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BF032C" w14:textId="59329132" w:rsidR="0029427A" w:rsidRPr="00C43B21" w:rsidRDefault="009E31DE" w:rsidP="00633F1D">
      <w:pPr>
        <w:pStyle w:val="Nadpis1"/>
        <w:jc w:val="center"/>
        <w:rPr>
          <w:b/>
          <w:bCs/>
        </w:rPr>
      </w:pPr>
      <w:bookmarkStart w:id="0" w:name="_GoBack"/>
      <w:bookmarkEnd w:id="0"/>
      <w:r w:rsidRPr="00C43B21">
        <w:rPr>
          <w:b/>
          <w:bCs/>
        </w:rPr>
        <w:t xml:space="preserve">Dodatek č. </w:t>
      </w:r>
      <w:r w:rsidR="001031CE">
        <w:rPr>
          <w:b/>
          <w:bCs/>
        </w:rPr>
        <w:t>2</w:t>
      </w:r>
      <w:r w:rsidRPr="00C43B21">
        <w:rPr>
          <w:b/>
          <w:bCs/>
        </w:rPr>
        <w:br/>
      </w:r>
      <w:r w:rsidR="001031CE">
        <w:rPr>
          <w:b/>
          <w:bCs/>
        </w:rPr>
        <w:t>k L</w:t>
      </w:r>
      <w:r w:rsidR="00A41E93" w:rsidRPr="00C43B21">
        <w:rPr>
          <w:b/>
          <w:bCs/>
        </w:rPr>
        <w:t>icenční</w:t>
      </w:r>
      <w:r w:rsidR="001031CE">
        <w:rPr>
          <w:b/>
          <w:bCs/>
        </w:rPr>
        <w:t xml:space="preserve"> a</w:t>
      </w:r>
      <w:r w:rsidR="00A41E93" w:rsidRPr="00C43B21">
        <w:rPr>
          <w:b/>
          <w:bCs/>
        </w:rPr>
        <w:t xml:space="preserve"> implementační </w:t>
      </w:r>
      <w:r w:rsidR="001031CE">
        <w:rPr>
          <w:b/>
          <w:bCs/>
        </w:rPr>
        <w:t>smlouvě</w:t>
      </w:r>
      <w:r w:rsidR="00A41E93" w:rsidRPr="00C43B21">
        <w:rPr>
          <w:b/>
          <w:bCs/>
        </w:rPr>
        <w:t xml:space="preserve"> 201</w:t>
      </w:r>
      <w:r w:rsidR="001031CE">
        <w:rPr>
          <w:b/>
          <w:bCs/>
        </w:rPr>
        <w:t>2</w:t>
      </w:r>
      <w:r w:rsidR="00A41E93" w:rsidRPr="00C43B21">
        <w:rPr>
          <w:b/>
          <w:bCs/>
        </w:rPr>
        <w:t>-</w:t>
      </w:r>
      <w:r w:rsidR="001031CE">
        <w:rPr>
          <w:b/>
          <w:bCs/>
        </w:rPr>
        <w:t>16M</w:t>
      </w:r>
      <w:r w:rsidR="00C23CDD">
        <w:rPr>
          <w:b/>
          <w:bCs/>
        </w:rPr>
        <w:t xml:space="preserve"> </w:t>
      </w:r>
    </w:p>
    <w:p w14:paraId="60E99B67" w14:textId="77777777" w:rsidR="00A41E93" w:rsidRPr="00A41E93" w:rsidRDefault="00A41E93" w:rsidP="003B23A1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19B00B75" w14:textId="77777777" w:rsidR="001031CE" w:rsidRDefault="001031CE" w:rsidP="001A2177">
      <w:pPr>
        <w:jc w:val="center"/>
        <w:rPr>
          <w:lang w:eastAsia="cs-CZ"/>
        </w:rPr>
      </w:pPr>
      <w:r>
        <w:rPr>
          <w:lang w:eastAsia="cs-CZ"/>
        </w:rPr>
        <w:t>u</w:t>
      </w:r>
      <w:r w:rsidR="00A41E93" w:rsidRPr="00A41E93">
        <w:rPr>
          <w:lang w:eastAsia="cs-CZ"/>
        </w:rPr>
        <w:t>zavřen</w:t>
      </w:r>
      <w:r>
        <w:rPr>
          <w:lang w:eastAsia="cs-CZ"/>
        </w:rPr>
        <w:t>é dle zákona č. 513/1991 Sb., obchodního zákoníku a zákona č. 121/2000 Sb.,</w:t>
      </w:r>
    </w:p>
    <w:p w14:paraId="1EC12099" w14:textId="77777777" w:rsidR="001031CE" w:rsidRDefault="001031CE" w:rsidP="001A2177">
      <w:pPr>
        <w:jc w:val="center"/>
        <w:rPr>
          <w:lang w:eastAsia="cs-CZ"/>
        </w:rPr>
      </w:pPr>
      <w:r>
        <w:rPr>
          <w:lang w:eastAsia="cs-CZ"/>
        </w:rPr>
        <w:t>autorského zákona ve znění pozdějších předpisů,</w:t>
      </w:r>
    </w:p>
    <w:p w14:paraId="7CFBB83F" w14:textId="129958CF" w:rsidR="00A41E93" w:rsidRPr="0029427A" w:rsidRDefault="00A41E93" w:rsidP="001A2177">
      <w:pPr>
        <w:jc w:val="center"/>
        <w:rPr>
          <w:lang w:eastAsia="cs-CZ"/>
        </w:rPr>
      </w:pPr>
      <w:r w:rsidRPr="00A41E93">
        <w:rPr>
          <w:lang w:eastAsia="cs-CZ"/>
        </w:rPr>
        <w:t xml:space="preserve">mezi </w:t>
      </w:r>
      <w:r w:rsidR="001031CE">
        <w:rPr>
          <w:lang w:eastAsia="cs-CZ"/>
        </w:rPr>
        <w:t xml:space="preserve">těmito </w:t>
      </w:r>
      <w:r w:rsidRPr="00A41E93">
        <w:rPr>
          <w:lang w:eastAsia="cs-CZ"/>
        </w:rPr>
        <w:t>smluvními stranami</w:t>
      </w:r>
    </w:p>
    <w:p w14:paraId="5FD8566D" w14:textId="77777777" w:rsidR="00A41E93" w:rsidRPr="00324E5E" w:rsidRDefault="00A41E93" w:rsidP="003F34B2">
      <w:pPr>
        <w:rPr>
          <w:lang w:eastAsia="cs-CZ"/>
        </w:rPr>
      </w:pPr>
    </w:p>
    <w:p w14:paraId="09787216" w14:textId="7266CD65" w:rsidR="00A41E93" w:rsidRPr="00324E5E" w:rsidRDefault="00A41E93" w:rsidP="00845FF1">
      <w:pPr>
        <w:tabs>
          <w:tab w:val="left" w:pos="4962"/>
        </w:tabs>
        <w:rPr>
          <w:b/>
          <w:bCs/>
          <w:lang w:eastAsia="cs-CZ"/>
        </w:rPr>
      </w:pPr>
      <w:r w:rsidRPr="00324E5E">
        <w:rPr>
          <w:b/>
          <w:bCs/>
          <w:lang w:eastAsia="cs-CZ"/>
        </w:rPr>
        <w:t>Poskytovatel</w:t>
      </w:r>
      <w:r w:rsidR="00F571B4">
        <w:rPr>
          <w:b/>
          <w:bCs/>
          <w:lang w:eastAsia="cs-CZ"/>
        </w:rPr>
        <w:tab/>
      </w:r>
    </w:p>
    <w:p w14:paraId="1F35EDF2" w14:textId="77777777" w:rsidR="00C23CDD" w:rsidRDefault="00A41E93" w:rsidP="00C23CDD">
      <w:pPr>
        <w:tabs>
          <w:tab w:val="left" w:pos="4962"/>
        </w:tabs>
        <w:spacing w:before="0" w:after="0" w:line="240" w:lineRule="auto"/>
        <w:rPr>
          <w:lang w:eastAsia="cs-CZ"/>
        </w:rPr>
      </w:pPr>
      <w:r w:rsidRPr="00324E5E">
        <w:rPr>
          <w:lang w:eastAsia="cs-CZ"/>
        </w:rPr>
        <w:t xml:space="preserve">DS Soft Olomouc, spol. s r.o. </w:t>
      </w:r>
      <w:r w:rsidR="00324E5E">
        <w:rPr>
          <w:lang w:eastAsia="cs-CZ"/>
        </w:rPr>
        <w:tab/>
      </w:r>
      <w:r w:rsidR="001A2177">
        <w:rPr>
          <w:lang w:eastAsia="cs-CZ"/>
        </w:rPr>
        <w:br/>
      </w:r>
      <w:r w:rsidR="00C23CDD">
        <w:rPr>
          <w:lang w:eastAsia="cs-CZ"/>
        </w:rPr>
        <w:t xml:space="preserve">Spis. Zn. C 6622, KS Ostrava </w:t>
      </w:r>
    </w:p>
    <w:p w14:paraId="31CF147C" w14:textId="703C2F7F" w:rsidR="00C23CDD" w:rsidRDefault="00C23CDD" w:rsidP="00C23CDD">
      <w:pPr>
        <w:tabs>
          <w:tab w:val="left" w:pos="4962"/>
        </w:tabs>
        <w:spacing w:before="0" w:after="0" w:line="240" w:lineRule="auto"/>
        <w:rPr>
          <w:lang w:eastAsia="cs-CZ"/>
        </w:rPr>
      </w:pPr>
      <w:r>
        <w:rPr>
          <w:lang w:eastAsia="cs-CZ"/>
        </w:rPr>
        <w:t xml:space="preserve">Sídlo: </w:t>
      </w:r>
      <w:r w:rsidR="00A41E93" w:rsidRPr="00324E5E">
        <w:rPr>
          <w:lang w:eastAsia="cs-CZ"/>
        </w:rPr>
        <w:t>Okružní 1300/19, 779</w:t>
      </w:r>
      <w:r w:rsidR="009938DF">
        <w:rPr>
          <w:lang w:eastAsia="cs-CZ"/>
        </w:rPr>
        <w:t xml:space="preserve"> </w:t>
      </w:r>
      <w:r w:rsidR="00A41E93" w:rsidRPr="00324E5E">
        <w:rPr>
          <w:lang w:eastAsia="cs-CZ"/>
        </w:rPr>
        <w:t>00 Olomouc</w:t>
      </w:r>
      <w:r w:rsidR="0029427A" w:rsidRPr="00324E5E">
        <w:rPr>
          <w:lang w:eastAsia="cs-CZ"/>
        </w:rPr>
        <w:tab/>
      </w:r>
      <w:r w:rsidR="00421F98">
        <w:rPr>
          <w:lang w:eastAsia="cs-CZ"/>
        </w:rPr>
        <w:br/>
      </w:r>
      <w:r w:rsidR="00A41E93" w:rsidRPr="00324E5E">
        <w:rPr>
          <w:lang w:eastAsia="cs-CZ"/>
        </w:rPr>
        <w:t xml:space="preserve">IČ: </w:t>
      </w:r>
      <w:r w:rsidR="0029427A" w:rsidRPr="00324E5E">
        <w:rPr>
          <w:lang w:eastAsia="cs-CZ"/>
        </w:rPr>
        <w:t>60778644 DIČ</w:t>
      </w:r>
      <w:r w:rsidR="00A41E93" w:rsidRPr="00324E5E">
        <w:rPr>
          <w:lang w:eastAsia="cs-CZ"/>
        </w:rPr>
        <w:t>: CZ60778644</w:t>
      </w:r>
    </w:p>
    <w:p w14:paraId="0706BA23" w14:textId="2AF3E5E4" w:rsidR="00C23CDD" w:rsidRDefault="00C23CDD" w:rsidP="00C23CDD">
      <w:pPr>
        <w:tabs>
          <w:tab w:val="left" w:pos="4962"/>
        </w:tabs>
        <w:spacing w:before="0" w:after="0" w:line="240" w:lineRule="auto"/>
        <w:rPr>
          <w:lang w:eastAsia="cs-CZ"/>
        </w:rPr>
      </w:pPr>
      <w:r>
        <w:rPr>
          <w:lang w:eastAsia="cs-CZ"/>
        </w:rPr>
        <w:t>Bankovní spojení:</w:t>
      </w:r>
      <w:r w:rsidR="009938DF">
        <w:rPr>
          <w:lang w:eastAsia="cs-CZ"/>
        </w:rPr>
        <w:t xml:space="preserve"> </w:t>
      </w:r>
      <w:proofErr w:type="spellStart"/>
      <w:r w:rsidR="008D66D2">
        <w:rPr>
          <w:lang w:eastAsia="cs-CZ"/>
        </w:rPr>
        <w:t>xxxxxxxxxx</w:t>
      </w:r>
      <w:proofErr w:type="spellEnd"/>
    </w:p>
    <w:p w14:paraId="54717B4D" w14:textId="1A62B2CC" w:rsidR="00C23CDD" w:rsidRDefault="00C23CDD" w:rsidP="00C23CDD">
      <w:pPr>
        <w:tabs>
          <w:tab w:val="left" w:pos="4962"/>
        </w:tabs>
        <w:spacing w:before="0" w:after="0" w:line="240" w:lineRule="auto"/>
        <w:rPr>
          <w:lang w:eastAsia="cs-CZ"/>
        </w:rPr>
      </w:pPr>
      <w:r>
        <w:rPr>
          <w:lang w:eastAsia="cs-CZ"/>
        </w:rPr>
        <w:t>Číslo účtu:</w:t>
      </w:r>
      <w:r w:rsidR="00C24912">
        <w:rPr>
          <w:lang w:eastAsia="cs-CZ"/>
        </w:rPr>
        <w:t xml:space="preserve"> </w:t>
      </w:r>
      <w:proofErr w:type="spellStart"/>
      <w:r w:rsidR="008D66D2">
        <w:rPr>
          <w:lang w:eastAsia="cs-CZ"/>
        </w:rPr>
        <w:t>xxxxxxxxxxxxxxxxx</w:t>
      </w:r>
      <w:proofErr w:type="spellEnd"/>
    </w:p>
    <w:p w14:paraId="39CBCF08" w14:textId="485D0CE6" w:rsidR="00324E5E" w:rsidRDefault="00C23CDD" w:rsidP="00C23CDD">
      <w:pPr>
        <w:tabs>
          <w:tab w:val="left" w:pos="4962"/>
        </w:tabs>
        <w:spacing w:before="0" w:after="0" w:line="240" w:lineRule="auto"/>
        <w:rPr>
          <w:lang w:eastAsia="cs-CZ"/>
        </w:rPr>
      </w:pPr>
      <w:r>
        <w:rPr>
          <w:lang w:eastAsia="cs-CZ"/>
        </w:rPr>
        <w:t>Za</w:t>
      </w:r>
      <w:r w:rsidR="00C209DD">
        <w:rPr>
          <w:lang w:eastAsia="cs-CZ"/>
        </w:rPr>
        <w:t>s</w:t>
      </w:r>
      <w:r>
        <w:rPr>
          <w:lang w:eastAsia="cs-CZ"/>
        </w:rPr>
        <w:t>toupena:</w:t>
      </w:r>
      <w:r w:rsidR="00636E18">
        <w:rPr>
          <w:lang w:eastAsia="cs-CZ"/>
        </w:rPr>
        <w:t xml:space="preserve"> </w:t>
      </w:r>
      <w:r w:rsidR="009938DF">
        <w:rPr>
          <w:lang w:eastAsia="cs-CZ"/>
        </w:rPr>
        <w:t xml:space="preserve"> </w:t>
      </w:r>
      <w:r w:rsidR="00636E18">
        <w:rPr>
          <w:lang w:eastAsia="cs-CZ"/>
        </w:rPr>
        <w:t xml:space="preserve">Mgr. </w:t>
      </w:r>
      <w:r w:rsidR="00F61F1A">
        <w:rPr>
          <w:lang w:eastAsia="cs-CZ"/>
        </w:rPr>
        <w:t>Radimem</w:t>
      </w:r>
      <w:r w:rsidR="00636E18">
        <w:rPr>
          <w:lang w:eastAsia="cs-CZ"/>
        </w:rPr>
        <w:t xml:space="preserve"> </w:t>
      </w:r>
      <w:proofErr w:type="spellStart"/>
      <w:r w:rsidR="00636E18">
        <w:rPr>
          <w:lang w:eastAsia="cs-CZ"/>
        </w:rPr>
        <w:t>Lokočem</w:t>
      </w:r>
      <w:proofErr w:type="spellEnd"/>
      <w:r w:rsidR="00636E18">
        <w:rPr>
          <w:lang w:eastAsia="cs-CZ"/>
        </w:rPr>
        <w:t>, jednatelem</w:t>
      </w:r>
      <w:r w:rsidR="009938DF">
        <w:rPr>
          <w:lang w:eastAsia="cs-CZ"/>
        </w:rPr>
        <w:t xml:space="preserve"> společnosti</w:t>
      </w:r>
      <w:r w:rsidR="0029427A" w:rsidRPr="00324E5E">
        <w:rPr>
          <w:lang w:eastAsia="cs-CZ"/>
        </w:rPr>
        <w:tab/>
      </w:r>
    </w:p>
    <w:p w14:paraId="0FCF27A8" w14:textId="77777777" w:rsidR="00FA067B" w:rsidRPr="00324E5E" w:rsidRDefault="00FA067B" w:rsidP="00FA067B">
      <w:pPr>
        <w:tabs>
          <w:tab w:val="left" w:pos="4962"/>
        </w:tabs>
        <w:rPr>
          <w:b/>
          <w:bCs/>
          <w:lang w:eastAsia="cs-CZ"/>
        </w:rPr>
      </w:pPr>
      <w:r w:rsidRPr="00324E5E">
        <w:rPr>
          <w:b/>
          <w:bCs/>
          <w:lang w:eastAsia="cs-CZ"/>
        </w:rPr>
        <w:t>Nabyvatel</w:t>
      </w:r>
    </w:p>
    <w:p w14:paraId="2B69AAEE" w14:textId="5CB0A02C" w:rsidR="00FA067B" w:rsidRDefault="00FA067B" w:rsidP="00FA067B">
      <w:pPr>
        <w:tabs>
          <w:tab w:val="left" w:pos="4962"/>
        </w:tabs>
        <w:spacing w:before="0" w:after="0" w:line="240" w:lineRule="auto"/>
        <w:rPr>
          <w:lang w:eastAsia="cs-CZ"/>
        </w:rPr>
      </w:pPr>
      <w:r>
        <w:rPr>
          <w:lang w:eastAsia="cs-CZ"/>
        </w:rPr>
        <w:t>Psychiatrická léčebna Šternberk</w:t>
      </w:r>
    </w:p>
    <w:p w14:paraId="22522104" w14:textId="51B9446D" w:rsidR="00FA067B" w:rsidRDefault="00FA067B" w:rsidP="00FA067B">
      <w:pPr>
        <w:spacing w:before="0" w:after="0" w:line="276" w:lineRule="auto"/>
        <w:jc w:val="both"/>
        <w:rPr>
          <w:lang w:eastAsia="cs-CZ"/>
        </w:rPr>
      </w:pPr>
      <w:r w:rsidRPr="00A923F8">
        <w:t>Státní příspěvková organizace, Zřizovací listina MZ ČR z</w:t>
      </w:r>
      <w:r>
        <w:t xml:space="preserve">e dne 29. 5. 2012, </w:t>
      </w:r>
      <w:proofErr w:type="gramStart"/>
      <w:r>
        <w:t>č.</w:t>
      </w:r>
      <w:proofErr w:type="gramEnd"/>
      <w:r>
        <w:t xml:space="preserve"> .</w:t>
      </w:r>
      <w:proofErr w:type="gramStart"/>
      <w:r>
        <w:t>j.</w:t>
      </w:r>
      <w:proofErr w:type="gramEnd"/>
      <w:r>
        <w:t xml:space="preserve"> 17267-</w:t>
      </w:r>
      <w:r w:rsidRPr="00A923F8">
        <w:t xml:space="preserve">X/2012                                                                     </w:t>
      </w:r>
      <w:r w:rsidRPr="00A923F8">
        <w:rPr>
          <w:b/>
        </w:rPr>
        <w:t xml:space="preserve">                          </w:t>
      </w:r>
    </w:p>
    <w:p w14:paraId="15430209" w14:textId="4FF6FBF2" w:rsidR="00FA067B" w:rsidRDefault="00FA067B" w:rsidP="00FA067B">
      <w:pPr>
        <w:tabs>
          <w:tab w:val="left" w:pos="4962"/>
        </w:tabs>
        <w:spacing w:before="0" w:after="0" w:line="240" w:lineRule="auto"/>
        <w:rPr>
          <w:lang w:eastAsia="cs-CZ"/>
        </w:rPr>
      </w:pPr>
      <w:r>
        <w:rPr>
          <w:lang w:eastAsia="cs-CZ"/>
        </w:rPr>
        <w:t>Sídlo:</w:t>
      </w:r>
      <w:r w:rsidRPr="00324E5E">
        <w:rPr>
          <w:lang w:eastAsia="cs-CZ"/>
        </w:rPr>
        <w:t xml:space="preserve"> </w:t>
      </w:r>
      <w:r>
        <w:rPr>
          <w:lang w:eastAsia="cs-CZ"/>
        </w:rPr>
        <w:t>Šternberk,</w:t>
      </w:r>
      <w:r w:rsidRPr="00FA067B">
        <w:rPr>
          <w:lang w:eastAsia="cs-CZ"/>
        </w:rPr>
        <w:t xml:space="preserve"> </w:t>
      </w:r>
      <w:r>
        <w:rPr>
          <w:lang w:eastAsia="cs-CZ"/>
        </w:rPr>
        <w:t>Olomoucká 1848/173, PSČ 785</w:t>
      </w:r>
      <w:r w:rsidR="009938DF">
        <w:rPr>
          <w:lang w:eastAsia="cs-CZ"/>
        </w:rPr>
        <w:t xml:space="preserve"> </w:t>
      </w:r>
      <w:r>
        <w:rPr>
          <w:lang w:eastAsia="cs-CZ"/>
        </w:rPr>
        <w:t>01</w:t>
      </w:r>
    </w:p>
    <w:p w14:paraId="352DE126" w14:textId="77777777" w:rsidR="00FA067B" w:rsidRDefault="00FA067B" w:rsidP="00C23CDD">
      <w:pPr>
        <w:tabs>
          <w:tab w:val="left" w:pos="4962"/>
        </w:tabs>
        <w:spacing w:before="0" w:after="0" w:line="240" w:lineRule="auto"/>
        <w:rPr>
          <w:lang w:eastAsia="cs-CZ"/>
        </w:rPr>
      </w:pPr>
      <w:r w:rsidRPr="00324E5E">
        <w:rPr>
          <w:lang w:eastAsia="cs-CZ"/>
        </w:rPr>
        <w:t xml:space="preserve">IČ: </w:t>
      </w:r>
      <w:proofErr w:type="gramStart"/>
      <w:r>
        <w:rPr>
          <w:lang w:eastAsia="cs-CZ"/>
        </w:rPr>
        <w:t>00843954</w:t>
      </w:r>
      <w:r w:rsidRPr="00324E5E">
        <w:rPr>
          <w:lang w:eastAsia="cs-CZ"/>
        </w:rPr>
        <w:t xml:space="preserve">  DIČ</w:t>
      </w:r>
      <w:proofErr w:type="gramEnd"/>
      <w:r w:rsidRPr="00324E5E">
        <w:rPr>
          <w:lang w:eastAsia="cs-CZ"/>
        </w:rPr>
        <w:t>: CZ</w:t>
      </w:r>
      <w:r>
        <w:rPr>
          <w:lang w:eastAsia="cs-CZ"/>
        </w:rPr>
        <w:t>00843954</w:t>
      </w:r>
    </w:p>
    <w:p w14:paraId="2A23A28A" w14:textId="48EFDFF1" w:rsidR="00C23CDD" w:rsidRPr="00A923F8" w:rsidRDefault="00C23CDD" w:rsidP="00C23CDD">
      <w:pPr>
        <w:spacing w:before="0" w:after="0" w:line="276" w:lineRule="auto"/>
        <w:ind w:left="-708" w:firstLine="708"/>
        <w:jc w:val="both"/>
      </w:pPr>
      <w:r w:rsidRPr="00A923F8">
        <w:t xml:space="preserve">Bankovní spojení: </w:t>
      </w:r>
      <w:proofErr w:type="spellStart"/>
      <w:r w:rsidR="008D66D2">
        <w:t>xxxxxxxxxxx</w:t>
      </w:r>
      <w:proofErr w:type="spellEnd"/>
    </w:p>
    <w:p w14:paraId="76F4D887" w14:textId="39575982" w:rsidR="00C23CDD" w:rsidRDefault="00C23CDD" w:rsidP="00C23CDD">
      <w:pPr>
        <w:tabs>
          <w:tab w:val="left" w:pos="4962"/>
        </w:tabs>
        <w:spacing w:before="0" w:after="0" w:line="240" w:lineRule="auto"/>
        <w:rPr>
          <w:lang w:eastAsia="cs-CZ"/>
        </w:rPr>
      </w:pPr>
      <w:r w:rsidRPr="00A923F8">
        <w:t xml:space="preserve">Číslo účtu:  </w:t>
      </w:r>
      <w:proofErr w:type="spellStart"/>
      <w:r w:rsidR="008D66D2">
        <w:t>xxxxxxxxxxxxxxxxxx</w:t>
      </w:r>
      <w:proofErr w:type="spellEnd"/>
      <w:r w:rsidRPr="00A923F8">
        <w:t xml:space="preserve">                 </w:t>
      </w:r>
    </w:p>
    <w:p w14:paraId="3C51147F" w14:textId="77777777" w:rsidR="00C23CDD" w:rsidRDefault="00FA067B" w:rsidP="00FA067B">
      <w:pPr>
        <w:tabs>
          <w:tab w:val="left" w:pos="4962"/>
        </w:tabs>
        <w:spacing w:before="0" w:after="0" w:line="240" w:lineRule="auto"/>
        <w:rPr>
          <w:lang w:eastAsia="cs-CZ"/>
        </w:rPr>
      </w:pPr>
      <w:r>
        <w:rPr>
          <w:lang w:eastAsia="cs-CZ"/>
        </w:rPr>
        <w:t>Zastoupena: MUDr. Hanou Kučerovou, ředitelkou</w:t>
      </w:r>
    </w:p>
    <w:p w14:paraId="5AD24B6F" w14:textId="22707E89" w:rsidR="00A41E93" w:rsidRPr="0077647E" w:rsidRDefault="00FA067B" w:rsidP="00CA33A3">
      <w:pPr>
        <w:tabs>
          <w:tab w:val="left" w:pos="4962"/>
        </w:tabs>
        <w:spacing w:before="0" w:after="0" w:line="240" w:lineRule="auto"/>
      </w:pPr>
      <w:r>
        <w:rPr>
          <w:lang w:eastAsia="cs-CZ"/>
        </w:rPr>
        <w:br/>
      </w:r>
      <w:r w:rsidR="004C26B8">
        <w:t>I. Předmět dodatku smlouvy</w:t>
      </w:r>
      <w:r w:rsidR="00A41E93" w:rsidRPr="00A41E93">
        <w:t> </w:t>
      </w:r>
    </w:p>
    <w:p w14:paraId="50A4BFE2" w14:textId="50B2E531" w:rsidR="001570DB" w:rsidRPr="00B538DF" w:rsidRDefault="004C26B8" w:rsidP="00881619">
      <w:pPr>
        <w:pStyle w:val="Odstavecseseznamem"/>
        <w:numPr>
          <w:ilvl w:val="0"/>
          <w:numId w:val="16"/>
        </w:numPr>
        <w:jc w:val="both"/>
        <w:rPr>
          <w:lang w:eastAsia="cs-CZ"/>
        </w:rPr>
      </w:pPr>
      <w:r w:rsidRPr="00B538DF">
        <w:rPr>
          <w:lang w:eastAsia="cs-CZ"/>
        </w:rPr>
        <w:t xml:space="preserve">Předmětem tohoto dodatku </w:t>
      </w:r>
      <w:r w:rsidR="00CE190E">
        <w:rPr>
          <w:lang w:eastAsia="cs-CZ"/>
        </w:rPr>
        <w:t>L</w:t>
      </w:r>
      <w:r w:rsidRPr="00B538DF">
        <w:rPr>
          <w:lang w:eastAsia="cs-CZ"/>
        </w:rPr>
        <w:t>icenční</w:t>
      </w:r>
      <w:r w:rsidR="00CE190E">
        <w:rPr>
          <w:lang w:eastAsia="cs-CZ"/>
        </w:rPr>
        <w:t xml:space="preserve"> a</w:t>
      </w:r>
      <w:r w:rsidRPr="00B538DF">
        <w:rPr>
          <w:lang w:eastAsia="cs-CZ"/>
        </w:rPr>
        <w:t xml:space="preserve"> implementační </w:t>
      </w:r>
      <w:r w:rsidR="00E0474B">
        <w:rPr>
          <w:lang w:eastAsia="cs-CZ"/>
        </w:rPr>
        <w:t>smlouvy</w:t>
      </w:r>
      <w:r w:rsidRPr="00B538DF">
        <w:rPr>
          <w:lang w:eastAsia="cs-CZ"/>
        </w:rPr>
        <w:t xml:space="preserve"> 201</w:t>
      </w:r>
      <w:r w:rsidR="00CE190E">
        <w:rPr>
          <w:lang w:eastAsia="cs-CZ"/>
        </w:rPr>
        <w:t>2</w:t>
      </w:r>
      <w:r w:rsidRPr="00B538DF">
        <w:rPr>
          <w:lang w:eastAsia="cs-CZ"/>
        </w:rPr>
        <w:t>-</w:t>
      </w:r>
      <w:r w:rsidR="00CE190E">
        <w:rPr>
          <w:lang w:eastAsia="cs-CZ"/>
        </w:rPr>
        <w:t>16M</w:t>
      </w:r>
      <w:r w:rsidR="00C15326">
        <w:rPr>
          <w:lang w:eastAsia="cs-CZ"/>
        </w:rPr>
        <w:t xml:space="preserve"> uzavřené dne </w:t>
      </w:r>
      <w:r w:rsidR="00CE190E">
        <w:rPr>
          <w:lang w:eastAsia="cs-CZ"/>
        </w:rPr>
        <w:t>2</w:t>
      </w:r>
      <w:r w:rsidR="00C15326">
        <w:rPr>
          <w:lang w:eastAsia="cs-CZ"/>
        </w:rPr>
        <w:t xml:space="preserve">. </w:t>
      </w:r>
      <w:r w:rsidR="00CE190E">
        <w:rPr>
          <w:lang w:eastAsia="cs-CZ"/>
        </w:rPr>
        <w:t>7</w:t>
      </w:r>
      <w:r w:rsidR="00C15326">
        <w:rPr>
          <w:lang w:eastAsia="cs-CZ"/>
        </w:rPr>
        <w:t>. 201</w:t>
      </w:r>
      <w:r w:rsidR="00CE190E">
        <w:rPr>
          <w:lang w:eastAsia="cs-CZ"/>
        </w:rPr>
        <w:t>2</w:t>
      </w:r>
      <w:r w:rsidRPr="00B538DF">
        <w:rPr>
          <w:lang w:eastAsia="cs-CZ"/>
        </w:rPr>
        <w:t xml:space="preserve"> </w:t>
      </w:r>
      <w:r w:rsidR="00D50489">
        <w:rPr>
          <w:lang w:eastAsia="cs-CZ"/>
        </w:rPr>
        <w:t xml:space="preserve">(dále jen „Smlouva“) </w:t>
      </w:r>
      <w:r w:rsidRPr="00B538DF">
        <w:rPr>
          <w:lang w:eastAsia="cs-CZ"/>
        </w:rPr>
        <w:t xml:space="preserve">je </w:t>
      </w:r>
      <w:r w:rsidR="000C2150">
        <w:rPr>
          <w:lang w:eastAsia="cs-CZ"/>
        </w:rPr>
        <w:t>změna</w:t>
      </w:r>
      <w:r w:rsidR="001570DB" w:rsidRPr="00B538DF">
        <w:rPr>
          <w:lang w:eastAsia="cs-CZ"/>
        </w:rPr>
        <w:t xml:space="preserve"> </w:t>
      </w:r>
      <w:r w:rsidR="003E44EC">
        <w:rPr>
          <w:lang w:eastAsia="cs-CZ"/>
        </w:rPr>
        <w:t xml:space="preserve">rozsahu </w:t>
      </w:r>
      <w:r w:rsidR="001570DB" w:rsidRPr="00B538DF">
        <w:rPr>
          <w:lang w:eastAsia="cs-CZ"/>
        </w:rPr>
        <w:t>licence dle objednávek</w:t>
      </w:r>
      <w:r w:rsidR="000F0318">
        <w:rPr>
          <w:lang w:eastAsia="cs-CZ"/>
        </w:rPr>
        <w:t>, jejichž seznam je uveden</w:t>
      </w:r>
      <w:r w:rsidR="001570DB" w:rsidRPr="00B538DF">
        <w:rPr>
          <w:lang w:eastAsia="cs-CZ"/>
        </w:rPr>
        <w:t xml:space="preserve"> v příloze </w:t>
      </w:r>
      <w:r w:rsidR="00E20C5E">
        <w:rPr>
          <w:lang w:eastAsia="cs-CZ"/>
        </w:rPr>
        <w:t xml:space="preserve">tohoto </w:t>
      </w:r>
      <w:r w:rsidR="001570DB" w:rsidRPr="00B538DF">
        <w:rPr>
          <w:lang w:eastAsia="cs-CZ"/>
        </w:rPr>
        <w:t xml:space="preserve">dodatku </w:t>
      </w:r>
      <w:r w:rsidR="009F66F6">
        <w:rPr>
          <w:lang w:eastAsia="cs-CZ"/>
        </w:rPr>
        <w:t>S</w:t>
      </w:r>
      <w:r w:rsidR="001570DB" w:rsidRPr="00B538DF">
        <w:rPr>
          <w:lang w:eastAsia="cs-CZ"/>
        </w:rPr>
        <w:t>mlouvy.</w:t>
      </w:r>
    </w:p>
    <w:p w14:paraId="5B6223C8" w14:textId="4315D8F5" w:rsidR="00532C3E" w:rsidRPr="00DF4353" w:rsidRDefault="00532C3E" w:rsidP="00881619">
      <w:pPr>
        <w:pStyle w:val="Odstavecseseznamem"/>
        <w:numPr>
          <w:ilvl w:val="0"/>
          <w:numId w:val="16"/>
        </w:numPr>
        <w:jc w:val="both"/>
      </w:pPr>
      <w:r>
        <w:t xml:space="preserve">Měsíční paušál </w:t>
      </w:r>
      <w:r w:rsidR="009A3DDE">
        <w:t xml:space="preserve">bude </w:t>
      </w:r>
      <w:r w:rsidR="00C25774">
        <w:t>ponížen</w:t>
      </w:r>
      <w:r w:rsidR="00477087">
        <w:t xml:space="preserve"> o licenční poplatky</w:t>
      </w:r>
      <w:r w:rsidR="009A3DDE">
        <w:t xml:space="preserve"> </w:t>
      </w:r>
      <w:r w:rsidR="003D41DB" w:rsidRPr="003D41DB">
        <w:t xml:space="preserve">za </w:t>
      </w:r>
      <w:r w:rsidR="00C25774">
        <w:t xml:space="preserve">změněný </w:t>
      </w:r>
      <w:r w:rsidR="003D41DB" w:rsidRPr="003D41DB">
        <w:t>rozsah licenc</w:t>
      </w:r>
      <w:r w:rsidR="00C25774">
        <w:t>í</w:t>
      </w:r>
      <w:r w:rsidR="003D41DB" w:rsidRPr="003D41DB">
        <w:t xml:space="preserve"> </w:t>
      </w:r>
      <w:r w:rsidR="009A3DDE">
        <w:t>o</w:t>
      </w:r>
      <w:r w:rsidR="001848DC">
        <w:t> </w:t>
      </w:r>
      <w:r w:rsidR="009A3DDE">
        <w:t xml:space="preserve">částku </w:t>
      </w:r>
      <w:r w:rsidR="00C25774" w:rsidRPr="00DF4353">
        <w:rPr>
          <w:bCs/>
        </w:rPr>
        <w:t>-</w:t>
      </w:r>
      <w:r w:rsidR="007C5F8D" w:rsidRPr="00B67740">
        <w:t xml:space="preserve"> </w:t>
      </w:r>
      <w:r w:rsidR="00C25774" w:rsidRPr="00DF4353">
        <w:rPr>
          <w:bCs/>
        </w:rPr>
        <w:t>40</w:t>
      </w:r>
      <w:r w:rsidR="009A3DDE" w:rsidRPr="00B67740">
        <w:t xml:space="preserve"> </w:t>
      </w:r>
      <w:r w:rsidR="009A3DDE" w:rsidRPr="00DF4353">
        <w:rPr>
          <w:bCs/>
        </w:rPr>
        <w:t>Kč</w:t>
      </w:r>
      <w:r w:rsidR="009A3DDE">
        <w:t xml:space="preserve"> / měsíc bez DPH. </w:t>
      </w:r>
      <w:r w:rsidR="00B67740">
        <w:t xml:space="preserve"> Měsíční paušál tedy činí </w:t>
      </w:r>
      <w:r w:rsidR="00B3332E">
        <w:rPr>
          <w:b/>
        </w:rPr>
        <w:t>3 9</w:t>
      </w:r>
      <w:r w:rsidR="00B67740" w:rsidRPr="00DF4353">
        <w:rPr>
          <w:b/>
        </w:rPr>
        <w:t>60,- Kč</w:t>
      </w:r>
      <w:r w:rsidR="00B3332E">
        <w:rPr>
          <w:b/>
        </w:rPr>
        <w:t xml:space="preserve"> bez DPH, 4 791,60 Kč vč. DPH</w:t>
      </w:r>
      <w:r w:rsidR="00B67740" w:rsidRPr="00DF4353">
        <w:rPr>
          <w:b/>
        </w:rPr>
        <w:t>.</w:t>
      </w:r>
    </w:p>
    <w:p w14:paraId="16318BE2" w14:textId="565DA18E" w:rsidR="00B67740" w:rsidRDefault="00DF4353" w:rsidP="00881619">
      <w:pPr>
        <w:pStyle w:val="Odstavecseseznamem"/>
        <w:numPr>
          <w:ilvl w:val="0"/>
          <w:numId w:val="16"/>
        </w:numPr>
        <w:jc w:val="both"/>
      </w:pPr>
      <w:r>
        <w:t xml:space="preserve">Za připojení analyzátoru </w:t>
      </w:r>
      <w:proofErr w:type="spellStart"/>
      <w:r>
        <w:t>Sysmex</w:t>
      </w:r>
      <w:proofErr w:type="spellEnd"/>
      <w:r>
        <w:t xml:space="preserve"> XP-300 a aktivaci licence bude účtováno 20 800,- Kč bez DPH.</w:t>
      </w:r>
    </w:p>
    <w:p w14:paraId="5F0391F6" w14:textId="0A571AD2" w:rsidR="00A41E93" w:rsidRDefault="00C25774" w:rsidP="00881619">
      <w:pPr>
        <w:pStyle w:val="Odstavecseseznamem"/>
        <w:numPr>
          <w:ilvl w:val="0"/>
          <w:numId w:val="16"/>
        </w:numPr>
        <w:jc w:val="both"/>
      </w:pPr>
      <w:r>
        <w:t>Snížený</w:t>
      </w:r>
      <w:r w:rsidR="00C70AB9">
        <w:t xml:space="preserve"> měsíční paušál se začne účtovat od </w:t>
      </w:r>
      <w:r w:rsidR="00532C3E">
        <w:t xml:space="preserve">měsíce </w:t>
      </w:r>
      <w:r w:rsidR="007D63BA">
        <w:rPr>
          <w:b/>
          <w:bCs/>
        </w:rPr>
        <w:t>2</w:t>
      </w:r>
      <w:r w:rsidR="009A3DDE" w:rsidRPr="00D026AA">
        <w:rPr>
          <w:b/>
          <w:bCs/>
        </w:rPr>
        <w:t>/202</w:t>
      </w:r>
      <w:r w:rsidR="007D63BA">
        <w:rPr>
          <w:b/>
          <w:bCs/>
        </w:rPr>
        <w:t>2</w:t>
      </w:r>
      <w:r w:rsidR="008B4BB7">
        <w:t xml:space="preserve">, kdy již byly </w:t>
      </w:r>
      <w:r>
        <w:t>změny v rozsahu</w:t>
      </w:r>
      <w:r w:rsidR="008B4BB7">
        <w:t xml:space="preserve"> licenc</w:t>
      </w:r>
      <w:r>
        <w:t>í</w:t>
      </w:r>
      <w:r w:rsidR="008B4BB7">
        <w:t xml:space="preserve"> aktivovány a užívány Nabyvatelem</w:t>
      </w:r>
      <w:r w:rsidR="0090661E">
        <w:t xml:space="preserve">, a to v souhrnné měsíční faktuře </w:t>
      </w:r>
      <w:r w:rsidR="00B52E27">
        <w:t xml:space="preserve">dle </w:t>
      </w:r>
      <w:r w:rsidR="0090661E">
        <w:t>Smlouv</w:t>
      </w:r>
      <w:r w:rsidR="00B52E27">
        <w:t>y.</w:t>
      </w:r>
    </w:p>
    <w:p w14:paraId="27037032" w14:textId="77777777" w:rsidR="00A41E93" w:rsidRDefault="00B538DF" w:rsidP="00FC03C0">
      <w:pPr>
        <w:pStyle w:val="Nadpis2"/>
      </w:pPr>
      <w:r>
        <w:t>II. Závěrečná ustanovení</w:t>
      </w:r>
    </w:p>
    <w:p w14:paraId="49F4023C" w14:textId="77777777" w:rsidR="00A41E93" w:rsidRDefault="002070E4" w:rsidP="00881619">
      <w:pPr>
        <w:pStyle w:val="Odstavecseseznamem"/>
        <w:numPr>
          <w:ilvl w:val="0"/>
          <w:numId w:val="17"/>
        </w:numPr>
        <w:jc w:val="both"/>
      </w:pPr>
      <w:r>
        <w:t>Tento dodatek</w:t>
      </w:r>
      <w:r w:rsidR="007C5F8D" w:rsidRPr="007C5F8D">
        <w:t xml:space="preserve"> je platn</w:t>
      </w:r>
      <w:r>
        <w:t>ý</w:t>
      </w:r>
      <w:r w:rsidR="007C5F8D" w:rsidRPr="007C5F8D">
        <w:t xml:space="preserve"> po podpisu oběma smluvními stranami a nabývá účinnosti uveřejněním v Registru smluv. Nabyvatel přebírá povinnost uveřejnění a zavazuje se zveřejnit </w:t>
      </w:r>
      <w:r w:rsidR="005C3BEC">
        <w:t>tento dodatek</w:t>
      </w:r>
      <w:r w:rsidR="007C5F8D" w:rsidRPr="007C5F8D">
        <w:t xml:space="preserve"> v Registru smluv do 10 dnů od jejího podpisu.</w:t>
      </w:r>
    </w:p>
    <w:p w14:paraId="310689FF" w14:textId="77777777" w:rsidR="007C5F8D" w:rsidRPr="007C5F8D" w:rsidRDefault="007C5F8D" w:rsidP="00881619">
      <w:pPr>
        <w:pStyle w:val="Odstavecseseznamem"/>
        <w:numPr>
          <w:ilvl w:val="0"/>
          <w:numId w:val="17"/>
        </w:numPr>
        <w:jc w:val="both"/>
      </w:pPr>
      <w:r>
        <w:lastRenderedPageBreak/>
        <w:t xml:space="preserve">Všechna další ustanovení </w:t>
      </w:r>
      <w:r w:rsidR="007601E5">
        <w:t>S</w:t>
      </w:r>
      <w:r>
        <w:t>mlouvy zůstávají beze změny v platnosti.</w:t>
      </w:r>
    </w:p>
    <w:p w14:paraId="62E8B913" w14:textId="77777777" w:rsidR="00A41E93" w:rsidRDefault="00A41E93" w:rsidP="003F34B2"/>
    <w:p w14:paraId="15110C02" w14:textId="70F29EE2" w:rsidR="00A41E93" w:rsidRPr="007C5F8D" w:rsidRDefault="007C5F8D" w:rsidP="00465197">
      <w:pPr>
        <w:tabs>
          <w:tab w:val="left" w:pos="4536"/>
        </w:tabs>
      </w:pPr>
      <w:r w:rsidRPr="007C5F8D">
        <w:t>V Olomouci dne</w:t>
      </w:r>
      <w:r w:rsidR="008D66D2">
        <w:t xml:space="preserve"> </w:t>
      </w:r>
      <w:r w:rsidR="00C659F6">
        <w:t>14.02.2022</w:t>
      </w:r>
      <w:r w:rsidR="00465197">
        <w:tab/>
        <w:t>V</w:t>
      </w:r>
      <w:r w:rsidR="007D63BA">
        <w:t>e Šternberku</w:t>
      </w:r>
      <w:r>
        <w:t xml:space="preserve"> dne </w:t>
      </w:r>
      <w:r w:rsidR="00C659F6">
        <w:t>15.02.2022</w:t>
      </w:r>
    </w:p>
    <w:p w14:paraId="4A06771A" w14:textId="77777777" w:rsidR="008F766F" w:rsidRDefault="008F766F" w:rsidP="00465197">
      <w:pPr>
        <w:tabs>
          <w:tab w:val="left" w:pos="4536"/>
        </w:tabs>
      </w:pPr>
    </w:p>
    <w:p w14:paraId="7513FA22" w14:textId="77777777" w:rsidR="00A41E93" w:rsidRDefault="00A41E93" w:rsidP="00465197">
      <w:pPr>
        <w:tabs>
          <w:tab w:val="left" w:pos="4536"/>
        </w:tabs>
      </w:pPr>
    </w:p>
    <w:p w14:paraId="1A6FD474" w14:textId="77777777" w:rsidR="001B2A4E" w:rsidRDefault="001B2A4E" w:rsidP="00465197">
      <w:pPr>
        <w:tabs>
          <w:tab w:val="left" w:pos="4536"/>
        </w:tabs>
      </w:pPr>
    </w:p>
    <w:p w14:paraId="4F362169" w14:textId="77777777" w:rsidR="007C5F8D" w:rsidRDefault="007C5F8D" w:rsidP="00465197">
      <w:pPr>
        <w:tabs>
          <w:tab w:val="left" w:pos="4536"/>
        </w:tabs>
      </w:pPr>
      <w:r>
        <w:t>__________________</w:t>
      </w:r>
      <w:r w:rsidR="00460018">
        <w:t>______</w:t>
      </w:r>
      <w:r w:rsidR="00465197">
        <w:tab/>
      </w:r>
      <w:r w:rsidR="00460018">
        <w:t>________________________</w:t>
      </w:r>
    </w:p>
    <w:p w14:paraId="6AAC869E" w14:textId="044B1C49" w:rsidR="00421F98" w:rsidRPr="00421F98" w:rsidRDefault="00DB0A26" w:rsidP="00460018">
      <w:pPr>
        <w:tabs>
          <w:tab w:val="left" w:pos="4536"/>
        </w:tabs>
      </w:pPr>
      <w:r>
        <w:t>Mgr</w:t>
      </w:r>
      <w:r w:rsidR="007C5F8D">
        <w:t xml:space="preserve">. </w:t>
      </w:r>
      <w:r>
        <w:t>Radim</w:t>
      </w:r>
      <w:r w:rsidR="007C5F8D">
        <w:t xml:space="preserve"> </w:t>
      </w:r>
      <w:proofErr w:type="spellStart"/>
      <w:r w:rsidR="007C5F8D">
        <w:t>Lokoč</w:t>
      </w:r>
      <w:proofErr w:type="spellEnd"/>
      <w:r w:rsidR="007C5F8D">
        <w:t>, jednatel</w:t>
      </w:r>
      <w:r w:rsidR="007C5F8D">
        <w:tab/>
      </w:r>
      <w:r w:rsidR="007C5F8D" w:rsidRPr="007C5F8D">
        <w:t>MUDr.</w:t>
      </w:r>
      <w:r w:rsidR="007C5F8D">
        <w:t xml:space="preserve"> </w:t>
      </w:r>
      <w:r w:rsidR="007D63BA">
        <w:t>Hana Kučerová</w:t>
      </w:r>
      <w:r w:rsidR="007C5F8D" w:rsidRPr="007C5F8D">
        <w:t>, ředitel</w:t>
      </w:r>
      <w:r w:rsidR="007D63BA">
        <w:t>ka</w:t>
      </w:r>
      <w:r w:rsidR="00460018">
        <w:br/>
      </w:r>
      <w:r w:rsidR="00460018" w:rsidRPr="007C5F8D">
        <w:t>Zástupce Poskytovatele</w:t>
      </w:r>
      <w:r w:rsidR="00460018">
        <w:tab/>
      </w:r>
      <w:r w:rsidR="00460018" w:rsidRPr="007C5F8D">
        <w:t xml:space="preserve">Zástupce </w:t>
      </w:r>
      <w:r w:rsidR="00460018">
        <w:t>Nabyvatele</w:t>
      </w:r>
      <w:r w:rsidR="00460018">
        <w:br/>
      </w:r>
    </w:p>
    <w:p w14:paraId="77B5548E" w14:textId="77777777" w:rsidR="00421F98" w:rsidRPr="00421F98" w:rsidRDefault="00421F98" w:rsidP="00421F98">
      <w:pPr>
        <w:tabs>
          <w:tab w:val="left" w:pos="6330"/>
        </w:tabs>
        <w:sectPr w:rsidR="00421F98" w:rsidRPr="00421F98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79C0C7" w14:textId="77777777" w:rsidR="003D7B62" w:rsidRDefault="003D7B62" w:rsidP="00A41E93">
      <w:pPr>
        <w:pStyle w:val="Default"/>
      </w:pPr>
    </w:p>
    <w:p w14:paraId="13E54912" w14:textId="4D97A9AC" w:rsidR="0032126F" w:rsidRDefault="00604595" w:rsidP="00BE2DEE">
      <w:pPr>
        <w:pStyle w:val="Nadpis1"/>
        <w:jc w:val="center"/>
        <w:rPr>
          <w:b/>
          <w:bCs/>
        </w:rPr>
      </w:pPr>
      <w:r w:rsidRPr="00952744">
        <w:rPr>
          <w:b/>
          <w:bCs/>
        </w:rPr>
        <w:t xml:space="preserve">Příloha č. 1 Dodatku č. </w:t>
      </w:r>
      <w:r w:rsidR="00BD2396">
        <w:rPr>
          <w:b/>
          <w:bCs/>
        </w:rPr>
        <w:t>2</w:t>
      </w:r>
    </w:p>
    <w:p w14:paraId="5E30E28C" w14:textId="77777777" w:rsidR="00B513AA" w:rsidRPr="00B513AA" w:rsidRDefault="00B513AA" w:rsidP="00B513AA">
      <w:pPr>
        <w:jc w:val="center"/>
      </w:pPr>
      <w:r>
        <w:t>Veškeré ceny jsou uvedeny bez DPH</w:t>
      </w:r>
    </w:p>
    <w:p w14:paraId="14700FBF" w14:textId="77777777" w:rsidR="0032126F" w:rsidRDefault="0032126F" w:rsidP="00A41E93">
      <w:pPr>
        <w:pStyle w:val="Default"/>
      </w:pPr>
    </w:p>
    <w:tbl>
      <w:tblPr>
        <w:tblStyle w:val="Mkatabulky"/>
        <w:tblW w:w="15162" w:type="dxa"/>
        <w:jc w:val="center"/>
        <w:tblLook w:val="04A0" w:firstRow="1" w:lastRow="0" w:firstColumn="1" w:lastColumn="0" w:noHBand="0" w:noVBand="1"/>
      </w:tblPr>
      <w:tblGrid>
        <w:gridCol w:w="1350"/>
        <w:gridCol w:w="1338"/>
        <w:gridCol w:w="4961"/>
        <w:gridCol w:w="1134"/>
        <w:gridCol w:w="1276"/>
        <w:gridCol w:w="1275"/>
        <w:gridCol w:w="1560"/>
        <w:gridCol w:w="2268"/>
      </w:tblGrid>
      <w:tr w:rsidR="00BD2396" w14:paraId="6448E22D" w14:textId="77777777" w:rsidTr="00094282">
        <w:trPr>
          <w:trHeight w:val="378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A18C1AB" w14:textId="77777777" w:rsidR="00BD2396" w:rsidRPr="00044FBD" w:rsidRDefault="00BD2396" w:rsidP="00BD2396">
            <w:pPr>
              <w:spacing w:before="75" w:after="7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44F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Objednávka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2CA8834" w14:textId="77777777" w:rsidR="00BD2396" w:rsidRPr="00044FBD" w:rsidRDefault="00BD2396" w:rsidP="00BD2396">
            <w:pPr>
              <w:spacing w:before="75" w:after="7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44F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Datum objednání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ED7E683" w14:textId="77777777" w:rsidR="00BD2396" w:rsidRPr="00044FBD" w:rsidRDefault="00BD2396" w:rsidP="00BD2396">
            <w:pPr>
              <w:spacing w:before="75" w:after="7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44F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Popis objednávky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BB33590" w14:textId="77777777" w:rsidR="00BD2396" w:rsidRDefault="00BD2396" w:rsidP="00BD2396">
            <w:pPr>
              <w:spacing w:before="75" w:after="7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Režim licence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222D93B" w14:textId="72731C73" w:rsidR="00BD2396" w:rsidRDefault="00BD2396" w:rsidP="00BD2396">
            <w:pPr>
              <w:spacing w:before="75" w:after="7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Aktivace licence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51AA675" w14:textId="0977903C" w:rsidR="00BD2396" w:rsidRPr="00044FBD" w:rsidRDefault="00BD2396" w:rsidP="00BD2396">
            <w:pPr>
              <w:spacing w:before="75" w:after="7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Deaktivace licence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399C87D" w14:textId="735865CC" w:rsidR="00BD2396" w:rsidRPr="00044FBD" w:rsidRDefault="00BD2396" w:rsidP="00BD2396">
            <w:pPr>
              <w:spacing w:before="75" w:after="7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Jednorázová platba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A70CBD7" w14:textId="50E8A27E" w:rsidR="00BD2396" w:rsidRPr="00044FBD" w:rsidRDefault="00094282" w:rsidP="00BD2396">
            <w:pPr>
              <w:spacing w:before="75" w:after="7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Změna výše m</w:t>
            </w:r>
            <w:r w:rsidR="00BD2396" w:rsidRPr="00044F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ěsíční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ho</w:t>
            </w:r>
            <w:r w:rsidR="00BD2396" w:rsidRPr="00044F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BD23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licenční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ho</w:t>
            </w:r>
            <w:r w:rsidR="00BD23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poplat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ku</w:t>
            </w:r>
          </w:p>
        </w:tc>
      </w:tr>
      <w:tr w:rsidR="00BD2396" w14:paraId="37795B92" w14:textId="77777777" w:rsidTr="00094282">
        <w:trPr>
          <w:trHeight w:val="390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9C7D7" w14:textId="560A4292" w:rsidR="00BD2396" w:rsidRDefault="00BD2396" w:rsidP="00BD2396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21395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67BD" w14:textId="30E1AD5A" w:rsidR="00BD2396" w:rsidRDefault="00BD2396" w:rsidP="00BD2396">
            <w:pPr>
              <w:jc w:val="center"/>
              <w:rPr>
                <w:lang w:eastAsia="cs-CZ"/>
              </w:rPr>
            </w:pPr>
            <w:proofErr w:type="gramStart"/>
            <w:r>
              <w:rPr>
                <w:lang w:eastAsia="cs-CZ"/>
              </w:rPr>
              <w:t>15.9.2021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6EF7" w14:textId="2BE5143C" w:rsidR="00BD2396" w:rsidRDefault="00BD2396" w:rsidP="00BD2396">
            <w:pPr>
              <w:rPr>
                <w:lang w:eastAsia="cs-CZ"/>
              </w:rPr>
            </w:pPr>
            <w:r w:rsidRPr="00BD2396">
              <w:rPr>
                <w:lang w:eastAsia="cs-CZ"/>
              </w:rPr>
              <w:t xml:space="preserve">PL </w:t>
            </w:r>
            <w:r w:rsidR="00C0333F" w:rsidRPr="00BD2396">
              <w:rPr>
                <w:lang w:eastAsia="cs-CZ"/>
              </w:rPr>
              <w:t>Šternberk – připojení</w:t>
            </w:r>
            <w:r w:rsidRPr="00BD2396">
              <w:rPr>
                <w:lang w:eastAsia="cs-CZ"/>
              </w:rPr>
              <w:t xml:space="preserve"> analyzátoru </w:t>
            </w:r>
            <w:proofErr w:type="spellStart"/>
            <w:r w:rsidRPr="00BD2396">
              <w:rPr>
                <w:lang w:eastAsia="cs-CZ"/>
              </w:rPr>
              <w:t>Sysmex</w:t>
            </w:r>
            <w:proofErr w:type="spellEnd"/>
            <w:r w:rsidRPr="00BD2396">
              <w:rPr>
                <w:lang w:eastAsia="cs-CZ"/>
              </w:rPr>
              <w:t xml:space="preserve"> XP-300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C124" w14:textId="77777777" w:rsidR="00BD2396" w:rsidRDefault="00BD2396" w:rsidP="00BD2396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Smart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D4A5" w14:textId="0FCD9390" w:rsidR="00BD2396" w:rsidRDefault="00073A0B" w:rsidP="00073A0B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30</w:t>
            </w:r>
            <w:r w:rsidR="00BD2396">
              <w:rPr>
                <w:lang w:eastAsia="cs-CZ"/>
              </w:rPr>
              <w:t xml:space="preserve">. </w:t>
            </w:r>
            <w:r>
              <w:rPr>
                <w:lang w:eastAsia="cs-CZ"/>
              </w:rPr>
              <w:t>9</w:t>
            </w:r>
            <w:r w:rsidR="00BD2396">
              <w:rPr>
                <w:lang w:eastAsia="cs-CZ"/>
              </w:rPr>
              <w:t>. 202</w:t>
            </w:r>
            <w:r>
              <w:rPr>
                <w:lang w:eastAsia="cs-CZ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3987" w14:textId="5CA2AD83" w:rsidR="00BD2396" w:rsidRDefault="00BD2396" w:rsidP="00073A0B">
            <w:pPr>
              <w:jc w:val="center"/>
              <w:rPr>
                <w:lang w:eastAsia="cs-C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9A25" w14:textId="3C048FD8" w:rsidR="00BD2396" w:rsidRDefault="00073A0B" w:rsidP="00073A0B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20 800 Kč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B368" w14:textId="22E60E8B" w:rsidR="00BD2396" w:rsidRDefault="00BD2396" w:rsidP="00BD2396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 xml:space="preserve">+ </w:t>
            </w:r>
            <w:r w:rsidR="00073A0B">
              <w:rPr>
                <w:lang w:eastAsia="cs-CZ"/>
              </w:rPr>
              <w:t>160</w:t>
            </w:r>
            <w:r>
              <w:rPr>
                <w:lang w:eastAsia="cs-CZ"/>
              </w:rPr>
              <w:t xml:space="preserve"> Kč</w:t>
            </w:r>
          </w:p>
        </w:tc>
      </w:tr>
      <w:tr w:rsidR="00073A0B" w14:paraId="4FEA0014" w14:textId="77777777" w:rsidTr="00094282">
        <w:trPr>
          <w:trHeight w:val="378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D21F" w14:textId="0EB2B6FA" w:rsidR="00073A0B" w:rsidRDefault="00073A0B" w:rsidP="00073A0B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21396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C030" w14:textId="2BC39772" w:rsidR="00073A0B" w:rsidRDefault="00073A0B" w:rsidP="00073A0B">
            <w:pPr>
              <w:jc w:val="center"/>
              <w:rPr>
                <w:lang w:eastAsia="cs-CZ"/>
              </w:rPr>
            </w:pPr>
            <w:proofErr w:type="gramStart"/>
            <w:r>
              <w:rPr>
                <w:lang w:eastAsia="cs-CZ"/>
              </w:rPr>
              <w:t>15.9.2021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AB81" w14:textId="2F29B5B8" w:rsidR="00073A0B" w:rsidRDefault="00073A0B" w:rsidP="00073A0B">
            <w:pPr>
              <w:rPr>
                <w:lang w:eastAsia="cs-CZ"/>
              </w:rPr>
            </w:pPr>
            <w:r w:rsidRPr="00BD2396">
              <w:rPr>
                <w:lang w:eastAsia="cs-CZ"/>
              </w:rPr>
              <w:t xml:space="preserve">PL </w:t>
            </w:r>
            <w:r w:rsidR="00C0333F" w:rsidRPr="00BD2396">
              <w:rPr>
                <w:lang w:eastAsia="cs-CZ"/>
              </w:rPr>
              <w:t>Šternberk – deaktivace</w:t>
            </w:r>
            <w:r w:rsidRPr="00BD2396">
              <w:rPr>
                <w:lang w:eastAsia="cs-CZ"/>
              </w:rPr>
              <w:t xml:space="preserve"> licence </w:t>
            </w:r>
            <w:proofErr w:type="spellStart"/>
            <w:r w:rsidRPr="00BD2396">
              <w:rPr>
                <w:lang w:eastAsia="cs-CZ"/>
              </w:rPr>
              <w:t>Sysmex</w:t>
            </w:r>
            <w:proofErr w:type="spellEnd"/>
            <w:r w:rsidRPr="00BD2396">
              <w:rPr>
                <w:lang w:eastAsia="cs-CZ"/>
              </w:rPr>
              <w:t xml:space="preserve"> KX-2IN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6B4C" w14:textId="77777777" w:rsidR="00073A0B" w:rsidRDefault="00073A0B" w:rsidP="00073A0B">
            <w:pPr>
              <w:jc w:val="center"/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Classic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8610" w14:textId="7309FA56" w:rsidR="00073A0B" w:rsidRDefault="00073A0B" w:rsidP="00073A0B">
            <w:pPr>
              <w:jc w:val="center"/>
              <w:rPr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30FA" w14:textId="63968F45" w:rsidR="00073A0B" w:rsidRDefault="00073A0B" w:rsidP="00073A0B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30. 9. 2021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FECA" w14:textId="2065DC3E" w:rsidR="00073A0B" w:rsidRDefault="00073A0B" w:rsidP="00073A0B">
            <w:pPr>
              <w:jc w:val="center"/>
              <w:rPr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D618" w14:textId="24474021" w:rsidR="00073A0B" w:rsidRDefault="00073A0B" w:rsidP="00073A0B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- 200 Kč</w:t>
            </w:r>
          </w:p>
        </w:tc>
      </w:tr>
      <w:tr w:rsidR="00BD2396" w14:paraId="2B8EF13C" w14:textId="77777777" w:rsidTr="00094282">
        <w:trPr>
          <w:trHeight w:val="378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C18F089" w14:textId="77777777" w:rsidR="00BD2396" w:rsidRPr="00C05C10" w:rsidRDefault="00BD2396" w:rsidP="00BD2396">
            <w:pPr>
              <w:spacing w:before="75" w:after="7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3D096A1" w14:textId="3492BE4A" w:rsidR="00BD2396" w:rsidRPr="00C05C10" w:rsidRDefault="00BD2396" w:rsidP="00BD2396">
            <w:pPr>
              <w:spacing w:before="75" w:after="7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05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</w:t>
            </w:r>
            <w:r w:rsidR="00073A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ová změna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měsíčního paušálu </w:t>
            </w:r>
            <w:r w:rsidRPr="00C05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C381AD5" w14:textId="77777777" w:rsidR="00BD2396" w:rsidRDefault="00BD2396" w:rsidP="00BD2396">
            <w:pPr>
              <w:spacing w:before="75" w:after="75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42F76AF" w14:textId="7C62FAB0" w:rsidR="00BD2396" w:rsidRDefault="00BD2396" w:rsidP="00BD2396">
            <w:pPr>
              <w:spacing w:before="75" w:after="75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CFD615B" w14:textId="6DF73C53" w:rsidR="00BD2396" w:rsidRPr="00FB62D0" w:rsidRDefault="00FB62D0" w:rsidP="00FB62D0">
            <w:pPr>
              <w:spacing w:before="75" w:after="7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B62D0">
              <w:rPr>
                <w:b/>
                <w:bCs/>
                <w:lang w:eastAsia="cs-CZ"/>
              </w:rPr>
              <w:t>20 800 Kč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BE8C308" w14:textId="549B9AA0" w:rsidR="00BD2396" w:rsidRDefault="00073A0B" w:rsidP="00BD2396">
            <w:pPr>
              <w:spacing w:before="75" w:after="75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-</w:t>
            </w:r>
            <w:r w:rsidR="00BD23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40</w:t>
            </w:r>
            <w:r w:rsidR="00BD23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Kč</w:t>
            </w:r>
          </w:p>
        </w:tc>
      </w:tr>
    </w:tbl>
    <w:p w14:paraId="25C950DB" w14:textId="77777777" w:rsidR="0032126F" w:rsidRDefault="0032126F" w:rsidP="00A41E93">
      <w:pPr>
        <w:pStyle w:val="Default"/>
      </w:pPr>
    </w:p>
    <w:sectPr w:rsidR="0032126F" w:rsidSect="0032126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F74DF9" w14:textId="77777777" w:rsidR="007F3D44" w:rsidRDefault="007F3D44" w:rsidP="00C33B57">
      <w:pPr>
        <w:spacing w:after="0" w:line="240" w:lineRule="auto"/>
      </w:pPr>
      <w:r>
        <w:separator/>
      </w:r>
    </w:p>
  </w:endnote>
  <w:endnote w:type="continuationSeparator" w:id="0">
    <w:p w14:paraId="3E6E9449" w14:textId="77777777" w:rsidR="007F3D44" w:rsidRDefault="007F3D44" w:rsidP="00C33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030367" w14:textId="77777777" w:rsidR="007F3D44" w:rsidRDefault="007F3D44" w:rsidP="00C33B57">
      <w:pPr>
        <w:spacing w:after="0" w:line="240" w:lineRule="auto"/>
      </w:pPr>
      <w:r>
        <w:separator/>
      </w:r>
    </w:p>
  </w:footnote>
  <w:footnote w:type="continuationSeparator" w:id="0">
    <w:p w14:paraId="5FA33C63" w14:textId="77777777" w:rsidR="007F3D44" w:rsidRDefault="007F3D44" w:rsidP="00C33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B62C2" w14:textId="77777777" w:rsidR="00921560" w:rsidRDefault="00921560" w:rsidP="0016320D">
    <w:pPr>
      <w:pStyle w:val="Zhlav"/>
      <w:pBdr>
        <w:bottom w:val="single" w:sz="4" w:space="1" w:color="auto"/>
      </w:pBdr>
    </w:pPr>
    <w:r>
      <w:rPr>
        <w:noProof/>
        <w:lang w:eastAsia="cs-CZ"/>
      </w:rPr>
      <w:drawing>
        <wp:inline distT="0" distB="0" distL="0" distR="0" wp14:anchorId="76FC350F" wp14:editId="448C89DE">
          <wp:extent cx="1386289" cy="381000"/>
          <wp:effectExtent l="0" t="0" r="4445" b="0"/>
          <wp:docPr id="2" name="Obrázek 2" descr="C:\Users\veronika\Pictures\Log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veronika\Pictures\Logo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289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988112" w14:textId="77777777" w:rsidR="00C33B57" w:rsidRDefault="00C33B5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5758"/>
    <w:multiLevelType w:val="hybridMultilevel"/>
    <w:tmpl w:val="A9E679F6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4A14287"/>
    <w:multiLevelType w:val="hybridMultilevel"/>
    <w:tmpl w:val="02861A3A"/>
    <w:lvl w:ilvl="0" w:tplc="E5F462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06A7A"/>
    <w:multiLevelType w:val="hybridMultilevel"/>
    <w:tmpl w:val="E1028DF6"/>
    <w:lvl w:ilvl="0" w:tplc="87565CBA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C0A29"/>
    <w:multiLevelType w:val="hybridMultilevel"/>
    <w:tmpl w:val="E506B4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C36E0"/>
    <w:multiLevelType w:val="hybridMultilevel"/>
    <w:tmpl w:val="B978DF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94966"/>
    <w:multiLevelType w:val="hybridMultilevel"/>
    <w:tmpl w:val="0100BA32"/>
    <w:lvl w:ilvl="0" w:tplc="38186CE2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6C943B9"/>
    <w:multiLevelType w:val="hybridMultilevel"/>
    <w:tmpl w:val="999C9DFC"/>
    <w:lvl w:ilvl="0" w:tplc="FF1A5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97400"/>
    <w:multiLevelType w:val="hybridMultilevel"/>
    <w:tmpl w:val="EF94B9CA"/>
    <w:lvl w:ilvl="0" w:tplc="5A5003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866BFB"/>
    <w:multiLevelType w:val="hybridMultilevel"/>
    <w:tmpl w:val="FCCCD88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68B33DA"/>
    <w:multiLevelType w:val="hybridMultilevel"/>
    <w:tmpl w:val="FA506B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A22658"/>
    <w:multiLevelType w:val="hybridMultilevel"/>
    <w:tmpl w:val="E9A2B1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0E3188"/>
    <w:multiLevelType w:val="hybridMultilevel"/>
    <w:tmpl w:val="10DAFDEE"/>
    <w:lvl w:ilvl="0" w:tplc="0E6802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6F6188"/>
    <w:multiLevelType w:val="hybridMultilevel"/>
    <w:tmpl w:val="41F0F6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982106"/>
    <w:multiLevelType w:val="hybridMultilevel"/>
    <w:tmpl w:val="2348C7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0F235B"/>
    <w:multiLevelType w:val="hybridMultilevel"/>
    <w:tmpl w:val="2BF020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DE3684"/>
    <w:multiLevelType w:val="hybridMultilevel"/>
    <w:tmpl w:val="58A2A8E4"/>
    <w:lvl w:ilvl="0" w:tplc="D0807A2A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ED7FF3"/>
    <w:multiLevelType w:val="hybridMultilevel"/>
    <w:tmpl w:val="C5F846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0"/>
  </w:num>
  <w:num w:numId="9">
    <w:abstractNumId w:val="7"/>
  </w:num>
  <w:num w:numId="10">
    <w:abstractNumId w:val="6"/>
  </w:num>
  <w:num w:numId="11">
    <w:abstractNumId w:val="1"/>
  </w:num>
  <w:num w:numId="12">
    <w:abstractNumId w:val="11"/>
  </w:num>
  <w:num w:numId="13">
    <w:abstractNumId w:val="2"/>
  </w:num>
  <w:num w:numId="14">
    <w:abstractNumId w:val="13"/>
  </w:num>
  <w:num w:numId="15">
    <w:abstractNumId w:val="9"/>
  </w:num>
  <w:num w:numId="16">
    <w:abstractNumId w:val="4"/>
  </w:num>
  <w:num w:numId="1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ng. Kateřina Pelclová">
    <w15:presenceInfo w15:providerId="None" w15:userId="Ing. Kateřina Pelclová"/>
  </w15:person>
  <w15:person w15:author="Patricie Šamšulová">
    <w15:presenceInfo w15:providerId="None" w15:userId="Patricie Šamšul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B57"/>
    <w:rsid w:val="00001C90"/>
    <w:rsid w:val="0001113E"/>
    <w:rsid w:val="00022802"/>
    <w:rsid w:val="00044FBD"/>
    <w:rsid w:val="00070D33"/>
    <w:rsid w:val="00073A0B"/>
    <w:rsid w:val="00094282"/>
    <w:rsid w:val="000C2150"/>
    <w:rsid w:val="000C75AC"/>
    <w:rsid w:val="000E384A"/>
    <w:rsid w:val="000E3E29"/>
    <w:rsid w:val="000F0318"/>
    <w:rsid w:val="001031CE"/>
    <w:rsid w:val="00110DA6"/>
    <w:rsid w:val="001570DB"/>
    <w:rsid w:val="0016320D"/>
    <w:rsid w:val="00163977"/>
    <w:rsid w:val="00164522"/>
    <w:rsid w:val="001848DC"/>
    <w:rsid w:val="00184EEE"/>
    <w:rsid w:val="001A2177"/>
    <w:rsid w:val="001A2E45"/>
    <w:rsid w:val="001B2A4E"/>
    <w:rsid w:val="001C31C1"/>
    <w:rsid w:val="002070E4"/>
    <w:rsid w:val="00210C84"/>
    <w:rsid w:val="00251B86"/>
    <w:rsid w:val="00260415"/>
    <w:rsid w:val="0026437D"/>
    <w:rsid w:val="0029427A"/>
    <w:rsid w:val="002B2E8A"/>
    <w:rsid w:val="002F2498"/>
    <w:rsid w:val="003050EF"/>
    <w:rsid w:val="0032126F"/>
    <w:rsid w:val="00324E5E"/>
    <w:rsid w:val="00365B13"/>
    <w:rsid w:val="00397406"/>
    <w:rsid w:val="003B23A1"/>
    <w:rsid w:val="003C1C08"/>
    <w:rsid w:val="003D3961"/>
    <w:rsid w:val="003D41DB"/>
    <w:rsid w:val="003D7B62"/>
    <w:rsid w:val="003E44EC"/>
    <w:rsid w:val="003F06B2"/>
    <w:rsid w:val="003F34B2"/>
    <w:rsid w:val="00405BBE"/>
    <w:rsid w:val="00421F98"/>
    <w:rsid w:val="004277EF"/>
    <w:rsid w:val="00456C78"/>
    <w:rsid w:val="00460018"/>
    <w:rsid w:val="00465197"/>
    <w:rsid w:val="00470C78"/>
    <w:rsid w:val="00470D26"/>
    <w:rsid w:val="00473F00"/>
    <w:rsid w:val="004744C8"/>
    <w:rsid w:val="00477087"/>
    <w:rsid w:val="004850FD"/>
    <w:rsid w:val="004A3C75"/>
    <w:rsid w:val="004C26B8"/>
    <w:rsid w:val="004E7621"/>
    <w:rsid w:val="004F3A60"/>
    <w:rsid w:val="004F5E36"/>
    <w:rsid w:val="004F6356"/>
    <w:rsid w:val="00500197"/>
    <w:rsid w:val="00510FDB"/>
    <w:rsid w:val="00532C3E"/>
    <w:rsid w:val="00572BD7"/>
    <w:rsid w:val="00573464"/>
    <w:rsid w:val="005C3BEC"/>
    <w:rsid w:val="005E30C7"/>
    <w:rsid w:val="005E5F99"/>
    <w:rsid w:val="005F78B8"/>
    <w:rsid w:val="00600247"/>
    <w:rsid w:val="00604595"/>
    <w:rsid w:val="00633F1D"/>
    <w:rsid w:val="00635734"/>
    <w:rsid w:val="00636E18"/>
    <w:rsid w:val="006624B9"/>
    <w:rsid w:val="006B0E97"/>
    <w:rsid w:val="006B782D"/>
    <w:rsid w:val="006E3700"/>
    <w:rsid w:val="00704B5C"/>
    <w:rsid w:val="00723945"/>
    <w:rsid w:val="007447FB"/>
    <w:rsid w:val="00755414"/>
    <w:rsid w:val="007601E5"/>
    <w:rsid w:val="007651B3"/>
    <w:rsid w:val="00767E6E"/>
    <w:rsid w:val="0077647E"/>
    <w:rsid w:val="007A140F"/>
    <w:rsid w:val="007C5F8D"/>
    <w:rsid w:val="007D63BA"/>
    <w:rsid w:val="007F3D44"/>
    <w:rsid w:val="0080256C"/>
    <w:rsid w:val="00805848"/>
    <w:rsid w:val="00842B62"/>
    <w:rsid w:val="00845FF1"/>
    <w:rsid w:val="00854D0A"/>
    <w:rsid w:val="00881619"/>
    <w:rsid w:val="008B4BB7"/>
    <w:rsid w:val="008D21C5"/>
    <w:rsid w:val="008D2527"/>
    <w:rsid w:val="008D66D2"/>
    <w:rsid w:val="008F0B9F"/>
    <w:rsid w:val="008F0FA6"/>
    <w:rsid w:val="008F766F"/>
    <w:rsid w:val="00900C95"/>
    <w:rsid w:val="0090661E"/>
    <w:rsid w:val="0091307D"/>
    <w:rsid w:val="00921560"/>
    <w:rsid w:val="0092590E"/>
    <w:rsid w:val="009343A7"/>
    <w:rsid w:val="00952744"/>
    <w:rsid w:val="00953898"/>
    <w:rsid w:val="009642B4"/>
    <w:rsid w:val="009920DF"/>
    <w:rsid w:val="00992DF7"/>
    <w:rsid w:val="009938DF"/>
    <w:rsid w:val="009A3DDE"/>
    <w:rsid w:val="009B4493"/>
    <w:rsid w:val="009C6C6B"/>
    <w:rsid w:val="009D6F57"/>
    <w:rsid w:val="009E31DE"/>
    <w:rsid w:val="009F66F6"/>
    <w:rsid w:val="00A3583E"/>
    <w:rsid w:val="00A41E93"/>
    <w:rsid w:val="00A700A8"/>
    <w:rsid w:val="00A7512E"/>
    <w:rsid w:val="00A93A6A"/>
    <w:rsid w:val="00AB027A"/>
    <w:rsid w:val="00AC05CD"/>
    <w:rsid w:val="00B3332E"/>
    <w:rsid w:val="00B513AA"/>
    <w:rsid w:val="00B52E27"/>
    <w:rsid w:val="00B538DF"/>
    <w:rsid w:val="00B67740"/>
    <w:rsid w:val="00BB1A11"/>
    <w:rsid w:val="00BD2396"/>
    <w:rsid w:val="00BE2DEE"/>
    <w:rsid w:val="00BE4A68"/>
    <w:rsid w:val="00BF5D2D"/>
    <w:rsid w:val="00C02A5E"/>
    <w:rsid w:val="00C0333F"/>
    <w:rsid w:val="00C05C10"/>
    <w:rsid w:val="00C06331"/>
    <w:rsid w:val="00C10C0F"/>
    <w:rsid w:val="00C15326"/>
    <w:rsid w:val="00C209DD"/>
    <w:rsid w:val="00C2337A"/>
    <w:rsid w:val="00C23CDD"/>
    <w:rsid w:val="00C24912"/>
    <w:rsid w:val="00C25774"/>
    <w:rsid w:val="00C33B57"/>
    <w:rsid w:val="00C43B21"/>
    <w:rsid w:val="00C659F6"/>
    <w:rsid w:val="00C70AB9"/>
    <w:rsid w:val="00C736C7"/>
    <w:rsid w:val="00C82BB3"/>
    <w:rsid w:val="00CA33A3"/>
    <w:rsid w:val="00CB1F14"/>
    <w:rsid w:val="00CE190E"/>
    <w:rsid w:val="00CF2FDF"/>
    <w:rsid w:val="00D026AA"/>
    <w:rsid w:val="00D21A31"/>
    <w:rsid w:val="00D32063"/>
    <w:rsid w:val="00D50489"/>
    <w:rsid w:val="00D506AA"/>
    <w:rsid w:val="00D72200"/>
    <w:rsid w:val="00D97A0E"/>
    <w:rsid w:val="00DB0A26"/>
    <w:rsid w:val="00DE31B2"/>
    <w:rsid w:val="00DF4353"/>
    <w:rsid w:val="00E0474B"/>
    <w:rsid w:val="00E20C5E"/>
    <w:rsid w:val="00E34A79"/>
    <w:rsid w:val="00E40874"/>
    <w:rsid w:val="00E67E5B"/>
    <w:rsid w:val="00E91B60"/>
    <w:rsid w:val="00EA26F0"/>
    <w:rsid w:val="00EB62EC"/>
    <w:rsid w:val="00ED0E0A"/>
    <w:rsid w:val="00F11F5E"/>
    <w:rsid w:val="00F41AFF"/>
    <w:rsid w:val="00F46C18"/>
    <w:rsid w:val="00F571B4"/>
    <w:rsid w:val="00F578B3"/>
    <w:rsid w:val="00F60306"/>
    <w:rsid w:val="00F61F1A"/>
    <w:rsid w:val="00F85DDB"/>
    <w:rsid w:val="00F938B6"/>
    <w:rsid w:val="00FA067B"/>
    <w:rsid w:val="00FB62D0"/>
    <w:rsid w:val="00FC03C0"/>
    <w:rsid w:val="00FF11E0"/>
    <w:rsid w:val="00FF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947B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38DF"/>
    <w:pPr>
      <w:spacing w:before="120" w:after="120"/>
    </w:pPr>
  </w:style>
  <w:style w:type="paragraph" w:styleId="Nadpis1">
    <w:name w:val="heading 1"/>
    <w:basedOn w:val="Normln"/>
    <w:next w:val="Normln"/>
    <w:link w:val="Nadpis1Char"/>
    <w:uiPriority w:val="9"/>
    <w:qFormat/>
    <w:rsid w:val="00CF2F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32"/>
    </w:rPr>
  </w:style>
  <w:style w:type="paragraph" w:styleId="Nadpis2">
    <w:name w:val="heading 2"/>
    <w:basedOn w:val="Normln"/>
    <w:link w:val="Nadpis2Char"/>
    <w:uiPriority w:val="9"/>
    <w:qFormat/>
    <w:rsid w:val="00CF2FDF"/>
    <w:pPr>
      <w:spacing w:before="100" w:beforeAutospacing="1" w:after="100" w:afterAutospacing="1" w:line="240" w:lineRule="auto"/>
      <w:outlineLvl w:val="1"/>
    </w:pPr>
    <w:rPr>
      <w:rFonts w:asciiTheme="majorHAnsi" w:eastAsia="Times New Roman" w:hAnsiTheme="majorHAnsi" w:cs="Times New Roman"/>
      <w:b/>
      <w:bCs/>
      <w:sz w:val="32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33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3B57"/>
  </w:style>
  <w:style w:type="paragraph" w:styleId="Zpat">
    <w:name w:val="footer"/>
    <w:basedOn w:val="Normln"/>
    <w:link w:val="ZpatChar"/>
    <w:uiPriority w:val="99"/>
    <w:unhideWhenUsed/>
    <w:rsid w:val="00C33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3B57"/>
  </w:style>
  <w:style w:type="paragraph" w:styleId="Bezmezer">
    <w:name w:val="No Spacing"/>
    <w:uiPriority w:val="1"/>
    <w:qFormat/>
    <w:rsid w:val="00C10C0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C82BB3"/>
    <w:pPr>
      <w:spacing w:after="0" w:line="240" w:lineRule="auto"/>
      <w:ind w:left="720"/>
    </w:pPr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7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740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41E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CF2FDF"/>
    <w:rPr>
      <w:rFonts w:asciiTheme="majorHAnsi" w:eastAsia="Times New Roman" w:hAnsiTheme="majorHAnsi" w:cs="Times New Roman"/>
      <w:b/>
      <w:bCs/>
      <w:sz w:val="32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A41E93"/>
    <w:rPr>
      <w:b/>
      <w:bCs/>
    </w:rPr>
  </w:style>
  <w:style w:type="character" w:styleId="Zvraznn">
    <w:name w:val="Emphasis"/>
    <w:basedOn w:val="Standardnpsmoodstavce"/>
    <w:uiPriority w:val="20"/>
    <w:qFormat/>
    <w:rsid w:val="00A41E93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A41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41E93"/>
    <w:rPr>
      <w:color w:val="0000FF"/>
      <w:u w:val="single"/>
    </w:rPr>
  </w:style>
  <w:style w:type="table" w:styleId="Mkatabulky">
    <w:name w:val="Table Grid"/>
    <w:basedOn w:val="Normlntabulka"/>
    <w:uiPriority w:val="39"/>
    <w:rsid w:val="00776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CF2FDF"/>
    <w:rPr>
      <w:rFonts w:asciiTheme="majorHAnsi" w:eastAsiaTheme="majorEastAsia" w:hAnsiTheme="majorHAnsi" w:cstheme="majorBidi"/>
      <w:color w:val="2E74B5" w:themeColor="accent1" w:themeShade="BF"/>
      <w:sz w:val="40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C23C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C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C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C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CD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38DF"/>
    <w:pPr>
      <w:spacing w:before="120" w:after="120"/>
    </w:pPr>
  </w:style>
  <w:style w:type="paragraph" w:styleId="Nadpis1">
    <w:name w:val="heading 1"/>
    <w:basedOn w:val="Normln"/>
    <w:next w:val="Normln"/>
    <w:link w:val="Nadpis1Char"/>
    <w:uiPriority w:val="9"/>
    <w:qFormat/>
    <w:rsid w:val="00CF2F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32"/>
    </w:rPr>
  </w:style>
  <w:style w:type="paragraph" w:styleId="Nadpis2">
    <w:name w:val="heading 2"/>
    <w:basedOn w:val="Normln"/>
    <w:link w:val="Nadpis2Char"/>
    <w:uiPriority w:val="9"/>
    <w:qFormat/>
    <w:rsid w:val="00CF2FDF"/>
    <w:pPr>
      <w:spacing w:before="100" w:beforeAutospacing="1" w:after="100" w:afterAutospacing="1" w:line="240" w:lineRule="auto"/>
      <w:outlineLvl w:val="1"/>
    </w:pPr>
    <w:rPr>
      <w:rFonts w:asciiTheme="majorHAnsi" w:eastAsia="Times New Roman" w:hAnsiTheme="majorHAnsi" w:cs="Times New Roman"/>
      <w:b/>
      <w:bCs/>
      <w:sz w:val="32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33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3B57"/>
  </w:style>
  <w:style w:type="paragraph" w:styleId="Zpat">
    <w:name w:val="footer"/>
    <w:basedOn w:val="Normln"/>
    <w:link w:val="ZpatChar"/>
    <w:uiPriority w:val="99"/>
    <w:unhideWhenUsed/>
    <w:rsid w:val="00C33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3B57"/>
  </w:style>
  <w:style w:type="paragraph" w:styleId="Bezmezer">
    <w:name w:val="No Spacing"/>
    <w:uiPriority w:val="1"/>
    <w:qFormat/>
    <w:rsid w:val="00C10C0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C82BB3"/>
    <w:pPr>
      <w:spacing w:after="0" w:line="240" w:lineRule="auto"/>
      <w:ind w:left="720"/>
    </w:pPr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7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740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41E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CF2FDF"/>
    <w:rPr>
      <w:rFonts w:asciiTheme="majorHAnsi" w:eastAsia="Times New Roman" w:hAnsiTheme="majorHAnsi" w:cs="Times New Roman"/>
      <w:b/>
      <w:bCs/>
      <w:sz w:val="32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A41E93"/>
    <w:rPr>
      <w:b/>
      <w:bCs/>
    </w:rPr>
  </w:style>
  <w:style w:type="character" w:styleId="Zvraznn">
    <w:name w:val="Emphasis"/>
    <w:basedOn w:val="Standardnpsmoodstavce"/>
    <w:uiPriority w:val="20"/>
    <w:qFormat/>
    <w:rsid w:val="00A41E93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A41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41E93"/>
    <w:rPr>
      <w:color w:val="0000FF"/>
      <w:u w:val="single"/>
    </w:rPr>
  </w:style>
  <w:style w:type="table" w:styleId="Mkatabulky">
    <w:name w:val="Table Grid"/>
    <w:basedOn w:val="Normlntabulka"/>
    <w:uiPriority w:val="39"/>
    <w:rsid w:val="00776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CF2FDF"/>
    <w:rPr>
      <w:rFonts w:asciiTheme="majorHAnsi" w:eastAsiaTheme="majorEastAsia" w:hAnsiTheme="majorHAnsi" w:cstheme="majorBidi"/>
      <w:color w:val="2E74B5" w:themeColor="accent1" w:themeShade="BF"/>
      <w:sz w:val="40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C23C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C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C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C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C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5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6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DE629-8EF3-4DF3-A740-C7FFF330A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Miščíková</dc:creator>
  <cp:lastModifiedBy>Petra Zapletalová</cp:lastModifiedBy>
  <cp:revision>3</cp:revision>
  <cp:lastPrinted>2017-07-14T09:15:00Z</cp:lastPrinted>
  <dcterms:created xsi:type="dcterms:W3CDTF">2022-02-16T11:23:00Z</dcterms:created>
  <dcterms:modified xsi:type="dcterms:W3CDTF">2022-02-16T11:24:00Z</dcterms:modified>
</cp:coreProperties>
</file>