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39" w:rsidRDefault="00E22E51">
      <w:pPr>
        <w:pStyle w:val="Zkladntext20"/>
        <w:framePr w:w="14131" w:h="950" w:hRule="exact" w:wrap="none" w:vAnchor="page" w:hAnchor="page" w:x="1079" w:y="1119"/>
        <w:shd w:val="clear" w:color="auto" w:fill="auto"/>
        <w:ind w:right="9520"/>
      </w:pPr>
      <w:bookmarkStart w:id="0" w:name="_GoBack"/>
      <w:bookmarkEnd w:id="0"/>
      <w:r>
        <w:t>Příloha č. 2c -Třebízského 22 - cenová nabídka Elektro práce, údržba a evidence a realizace revizí Období dodání služeb: 01.02.2022 - 31.01.2023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1"/>
        <w:gridCol w:w="1080"/>
        <w:gridCol w:w="1320"/>
        <w:gridCol w:w="1483"/>
        <w:gridCol w:w="1757"/>
        <w:gridCol w:w="1594"/>
        <w:gridCol w:w="1646"/>
      </w:tblGrid>
      <w:tr w:rsidR="00703E3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center"/>
            </w:pPr>
            <w:r>
              <w:rPr>
                <w:rStyle w:val="Zkladntext2Netun"/>
              </w:rPr>
              <w:t>MJ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ind w:left="280"/>
            </w:pPr>
            <w:r>
              <w:rPr>
                <w:rStyle w:val="Zkladntext2Netun"/>
              </w:rPr>
              <w:t>Počet MJ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jc w:val="center"/>
            </w:pPr>
            <w:r>
              <w:rPr>
                <w:rStyle w:val="Zkladntext2Netun"/>
              </w:rPr>
              <w:t>Cena za 1 MJ v Kč bez DPH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93" w:lineRule="exact"/>
              <w:jc w:val="center"/>
            </w:pPr>
            <w:r>
              <w:rPr>
                <w:rStyle w:val="Zkladntext2Netun"/>
              </w:rPr>
              <w:t>Celkem v Kč bez DPH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>Celkem DPH v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93" w:lineRule="exact"/>
              <w:jc w:val="center"/>
            </w:pPr>
            <w:r>
              <w:rPr>
                <w:rStyle w:val="Zkladntext2Netun"/>
              </w:rPr>
              <w:t>Celkem v Kč s DPH</w:t>
            </w:r>
          </w:p>
        </w:tc>
      </w:tr>
      <w:tr w:rsidR="00703E3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 xml:space="preserve">Revize </w:t>
            </w:r>
            <w:r>
              <w:rPr>
                <w:rStyle w:val="Zkladntext2Netun"/>
              </w:rPr>
              <w:t>spotřebičů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right"/>
            </w:pPr>
            <w:r>
              <w:rPr>
                <w:rStyle w:val="Zkladntext2Netun"/>
              </w:rPr>
              <w:t>85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right"/>
            </w:pPr>
            <w:r>
              <w:rPr>
                <w:rStyle w:val="Zkladntext21"/>
                <w:b/>
                <w:bCs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Netun"/>
              </w:rPr>
              <w:t>4 250,00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Netun"/>
              </w:rPr>
              <w:t>892,50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center"/>
            </w:pPr>
            <w:r>
              <w:rPr>
                <w:rStyle w:val="Zkladntext2Netun"/>
              </w:rPr>
              <w:t>5 142,50</w:t>
            </w:r>
          </w:p>
        </w:tc>
      </w:tr>
      <w:tr w:rsidR="00703E3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>Vyřazovací protokoly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right"/>
            </w:pPr>
            <w:r>
              <w:rPr>
                <w:rStyle w:val="Zkladntext2Netu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right"/>
            </w:pPr>
            <w:r>
              <w:rPr>
                <w:rStyle w:val="Zkladntext21"/>
                <w:b/>
                <w:bCs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80" w:lineRule="exact"/>
              <w:ind w:left="1100"/>
            </w:pPr>
            <w:r>
              <w:rPr>
                <w:rStyle w:val="Zkladntext24ptNetun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80" w:lineRule="exact"/>
              <w:ind w:left="980"/>
            </w:pPr>
            <w:r>
              <w:rPr>
                <w:rStyle w:val="Zkladntext24ptNetun"/>
              </w:rPr>
              <w:t>-</w:t>
            </w:r>
          </w:p>
        </w:tc>
      </w:tr>
      <w:tr w:rsidR="00703E3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>Elektropráce - sazba za hodinu vč. dopravy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>hodina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right"/>
            </w:pPr>
            <w:r>
              <w:rPr>
                <w:rStyle w:val="Zkladntext2Netu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right"/>
            </w:pPr>
            <w:r>
              <w:rPr>
                <w:rStyle w:val="Zkladntext21"/>
                <w:b/>
                <w:bCs/>
              </w:rP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Netun"/>
              </w:rPr>
              <w:t>800,00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Netun"/>
              </w:rPr>
              <w:t>168,00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center"/>
            </w:pPr>
            <w:r>
              <w:rPr>
                <w:rStyle w:val="Zkladntext2Netun"/>
              </w:rPr>
              <w:t>968,00</w:t>
            </w:r>
          </w:p>
        </w:tc>
      </w:tr>
      <w:tr w:rsidR="00703E3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>Startér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right"/>
            </w:pPr>
            <w:r>
              <w:rPr>
                <w:rStyle w:val="Zkladntext21"/>
                <w:b/>
                <w:bCs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80" w:lineRule="exact"/>
              <w:ind w:left="1100"/>
            </w:pPr>
            <w:r>
              <w:rPr>
                <w:rStyle w:val="Zkladntext24ptNetun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80" w:lineRule="exact"/>
              <w:ind w:left="940"/>
            </w:pPr>
            <w:r>
              <w:rPr>
                <w:rStyle w:val="Zkladntext24ptNetun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80" w:lineRule="exact"/>
              <w:ind w:left="980"/>
            </w:pPr>
            <w:r>
              <w:rPr>
                <w:rStyle w:val="Zkladntext24ptNetun"/>
              </w:rPr>
              <w:t>-</w:t>
            </w:r>
          </w:p>
        </w:tc>
      </w:tr>
      <w:tr w:rsidR="00703E3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>Zářivkové těleso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right"/>
            </w:pPr>
            <w:r>
              <w:rPr>
                <w:rStyle w:val="Zkladntext2Netu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right"/>
            </w:pPr>
            <w:r>
              <w:rPr>
                <w:rStyle w:val="Zkladntext21"/>
                <w:b/>
                <w:bCs/>
              </w:rPr>
              <w:t>1000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Netun"/>
              </w:rPr>
              <w:t>1 000,00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Netun"/>
              </w:rPr>
              <w:t>210,00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center"/>
            </w:pPr>
            <w:r>
              <w:rPr>
                <w:rStyle w:val="Zkladntext2Netun"/>
              </w:rPr>
              <w:t>1 210,00</w:t>
            </w:r>
          </w:p>
        </w:tc>
      </w:tr>
      <w:tr w:rsidR="00703E3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>Časové relé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right"/>
            </w:pPr>
            <w:r>
              <w:rPr>
                <w:rStyle w:val="Zkladntext2Netu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right"/>
            </w:pPr>
            <w:r>
              <w:rPr>
                <w:rStyle w:val="Zkladntext21"/>
                <w:b/>
                <w:bCs/>
              </w:rPr>
              <w:t>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Netun"/>
              </w:rPr>
              <w:t>500,00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Netun"/>
              </w:rPr>
              <w:t>105,00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center"/>
            </w:pPr>
            <w:r>
              <w:rPr>
                <w:rStyle w:val="Zkladntext2Netun"/>
              </w:rPr>
              <w:t>605,00</w:t>
            </w:r>
          </w:p>
        </w:tc>
      </w:tr>
      <w:tr w:rsidR="00703E3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>Světlo s pohybovým čidlem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right"/>
            </w:pPr>
            <w:r>
              <w:rPr>
                <w:rStyle w:val="Zkladntext2Netu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right"/>
            </w:pPr>
            <w:r>
              <w:rPr>
                <w:rStyle w:val="Zkladntext21"/>
                <w:b/>
                <w:bCs/>
              </w:rPr>
              <w:t>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Netun"/>
              </w:rPr>
              <w:t>1 200,00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Netun"/>
              </w:rPr>
              <w:t>252,00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center"/>
            </w:pPr>
            <w:r>
              <w:rPr>
                <w:rStyle w:val="Zkladntext2Netun"/>
              </w:rPr>
              <w:t>1 452,00</w:t>
            </w:r>
          </w:p>
        </w:tc>
      </w:tr>
      <w:tr w:rsidR="00703E3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>Zásuvka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right"/>
            </w:pPr>
            <w:r>
              <w:rPr>
                <w:rStyle w:val="Zkladntext2Netu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right"/>
            </w:pPr>
            <w:r>
              <w:rPr>
                <w:rStyle w:val="Zkladntext21"/>
                <w:b/>
                <w:bCs/>
              </w:rPr>
              <w:t>110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Netun"/>
              </w:rPr>
              <w:t>220,00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Netun"/>
              </w:rPr>
              <w:t>46,20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center"/>
            </w:pPr>
            <w:r>
              <w:rPr>
                <w:rStyle w:val="Zkladntext2Netun"/>
              </w:rPr>
              <w:t>266,20</w:t>
            </w:r>
          </w:p>
        </w:tc>
      </w:tr>
      <w:tr w:rsidR="00703E3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>Vypínač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right"/>
            </w:pPr>
            <w:r>
              <w:rPr>
                <w:rStyle w:val="Zkladntext2Netu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right"/>
            </w:pPr>
            <w:r>
              <w:rPr>
                <w:rStyle w:val="Zkladntext21"/>
                <w:b/>
                <w:bCs/>
              </w:rPr>
              <w:t>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Netun"/>
              </w:rPr>
              <w:t>180,00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Netun"/>
              </w:rPr>
              <w:t>37,80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center"/>
            </w:pPr>
            <w:r>
              <w:rPr>
                <w:rStyle w:val="Zkladntext2Netun"/>
              </w:rPr>
              <w:t>217,80</w:t>
            </w:r>
          </w:p>
        </w:tc>
      </w:tr>
      <w:tr w:rsidR="00703E3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</w:tr>
      <w:tr w:rsidR="00703E3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>Cena celkem bez DPH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"/>
                <w:b/>
                <w:bCs/>
              </w:rPr>
              <w:t>8 150,00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</w:tr>
      <w:tr w:rsidR="00703E3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>DPH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"/>
                <w:b/>
                <w:bCs/>
              </w:rPr>
              <w:t>1 711,50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</w:tr>
      <w:tr w:rsidR="00703E3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</w:pPr>
            <w:r>
              <w:rPr>
                <w:rStyle w:val="Zkladntext2Netun"/>
              </w:rPr>
              <w:t>Cena celkem s DPH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E39" w:rsidRDefault="00703E39">
            <w:pPr>
              <w:framePr w:w="14131" w:h="4435" w:wrap="none" w:vAnchor="page" w:hAnchor="page" w:x="1079" w:y="2327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E39" w:rsidRDefault="00E22E51">
            <w:pPr>
              <w:pStyle w:val="Zkladntext20"/>
              <w:framePr w:w="14131" w:h="4435" w:wrap="none" w:vAnchor="page" w:hAnchor="page" w:x="1079" w:y="2327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  <w:b/>
                <w:bCs/>
              </w:rPr>
              <w:t xml:space="preserve">9 </w:t>
            </w:r>
            <w:r>
              <w:rPr>
                <w:rStyle w:val="Zkladntext21"/>
                <w:b/>
                <w:bCs/>
              </w:rPr>
              <w:t>861,50</w:t>
            </w:r>
          </w:p>
        </w:tc>
      </w:tr>
    </w:tbl>
    <w:p w:rsidR="00703E39" w:rsidRDefault="00E22E51">
      <w:pPr>
        <w:framePr w:wrap="none" w:vAnchor="page" w:hAnchor="page" w:x="5202" w:y="701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"C:\\Users\\FIN~1.REF\\AppData\\Local\\Temp\\FineReader12.00\\media\\image1.png"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8pt">
            <v:imagedata r:id="rId6" r:href="rId7"/>
          </v:shape>
        </w:pict>
      </w:r>
      <w:r>
        <w:fldChar w:fldCharType="end"/>
      </w:r>
    </w:p>
    <w:p w:rsidR="00703E39" w:rsidRDefault="00E22E51">
      <w:pPr>
        <w:pStyle w:val="Titulektabulky0"/>
        <w:framePr w:wrap="none" w:vAnchor="page" w:hAnchor="page" w:x="1108" w:y="7056"/>
        <w:shd w:val="clear" w:color="auto" w:fill="auto"/>
        <w:spacing w:line="220" w:lineRule="exact"/>
      </w:pPr>
      <w:r>
        <w:t>pozn. vyplňte prosím zeleně označená políčka</w:t>
      </w:r>
    </w:p>
    <w:p w:rsidR="00703E39" w:rsidRDefault="00703E39">
      <w:pPr>
        <w:rPr>
          <w:sz w:val="2"/>
          <w:szCs w:val="2"/>
        </w:rPr>
      </w:pPr>
    </w:p>
    <w:sectPr w:rsidR="00703E3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51" w:rsidRDefault="00E22E51">
      <w:r>
        <w:separator/>
      </w:r>
    </w:p>
  </w:endnote>
  <w:endnote w:type="continuationSeparator" w:id="0">
    <w:p w:rsidR="00E22E51" w:rsidRDefault="00E2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51" w:rsidRDefault="00E22E51"/>
  </w:footnote>
  <w:footnote w:type="continuationSeparator" w:id="0">
    <w:p w:rsidR="00E22E51" w:rsidRDefault="00E22E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03E39"/>
    <w:rsid w:val="00703E39"/>
    <w:rsid w:val="00B15A3A"/>
    <w:rsid w:val="00E2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A3B6-BFA4-417C-8AB9-DA5C71B0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Netun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4ptNetun">
    <w:name w:val="Základní text (2) + 4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8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../../../FIN~1.REF/AppData/Local/Temp/FineReader12.0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2022-02-09T07:05:00Z</dcterms:created>
  <dcterms:modified xsi:type="dcterms:W3CDTF">2022-02-09T07:06:00Z</dcterms:modified>
</cp:coreProperties>
</file>