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B9" w:rsidRDefault="00906E9B">
      <w:pPr>
        <w:pStyle w:val="Zkladntext1"/>
        <w:shd w:val="clear" w:color="auto" w:fill="auto"/>
        <w:spacing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VÝZKUMNÝ ÚSTAV ROSTLINNÉ VÝROBY </w:t>
      </w:r>
      <w:proofErr w:type="spellStart"/>
      <w:proofErr w:type="gramStart"/>
      <w:r>
        <w:rPr>
          <w:b/>
          <w:bCs/>
          <w:sz w:val="17"/>
          <w:szCs w:val="17"/>
        </w:rPr>
        <w:t>v.v.</w:t>
      </w:r>
      <w:proofErr w:type="gramEnd"/>
      <w:r>
        <w:rPr>
          <w:b/>
          <w:bCs/>
          <w:sz w:val="17"/>
          <w:szCs w:val="17"/>
        </w:rPr>
        <w:t>i</w:t>
      </w:r>
      <w:proofErr w:type="spellEnd"/>
      <w:r>
        <w:rPr>
          <w:b/>
          <w:bCs/>
          <w:sz w:val="17"/>
          <w:szCs w:val="17"/>
        </w:rPr>
        <w:t>.</w:t>
      </w:r>
    </w:p>
    <w:p w:rsidR="002D61B9" w:rsidRDefault="00906E9B">
      <w:pPr>
        <w:pStyle w:val="Zkladntext1"/>
        <w:shd w:val="clear" w:color="auto" w:fill="auto"/>
        <w:spacing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Drnovská 507</w:t>
      </w:r>
    </w:p>
    <w:p w:rsidR="002D61B9" w:rsidRDefault="00906E9B">
      <w:pPr>
        <w:pStyle w:val="Zkladntext1"/>
        <w:shd w:val="clear" w:color="auto" w:fill="auto"/>
        <w:spacing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161 06 </w:t>
      </w:r>
      <w:proofErr w:type="gramStart"/>
      <w:r>
        <w:rPr>
          <w:b/>
          <w:bCs/>
          <w:sz w:val="17"/>
          <w:szCs w:val="17"/>
        </w:rPr>
        <w:t>Praha 6-Ruzyně</w:t>
      </w:r>
      <w:proofErr w:type="gramEnd"/>
    </w:p>
    <w:p w:rsidR="002D61B9" w:rsidRDefault="00906E9B">
      <w:pPr>
        <w:pStyle w:val="Zkladntext1"/>
        <w:shd w:val="clear" w:color="auto" w:fill="auto"/>
        <w:spacing w:after="300"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telefon: 233 022 111</w:t>
      </w:r>
    </w:p>
    <w:p w:rsidR="002D61B9" w:rsidRDefault="00906E9B">
      <w:pPr>
        <w:pStyle w:val="Zkladntext1"/>
        <w:shd w:val="clear" w:color="auto" w:fill="auto"/>
        <w:spacing w:line="283" w:lineRule="auto"/>
        <w:ind w:right="532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IČO: 00027006 DIČ: CZ00027006</w:t>
      </w:r>
    </w:p>
    <w:p w:rsidR="002D61B9" w:rsidRDefault="00906E9B">
      <w:pPr>
        <w:pStyle w:val="Zkladntext20"/>
        <w:shd w:val="clear" w:color="auto" w:fill="auto"/>
        <w:spacing w:after="0" w:line="338" w:lineRule="auto"/>
        <w:ind w:left="4720" w:right="3020" w:firstLine="20"/>
        <w:jc w:val="left"/>
      </w:pPr>
      <w:r>
        <w:t>Objednávka číslo OB-2022-00000060</w:t>
      </w:r>
    </w:p>
    <w:p w:rsidR="002D61B9" w:rsidRDefault="00906E9B">
      <w:pPr>
        <w:pStyle w:val="Zkladntext1"/>
        <w:shd w:val="clear" w:color="auto" w:fill="auto"/>
        <w:tabs>
          <w:tab w:val="left" w:pos="3290"/>
        </w:tabs>
        <w:spacing w:line="384" w:lineRule="auto"/>
      </w:pPr>
      <w:r>
        <w:rPr>
          <w:sz w:val="15"/>
          <w:szCs w:val="15"/>
        </w:rPr>
        <w:t>Dodavatel</w:t>
      </w:r>
      <w:r>
        <w:rPr>
          <w:sz w:val="15"/>
          <w:szCs w:val="15"/>
        </w:rPr>
        <w:tab/>
      </w:r>
      <w:r>
        <w:rPr>
          <w:b/>
          <w:bCs/>
        </w:rPr>
        <w:t>Číslo objednávky uvádějte na faktuře, jinak nebude faktura proplacena</w:t>
      </w:r>
    </w:p>
    <w:p w:rsidR="002D61B9" w:rsidRDefault="00906E9B">
      <w:pPr>
        <w:pStyle w:val="Zkladntext20"/>
        <w:shd w:val="clear" w:color="auto" w:fill="auto"/>
        <w:spacing w:after="980" w:line="240" w:lineRule="auto"/>
        <w:ind w:left="0" w:right="0" w:firstLine="0"/>
      </w:pPr>
      <w:proofErr w:type="spellStart"/>
      <w:r>
        <w:t>exTerra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s.r.o. Ič.246 60 566</w:t>
      </w:r>
    </w:p>
    <w:p w:rsidR="002D61B9" w:rsidRDefault="00906E9B">
      <w:pPr>
        <w:pStyle w:val="Nadpis10"/>
        <w:keepNext/>
        <w:keepLines/>
        <w:shd w:val="clear" w:color="auto" w:fill="auto"/>
      </w:pPr>
      <w:bookmarkStart w:id="0" w:name="bookmark0"/>
      <w:r>
        <w:t>JVC.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2"/>
        <w:gridCol w:w="4813"/>
        <w:gridCol w:w="1451"/>
      </w:tblGrid>
      <w:tr w:rsidR="002D61B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132" w:type="dxa"/>
            <w:tcBorders>
              <w:top w:val="single" w:sz="4" w:space="0" w:color="auto"/>
            </w:tcBorders>
            <w:shd w:val="clear" w:color="auto" w:fill="FFFFFF"/>
          </w:tcPr>
          <w:p w:rsidR="002D61B9" w:rsidRDefault="00906E9B">
            <w:pPr>
              <w:pStyle w:val="Jin0"/>
              <w:shd w:val="clear" w:color="auto" w:fill="auto"/>
              <w:spacing w:line="240" w:lineRule="auto"/>
              <w:ind w:right="4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Položka</w:t>
            </w:r>
          </w:p>
        </w:tc>
        <w:tc>
          <w:tcPr>
            <w:tcW w:w="4813" w:type="dxa"/>
            <w:tcBorders>
              <w:top w:val="single" w:sz="4" w:space="0" w:color="auto"/>
            </w:tcBorders>
            <w:shd w:val="clear" w:color="auto" w:fill="FFFFFF"/>
          </w:tcPr>
          <w:p w:rsidR="002D61B9" w:rsidRDefault="00906E9B">
            <w:pPr>
              <w:pStyle w:val="Jin0"/>
              <w:shd w:val="clear" w:color="auto" w:fill="auto"/>
              <w:tabs>
                <w:tab w:val="left" w:pos="3082"/>
              </w:tabs>
              <w:spacing w:line="240" w:lineRule="auto"/>
              <w:ind w:left="2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Popis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61B9" w:rsidRDefault="00906E9B">
            <w:pPr>
              <w:pStyle w:val="Jin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Cena</w:t>
            </w:r>
          </w:p>
          <w:p w:rsidR="002D61B9" w:rsidRDefault="00906E9B">
            <w:pPr>
              <w:pStyle w:val="Jin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2D61B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61B9" w:rsidRDefault="00906E9B">
            <w:pPr>
              <w:pStyle w:val="Jin0"/>
              <w:shd w:val="clear" w:color="auto" w:fill="auto"/>
              <w:spacing w:line="240" w:lineRule="auto"/>
              <w:ind w:right="4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Oprava po zásahu hackeru </w:t>
            </w:r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Analýza ...</w:t>
            </w:r>
            <w:proofErr w:type="gramEnd"/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61B9" w:rsidRDefault="00906E9B">
            <w:pPr>
              <w:pStyle w:val="Jin0"/>
              <w:shd w:val="clear" w:color="auto" w:fill="auto"/>
              <w:spacing w:after="80" w:line="240" w:lineRule="auto"/>
              <w:ind w:left="18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Oprava po zásahu hackeru Analýza</w:t>
            </w:r>
          </w:p>
          <w:p w:rsidR="002D61B9" w:rsidRDefault="00906E9B">
            <w:pPr>
              <w:pStyle w:val="Jin0"/>
              <w:shd w:val="clear" w:color="auto" w:fill="auto"/>
              <w:spacing w:after="80" w:line="240" w:lineRule="auto"/>
              <w:ind w:left="18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zabezpečení sítě - Konfigurace</w:t>
            </w:r>
          </w:p>
          <w:p w:rsidR="002D61B9" w:rsidRDefault="00906E9B">
            <w:pPr>
              <w:pStyle w:val="Jin0"/>
              <w:shd w:val="clear" w:color="auto" w:fill="auto"/>
              <w:spacing w:after="80" w:line="240" w:lineRule="auto"/>
              <w:ind w:left="18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firewall - Konfigurace zálohovacího</w:t>
            </w:r>
          </w:p>
          <w:p w:rsidR="002D61B9" w:rsidRDefault="00906E9B">
            <w:pPr>
              <w:pStyle w:val="Jin0"/>
              <w:shd w:val="clear" w:color="auto" w:fill="auto"/>
              <w:spacing w:after="80" w:line="240" w:lineRule="auto"/>
              <w:ind w:left="18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zařízení - Obnova zálohovacích</w:t>
            </w:r>
          </w:p>
          <w:p w:rsidR="002D61B9" w:rsidRDefault="00906E9B">
            <w:pPr>
              <w:pStyle w:val="Jin0"/>
              <w:shd w:val="clear" w:color="auto" w:fill="auto"/>
              <w:spacing w:after="80" w:line="240" w:lineRule="auto"/>
              <w:ind w:left="18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úloh -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Obnova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hypervizorů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- Data</w:t>
            </w:r>
          </w:p>
          <w:p w:rsidR="002D61B9" w:rsidRDefault="00906E9B">
            <w:pPr>
              <w:pStyle w:val="Jin0"/>
              <w:shd w:val="clear" w:color="auto" w:fill="auto"/>
              <w:spacing w:after="80" w:line="240" w:lineRule="auto"/>
              <w:ind w:left="1860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recovery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- Instalace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proxy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serveru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1B9" w:rsidRDefault="00906E9B">
            <w:pPr>
              <w:pStyle w:val="Jin0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351 000</w:t>
            </w:r>
          </w:p>
        </w:tc>
      </w:tr>
    </w:tbl>
    <w:p w:rsidR="002D61B9" w:rsidRDefault="00906E9B">
      <w:pPr>
        <w:pStyle w:val="Titulektabulky0"/>
        <w:shd w:val="clear" w:color="auto" w:fill="auto"/>
        <w:ind w:left="6469"/>
      </w:pPr>
      <w:r>
        <w:t>351000</w:t>
      </w:r>
    </w:p>
    <w:p w:rsidR="002D61B9" w:rsidRDefault="00906E9B">
      <w:pPr>
        <w:pStyle w:val="Zkladntext20"/>
        <w:pBdr>
          <w:top w:val="single" w:sz="4" w:space="0" w:color="auto"/>
        </w:pBdr>
        <w:shd w:val="clear" w:color="auto" w:fill="auto"/>
        <w:spacing w:after="420" w:line="240" w:lineRule="auto"/>
        <w:ind w:left="0" w:right="0" w:firstLine="0"/>
      </w:pPr>
      <w:r>
        <w:rPr>
          <w:color w:val="2774A8"/>
          <w:sz w:val="20"/>
          <w:szCs w:val="20"/>
        </w:rPr>
        <w:t xml:space="preserve">J </w:t>
      </w:r>
      <w:r>
        <w:t>Vložit položku</w:t>
      </w:r>
    </w:p>
    <w:p w:rsidR="002D61B9" w:rsidRDefault="00906E9B">
      <w:pPr>
        <w:pStyle w:val="Zkladntext1"/>
        <w:shd w:val="clear" w:color="auto" w:fill="auto"/>
        <w:spacing w:after="140" w:line="240" w:lineRule="auto"/>
      </w:pPr>
      <w:r>
        <w:t>Vyřizuje:</w:t>
      </w:r>
    </w:p>
    <w:p w:rsidR="002D61B9" w:rsidRDefault="00906E9B">
      <w:pPr>
        <w:pStyle w:val="Nadpis20"/>
        <w:keepNext/>
        <w:keepLines/>
        <w:shd w:val="clear" w:color="auto" w:fill="auto"/>
        <w:tabs>
          <w:tab w:val="left" w:pos="1480"/>
          <w:tab w:val="left" w:pos="4608"/>
        </w:tabs>
      </w:pPr>
      <w:bookmarkStart w:id="1" w:name="bookmark1"/>
      <w:r>
        <w:t>Datum:</w:t>
      </w:r>
      <w:r>
        <w:tab/>
        <w:t>14. 2. 2022</w:t>
      </w:r>
      <w:r>
        <w:tab/>
        <w:t>□</w:t>
      </w:r>
      <w:bookmarkEnd w:id="1"/>
    </w:p>
    <w:p w:rsidR="002D61B9" w:rsidRDefault="00906E9B">
      <w:pPr>
        <w:pStyle w:val="Zkladntext20"/>
        <w:shd w:val="clear" w:color="auto" w:fill="auto"/>
        <w:spacing w:after="0" w:line="223" w:lineRule="auto"/>
        <w:ind w:left="0" w:right="0" w:firstLine="0"/>
      </w:pPr>
      <w:r>
        <w:t>Fakturujte:</w:t>
      </w:r>
    </w:p>
    <w:p w:rsidR="002D61B9" w:rsidRDefault="00906E9B">
      <w:pPr>
        <w:pStyle w:val="Zkladntext1"/>
        <w:shd w:val="clear" w:color="auto" w:fill="auto"/>
        <w:spacing w:after="280"/>
        <w:ind w:right="6460"/>
        <w:jc w:val="left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2D61B9" w:rsidRDefault="00906E9B">
      <w:pPr>
        <w:pStyle w:val="Zkladntext1"/>
        <w:shd w:val="clear" w:color="auto" w:fill="auto"/>
      </w:pPr>
      <w:r>
        <w:t>IČO: 00027006</w:t>
      </w:r>
    </w:p>
    <w:p w:rsidR="002D61B9" w:rsidRDefault="00906E9B">
      <w:pPr>
        <w:pStyle w:val="Zkladntext1"/>
        <w:shd w:val="clear" w:color="auto" w:fill="auto"/>
      </w:pPr>
      <w:r>
        <w:t>DIČ: CZ 00027006</w:t>
      </w:r>
    </w:p>
    <w:p w:rsidR="002D61B9" w:rsidRDefault="00906E9B">
      <w:pPr>
        <w:pStyle w:val="Zkladntext1"/>
        <w:shd w:val="clear" w:color="auto" w:fill="auto"/>
      </w:pPr>
      <w:proofErr w:type="spellStart"/>
      <w:r>
        <w:t>Bank.spojení</w:t>
      </w:r>
      <w:proofErr w:type="spellEnd"/>
      <w:r>
        <w:t xml:space="preserve">: </w:t>
      </w:r>
      <w:bookmarkStart w:id="2" w:name="_GoBack"/>
      <w:bookmarkEnd w:id="2"/>
    </w:p>
    <w:sectPr w:rsidR="002D61B9">
      <w:pgSz w:w="11900" w:h="16840"/>
      <w:pgMar w:top="2105" w:right="1143" w:bottom="2105" w:left="1329" w:header="1677" w:footer="16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9B" w:rsidRDefault="00906E9B">
      <w:r>
        <w:separator/>
      </w:r>
    </w:p>
  </w:endnote>
  <w:endnote w:type="continuationSeparator" w:id="0">
    <w:p w:rsidR="00906E9B" w:rsidRDefault="0090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9B" w:rsidRDefault="00906E9B"/>
  </w:footnote>
  <w:footnote w:type="continuationSeparator" w:id="0">
    <w:p w:rsidR="00906E9B" w:rsidRDefault="00906E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D61B9"/>
    <w:rsid w:val="002D61B9"/>
    <w:rsid w:val="00906E9B"/>
    <w:rsid w:val="00A0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8599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10" w:line="288" w:lineRule="auto"/>
      <w:ind w:left="2360" w:right="1510" w:firstLine="1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8020"/>
      <w:outlineLvl w:val="0"/>
    </w:pPr>
    <w:rPr>
      <w:rFonts w:ascii="Times New Roman" w:eastAsia="Times New Roman" w:hAnsi="Times New Roman" w:cs="Times New Roman"/>
      <w:i/>
      <w:iCs/>
      <w:color w:val="58599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40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8599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10" w:line="288" w:lineRule="auto"/>
      <w:ind w:left="2360" w:right="1510" w:firstLine="1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8020"/>
      <w:outlineLvl w:val="0"/>
    </w:pPr>
    <w:rPr>
      <w:rFonts w:ascii="Times New Roman" w:eastAsia="Times New Roman" w:hAnsi="Times New Roman" w:cs="Times New Roman"/>
      <w:i/>
      <w:iCs/>
      <w:color w:val="58599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40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649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2022-02-16T11:00:00Z</dcterms:created>
  <dcterms:modified xsi:type="dcterms:W3CDTF">2022-02-16T11:01:00Z</dcterms:modified>
</cp:coreProperties>
</file>