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0C" w:rsidRDefault="000F7027">
      <w:pPr>
        <w:pStyle w:val="Nzev"/>
        <w:widowControl/>
        <w:spacing w:before="0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Dodatek č. 14</w:t>
      </w:r>
    </w:p>
    <w:p w:rsidR="0072730C" w:rsidRDefault="000F702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ke smlouvě o využití prostoru kolektoru</w:t>
      </w:r>
    </w:p>
    <w:p w:rsidR="0072730C" w:rsidRDefault="000F7027">
      <w:pPr>
        <w:pStyle w:val="Nadpis5"/>
        <w:spacing w:before="360" w:after="120"/>
        <w:rPr>
          <w:sz w:val="20"/>
        </w:rPr>
      </w:pPr>
      <w:r>
        <w:rPr>
          <w:sz w:val="20"/>
        </w:rPr>
        <w:t>Smluvní strany</w:t>
      </w:r>
    </w:p>
    <w:p w:rsidR="0072730C" w:rsidRDefault="000F7027">
      <w:pPr>
        <w:tabs>
          <w:tab w:val="left" w:pos="1560"/>
          <w:tab w:val="left" w:pos="2268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 xml:space="preserve">Kolektory Praha, a.s. </w:t>
      </w:r>
    </w:p>
    <w:p w:rsidR="0072730C" w:rsidRDefault="000F7027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 sídlem Praha 9, Pešlova 3/341, PSČ 190 00</w:t>
      </w:r>
    </w:p>
    <w:p w:rsidR="0072730C" w:rsidRDefault="000F7027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zastoupená</w:t>
      </w:r>
      <w:r>
        <w:rPr>
          <w:rFonts w:ascii="Arial" w:hAnsi="Arial" w:cs="Arial"/>
        </w:rPr>
        <w:tab/>
        <w:t>Ing. Petrem Švecem, předsedou představenstva,</w:t>
      </w:r>
    </w:p>
    <w:p w:rsidR="0072730C" w:rsidRDefault="000F7027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Mgr. Janem </w:t>
      </w:r>
      <w:proofErr w:type="spellStart"/>
      <w:r>
        <w:rPr>
          <w:rFonts w:ascii="Arial" w:hAnsi="Arial" w:cs="Arial"/>
        </w:rPr>
        <w:t>Vidímem</w:t>
      </w:r>
      <w:proofErr w:type="spellEnd"/>
      <w:r>
        <w:rPr>
          <w:rFonts w:ascii="Arial" w:hAnsi="Arial" w:cs="Arial"/>
        </w:rPr>
        <w:t xml:space="preserve">, místopředsedou </w:t>
      </w:r>
      <w:r>
        <w:rPr>
          <w:rFonts w:ascii="Arial" w:hAnsi="Arial" w:cs="Arial"/>
        </w:rPr>
        <w:t>představenstva</w:t>
      </w:r>
    </w:p>
    <w:p w:rsidR="0072730C" w:rsidRDefault="000F7027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26714124</w:t>
      </w:r>
    </w:p>
    <w:p w:rsidR="0072730C" w:rsidRDefault="000F7027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CZ26714124</w:t>
      </w:r>
    </w:p>
    <w:p w:rsidR="0072730C" w:rsidRDefault="000F7027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spisová značka B 7813 vedená u Městského soudu v Praze</w:t>
      </w:r>
    </w:p>
    <w:p w:rsidR="0072730C" w:rsidRDefault="000F7027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:rsidR="0072730C" w:rsidRDefault="000F7027">
      <w:pPr>
        <w:tabs>
          <w:tab w:val="left" w:pos="1560"/>
          <w:tab w:val="left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2730C" w:rsidRDefault="0072730C">
      <w:pPr>
        <w:tabs>
          <w:tab w:val="left" w:pos="1134"/>
          <w:tab w:val="left" w:pos="2268"/>
        </w:tabs>
        <w:jc w:val="both"/>
        <w:rPr>
          <w:rFonts w:ascii="Arial" w:hAnsi="Arial" w:cs="Arial"/>
          <w:iCs/>
        </w:rPr>
      </w:pPr>
    </w:p>
    <w:p w:rsidR="0072730C" w:rsidRDefault="000F7027">
      <w:pPr>
        <w:tabs>
          <w:tab w:val="left" w:pos="1560"/>
          <w:tab w:val="left" w:pos="2268"/>
        </w:tabs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iCs/>
        </w:rPr>
        <w:t>Uživatel: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b/>
          <w:i/>
          <w:iCs/>
        </w:rPr>
        <w:t>Nej.cz s.r.o.</w:t>
      </w:r>
    </w:p>
    <w:p w:rsidR="0072730C" w:rsidRDefault="000F7027">
      <w:pPr>
        <w:tabs>
          <w:tab w:val="left" w:pos="1560"/>
          <w:tab w:val="left" w:pos="22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se sídlem Praha 4, Kaplanova 2252/8, PSČ 148 00</w:t>
      </w:r>
    </w:p>
    <w:p w:rsidR="0072730C" w:rsidRDefault="000F7027">
      <w:pPr>
        <w:tabs>
          <w:tab w:val="left" w:pos="1560"/>
          <w:tab w:val="left" w:pos="22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zastoupená</w:t>
      </w:r>
      <w:r>
        <w:rPr>
          <w:rFonts w:ascii="Arial" w:hAnsi="Arial" w:cs="Arial"/>
          <w:iCs/>
        </w:rPr>
        <w:tab/>
        <w:t xml:space="preserve">Ing. Jaroslavem </w:t>
      </w:r>
      <w:proofErr w:type="spellStart"/>
      <w:r>
        <w:rPr>
          <w:rFonts w:ascii="Arial" w:hAnsi="Arial" w:cs="Arial"/>
          <w:iCs/>
        </w:rPr>
        <w:t>Hanykem</w:t>
      </w:r>
      <w:proofErr w:type="spellEnd"/>
      <w:r>
        <w:rPr>
          <w:rFonts w:ascii="Arial" w:hAnsi="Arial" w:cs="Arial"/>
          <w:iCs/>
        </w:rPr>
        <w:t>, předsedou Sboru je</w:t>
      </w:r>
      <w:r>
        <w:rPr>
          <w:rFonts w:ascii="Arial" w:hAnsi="Arial" w:cs="Arial"/>
          <w:iCs/>
        </w:rPr>
        <w:t>dnatelů</w:t>
      </w:r>
    </w:p>
    <w:p w:rsidR="0072730C" w:rsidRDefault="000F7027">
      <w:pPr>
        <w:tabs>
          <w:tab w:val="left" w:pos="1560"/>
          <w:tab w:val="left" w:pos="22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IČO: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03213595</w:t>
      </w:r>
    </w:p>
    <w:p w:rsidR="0072730C" w:rsidRDefault="000F7027">
      <w:pPr>
        <w:tabs>
          <w:tab w:val="left" w:pos="1560"/>
          <w:tab w:val="left" w:pos="22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DIČ: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CZ03213595</w:t>
      </w:r>
    </w:p>
    <w:p w:rsidR="0072730C" w:rsidRDefault="000F7027">
      <w:pPr>
        <w:tabs>
          <w:tab w:val="left" w:pos="1560"/>
          <w:tab w:val="left" w:pos="22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spisová značka C 228799 vedená u Městského soudu v Praze</w:t>
      </w:r>
    </w:p>
    <w:p w:rsidR="0072730C" w:rsidRDefault="000F7027">
      <w:pPr>
        <w:tabs>
          <w:tab w:val="left" w:pos="1560"/>
          <w:tab w:val="left" w:pos="226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(dále jen </w:t>
      </w:r>
      <w:r>
        <w:rPr>
          <w:rFonts w:ascii="Arial" w:hAnsi="Arial" w:cs="Arial"/>
          <w:i/>
          <w:iCs/>
        </w:rPr>
        <w:t>nový uživatel</w:t>
      </w:r>
      <w:r>
        <w:rPr>
          <w:rFonts w:ascii="Arial" w:hAnsi="Arial" w:cs="Arial"/>
          <w:iCs/>
        </w:rPr>
        <w:t>)</w:t>
      </w:r>
    </w:p>
    <w:p w:rsidR="0072730C" w:rsidRDefault="0072730C">
      <w:pPr>
        <w:jc w:val="center"/>
        <w:rPr>
          <w:rFonts w:ascii="Arial" w:hAnsi="Arial" w:cs="Arial"/>
          <w:b/>
        </w:rPr>
      </w:pPr>
    </w:p>
    <w:p w:rsidR="0072730C" w:rsidRDefault="0072730C">
      <w:pPr>
        <w:jc w:val="center"/>
        <w:rPr>
          <w:rFonts w:ascii="Arial" w:hAnsi="Arial" w:cs="Arial"/>
          <w:b/>
        </w:rPr>
      </w:pPr>
    </w:p>
    <w:p w:rsidR="0072730C" w:rsidRDefault="000F70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dodatku</w:t>
      </w:r>
    </w:p>
    <w:p w:rsidR="0072730C" w:rsidRDefault="0072730C">
      <w:pPr>
        <w:jc w:val="center"/>
        <w:rPr>
          <w:rFonts w:ascii="Arial" w:hAnsi="Arial" w:cs="Arial"/>
          <w:b/>
        </w:rPr>
      </w:pPr>
    </w:p>
    <w:p w:rsidR="0072730C" w:rsidRDefault="0072730C">
      <w:pPr>
        <w:jc w:val="center"/>
        <w:rPr>
          <w:rFonts w:ascii="Arial" w:hAnsi="Arial" w:cs="Arial"/>
          <w:b/>
        </w:rPr>
      </w:pPr>
    </w:p>
    <w:p w:rsidR="0072730C" w:rsidRDefault="000F7027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Předmětem dodatku je úprava </w:t>
      </w:r>
      <w:r>
        <w:rPr>
          <w:rFonts w:cs="Arial"/>
          <w:b/>
          <w:sz w:val="20"/>
        </w:rPr>
        <w:t>bodu 2 a 3 článku II</w:t>
      </w:r>
      <w:r>
        <w:rPr>
          <w:rFonts w:cs="Arial"/>
          <w:sz w:val="20"/>
        </w:rPr>
        <w:t xml:space="preserve"> smlouvy, a to z důvodu úbytku délky uloženého optického kabelu </w:t>
      </w:r>
      <w:r>
        <w:rPr>
          <w:rFonts w:cs="Arial"/>
          <w:sz w:val="20"/>
        </w:rPr>
        <w:br/>
        <w:t xml:space="preserve">v kolektoru </w:t>
      </w:r>
      <w:proofErr w:type="spellStart"/>
      <w:r>
        <w:rPr>
          <w:rFonts w:cs="Arial"/>
          <w:sz w:val="20"/>
        </w:rPr>
        <w:t>xxx</w:t>
      </w:r>
      <w:proofErr w:type="spellEnd"/>
      <w:r>
        <w:rPr>
          <w:rFonts w:cs="Arial"/>
          <w:sz w:val="20"/>
        </w:rPr>
        <w:t xml:space="preserve"> v délce </w:t>
      </w:r>
      <w:proofErr w:type="spellStart"/>
      <w:r>
        <w:rPr>
          <w:rFonts w:cs="Arial"/>
          <w:b/>
          <w:sz w:val="20"/>
        </w:rPr>
        <w:t>xxx</w:t>
      </w:r>
      <w:proofErr w:type="spellEnd"/>
      <w:r>
        <w:rPr>
          <w:rFonts w:cs="Arial"/>
          <w:b/>
          <w:sz w:val="20"/>
        </w:rPr>
        <w:t>,</w:t>
      </w:r>
      <w:r>
        <w:rPr>
          <w:rFonts w:cs="Arial"/>
          <w:b/>
          <w:sz w:val="20"/>
        </w:rPr>
        <w:br/>
      </w:r>
      <w:r>
        <w:rPr>
          <w:rFonts w:cs="Arial"/>
          <w:sz w:val="20"/>
        </w:rPr>
        <w:t xml:space="preserve">v kolektoru </w:t>
      </w:r>
      <w:proofErr w:type="spellStart"/>
      <w:r>
        <w:rPr>
          <w:rFonts w:cs="Arial"/>
          <w:sz w:val="20"/>
        </w:rPr>
        <w:t>xxx</w:t>
      </w:r>
      <w:proofErr w:type="spellEnd"/>
      <w:r>
        <w:rPr>
          <w:rFonts w:cs="Arial"/>
          <w:sz w:val="20"/>
        </w:rPr>
        <w:t xml:space="preserve"> v délce </w:t>
      </w:r>
      <w:proofErr w:type="spellStart"/>
      <w:r>
        <w:rPr>
          <w:rFonts w:cs="Arial"/>
          <w:b/>
          <w:sz w:val="20"/>
        </w:rPr>
        <w:t>xxx</w:t>
      </w:r>
      <w:proofErr w:type="spellEnd"/>
      <w:r>
        <w:rPr>
          <w:rFonts w:cs="Arial"/>
          <w:b/>
          <w:sz w:val="20"/>
        </w:rPr>
        <w:t xml:space="preserve">. </w:t>
      </w:r>
    </w:p>
    <w:p w:rsidR="0072730C" w:rsidRDefault="0072730C">
      <w:pPr>
        <w:pStyle w:val="Zkladntext2"/>
        <w:spacing w:before="0" w:after="0"/>
        <w:jc w:val="both"/>
        <w:rPr>
          <w:rFonts w:cs="Arial"/>
          <w:b/>
          <w:sz w:val="18"/>
          <w:szCs w:val="18"/>
        </w:rPr>
      </w:pPr>
    </w:p>
    <w:p w:rsidR="0072730C" w:rsidRDefault="0072730C">
      <w:pPr>
        <w:pStyle w:val="Zkladntext2"/>
        <w:spacing w:before="0" w:after="0"/>
        <w:jc w:val="both"/>
        <w:rPr>
          <w:rFonts w:cs="Arial"/>
          <w:b/>
          <w:sz w:val="18"/>
          <w:szCs w:val="18"/>
        </w:rPr>
      </w:pPr>
    </w:p>
    <w:p w:rsidR="0072730C" w:rsidRDefault="0072730C">
      <w:pPr>
        <w:pStyle w:val="Zkladntext2"/>
        <w:spacing w:before="0" w:after="0"/>
        <w:jc w:val="both"/>
        <w:rPr>
          <w:rFonts w:cs="Arial"/>
          <w:b/>
          <w:sz w:val="18"/>
          <w:szCs w:val="18"/>
        </w:rPr>
      </w:pPr>
    </w:p>
    <w:p w:rsidR="0072730C" w:rsidRDefault="000F7027">
      <w:pPr>
        <w:pStyle w:val="Zkladntext2"/>
        <w:spacing w:before="0" w:after="0"/>
        <w:jc w:val="both"/>
        <w:rPr>
          <w:rFonts w:cs="Arial"/>
          <w:b/>
          <w:sz w:val="20"/>
        </w:rPr>
      </w:pPr>
      <w:r>
        <w:rPr>
          <w:rFonts w:cs="Arial"/>
          <w:b/>
          <w:bCs/>
          <w:sz w:val="20"/>
        </w:rPr>
        <w:t xml:space="preserve">Bod 2 a 3 článku II Cenové a platební ujednání </w:t>
      </w:r>
      <w:r>
        <w:rPr>
          <w:rFonts w:cs="Arial"/>
          <w:sz w:val="20"/>
        </w:rPr>
        <w:t xml:space="preserve">zní od </w:t>
      </w:r>
      <w:r>
        <w:rPr>
          <w:rFonts w:cs="Arial"/>
          <w:b/>
          <w:sz w:val="20"/>
        </w:rPr>
        <w:t>1. 2. 2022</w:t>
      </w:r>
      <w:r>
        <w:rPr>
          <w:rFonts w:cs="Arial"/>
          <w:sz w:val="20"/>
        </w:rPr>
        <w:t xml:space="preserve"> no</w:t>
      </w:r>
      <w:r>
        <w:rPr>
          <w:rFonts w:cs="Arial"/>
          <w:sz w:val="20"/>
        </w:rPr>
        <w:t>vě takto</w:t>
      </w:r>
      <w:r>
        <w:rPr>
          <w:rFonts w:cs="Arial"/>
          <w:b/>
          <w:sz w:val="20"/>
        </w:rPr>
        <w:t>:</w:t>
      </w:r>
    </w:p>
    <w:p w:rsidR="0072730C" w:rsidRDefault="0072730C">
      <w:pPr>
        <w:pStyle w:val="Nadpis2"/>
        <w:keepNext w:val="0"/>
        <w:tabs>
          <w:tab w:val="left" w:pos="284"/>
        </w:tabs>
        <w:spacing w:before="0"/>
        <w:rPr>
          <w:rFonts w:cs="Arial"/>
          <w:b/>
          <w:bCs/>
          <w:sz w:val="20"/>
        </w:rPr>
      </w:pPr>
    </w:p>
    <w:p w:rsidR="0072730C" w:rsidRDefault="000F702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2. Příspěvek na provoz kolektorů je stanoven takto:</w:t>
      </w:r>
    </w:p>
    <w:tbl>
      <w:tblPr>
        <w:tblW w:w="822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34"/>
      </w:tblGrid>
      <w:tr w:rsidR="0072730C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2730C" w:rsidRDefault="000F7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Skutečná délka inženýrské sítě v kolektoru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2730C" w:rsidRDefault="000F7027">
            <w:pPr>
              <w:ind w:right="50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72730C">
        <w:tc>
          <w:tcPr>
            <w:tcW w:w="538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0C" w:rsidRDefault="000F7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za 1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</w:t>
            </w:r>
          </w:p>
        </w:tc>
        <w:tc>
          <w:tcPr>
            <w:tcW w:w="283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0C" w:rsidRDefault="000F7027">
            <w:pPr>
              <w:ind w:right="5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</w:p>
        </w:tc>
      </w:tr>
      <w:tr w:rsidR="0072730C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0C" w:rsidRDefault="000F702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Úhrada za měsíc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0C" w:rsidRDefault="000F7027">
            <w:pPr>
              <w:ind w:right="509"/>
              <w:jc w:val="both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56 333,20 Kč + DPH</w:t>
            </w:r>
          </w:p>
        </w:tc>
      </w:tr>
      <w:tr w:rsidR="0072730C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0C" w:rsidRDefault="000F702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Úhrada za rok celkem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0C" w:rsidRDefault="000F7027">
            <w:pPr>
              <w:ind w:right="5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675 998,40</w:t>
            </w:r>
            <w:r>
              <w:rPr>
                <w:rFonts w:ascii="Arial" w:hAnsi="Arial" w:cs="Arial"/>
                <w:bCs/>
              </w:rPr>
              <w:t xml:space="preserve"> Kč + DPH</w:t>
            </w:r>
          </w:p>
        </w:tc>
      </w:tr>
    </w:tbl>
    <w:p w:rsidR="0072730C" w:rsidRDefault="0072730C">
      <w:pPr>
        <w:pStyle w:val="Zkladntext"/>
        <w:jc w:val="both"/>
        <w:rPr>
          <w:rFonts w:ascii="Arial" w:hAnsi="Arial" w:cs="Arial"/>
        </w:rPr>
      </w:pPr>
    </w:p>
    <w:p w:rsidR="0072730C" w:rsidRDefault="000F7027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Uživatel se zavazuje sjednanou cenu za užívání </w:t>
      </w:r>
      <w:r>
        <w:rPr>
          <w:rFonts w:ascii="Arial" w:hAnsi="Arial" w:cs="Arial"/>
          <w:bCs/>
        </w:rPr>
        <w:t>k</w:t>
      </w:r>
      <w:r>
        <w:rPr>
          <w:rFonts w:ascii="Arial" w:hAnsi="Arial" w:cs="Arial"/>
        </w:rPr>
        <w:t>olektoru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hradit v měsíčních splátkách ve výši </w:t>
      </w:r>
      <w:r>
        <w:rPr>
          <w:rFonts w:ascii="Arial" w:hAnsi="Arial" w:cs="Arial"/>
          <w:b/>
        </w:rPr>
        <w:t>56 333,20 Kč + DPH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dle platných zákonů</w:t>
      </w:r>
      <w:r>
        <w:rPr>
          <w:rFonts w:ascii="Arial" w:hAnsi="Arial" w:cs="Arial"/>
        </w:rPr>
        <w:t xml:space="preserve"> na základě faktury vystavené správcem do 10. dne každého měsíce se splatností faktury 14 dní od doručení uživateli. DUZP</w:t>
      </w:r>
      <w:r>
        <w:rPr>
          <w:rFonts w:ascii="Arial" w:hAnsi="Arial" w:cs="Arial"/>
        </w:rPr>
        <w:t xml:space="preserve"> se rozumí datum vystavení faktury.</w:t>
      </w:r>
    </w:p>
    <w:p w:rsidR="0072730C" w:rsidRDefault="000F7027">
      <w:pPr>
        <w:pStyle w:val="Zkladntext2"/>
        <w:spacing w:before="0" w:after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Správce je oprávněn provést případné doúčtování ceny stanovené tímto Dodatkem č. 14 daňovým dokladem, který bude správcem vystaven v souladu s § 6 odstavec 1 zákona č. 340/2015 Sb., o registru smluv, ve znění pozdějších </w:t>
      </w:r>
      <w:r>
        <w:rPr>
          <w:rFonts w:cs="Arial"/>
          <w:sz w:val="20"/>
        </w:rPr>
        <w:t>předpisů, nejdříve v den uveřejnění tohoto dodatku v registru smluv. Tento den bude dnem zdanitelného plnění.</w:t>
      </w:r>
    </w:p>
    <w:p w:rsidR="0072730C" w:rsidRDefault="000F7027">
      <w:pPr>
        <w:pStyle w:val="Zkladntext2"/>
        <w:spacing w:before="0" w:after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Smluvní strany se dohodly, že správcem vystavované faktury – daňové doklady mohou být zasílány na elektronickou adresu uživatele: </w:t>
      </w:r>
      <w:r>
        <w:rPr>
          <w:rFonts w:cs="Arial"/>
          <w:b/>
          <w:sz w:val="20"/>
        </w:rPr>
        <w:t>fakturace@nej.cz</w:t>
      </w:r>
      <w:r>
        <w:rPr>
          <w:rFonts w:cs="Arial"/>
          <w:sz w:val="20"/>
        </w:rPr>
        <w:t>, a to ve formátu PDF.</w:t>
      </w:r>
    </w:p>
    <w:p w:rsidR="0072730C" w:rsidRDefault="000F70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Jinak se doručování děje na adresu stran uvedenou v záhlaví smlouvy, pokud smluvní strana prokazatelně nesdělí adresu jinou. V pochybnostech se má za to, že je doručeno 3. pracovní den od předání zásilky na poštu.</w:t>
      </w:r>
    </w:p>
    <w:p w:rsidR="0072730C" w:rsidRDefault="0072730C">
      <w:pPr>
        <w:jc w:val="center"/>
        <w:rPr>
          <w:rFonts w:ascii="Arial" w:hAnsi="Arial" w:cs="Arial"/>
          <w:b/>
        </w:rPr>
      </w:pPr>
    </w:p>
    <w:p w:rsidR="0072730C" w:rsidRDefault="000F7027">
      <w:pPr>
        <w:widowControl/>
        <w:snapToGrid/>
        <w:rPr>
          <w:rFonts w:ascii="Arial" w:hAnsi="Arial" w:cs="Arial"/>
          <w:b/>
        </w:rPr>
      </w:pPr>
      <w:r>
        <w:br w:type="page"/>
      </w:r>
    </w:p>
    <w:p w:rsidR="0072730C" w:rsidRDefault="000F70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Závěrečná </w:t>
      </w:r>
      <w:r>
        <w:rPr>
          <w:rFonts w:ascii="Arial" w:hAnsi="Arial" w:cs="Arial"/>
          <w:b/>
        </w:rPr>
        <w:t>ujednání</w:t>
      </w:r>
    </w:p>
    <w:p w:rsidR="0072730C" w:rsidRDefault="0072730C">
      <w:pPr>
        <w:jc w:val="center"/>
        <w:rPr>
          <w:rFonts w:ascii="Arial" w:hAnsi="Arial" w:cs="Arial"/>
          <w:b/>
        </w:rPr>
      </w:pPr>
    </w:p>
    <w:p w:rsidR="0072730C" w:rsidRDefault="0072730C">
      <w:pPr>
        <w:jc w:val="both"/>
        <w:rPr>
          <w:rFonts w:ascii="Arial" w:hAnsi="Arial" w:cs="Arial"/>
        </w:rPr>
      </w:pPr>
    </w:p>
    <w:p w:rsidR="0072730C" w:rsidRDefault="000F702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1. Tento dodatek nabývá platnosti dnem připojení uznávaného elektronického podpisu dle zákona č. 297/2016 sb., o službách vytvářejících důvěru pro elektronické transakce, oběma smluvními stranami a účinnosti dnem uveřejnění v registru smluv dle </w:t>
      </w:r>
      <w:r>
        <w:rPr>
          <w:rFonts w:ascii="Arial" w:hAnsi="Arial"/>
        </w:rPr>
        <w:t xml:space="preserve">zákona č. 340/2015 Sb., o zvláštních podmínkách účinnosti některých smluv, uveřejňování těchto smluv a o registru smluv (zákon o registru smluv). Uveřejnění v registru smluv zajistí správce (Kolektory Praha, a.s.). </w:t>
      </w:r>
    </w:p>
    <w:p w:rsidR="0072730C" w:rsidRDefault="0072730C">
      <w:pPr>
        <w:jc w:val="both"/>
        <w:rPr>
          <w:rFonts w:ascii="Arial" w:hAnsi="Arial"/>
        </w:rPr>
      </w:pPr>
    </w:p>
    <w:p w:rsidR="0072730C" w:rsidRDefault="000F7027">
      <w:pPr>
        <w:pStyle w:val="Zkladntext2"/>
        <w:spacing w:before="0" w:after="0"/>
        <w:jc w:val="both"/>
        <w:rPr>
          <w:sz w:val="20"/>
        </w:rPr>
      </w:pPr>
      <w:r>
        <w:rPr>
          <w:sz w:val="20"/>
        </w:rPr>
        <w:t>2 Ostatní ustanovení smlouvy tímto Doda</w:t>
      </w:r>
      <w:r>
        <w:rPr>
          <w:sz w:val="20"/>
        </w:rPr>
        <w:t>tkem č. 14 nedotčená se nemění a zůstávají i nadále v platnosti.</w:t>
      </w:r>
    </w:p>
    <w:p w:rsidR="0072730C" w:rsidRDefault="0072730C">
      <w:pPr>
        <w:snapToGrid/>
        <w:rPr>
          <w:rFonts w:ascii="Arial" w:hAnsi="Arial" w:cs="Arial"/>
        </w:rPr>
      </w:pPr>
    </w:p>
    <w:p w:rsidR="0072730C" w:rsidRDefault="000F7027">
      <w:pPr>
        <w:tabs>
          <w:tab w:val="left" w:pos="3261"/>
        </w:tabs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Uživatel:</w:t>
      </w:r>
    </w:p>
    <w:p w:rsidR="0072730C" w:rsidRDefault="000F7027">
      <w:pPr>
        <w:tabs>
          <w:tab w:val="left" w:pos="3261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Kolektory Praha, a.s.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Nej.cz s.r.o.</w:t>
      </w:r>
    </w:p>
    <w:p w:rsidR="0072730C" w:rsidRDefault="000F7027">
      <w:pPr>
        <w:tabs>
          <w:tab w:val="left" w:pos="426"/>
          <w:tab w:val="left" w:pos="3261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………………………….</w:t>
      </w:r>
    </w:p>
    <w:p w:rsidR="0072730C" w:rsidRDefault="000F7027">
      <w:pPr>
        <w:tabs>
          <w:tab w:val="left" w:pos="426"/>
          <w:tab w:val="left" w:pos="3261"/>
        </w:tabs>
        <w:jc w:val="both"/>
        <w:rPr>
          <w:rFonts w:ascii="Arial" w:hAnsi="Arial"/>
        </w:rPr>
      </w:pPr>
      <w:r>
        <w:rPr>
          <w:rFonts w:ascii="Arial" w:hAnsi="Arial"/>
        </w:rPr>
        <w:t>Ing. Petr Švec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Ing. Jaroslav </w:t>
      </w:r>
      <w:proofErr w:type="spellStart"/>
      <w:r>
        <w:rPr>
          <w:rFonts w:ascii="Arial" w:hAnsi="Arial"/>
        </w:rPr>
        <w:t>Hanyk</w:t>
      </w:r>
      <w:proofErr w:type="spellEnd"/>
    </w:p>
    <w:p w:rsidR="0072730C" w:rsidRDefault="000F7027">
      <w:pPr>
        <w:tabs>
          <w:tab w:val="left" w:pos="426"/>
          <w:tab w:val="left" w:pos="3261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předse</w:t>
      </w:r>
      <w:r>
        <w:rPr>
          <w:rFonts w:ascii="Arial" w:hAnsi="Arial"/>
        </w:rPr>
        <w:t>da Sboru jednatelů</w:t>
      </w:r>
    </w:p>
    <w:p w:rsidR="0072730C" w:rsidRDefault="000F7027">
      <w:pPr>
        <w:tabs>
          <w:tab w:val="left" w:pos="426"/>
          <w:tab w:val="left" w:pos="5103"/>
        </w:tabs>
        <w:spacing w:before="84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</w:t>
      </w:r>
    </w:p>
    <w:p w:rsidR="0072730C" w:rsidRDefault="000F7027">
      <w:pPr>
        <w:tabs>
          <w:tab w:val="left" w:pos="426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Mgr. Jan Vidím</w:t>
      </w:r>
    </w:p>
    <w:p w:rsidR="0072730C" w:rsidRDefault="000F7027">
      <w:pPr>
        <w:tabs>
          <w:tab w:val="left" w:pos="426"/>
          <w:tab w:val="left" w:pos="5103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místopředseda představenstva</w:t>
      </w:r>
    </w:p>
    <w:sectPr w:rsidR="0072730C">
      <w:headerReference w:type="default" r:id="rId6"/>
      <w:footerReference w:type="default" r:id="rId7"/>
      <w:pgSz w:w="11906" w:h="16838"/>
      <w:pgMar w:top="1247" w:right="1418" w:bottom="1418" w:left="1418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F7027">
      <w:r>
        <w:separator/>
      </w:r>
    </w:p>
  </w:endnote>
  <w:endnote w:type="continuationSeparator" w:id="0">
    <w:p w:rsidR="00000000" w:rsidRDefault="000F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0C" w:rsidRDefault="000F7027">
    <w:pPr>
      <w:pStyle w:val="Zpat"/>
      <w:pBdr>
        <w:top w:val="single" w:sz="4" w:space="1" w:color="000000"/>
      </w:pBdr>
      <w:jc w:val="center"/>
      <w:rPr>
        <w:i/>
        <w:sz w:val="16"/>
        <w:szCs w:val="16"/>
      </w:rPr>
    </w:pPr>
    <w:r>
      <w:rPr>
        <w:rStyle w:val="slostrnky"/>
        <w:i/>
        <w:sz w:val="16"/>
        <w:szCs w:val="16"/>
      </w:rPr>
      <w:fldChar w:fldCharType="begin"/>
    </w:r>
    <w:r>
      <w:rPr>
        <w:rStyle w:val="slostrnky"/>
        <w:i/>
        <w:sz w:val="16"/>
        <w:szCs w:val="16"/>
      </w:rPr>
      <w:instrText>PAGE</w:instrText>
    </w:r>
    <w:r>
      <w:rPr>
        <w:rStyle w:val="slostrnky"/>
        <w:i/>
        <w:sz w:val="16"/>
        <w:szCs w:val="16"/>
      </w:rPr>
      <w:fldChar w:fldCharType="separate"/>
    </w:r>
    <w:r>
      <w:rPr>
        <w:rStyle w:val="slostrnky"/>
        <w:i/>
        <w:noProof/>
        <w:sz w:val="16"/>
        <w:szCs w:val="16"/>
      </w:rPr>
      <w:t>2</w:t>
    </w:r>
    <w:r>
      <w:rPr>
        <w:rStyle w:val="slostrnky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F7027">
      <w:r>
        <w:separator/>
      </w:r>
    </w:p>
  </w:footnote>
  <w:footnote w:type="continuationSeparator" w:id="0">
    <w:p w:rsidR="00000000" w:rsidRDefault="000F7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0C" w:rsidRDefault="000F7027">
    <w:pPr>
      <w:pStyle w:val="Zhlav"/>
      <w:tabs>
        <w:tab w:val="clear" w:pos="4536"/>
      </w:tabs>
      <w:rPr>
        <w:i/>
        <w:sz w:val="16"/>
        <w:szCs w:val="16"/>
        <w:u w:val="single"/>
      </w:rPr>
    </w:pPr>
    <w:r>
      <w:rPr>
        <w:i/>
        <w:sz w:val="16"/>
        <w:szCs w:val="16"/>
        <w:u w:val="single"/>
      </w:rPr>
      <w:t>Kolektory Praha, a.s.</w:t>
    </w:r>
    <w:r>
      <w:rPr>
        <w:i/>
        <w:sz w:val="16"/>
        <w:szCs w:val="16"/>
        <w:u w:val="single"/>
      </w:rPr>
      <w:tab/>
      <w:t>Evidenční číslo smlouvy správce: V/2008/0020/5000/VPK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0C"/>
    <w:rsid w:val="000F7027"/>
    <w:rsid w:val="0072730C"/>
    <w:rsid w:val="00B4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AA34A-154E-4FEA-9E14-44D5FC54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5CD9"/>
    <w:pPr>
      <w:widowControl w:val="0"/>
      <w:snapToGrid w:val="0"/>
    </w:pPr>
  </w:style>
  <w:style w:type="paragraph" w:styleId="Nadpis2">
    <w:name w:val="heading 2"/>
    <w:basedOn w:val="Normln"/>
    <w:next w:val="Normln"/>
    <w:link w:val="Nadpis2Char"/>
    <w:qFormat/>
    <w:rsid w:val="009C5CD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9C5CD9"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rsid w:val="009C5CD9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  <w:rsid w:val="009C5CD9"/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144CE1"/>
  </w:style>
  <w:style w:type="character" w:styleId="Hypertextovodkaz">
    <w:name w:val="Hyperlink"/>
    <w:basedOn w:val="Standardnpsmoodstavce"/>
    <w:uiPriority w:val="99"/>
    <w:unhideWhenUsed/>
    <w:rsid w:val="00144CE1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qFormat/>
    <w:rsid w:val="00C54077"/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qFormat/>
    <w:rsid w:val="00C54077"/>
    <w:rPr>
      <w:rFonts w:ascii="Arial" w:hAnsi="Arial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44CE1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semiHidden/>
    <w:rsid w:val="009C5CD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C5CD9"/>
    <w:pPr>
      <w:spacing w:before="480"/>
      <w:jc w:val="center"/>
    </w:pPr>
    <w:rPr>
      <w:b/>
      <w:sz w:val="40"/>
    </w:rPr>
  </w:style>
  <w:style w:type="paragraph" w:styleId="Zkladntext2">
    <w:name w:val="Body Text 2"/>
    <w:basedOn w:val="Normln"/>
    <w:link w:val="Zkladntext2Char"/>
    <w:semiHidden/>
    <w:qFormat/>
    <w:rsid w:val="009C5CD9"/>
    <w:pPr>
      <w:spacing w:before="1080" w:after="1800"/>
      <w:jc w:val="center"/>
    </w:pPr>
    <w:rPr>
      <w:rFonts w:ascii="Arial" w:hAnsi="Arial"/>
      <w:sz w:val="24"/>
    </w:rPr>
  </w:style>
  <w:style w:type="paragraph" w:styleId="Zhlav">
    <w:name w:val="header"/>
    <w:basedOn w:val="Normln"/>
    <w:semiHidden/>
    <w:rsid w:val="009C5CD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Microsoft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Vrbatovam</dc:creator>
  <dc:description/>
  <cp:lastModifiedBy>Olga Hlavacova</cp:lastModifiedBy>
  <cp:revision>3</cp:revision>
  <cp:lastPrinted>2022-02-08T12:43:00Z</cp:lastPrinted>
  <dcterms:created xsi:type="dcterms:W3CDTF">2022-02-16T09:46:00Z</dcterms:created>
  <dcterms:modified xsi:type="dcterms:W3CDTF">2022-02-16T09:47:00Z</dcterms:modified>
  <dc:language>cs-CZ</dc:language>
</cp:coreProperties>
</file>