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72AB189E" w:rsidR="009D2F76" w:rsidRPr="00473AA4" w:rsidRDefault="00F94BA5" w:rsidP="009D2F76">
      <w:pPr>
        <w:spacing w:after="60" w:line="240" w:lineRule="auto"/>
        <w:rPr>
          <w:rFonts w:ascii="Arial" w:hAnsi="Arial" w:cs="Arial"/>
          <w:b/>
          <w:sz w:val="23"/>
          <w:szCs w:val="23"/>
        </w:rPr>
      </w:pPr>
      <w:r>
        <w:rPr>
          <w:rFonts w:ascii="Arial" w:hAnsi="Arial" w:cs="Arial"/>
          <w:b/>
          <w:sz w:val="23"/>
          <w:szCs w:val="23"/>
        </w:rPr>
        <w:t>T E C H S A N spol. s r.o.</w:t>
      </w:r>
    </w:p>
    <w:p w14:paraId="26DF0292" w14:textId="68964FEA"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F94BA5">
        <w:rPr>
          <w:rFonts w:ascii="Arial" w:hAnsi="Arial" w:cs="Arial"/>
          <w:sz w:val="23"/>
          <w:szCs w:val="23"/>
        </w:rPr>
        <w:t>44266677</w:t>
      </w:r>
    </w:p>
    <w:p w14:paraId="5472685D" w14:textId="4758A842"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F94BA5">
        <w:rPr>
          <w:rStyle w:val="platne1"/>
          <w:rFonts w:ascii="Arial" w:hAnsi="Arial" w:cs="Arial"/>
          <w:sz w:val="23"/>
          <w:szCs w:val="23"/>
        </w:rPr>
        <w:t>CZ44266677</w:t>
      </w:r>
    </w:p>
    <w:p w14:paraId="441AA302" w14:textId="6840784E"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BF70B1">
        <w:rPr>
          <w:rStyle w:val="platne1"/>
          <w:rFonts w:ascii="Arial" w:hAnsi="Arial" w:cs="Arial"/>
          <w:sz w:val="23"/>
          <w:szCs w:val="23"/>
        </w:rPr>
        <w:t>Na Babě 1526/35, 160 00 Praha 6</w:t>
      </w:r>
    </w:p>
    <w:p w14:paraId="4CEC5ACB" w14:textId="5F7B3D46"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263058">
        <w:rPr>
          <w:rStyle w:val="platne1"/>
          <w:rFonts w:ascii="Arial" w:hAnsi="Arial" w:cs="Arial"/>
          <w:sz w:val="23"/>
          <w:szCs w:val="23"/>
        </w:rPr>
        <w:t>Městským</w:t>
      </w:r>
      <w:r>
        <w:rPr>
          <w:rStyle w:val="platne1"/>
          <w:rFonts w:ascii="Arial" w:hAnsi="Arial" w:cs="Arial"/>
          <w:sz w:val="23"/>
          <w:szCs w:val="23"/>
        </w:rPr>
        <w:t xml:space="preserve"> </w:t>
      </w:r>
      <w:r w:rsidRPr="00A67AE8">
        <w:rPr>
          <w:rStyle w:val="platne1"/>
          <w:rFonts w:ascii="Arial" w:hAnsi="Arial" w:cs="Arial"/>
          <w:sz w:val="23"/>
          <w:szCs w:val="23"/>
        </w:rPr>
        <w:t>soudem v </w:t>
      </w:r>
      <w:r w:rsidR="00263058">
        <w:rPr>
          <w:rStyle w:val="platne1"/>
          <w:rFonts w:ascii="Arial" w:hAnsi="Arial" w:cs="Arial"/>
          <w:sz w:val="23"/>
          <w:szCs w:val="23"/>
        </w:rPr>
        <w:t>Praha</w:t>
      </w:r>
      <w:r w:rsidRPr="00A67AE8">
        <w:rPr>
          <w:rStyle w:val="platne1"/>
          <w:rFonts w:ascii="Arial" w:hAnsi="Arial" w:cs="Arial"/>
          <w:sz w:val="23"/>
          <w:szCs w:val="23"/>
        </w:rPr>
        <w:t>, oddíl</w:t>
      </w:r>
      <w:r>
        <w:rPr>
          <w:rStyle w:val="platne1"/>
          <w:rFonts w:ascii="Arial" w:hAnsi="Arial" w:cs="Arial"/>
          <w:sz w:val="23"/>
          <w:szCs w:val="23"/>
        </w:rPr>
        <w:t xml:space="preserve"> </w:t>
      </w:r>
      <w:r w:rsidR="002906A2">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696E8E">
        <w:rPr>
          <w:rStyle w:val="platne1"/>
          <w:rFonts w:ascii="Arial" w:hAnsi="Arial" w:cs="Arial"/>
          <w:sz w:val="23"/>
          <w:szCs w:val="23"/>
        </w:rPr>
        <w:t>5888</w:t>
      </w:r>
      <w:r w:rsidR="0096281F">
        <w:rPr>
          <w:rStyle w:val="platne1"/>
          <w:rFonts w:ascii="Arial" w:hAnsi="Arial" w:cs="Arial"/>
          <w:sz w:val="23"/>
          <w:szCs w:val="23"/>
        </w:rPr>
        <w:t>.</w:t>
      </w:r>
    </w:p>
    <w:p w14:paraId="2263FA23" w14:textId="5A1FF665"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696E8E">
        <w:rPr>
          <w:rStyle w:val="platne1"/>
          <w:rFonts w:ascii="Arial" w:hAnsi="Arial" w:cs="Arial"/>
          <w:sz w:val="23"/>
          <w:szCs w:val="23"/>
        </w:rPr>
        <w:t>Ing. Martinem Dobiášem, Ph.D., jednatelem</w:t>
      </w:r>
    </w:p>
    <w:p w14:paraId="707FC2C4" w14:textId="580FEC47"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022CDB">
        <w:rPr>
          <w:rStyle w:val="platne1"/>
          <w:rFonts w:ascii="Arial" w:hAnsi="Arial" w:cs="Arial"/>
        </w:rPr>
        <w:t>Komerční banka, a.s.</w:t>
      </w:r>
    </w:p>
    <w:p w14:paraId="705FBFED" w14:textId="7DE1343B"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FA7FDD">
        <w:rPr>
          <w:rStyle w:val="platne1"/>
          <w:rFonts w:ascii="Arial" w:hAnsi="Arial" w:cs="Arial"/>
        </w:rPr>
        <w:t>107-7019110287/0100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716D02A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Prof. MUDr. Jaroslav Štěrba, Ph.D.</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6FC632B9"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D71078">
        <w:rPr>
          <w:rFonts w:ascii="Arial" w:hAnsi="Arial" w:cs="Arial"/>
          <w:b/>
          <w:sz w:val="23"/>
          <w:szCs w:val="23"/>
          <w:lang w:val="cs-CZ"/>
        </w:rPr>
        <w:t>přístroj pro elektrokonvulzivní terapii</w:t>
      </w:r>
      <w:r w:rsidR="00100254">
        <w:rPr>
          <w:rFonts w:ascii="Arial" w:hAnsi="Arial" w:cs="Arial"/>
          <w:b/>
          <w:sz w:val="23"/>
          <w:szCs w:val="23"/>
          <w:lang w:val="cs-CZ"/>
        </w:rPr>
        <w:t xml:space="preserve"> MECTA</w:t>
      </w:r>
      <w:r w:rsidR="008645D8" w:rsidRPr="008645D8">
        <w:rPr>
          <w:rFonts w:ascii="Arial" w:hAnsi="Arial" w:cs="Arial"/>
          <w:b/>
          <w:sz w:val="23"/>
          <w:szCs w:val="23"/>
          <w:lang w:val="cs-CZ"/>
        </w:rPr>
        <w:t>,</w:t>
      </w:r>
      <w:r w:rsidR="00100254">
        <w:rPr>
          <w:rFonts w:ascii="Arial" w:hAnsi="Arial" w:cs="Arial"/>
          <w:b/>
          <w:sz w:val="23"/>
          <w:szCs w:val="23"/>
          <w:lang w:val="cs-CZ"/>
        </w:rPr>
        <w:t xml:space="preserve"> </w:t>
      </w:r>
      <w:r w:rsidR="00E6311E">
        <w:rPr>
          <w:rFonts w:ascii="Arial" w:hAnsi="Arial" w:cs="Arial"/>
          <w:b/>
          <w:sz w:val="23"/>
          <w:szCs w:val="23"/>
          <w:lang w:val="cs-CZ"/>
        </w:rPr>
        <w:t>typ:</w:t>
      </w:r>
      <w:r w:rsidR="003D51D0">
        <w:rPr>
          <w:rFonts w:ascii="Arial" w:hAnsi="Arial" w:cs="Arial"/>
          <w:b/>
          <w:sz w:val="23"/>
          <w:szCs w:val="23"/>
          <w:lang w:val="cs-CZ"/>
        </w:rPr>
        <w:t xml:space="preserve"> </w:t>
      </w:r>
      <w:r w:rsidR="00100254">
        <w:rPr>
          <w:rFonts w:ascii="Arial" w:hAnsi="Arial" w:cs="Arial"/>
          <w:b/>
          <w:sz w:val="23"/>
          <w:szCs w:val="23"/>
          <w:lang w:val="cs-CZ"/>
        </w:rPr>
        <w:t>Sigma</w:t>
      </w:r>
      <w:r w:rsidR="001609B3">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00913C0" w14:textId="2FD15E74" w:rsidR="003B4845" w:rsidRPr="003B4845" w:rsidRDefault="002F4EDA" w:rsidP="003B4845">
      <w:pPr>
        <w:pStyle w:val="Zkladntext3"/>
        <w:numPr>
          <w:ilvl w:val="0"/>
          <w:numId w:val="18"/>
        </w:numPr>
        <w:ind w:left="993" w:hanging="284"/>
        <w:rPr>
          <w:rFonts w:ascii="Arial" w:hAnsi="Arial" w:cs="Arial"/>
          <w:sz w:val="23"/>
          <w:szCs w:val="23"/>
        </w:rPr>
      </w:pPr>
      <w:r w:rsidRPr="003B4845">
        <w:rPr>
          <w:rFonts w:ascii="Arial" w:hAnsi="Arial" w:cs="Arial"/>
          <w:sz w:val="23"/>
          <w:szCs w:val="23"/>
          <w:lang w:val="cs-CZ"/>
        </w:rPr>
        <w:t xml:space="preserve">prohlášení o shodě dle zákona č. 22/1997 Sb., o technických požadavcích na výrobky, ve znění pozdějších předpisů, </w:t>
      </w:r>
      <w:r w:rsidR="003B4845" w:rsidRPr="003B4845">
        <w:rPr>
          <w:rFonts w:ascii="Arial" w:hAnsi="Arial" w:cs="Arial"/>
          <w:sz w:val="23"/>
          <w:szCs w:val="23"/>
        </w:rPr>
        <w:t xml:space="preserve">a 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003B4845" w:rsidRPr="003B4845">
        <w:rPr>
          <w:rFonts w:ascii="Arial" w:hAnsi="Arial" w:cs="Arial"/>
          <w:b/>
          <w:sz w:val="23"/>
          <w:szCs w:val="23"/>
        </w:rPr>
        <w:t>„Nařízení“</w:t>
      </w:r>
      <w:r w:rsidR="003B4845" w:rsidRPr="003B4845">
        <w:rPr>
          <w:rFonts w:ascii="Arial" w:hAnsi="Arial" w:cs="Arial"/>
          <w:sz w:val="23"/>
          <w:szCs w:val="23"/>
        </w:rPr>
        <w:t>)</w:t>
      </w:r>
      <w:r w:rsidR="003B4845" w:rsidRPr="003B4845">
        <w:rPr>
          <w:rFonts w:ascii="Arial" w:hAnsi="Arial" w:cs="Arial"/>
          <w:b/>
          <w:sz w:val="23"/>
          <w:szCs w:val="23"/>
        </w:rPr>
        <w:t>,</w:t>
      </w:r>
      <w:r w:rsidR="003B4845" w:rsidRPr="003B4845">
        <w:rPr>
          <w:rFonts w:ascii="Arial" w:hAnsi="Arial" w:cs="Arial"/>
          <w:sz w:val="23"/>
          <w:szCs w:val="23"/>
        </w:rPr>
        <w:t xml:space="preserve"> s uvedením klasifikační třídy, a to v českém jazyce a ne starší než 5 let od data vystavení. Zároveň bude přímo na Zboží grafické znázornění této shody prostřednictvím značky CE.</w:t>
      </w:r>
    </w:p>
    <w:p w14:paraId="6376D2EE" w14:textId="522EA8AA" w:rsidR="001F13BA" w:rsidRDefault="001F13BA" w:rsidP="003B4845">
      <w:pPr>
        <w:pStyle w:val="Zkladntext3"/>
        <w:ind w:left="993"/>
        <w:rPr>
          <w:rFonts w:ascii="Arial" w:hAnsi="Arial" w:cs="Arial"/>
          <w:sz w:val="23"/>
          <w:szCs w:val="23"/>
        </w:rPr>
      </w:pPr>
    </w:p>
    <w:p w14:paraId="6086E3CD" w14:textId="77777777" w:rsidR="00B9193B" w:rsidRPr="003B4845" w:rsidRDefault="00B9193B" w:rsidP="003B4845">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3F11BD6A"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w:t>
      </w:r>
      <w:r w:rsidR="003F7B02" w:rsidRPr="008D17FE">
        <w:rPr>
          <w:rFonts w:ascii="Arial" w:hAnsi="Arial" w:cs="Arial"/>
          <w:sz w:val="23"/>
          <w:szCs w:val="23"/>
        </w:rPr>
        <w:t xml:space="preserve">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09D5AFCC" w:rsidR="00BE2371" w:rsidRPr="00240DC5" w:rsidRDefault="003F7B02" w:rsidP="00B02DCA">
      <w:pPr>
        <w:pStyle w:val="Zkladntext3"/>
        <w:numPr>
          <w:ilvl w:val="0"/>
          <w:numId w:val="17"/>
        </w:numPr>
        <w:tabs>
          <w:tab w:val="left" w:pos="709"/>
        </w:tabs>
        <w:ind w:hanging="720"/>
        <w:rPr>
          <w:rFonts w:ascii="Arial" w:hAnsi="Arial" w:cs="Arial"/>
          <w:sz w:val="23"/>
          <w:szCs w:val="23"/>
        </w:rPr>
      </w:pPr>
      <w:r w:rsidRPr="00240DC5">
        <w:rPr>
          <w:rFonts w:ascii="Arial" w:hAnsi="Arial" w:cs="Arial"/>
          <w:sz w:val="23"/>
          <w:szCs w:val="23"/>
        </w:rPr>
        <w:t xml:space="preserve">Místem dodání Zboží </w:t>
      </w:r>
      <w:r w:rsidR="00AA4B53" w:rsidRPr="00240DC5">
        <w:rPr>
          <w:rFonts w:ascii="Arial" w:hAnsi="Arial" w:cs="Arial"/>
          <w:sz w:val="23"/>
          <w:szCs w:val="23"/>
        </w:rPr>
        <w:t xml:space="preserve">je </w:t>
      </w:r>
      <w:r w:rsidR="00240DC5" w:rsidRPr="00240DC5">
        <w:rPr>
          <w:rFonts w:ascii="Arial" w:hAnsi="Arial" w:cs="Arial"/>
          <w:sz w:val="23"/>
          <w:szCs w:val="23"/>
        </w:rPr>
        <w:t>Psychiatrick</w:t>
      </w:r>
      <w:r w:rsidR="00240DC5" w:rsidRPr="00240DC5">
        <w:rPr>
          <w:rFonts w:ascii="Arial" w:hAnsi="Arial" w:cs="Arial"/>
          <w:sz w:val="23"/>
          <w:szCs w:val="23"/>
          <w:lang w:val="cs-CZ"/>
        </w:rPr>
        <w:t>á</w:t>
      </w:r>
      <w:r w:rsidR="00240DC5" w:rsidRPr="00240DC5">
        <w:rPr>
          <w:rFonts w:ascii="Arial" w:hAnsi="Arial" w:cs="Arial"/>
          <w:sz w:val="23"/>
          <w:szCs w:val="23"/>
        </w:rPr>
        <w:t xml:space="preserve"> klinik</w:t>
      </w:r>
      <w:r w:rsidR="00240DC5" w:rsidRPr="00240DC5">
        <w:rPr>
          <w:rFonts w:ascii="Arial" w:hAnsi="Arial" w:cs="Arial"/>
          <w:sz w:val="23"/>
          <w:szCs w:val="23"/>
          <w:lang w:val="cs-CZ"/>
        </w:rPr>
        <w:t>a</w:t>
      </w:r>
      <w:r w:rsidR="00240DC5" w:rsidRPr="00240DC5">
        <w:rPr>
          <w:rFonts w:ascii="Arial" w:hAnsi="Arial" w:cs="Arial"/>
          <w:sz w:val="23"/>
          <w:szCs w:val="23"/>
        </w:rPr>
        <w:t>, pracoviště Nemocnice Bohunice a Porodnice, Jihlavská 20, 625 00 Brno</w:t>
      </w:r>
    </w:p>
    <w:p w14:paraId="280164B3" w14:textId="0B3BEA9C" w:rsidR="00604EBE" w:rsidRPr="00604EBE" w:rsidRDefault="00604EBE" w:rsidP="00604EBE">
      <w:pPr>
        <w:pStyle w:val="Zkladntext3"/>
        <w:tabs>
          <w:tab w:val="left" w:pos="709"/>
        </w:tabs>
        <w:rPr>
          <w:rFonts w:ascii="Arial" w:hAnsi="Arial" w:cs="Arial"/>
          <w:color w:val="FF0000"/>
          <w:sz w:val="23"/>
          <w:szCs w:val="23"/>
        </w:rPr>
      </w:pPr>
    </w:p>
    <w:p w14:paraId="6509D3A5" w14:textId="19E8EFD0"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B41494" w:rsidRPr="00E6311E">
        <w:rPr>
          <w:rFonts w:ascii="Arial" w:hAnsi="Arial" w:cs="Arial"/>
          <w:sz w:val="23"/>
          <w:szCs w:val="23"/>
        </w:rPr>
        <w:t>paní</w:t>
      </w:r>
      <w:r w:rsidR="00E6311E" w:rsidRPr="00E6311E">
        <w:rPr>
          <w:rFonts w:ascii="Arial" w:hAnsi="Arial" w:cs="Arial"/>
          <w:sz w:val="23"/>
          <w:szCs w:val="23"/>
          <w:lang w:val="cs-CZ"/>
        </w:rPr>
        <w:t xml:space="preserve"> </w:t>
      </w:r>
      <w:r w:rsidR="00C45543">
        <w:rPr>
          <w:rFonts w:ascii="Arial" w:hAnsi="Arial" w:cs="Arial"/>
          <w:sz w:val="23"/>
          <w:szCs w:val="23"/>
          <w:lang w:val="cs-CZ"/>
        </w:rPr>
        <w:t>XXXXXXXXXXXXXX</w:t>
      </w:r>
      <w:r w:rsidR="0096281F" w:rsidRPr="00240DC5">
        <w:rPr>
          <w:rFonts w:ascii="Arial" w:hAnsi="Arial" w:cs="Arial"/>
          <w:sz w:val="23"/>
          <w:szCs w:val="23"/>
          <w:lang w:val="cs-CZ"/>
        </w:rPr>
        <w:t>,</w:t>
      </w:r>
      <w:r w:rsidR="001C6BA8" w:rsidRPr="00240DC5">
        <w:rPr>
          <w:rFonts w:ascii="Arial" w:hAnsi="Arial" w:cs="Arial"/>
          <w:sz w:val="23"/>
          <w:szCs w:val="23"/>
          <w:lang w:val="cs-CZ"/>
        </w:rPr>
        <w:t xml:space="preserve"> </w:t>
      </w:r>
      <w:r w:rsidR="00B02DCA" w:rsidRPr="00240DC5">
        <w:rPr>
          <w:rFonts w:ascii="Arial" w:hAnsi="Arial" w:cs="Arial"/>
          <w:sz w:val="23"/>
          <w:szCs w:val="23"/>
        </w:rPr>
        <w:t xml:space="preserve">tel: </w:t>
      </w:r>
      <w:r w:rsidR="00C45543">
        <w:rPr>
          <w:rFonts w:ascii="Arial" w:hAnsi="Arial" w:cs="Arial"/>
          <w:sz w:val="23"/>
          <w:szCs w:val="23"/>
          <w:lang w:val="cs-CZ"/>
        </w:rPr>
        <w:t>XXXXXXXXXXX</w:t>
      </w:r>
      <w:r w:rsidR="00B02DCA" w:rsidRPr="00240DC5">
        <w:rPr>
          <w:rFonts w:ascii="Arial" w:hAnsi="Arial" w:cs="Arial"/>
          <w:sz w:val="23"/>
          <w:szCs w:val="23"/>
        </w:rPr>
        <w:t xml:space="preserve">, </w:t>
      </w:r>
      <w:r w:rsidR="006C3751" w:rsidRPr="00240DC5">
        <w:rPr>
          <w:rFonts w:ascii="Arial" w:hAnsi="Arial" w:cs="Arial"/>
          <w:sz w:val="23"/>
          <w:szCs w:val="23"/>
        </w:rPr>
        <w:t>a písemně na e-</w:t>
      </w:r>
      <w:r w:rsidR="00E6311E" w:rsidRPr="00240DC5">
        <w:rPr>
          <w:rFonts w:ascii="Arial" w:hAnsi="Arial" w:cs="Arial"/>
          <w:sz w:val="23"/>
          <w:szCs w:val="23"/>
          <w:lang w:val="cs-CZ"/>
        </w:rPr>
        <w:t xml:space="preserve">mail: </w:t>
      </w:r>
      <w:r w:rsidR="00C45543">
        <w:rPr>
          <w:rFonts w:ascii="Arial" w:hAnsi="Arial" w:cs="Arial"/>
          <w:sz w:val="23"/>
          <w:szCs w:val="23"/>
          <w:lang w:val="cs-CZ"/>
        </w:rPr>
        <w:t>XXXXXXXXXXXXXX</w:t>
      </w:r>
      <w:r w:rsidR="00E6311E" w:rsidRPr="00240DC5">
        <w:rPr>
          <w:rFonts w:ascii="Arial" w:hAnsi="Arial" w:cs="Arial"/>
          <w:sz w:val="23"/>
          <w:szCs w:val="23"/>
          <w:lang w:val="cs-CZ"/>
        </w:rPr>
        <w:t>@fnbrno.cz.</w:t>
      </w:r>
      <w:r w:rsidR="004E1BB9" w:rsidRPr="00E6311E">
        <w:rPr>
          <w:rFonts w:ascii="Arial" w:hAnsi="Arial" w:cs="Arial"/>
          <w:sz w:val="23"/>
          <w:szCs w:val="23"/>
          <w:lang w:val="cs-CZ"/>
        </w:rPr>
        <w:t xml:space="preserve"> </w:t>
      </w:r>
      <w:r w:rsidRPr="00E6311E">
        <w:rPr>
          <w:rFonts w:ascii="Arial" w:hAnsi="Arial" w:cs="Arial"/>
          <w:sz w:val="23"/>
          <w:szCs w:val="23"/>
        </w:rPr>
        <w:t>Bez tohoto oznámení není K</w:t>
      </w:r>
      <w:r w:rsidRPr="004A492C">
        <w:rPr>
          <w:rFonts w:ascii="Arial" w:hAnsi="Arial" w:cs="Arial"/>
          <w:sz w:val="23"/>
          <w:szCs w:val="23"/>
        </w:rPr>
        <w:t xml:space="preserve">upující povinen Zboží </w:t>
      </w:r>
      <w:r w:rsidRPr="004A492C">
        <w:rPr>
          <w:rFonts w:ascii="Arial" w:hAnsi="Arial" w:cs="Arial"/>
          <w:sz w:val="23"/>
          <w:szCs w:val="23"/>
        </w:rPr>
        <w:lastRenderedPageBreak/>
        <w:t>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2D45D3BD" w14:textId="1230B46D" w:rsidR="00250E90" w:rsidRPr="00B76233" w:rsidRDefault="00A131FD" w:rsidP="00240DC5">
      <w:pPr>
        <w:pStyle w:val="Zkladntext3"/>
        <w:numPr>
          <w:ilvl w:val="0"/>
          <w:numId w:val="17"/>
        </w:numPr>
        <w:tabs>
          <w:tab w:val="left" w:pos="709"/>
        </w:tabs>
        <w:ind w:left="709" w:hanging="709"/>
        <w:rPr>
          <w:rFonts w:ascii="Arial" w:hAnsi="Arial" w:cs="Arial"/>
          <w:sz w:val="23"/>
          <w:szCs w:val="23"/>
        </w:rPr>
      </w:pPr>
      <w:r w:rsidRPr="00B76233">
        <w:rPr>
          <w:rFonts w:ascii="Arial" w:hAnsi="Arial" w:cs="Arial"/>
          <w:sz w:val="22"/>
          <w:szCs w:val="22"/>
        </w:rPr>
        <w:t xml:space="preserve">Součástí plnění dle čl. II.1. této smlouvy je i provedení instalace Zboží vč. konfigurace modalit (nastavení </w:t>
      </w:r>
      <w:proofErr w:type="spellStart"/>
      <w:r w:rsidRPr="00B76233">
        <w:rPr>
          <w:rFonts w:ascii="Arial" w:hAnsi="Arial" w:cs="Arial"/>
          <w:sz w:val="22"/>
          <w:szCs w:val="22"/>
        </w:rPr>
        <w:t>workflow</w:t>
      </w:r>
      <w:proofErr w:type="spellEnd"/>
      <w:r w:rsidRPr="00B76233">
        <w:rPr>
          <w:rFonts w:ascii="Arial" w:hAnsi="Arial" w:cs="Arial"/>
          <w:sz w:val="22"/>
          <w:szCs w:val="22"/>
        </w:rPr>
        <w:t>), uvedení Zboží do provozu, předvedení jeho funkční zkoušky vč. přejímací zkoušky dlouhodobé stability (pouze u Zboží, které této zkoušce</w:t>
      </w:r>
      <w:r w:rsidRPr="00B76233">
        <w:rPr>
          <w:rFonts w:ascii="Arial" w:hAnsi="Arial" w:cs="Arial"/>
        </w:rPr>
        <w:t>)</w:t>
      </w:r>
      <w:r w:rsidR="00B76233" w:rsidRPr="00B76233">
        <w:rPr>
          <w:rFonts w:ascii="Arial" w:hAnsi="Arial" w:cs="Arial"/>
        </w:rPr>
        <w:t xml:space="preserve"> podle zákona č. 263/2016 Sb., atomový zákon, ve znění pozdějších předpisů včetně prováděcích předpisů, zejména vyhlášky č. 422/2016 Sb., o radiační ochraně a zabezpečení radionuklidového zdroje, ve znění pozdějších předpisů (dále jen </w:t>
      </w:r>
      <w:r w:rsidR="00B76233" w:rsidRPr="00B76233">
        <w:rPr>
          <w:rFonts w:ascii="Arial" w:hAnsi="Arial" w:cs="Arial"/>
          <w:b/>
        </w:rPr>
        <w:t>„AZ“</w:t>
      </w:r>
      <w:r w:rsidR="00B76233" w:rsidRPr="00B76233">
        <w:rPr>
          <w:rFonts w:ascii="Arial" w:hAnsi="Arial" w:cs="Arial"/>
        </w:rPr>
        <w:t>),podléhá)</w:t>
      </w:r>
      <w:r w:rsidRPr="00B76233">
        <w:rPr>
          <w:rFonts w:ascii="Arial" w:hAnsi="Arial" w:cs="Arial"/>
        </w:rPr>
        <w:t xml:space="preserve">, vstupní validace či kalibrace (pouze u Zboží, u nějž je při provozu vyžadována), ověření přenosu dat do archivu </w:t>
      </w:r>
      <w:r w:rsidR="001A32A4" w:rsidRPr="00B76233">
        <w:rPr>
          <w:rFonts w:ascii="Arial" w:hAnsi="Arial" w:cs="Arial"/>
        </w:rPr>
        <w:t xml:space="preserve">MARIE </w:t>
      </w:r>
      <w:r w:rsidRPr="00B76233">
        <w:rPr>
          <w:rFonts w:ascii="Arial" w:hAnsi="Arial" w:cs="Arial"/>
        </w:rPr>
        <w:t xml:space="preserve">PACS (pouze u Zboží, u nějž je vyžadováno) a odzkoušení bezproblémového provozu (např. formou testovacího provozu) za přítomnosti zástupců klinik, zaměstnance Obchodního oddělení a Oddělení zdravotnické techniky Kupujícího a provedení </w:t>
      </w:r>
      <w:r w:rsidR="00B76233" w:rsidRPr="00B76233">
        <w:rPr>
          <w:rFonts w:ascii="Arial" w:hAnsi="Arial" w:cs="Arial"/>
          <w:sz w:val="22"/>
          <w:szCs w:val="22"/>
          <w:lang w:val="cs-CZ"/>
        </w:rPr>
        <w:t xml:space="preserve"> </w:t>
      </w:r>
      <w:proofErr w:type="spellStart"/>
      <w:r w:rsidR="00B76233" w:rsidRPr="00B76233">
        <w:rPr>
          <w:rFonts w:ascii="Arial" w:hAnsi="Arial" w:cs="Arial"/>
          <w:sz w:val="22"/>
          <w:szCs w:val="22"/>
          <w:lang w:val="cs-CZ"/>
        </w:rPr>
        <w:t>provedení</w:t>
      </w:r>
      <w:proofErr w:type="spellEnd"/>
      <w:r w:rsidR="00B76233" w:rsidRPr="00B76233">
        <w:rPr>
          <w:rFonts w:ascii="Arial" w:hAnsi="Arial" w:cs="Arial"/>
          <w:sz w:val="22"/>
          <w:szCs w:val="22"/>
          <w:lang w:val="cs-CZ"/>
        </w:rPr>
        <w:t xml:space="preserve"> zaškolení / instruktáž uživatele na pracovišti k obsluze přístroje dle platných právních předpisů, včetně doložení pověření školitele výrobcem nebo zplnomocněným zástupcem, a to v rozsahu nezbytném pro řádnou obsluhu Zboží (dále jen „</w:t>
      </w:r>
      <w:r w:rsidR="00B76233" w:rsidRPr="00B76233">
        <w:rPr>
          <w:rFonts w:ascii="Arial" w:hAnsi="Arial" w:cs="Arial"/>
          <w:b/>
          <w:sz w:val="22"/>
          <w:szCs w:val="22"/>
          <w:lang w:val="cs-CZ"/>
        </w:rPr>
        <w:t>Instruktáž</w:t>
      </w:r>
      <w:r w:rsidR="00B76233" w:rsidRPr="00B76233">
        <w:rPr>
          <w:rFonts w:ascii="Arial" w:hAnsi="Arial" w:cs="Arial"/>
          <w:sz w:val="22"/>
          <w:szCs w:val="22"/>
          <w:lang w:val="cs-CZ"/>
        </w:rPr>
        <w:t>“).</w:t>
      </w: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6A29C530" w:rsidR="00AF2763" w:rsidRPr="00240DC5" w:rsidRDefault="002F4EDA" w:rsidP="00D813B7">
      <w:pPr>
        <w:pStyle w:val="Zkladntext3"/>
        <w:numPr>
          <w:ilvl w:val="0"/>
          <w:numId w:val="17"/>
        </w:numPr>
        <w:tabs>
          <w:tab w:val="left" w:pos="709"/>
        </w:tabs>
        <w:ind w:left="709" w:hanging="709"/>
        <w:rPr>
          <w:rFonts w:ascii="Arial" w:hAnsi="Arial" w:cs="Arial"/>
          <w:sz w:val="23"/>
          <w:szCs w:val="23"/>
        </w:rPr>
      </w:pPr>
      <w:r w:rsidRPr="00240DC5">
        <w:rPr>
          <w:rFonts w:ascii="Arial" w:hAnsi="Arial" w:cs="Arial"/>
          <w:sz w:val="23"/>
          <w:szCs w:val="23"/>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240DC5">
        <w:rPr>
          <w:rFonts w:ascii="Arial" w:hAnsi="Arial" w:cs="Arial"/>
          <w:bCs/>
          <w:sz w:val="23"/>
          <w:szCs w:val="23"/>
        </w:rPr>
        <w:t xml:space="preserve">(pouze u Zboží, které této zkoušce podle </w:t>
      </w:r>
      <w:r w:rsidR="00D7799F" w:rsidRPr="00240DC5">
        <w:rPr>
          <w:rFonts w:ascii="Arial" w:hAnsi="Arial" w:cs="Arial"/>
          <w:sz w:val="23"/>
          <w:szCs w:val="23"/>
          <w:lang w:val="cs-CZ"/>
        </w:rPr>
        <w:t>vyhlášky</w:t>
      </w:r>
      <w:r w:rsidR="00D7799F" w:rsidRPr="00240DC5">
        <w:rPr>
          <w:rFonts w:ascii="Arial" w:hAnsi="Arial" w:cs="Arial"/>
          <w:sz w:val="23"/>
          <w:szCs w:val="23"/>
        </w:rPr>
        <w:t xml:space="preserve"> č. </w:t>
      </w:r>
      <w:r w:rsidR="00D7799F" w:rsidRPr="00240DC5">
        <w:rPr>
          <w:rFonts w:ascii="Arial" w:hAnsi="Arial" w:cs="Arial"/>
          <w:sz w:val="23"/>
          <w:szCs w:val="23"/>
          <w:lang w:val="cs-CZ"/>
        </w:rPr>
        <w:t>422</w:t>
      </w:r>
      <w:r w:rsidR="00D7799F" w:rsidRPr="00240DC5">
        <w:rPr>
          <w:rFonts w:ascii="Arial" w:hAnsi="Arial" w:cs="Arial"/>
          <w:sz w:val="23"/>
          <w:szCs w:val="23"/>
        </w:rPr>
        <w:t>/20</w:t>
      </w:r>
      <w:r w:rsidR="00D7799F" w:rsidRPr="00240DC5">
        <w:rPr>
          <w:rFonts w:ascii="Arial" w:hAnsi="Arial" w:cs="Arial"/>
          <w:sz w:val="23"/>
          <w:szCs w:val="23"/>
          <w:lang w:val="cs-CZ"/>
        </w:rPr>
        <w:t>16</w:t>
      </w:r>
      <w:r w:rsidR="00D7799F" w:rsidRPr="00240DC5">
        <w:rPr>
          <w:rFonts w:ascii="Arial" w:hAnsi="Arial" w:cs="Arial"/>
          <w:sz w:val="23"/>
          <w:szCs w:val="23"/>
        </w:rPr>
        <w:t xml:space="preserve"> Sb., o radiační ochraně</w:t>
      </w:r>
      <w:r w:rsidR="00D7799F" w:rsidRPr="00240DC5">
        <w:rPr>
          <w:rFonts w:ascii="Arial" w:hAnsi="Arial" w:cs="Arial"/>
          <w:sz w:val="23"/>
          <w:szCs w:val="23"/>
          <w:lang w:val="cs-CZ"/>
        </w:rPr>
        <w:t xml:space="preserve"> a zabezpečení radionuklidového zdroje</w:t>
      </w:r>
      <w:r w:rsidRPr="00240DC5">
        <w:rPr>
          <w:rFonts w:ascii="Arial" w:hAnsi="Arial" w:cs="Arial"/>
          <w:bCs/>
          <w:sz w:val="23"/>
          <w:szCs w:val="23"/>
        </w:rPr>
        <w:t xml:space="preserve">, ve znění pozdějších předpisů, podléhá), </w:t>
      </w:r>
      <w:r w:rsidRPr="00240DC5">
        <w:rPr>
          <w:rFonts w:ascii="Arial" w:hAnsi="Arial" w:cs="Arial"/>
          <w:sz w:val="23"/>
          <w:szCs w:val="23"/>
        </w:rPr>
        <w:t xml:space="preserve">validace nebo kalibrace parametrů </w:t>
      </w:r>
      <w:r w:rsidRPr="00240DC5">
        <w:rPr>
          <w:rFonts w:ascii="Arial" w:hAnsi="Arial" w:cs="Arial"/>
          <w:bCs/>
          <w:sz w:val="23"/>
          <w:szCs w:val="23"/>
        </w:rPr>
        <w:t>(pouze u Zboží, u nějž je při provozu vyžadována)</w:t>
      </w:r>
      <w:r w:rsidRPr="00240DC5">
        <w:rPr>
          <w:rFonts w:ascii="Arial" w:hAnsi="Arial" w:cs="Arial"/>
          <w:sz w:val="23"/>
          <w:szCs w:val="23"/>
        </w:rPr>
        <w:t>; tyto úkony bude Prodávající v záruční době provádět bez vyzvání Kupujícího, včet</w:t>
      </w:r>
      <w:r w:rsidR="000C5A3D" w:rsidRPr="00240DC5">
        <w:rPr>
          <w:rFonts w:ascii="Arial" w:hAnsi="Arial" w:cs="Arial"/>
          <w:sz w:val="23"/>
          <w:szCs w:val="23"/>
        </w:rPr>
        <w:t>ně dodání potřebného materiálu</w:t>
      </w:r>
      <w:r w:rsidR="000C5A3D" w:rsidRPr="00240DC5">
        <w:rPr>
          <w:rFonts w:ascii="Arial" w:hAnsi="Arial" w:cs="Arial"/>
          <w:sz w:val="23"/>
          <w:szCs w:val="23"/>
          <w:lang w:val="cs-CZ"/>
        </w:rPr>
        <w:t>,</w:t>
      </w:r>
      <w:r w:rsidR="000C5A3D" w:rsidRPr="00240DC5">
        <w:rPr>
          <w:rFonts w:ascii="Arial" w:hAnsi="Arial" w:cs="Arial"/>
          <w:sz w:val="23"/>
          <w:szCs w:val="23"/>
        </w:rPr>
        <w:t xml:space="preserve"> náhradních dílů a</w:t>
      </w:r>
      <w:r w:rsidR="00CB6A3D" w:rsidRPr="00240DC5">
        <w:rPr>
          <w:rFonts w:ascii="Arial" w:hAnsi="Arial" w:cs="Arial"/>
          <w:sz w:val="23"/>
          <w:szCs w:val="23"/>
          <w:lang w:val="cs-CZ"/>
        </w:rPr>
        <w:t xml:space="preserve"> vystavení</w:t>
      </w:r>
      <w:r w:rsidR="000C5A3D" w:rsidRPr="00240DC5">
        <w:rPr>
          <w:rFonts w:ascii="Arial" w:hAnsi="Arial" w:cs="Arial"/>
          <w:sz w:val="23"/>
          <w:szCs w:val="23"/>
        </w:rPr>
        <w:t xml:space="preserve"> </w:t>
      </w:r>
      <w:r w:rsidR="00E9244D" w:rsidRPr="00240DC5">
        <w:rPr>
          <w:rFonts w:ascii="Arial" w:hAnsi="Arial" w:cs="Arial"/>
          <w:sz w:val="23"/>
          <w:szCs w:val="23"/>
          <w:lang w:val="cs-CZ"/>
        </w:rPr>
        <w:t>protokolu o provedení</w:t>
      </w:r>
      <w:r w:rsidR="000C5A3D" w:rsidRPr="00240DC5">
        <w:rPr>
          <w:rFonts w:ascii="Arial" w:hAnsi="Arial" w:cs="Arial"/>
          <w:sz w:val="23"/>
          <w:szCs w:val="23"/>
          <w:lang w:val="cs-CZ"/>
        </w:rPr>
        <w:t xml:space="preserve"> servisní prohlídky</w:t>
      </w:r>
      <w:r w:rsidR="003F584A" w:rsidRPr="00240DC5">
        <w:rPr>
          <w:rFonts w:ascii="Arial" w:hAnsi="Arial" w:cs="Arial"/>
          <w:sz w:val="23"/>
          <w:szCs w:val="23"/>
          <w:lang w:val="cs-CZ"/>
        </w:rPr>
        <w:t xml:space="preserve"> (kalibrací</w:t>
      </w:r>
      <w:r w:rsidR="00CB6A3D" w:rsidRPr="00240DC5">
        <w:rPr>
          <w:rFonts w:ascii="Arial" w:hAnsi="Arial" w:cs="Arial"/>
          <w:sz w:val="23"/>
          <w:szCs w:val="23"/>
          <w:lang w:val="cs-CZ"/>
        </w:rPr>
        <w:t>, validací)</w:t>
      </w:r>
      <w:r w:rsidR="000C5A3D" w:rsidRPr="00240DC5">
        <w:rPr>
          <w:rFonts w:ascii="Arial" w:hAnsi="Arial" w:cs="Arial"/>
          <w:sz w:val="23"/>
          <w:szCs w:val="23"/>
          <w:lang w:val="cs-CZ"/>
        </w:rPr>
        <w:t xml:space="preserve">, </w:t>
      </w:r>
      <w:r w:rsidRPr="00240DC5">
        <w:rPr>
          <w:rFonts w:ascii="Arial" w:hAnsi="Arial" w:cs="Arial"/>
          <w:sz w:val="23"/>
          <w:szCs w:val="23"/>
        </w:rPr>
        <w:t xml:space="preserve"> a to bez nároku na další úplatu nad rámec sjednané ceny plnění.</w:t>
      </w:r>
    </w:p>
    <w:p w14:paraId="23B8F768" w14:textId="77777777" w:rsidR="00BB16E5" w:rsidRPr="00240DC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1360443C" w:rsidR="00FC6465" w:rsidRPr="007766C8" w:rsidRDefault="00100254"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1 150 000</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42D10109" w:rsidR="00FC6465" w:rsidRPr="007766C8" w:rsidRDefault="00FC6465" w:rsidP="0096281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100254">
              <w:rPr>
                <w:rFonts w:ascii="Arial" w:hAnsi="Arial" w:cs="Arial"/>
                <w:b/>
                <w:sz w:val="23"/>
                <w:szCs w:val="23"/>
                <w:lang w:val="cs-CZ"/>
              </w:rPr>
              <w:t>jeden milion sto padesát tisíc</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w:t>
            </w:r>
            <w:r w:rsidR="00605F71" w:rsidRPr="007766C8">
              <w:rPr>
                <w:rFonts w:ascii="Arial" w:hAnsi="Arial" w:cs="Arial"/>
                <w:b/>
                <w:sz w:val="23"/>
                <w:szCs w:val="23"/>
                <w:lang w:val="cs-CZ"/>
              </w:rPr>
              <w:t xml:space="preserve"> </w:t>
            </w:r>
            <w:r w:rsidRPr="007766C8">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68D3D86F" w:rsidR="00FC6465" w:rsidRPr="007766C8" w:rsidRDefault="00AC629A" w:rsidP="00FA6B2E">
            <w:pPr>
              <w:pStyle w:val="Zkladntext3"/>
              <w:ind w:left="709" w:hanging="709"/>
              <w:rPr>
                <w:rFonts w:ascii="Arial" w:hAnsi="Arial" w:cs="Arial"/>
                <w:b/>
                <w:sz w:val="23"/>
                <w:szCs w:val="23"/>
                <w:lang w:val="cs-CZ"/>
              </w:rPr>
            </w:pPr>
            <w:r>
              <w:rPr>
                <w:rFonts w:ascii="Arial" w:hAnsi="Arial" w:cs="Arial"/>
                <w:b/>
                <w:sz w:val="23"/>
                <w:szCs w:val="23"/>
                <w:lang w:val="cs-CZ"/>
              </w:rPr>
              <w:t>241 500</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77FE565D" w:rsidR="00FC6465" w:rsidRPr="007766C8" w:rsidRDefault="00326AE9" w:rsidP="00FC6465">
            <w:pPr>
              <w:pStyle w:val="Zkladntext3"/>
              <w:ind w:left="709" w:hanging="709"/>
              <w:rPr>
                <w:rFonts w:ascii="Arial" w:hAnsi="Arial" w:cs="Arial"/>
                <w:b/>
                <w:sz w:val="23"/>
                <w:szCs w:val="23"/>
                <w:lang w:val="cs-CZ"/>
              </w:rPr>
            </w:pPr>
            <w:r>
              <w:rPr>
                <w:rFonts w:ascii="Arial" w:hAnsi="Arial" w:cs="Arial"/>
                <w:b/>
                <w:sz w:val="23"/>
                <w:szCs w:val="23"/>
                <w:lang w:val="cs-CZ"/>
              </w:rPr>
              <w:t>1 391 500</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176CBB6A" w14:textId="0047DB5A" w:rsidR="00FC6465" w:rsidRPr="007766C8" w:rsidRDefault="00FC6465" w:rsidP="0096281F">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 xml:space="preserve">: </w:t>
            </w:r>
            <w:r w:rsidR="00326AE9">
              <w:rPr>
                <w:rFonts w:ascii="Arial" w:hAnsi="Arial" w:cs="Arial"/>
                <w:b/>
                <w:sz w:val="23"/>
                <w:szCs w:val="23"/>
                <w:lang w:val="cs-CZ"/>
              </w:rPr>
              <w:t>jeden milion tři sta deva</w:t>
            </w:r>
            <w:r w:rsidR="00D60CF3">
              <w:rPr>
                <w:rFonts w:ascii="Arial" w:hAnsi="Arial" w:cs="Arial"/>
                <w:b/>
                <w:sz w:val="23"/>
                <w:szCs w:val="23"/>
                <w:lang w:val="cs-CZ"/>
              </w:rPr>
              <w:t>d</w:t>
            </w:r>
            <w:r w:rsidR="00326AE9">
              <w:rPr>
                <w:rFonts w:ascii="Arial" w:hAnsi="Arial" w:cs="Arial"/>
                <w:b/>
                <w:sz w:val="23"/>
                <w:szCs w:val="23"/>
                <w:lang w:val="cs-CZ"/>
              </w:rPr>
              <w:t>esát jedna</w:t>
            </w:r>
            <w:r w:rsidR="00D60CF3">
              <w:rPr>
                <w:rFonts w:ascii="Arial" w:hAnsi="Arial" w:cs="Arial"/>
                <w:b/>
                <w:sz w:val="23"/>
                <w:szCs w:val="23"/>
                <w:lang w:val="cs-CZ"/>
              </w:rPr>
              <w:t xml:space="preserve"> tisíc pět set</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4957C931"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B76233">
        <w:rPr>
          <w:rFonts w:ascii="Arial" w:hAnsi="Arial" w:cs="Arial"/>
          <w:bCs/>
          <w:sz w:val="23"/>
          <w:szCs w:val="23"/>
          <w:lang w:val="cs-CZ"/>
        </w:rPr>
        <w:t xml:space="preserve">AZ </w:t>
      </w:r>
      <w:r w:rsidRPr="00D927B5">
        <w:rPr>
          <w:rFonts w:ascii="Arial" w:hAnsi="Arial" w:cs="Arial"/>
          <w:bCs/>
          <w:sz w:val="23"/>
          <w:szCs w:val="23"/>
        </w:rPr>
        <w:t>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0753ECDD"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w:t>
      </w:r>
      <w:r w:rsidR="00B76233">
        <w:rPr>
          <w:rFonts w:ascii="Arial" w:hAnsi="Arial" w:cs="Arial"/>
          <w:sz w:val="23"/>
          <w:szCs w:val="23"/>
          <w:lang w:val="cs-CZ"/>
        </w:rPr>
        <w:t xml:space="preserve">dle platných právních předpisů </w:t>
      </w:r>
      <w:r w:rsidRPr="008D17FE">
        <w:rPr>
          <w:rFonts w:ascii="Arial" w:hAnsi="Arial" w:cs="Arial"/>
          <w:sz w:val="23"/>
          <w:szCs w:val="23"/>
        </w:rPr>
        <w:t>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7B4EF950"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Kupující se zavazuje uhradit kupní cenu na základě faktury – daňového dokladu. 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6B7702C1" w:rsidR="001A3D28"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sidRPr="00E7791E">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F0CF841" w14:textId="77777777" w:rsidR="008E56A1" w:rsidRDefault="008E56A1" w:rsidP="008E56A1">
      <w:pPr>
        <w:pStyle w:val="Odstavecseseznamem"/>
        <w:rPr>
          <w:rFonts w:ascii="Arial" w:hAnsi="Arial" w:cs="Arial"/>
          <w:sz w:val="23"/>
          <w:szCs w:val="23"/>
        </w:rPr>
      </w:pPr>
    </w:p>
    <w:p w14:paraId="4FB19049" w14:textId="634EE8D4" w:rsidR="008E56A1" w:rsidRDefault="008E56A1" w:rsidP="00D813B7">
      <w:pPr>
        <w:pStyle w:val="Zkladntext3"/>
        <w:numPr>
          <w:ilvl w:val="0"/>
          <w:numId w:val="20"/>
        </w:numPr>
        <w:ind w:left="709" w:hanging="709"/>
        <w:rPr>
          <w:rFonts w:ascii="Arial" w:hAnsi="Arial" w:cs="Arial"/>
          <w:sz w:val="23"/>
          <w:szCs w:val="23"/>
        </w:rPr>
      </w:pPr>
      <w:r>
        <w:rPr>
          <w:rFonts w:ascii="Arial" w:hAnsi="Arial" w:cs="Arial"/>
          <w:sz w:val="23"/>
          <w:szCs w:val="23"/>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8E56A1" w:rsidRDefault="008E56A1" w:rsidP="001F7FD0">
      <w:pPr>
        <w:pStyle w:val="Zkladntext3"/>
        <w:rPr>
          <w:rFonts w:ascii="Arial" w:hAnsi="Arial" w:cs="Arial"/>
          <w:color w:val="FF0000"/>
          <w:sz w:val="23"/>
          <w:szCs w:val="23"/>
          <w:lang w:val="cs-CZ"/>
        </w:rPr>
      </w:pPr>
      <w:r>
        <w:rPr>
          <w:rFonts w:ascii="Arial" w:hAnsi="Arial" w:cs="Arial"/>
          <w:color w:val="FF0000"/>
          <w:sz w:val="23"/>
          <w:szCs w:val="23"/>
          <w:lang w:val="cs-CZ"/>
        </w:rPr>
        <w:t xml:space="preserve"> </w:t>
      </w: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77777777" w:rsidR="00D7799F" w:rsidRDefault="00D7799F" w:rsidP="00D813B7">
      <w:pPr>
        <w:spacing w:after="0" w:line="240" w:lineRule="auto"/>
        <w:jc w:val="center"/>
        <w:rPr>
          <w:rFonts w:ascii="Arial" w:hAnsi="Arial" w:cs="Arial"/>
          <w:b/>
          <w:bCs/>
          <w:sz w:val="23"/>
          <w:szCs w:val="23"/>
        </w:rPr>
      </w:pPr>
    </w:p>
    <w:p w14:paraId="77841143" w14:textId="7A2894E7" w:rsidR="00D7799F" w:rsidRDefault="00D7799F" w:rsidP="00604EBE">
      <w:pPr>
        <w:spacing w:after="0" w:line="240" w:lineRule="auto"/>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41A7F614" w:rsidR="0096281F" w:rsidRPr="00604EBE"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D538643" w14:textId="77777777" w:rsidR="008F4237" w:rsidRPr="00744E5D"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1DD31D30" w:rsidR="00D039A9" w:rsidRDefault="00D039A9" w:rsidP="00D818EC">
      <w:pPr>
        <w:pStyle w:val="Odstavecseseznamem"/>
        <w:ind w:left="0"/>
        <w:rPr>
          <w:rFonts w:ascii="Arial" w:hAnsi="Arial" w:cs="Arial"/>
          <w:sz w:val="23"/>
          <w:szCs w:val="23"/>
        </w:rPr>
      </w:pPr>
    </w:p>
    <w:p w14:paraId="47137C73" w14:textId="77777777" w:rsidR="00240DC5" w:rsidRDefault="00240DC5"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348A1FA9"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D60CF3">
              <w:rPr>
                <w:rFonts w:ascii="Arial" w:hAnsi="Arial" w:cs="Arial"/>
                <w:sz w:val="23"/>
                <w:szCs w:val="23"/>
                <w:lang w:val="cs-CZ"/>
              </w:rPr>
              <w:t>Praze</w:t>
            </w:r>
            <w:r w:rsidRPr="00415B16">
              <w:rPr>
                <w:rFonts w:ascii="Arial" w:hAnsi="Arial" w:cs="Arial"/>
                <w:sz w:val="23"/>
                <w:szCs w:val="23"/>
                <w:lang w:val="cs-CZ"/>
              </w:rPr>
              <w:t xml:space="preserve"> dne </w:t>
            </w:r>
            <w:r w:rsidR="00C45543">
              <w:rPr>
                <w:rFonts w:ascii="Arial" w:hAnsi="Arial" w:cs="Arial"/>
                <w:sz w:val="23"/>
                <w:szCs w:val="23"/>
                <w:lang w:val="cs-CZ"/>
              </w:rPr>
              <w:t>………………….</w:t>
            </w:r>
            <w:bookmarkStart w:id="0" w:name="_GoBack"/>
            <w:bookmarkEnd w:id="0"/>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5DA0839A"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D60CF3">
              <w:rPr>
                <w:rFonts w:ascii="Arial" w:hAnsi="Arial" w:cs="Arial"/>
                <w:b/>
                <w:sz w:val="23"/>
                <w:szCs w:val="23"/>
                <w:lang w:val="cs-CZ"/>
              </w:rPr>
              <w:t>T E C H S A N spol. s r.o.</w:t>
            </w:r>
          </w:p>
          <w:p w14:paraId="465E3A2E" w14:textId="5587BB35" w:rsidR="007157D9" w:rsidRPr="003E0DE8" w:rsidRDefault="008C3401"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r w:rsidR="00D60CF3">
              <w:rPr>
                <w:rFonts w:ascii="Arial" w:hAnsi="Arial" w:cs="Arial"/>
                <w:sz w:val="23"/>
                <w:szCs w:val="23"/>
                <w:lang w:val="cs-CZ"/>
              </w:rPr>
              <w:t>Ing. Martin Dobiáš, Ph.D.</w:t>
            </w:r>
          </w:p>
          <w:p w14:paraId="27EAC58A" w14:textId="1565B460"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3A49CCF9" w:rsidR="00D039A9" w:rsidRPr="00415B16" w:rsidRDefault="00C1603C" w:rsidP="00330DC4">
            <w:pPr>
              <w:pStyle w:val="Zkladntext2"/>
              <w:spacing w:line="240" w:lineRule="auto"/>
              <w:jc w:val="center"/>
              <w:rPr>
                <w:rFonts w:ascii="Arial" w:hAnsi="Arial" w:cs="Arial"/>
                <w:sz w:val="23"/>
                <w:szCs w:val="23"/>
                <w:lang w:val="cs-CZ"/>
              </w:rPr>
            </w:pPr>
            <w:r w:rsidRPr="00C1603C">
              <w:rPr>
                <w:rFonts w:ascii="Arial" w:hAnsi="Arial" w:cs="Arial"/>
                <w:sz w:val="23"/>
                <w:szCs w:val="23"/>
                <w:lang w:val="cs-CZ"/>
              </w:rPr>
              <w:t>Prof. MUDr. Jaroslav Štěrba, Ph.D.</w:t>
            </w:r>
          </w:p>
          <w:p w14:paraId="152E8E6D" w14:textId="60679A15" w:rsidR="00D039A9" w:rsidRDefault="00E6311E"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tr>
    </w:tbl>
    <w:p w14:paraId="0ADD756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F8189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1FF7A6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81F489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E667D0" w14:textId="33CC4CE7" w:rsidR="0016732B"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 xml:space="preserve">Příloha č. 1 – </w:t>
      </w:r>
      <w:r w:rsidRPr="003D51D0">
        <w:rPr>
          <w:rFonts w:ascii="Arial" w:hAnsi="Arial" w:cs="Arial"/>
          <w:sz w:val="23"/>
          <w:szCs w:val="23"/>
          <w:lang w:val="cs-CZ"/>
        </w:rPr>
        <w:t>Technická specifikace</w:t>
      </w:r>
    </w:p>
    <w:p w14:paraId="3FAF0047" w14:textId="075CA647" w:rsidR="003D51D0" w:rsidRDefault="003D51D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EAC85BF" w14:textId="77777777" w:rsidR="003D51D0" w:rsidRDefault="003D51D0" w:rsidP="003D51D0">
      <w:pPr>
        <w:pStyle w:val="Default"/>
      </w:pPr>
    </w:p>
    <w:p w14:paraId="6B93E6FF" w14:textId="09C6E78F" w:rsidR="003D51D0" w:rsidRPr="00D80B17" w:rsidRDefault="003D51D0" w:rsidP="003D51D0">
      <w:pPr>
        <w:pStyle w:val="Default"/>
        <w:rPr>
          <w:sz w:val="23"/>
          <w:szCs w:val="23"/>
        </w:rPr>
      </w:pPr>
      <w:r w:rsidRPr="00D80B17">
        <w:rPr>
          <w:b/>
          <w:bCs/>
          <w:sz w:val="23"/>
          <w:szCs w:val="23"/>
        </w:rPr>
        <w:t xml:space="preserve">MECTA </w:t>
      </w:r>
      <w:proofErr w:type="spellStart"/>
      <w:r w:rsidRPr="00D80B17">
        <w:rPr>
          <w:b/>
          <w:bCs/>
          <w:sz w:val="23"/>
          <w:szCs w:val="23"/>
        </w:rPr>
        <w:t>Σigma</w:t>
      </w:r>
      <w:proofErr w:type="spellEnd"/>
      <w:r w:rsidRPr="00D80B17">
        <w:rPr>
          <w:b/>
          <w:bCs/>
          <w:sz w:val="23"/>
          <w:szCs w:val="23"/>
        </w:rPr>
        <w:t xml:space="preserve"> </w:t>
      </w:r>
      <w:r w:rsidRPr="00D80B17">
        <w:rPr>
          <w:sz w:val="23"/>
          <w:szCs w:val="23"/>
        </w:rPr>
        <w:t xml:space="preserve">je nejnovější elektrokonvulzivní přístroj páté generace, který se používá při léčbě pacientů se schizofrenií nebo s těžkou maniodepresivní psychózou. </w:t>
      </w:r>
    </w:p>
    <w:p w14:paraId="2411B328" w14:textId="1FE43DC1" w:rsidR="003D51D0" w:rsidRPr="00D80B17" w:rsidRDefault="003D51D0" w:rsidP="003D51D0">
      <w:pPr>
        <w:pStyle w:val="Default"/>
        <w:rPr>
          <w:sz w:val="23"/>
          <w:szCs w:val="23"/>
        </w:rPr>
      </w:pPr>
      <w:r w:rsidRPr="00D80B17">
        <w:rPr>
          <w:sz w:val="23"/>
          <w:szCs w:val="23"/>
        </w:rPr>
        <w:t xml:space="preserve">Přístroj je vybaven unikátními funkcemi, včetně </w:t>
      </w:r>
      <w:r w:rsidRPr="00D80B17">
        <w:rPr>
          <w:b/>
          <w:bCs/>
          <w:sz w:val="23"/>
          <w:szCs w:val="23"/>
        </w:rPr>
        <w:t xml:space="preserve">dotykové 7“ LCD </w:t>
      </w:r>
      <w:r w:rsidRPr="00D80B17">
        <w:rPr>
          <w:sz w:val="23"/>
          <w:szCs w:val="23"/>
        </w:rPr>
        <w:t xml:space="preserve">obrazovky s bohatým výběrem </w:t>
      </w:r>
      <w:r w:rsidRPr="00D80B17">
        <w:rPr>
          <w:b/>
          <w:bCs/>
          <w:sz w:val="23"/>
          <w:szCs w:val="23"/>
        </w:rPr>
        <w:t xml:space="preserve">Menu, </w:t>
      </w:r>
      <w:r w:rsidRPr="00D80B17">
        <w:rPr>
          <w:sz w:val="23"/>
          <w:szCs w:val="23"/>
        </w:rPr>
        <w:t xml:space="preserve">které přispívají ke klinické úspěšnosti aplikace. </w:t>
      </w:r>
    </w:p>
    <w:p w14:paraId="1221DB66" w14:textId="749C5E44" w:rsidR="003D51D0" w:rsidRPr="00D80B17" w:rsidRDefault="003D51D0" w:rsidP="003D51D0">
      <w:pPr>
        <w:pStyle w:val="Default"/>
        <w:rPr>
          <w:sz w:val="23"/>
          <w:szCs w:val="23"/>
        </w:rPr>
      </w:pPr>
    </w:p>
    <w:p w14:paraId="2DD95363" w14:textId="4A49C48B" w:rsidR="003D51D0" w:rsidRPr="00D80B17" w:rsidRDefault="003D51D0" w:rsidP="003D51D0">
      <w:pPr>
        <w:pStyle w:val="Default"/>
        <w:rPr>
          <w:sz w:val="23"/>
          <w:szCs w:val="23"/>
        </w:rPr>
      </w:pPr>
      <w:r w:rsidRPr="00D80B17">
        <w:rPr>
          <w:noProof/>
          <w:sz w:val="23"/>
          <w:szCs w:val="23"/>
        </w:rPr>
        <w:drawing>
          <wp:inline distT="0" distB="0" distL="0" distR="0" wp14:anchorId="05D21878" wp14:editId="201DCB35">
            <wp:extent cx="4533506" cy="2851785"/>
            <wp:effectExtent l="0" t="0" r="63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7470" cy="2854279"/>
                    </a:xfrm>
                    <a:prstGeom prst="rect">
                      <a:avLst/>
                    </a:prstGeom>
                    <a:noFill/>
                    <a:ln>
                      <a:noFill/>
                    </a:ln>
                  </pic:spPr>
                </pic:pic>
              </a:graphicData>
            </a:graphic>
          </wp:inline>
        </w:drawing>
      </w:r>
    </w:p>
    <w:p w14:paraId="2A72E3DC" w14:textId="77777777" w:rsidR="003D51D0" w:rsidRPr="00D80B17" w:rsidRDefault="003D51D0" w:rsidP="003D51D0">
      <w:pPr>
        <w:pStyle w:val="Default"/>
        <w:rPr>
          <w:sz w:val="23"/>
          <w:szCs w:val="23"/>
        </w:rPr>
      </w:pPr>
    </w:p>
    <w:p w14:paraId="5612DC5F" w14:textId="77777777" w:rsidR="003D51D0" w:rsidRPr="00D80B17" w:rsidRDefault="003D51D0" w:rsidP="003D51D0">
      <w:pPr>
        <w:pStyle w:val="Default"/>
        <w:rPr>
          <w:sz w:val="23"/>
          <w:szCs w:val="23"/>
        </w:rPr>
      </w:pPr>
      <w:r w:rsidRPr="00D80B17">
        <w:rPr>
          <w:b/>
          <w:bCs/>
          <w:sz w:val="23"/>
          <w:szCs w:val="23"/>
        </w:rPr>
        <w:t xml:space="preserve">Základní parametry: </w:t>
      </w:r>
    </w:p>
    <w:p w14:paraId="2C9D165C" w14:textId="77777777" w:rsidR="003D51D0" w:rsidRPr="00D80B17" w:rsidRDefault="003D51D0" w:rsidP="003D51D0">
      <w:pPr>
        <w:pStyle w:val="Default"/>
        <w:rPr>
          <w:sz w:val="23"/>
          <w:szCs w:val="23"/>
        </w:rPr>
      </w:pPr>
      <w:r w:rsidRPr="00D80B17">
        <w:rPr>
          <w:sz w:val="23"/>
          <w:szCs w:val="23"/>
        </w:rPr>
        <w:t xml:space="preserve">1. Rozsahy nastavení jednotlivých stimulačních parametrů, které lze nastavovat nezávisle na sobě: </w:t>
      </w:r>
    </w:p>
    <w:p w14:paraId="4E6E4858" w14:textId="77777777" w:rsidR="003D51D0" w:rsidRPr="00D80B17" w:rsidRDefault="003D51D0" w:rsidP="003D51D0">
      <w:pPr>
        <w:pStyle w:val="Default"/>
        <w:rPr>
          <w:sz w:val="23"/>
          <w:szCs w:val="23"/>
        </w:rPr>
      </w:pPr>
      <w:r w:rsidRPr="00D80B17">
        <w:rPr>
          <w:bCs/>
          <w:sz w:val="23"/>
          <w:szCs w:val="23"/>
        </w:rPr>
        <w:t xml:space="preserve">šířka impulsu – 0,15 až 1 </w:t>
      </w:r>
      <w:proofErr w:type="spellStart"/>
      <w:r w:rsidRPr="00D80B17">
        <w:rPr>
          <w:bCs/>
          <w:sz w:val="23"/>
          <w:szCs w:val="23"/>
        </w:rPr>
        <w:t>ms</w:t>
      </w:r>
      <w:proofErr w:type="spellEnd"/>
      <w:r w:rsidRPr="00D80B17">
        <w:rPr>
          <w:bCs/>
          <w:sz w:val="23"/>
          <w:szCs w:val="23"/>
        </w:rPr>
        <w:t xml:space="preserve">, v krocích po 0,05 </w:t>
      </w:r>
      <w:proofErr w:type="spellStart"/>
      <w:r w:rsidRPr="00D80B17">
        <w:rPr>
          <w:bCs/>
          <w:sz w:val="23"/>
          <w:szCs w:val="23"/>
        </w:rPr>
        <w:t>ms</w:t>
      </w:r>
      <w:proofErr w:type="spellEnd"/>
      <w:r w:rsidRPr="00D80B17">
        <w:rPr>
          <w:bCs/>
          <w:sz w:val="23"/>
          <w:szCs w:val="23"/>
        </w:rPr>
        <w:t xml:space="preserve"> </w:t>
      </w:r>
    </w:p>
    <w:p w14:paraId="77DA3D7E" w14:textId="77777777" w:rsidR="003D51D0" w:rsidRPr="00D80B17" w:rsidRDefault="003D51D0" w:rsidP="003D51D0">
      <w:pPr>
        <w:pStyle w:val="Default"/>
        <w:rPr>
          <w:sz w:val="23"/>
          <w:szCs w:val="23"/>
        </w:rPr>
      </w:pPr>
      <w:r w:rsidRPr="00D80B17">
        <w:rPr>
          <w:bCs/>
          <w:sz w:val="23"/>
          <w:szCs w:val="23"/>
        </w:rPr>
        <w:t xml:space="preserve">frekvence – 10 až 120 Hz, v krocích po 5 Hz </w:t>
      </w:r>
      <w:r w:rsidRPr="00D80B17">
        <w:rPr>
          <w:sz w:val="23"/>
          <w:szCs w:val="23"/>
        </w:rPr>
        <w:t xml:space="preserve">(pro všechny šířky impulsů) </w:t>
      </w:r>
    </w:p>
    <w:p w14:paraId="0A760FB3" w14:textId="77777777" w:rsidR="003D51D0" w:rsidRPr="00D80B17" w:rsidRDefault="003D51D0" w:rsidP="003D51D0">
      <w:pPr>
        <w:pStyle w:val="Default"/>
        <w:rPr>
          <w:sz w:val="23"/>
          <w:szCs w:val="23"/>
        </w:rPr>
      </w:pPr>
      <w:r w:rsidRPr="00D80B17">
        <w:rPr>
          <w:bCs/>
          <w:sz w:val="23"/>
          <w:szCs w:val="23"/>
        </w:rPr>
        <w:t xml:space="preserve">trvání impulsu – 0,03 až 8 s, v krocích po 0,1 s </w:t>
      </w:r>
    </w:p>
    <w:p w14:paraId="6E45027E" w14:textId="5F9FA0B1" w:rsidR="003D51D0" w:rsidRPr="00D80B17" w:rsidRDefault="003D51D0" w:rsidP="003D51D0">
      <w:pPr>
        <w:pStyle w:val="Default"/>
        <w:rPr>
          <w:bCs/>
          <w:sz w:val="23"/>
          <w:szCs w:val="23"/>
        </w:rPr>
      </w:pPr>
      <w:r w:rsidRPr="00D80B17">
        <w:rPr>
          <w:bCs/>
          <w:sz w:val="23"/>
          <w:szCs w:val="23"/>
        </w:rPr>
        <w:t xml:space="preserve">stimulační el. </w:t>
      </w:r>
      <w:proofErr w:type="gramStart"/>
      <w:r w:rsidRPr="00D80B17">
        <w:rPr>
          <w:bCs/>
          <w:sz w:val="23"/>
          <w:szCs w:val="23"/>
        </w:rPr>
        <w:t>proud</w:t>
      </w:r>
      <w:proofErr w:type="gramEnd"/>
      <w:r w:rsidRPr="00D80B17">
        <w:rPr>
          <w:bCs/>
          <w:sz w:val="23"/>
          <w:szCs w:val="23"/>
        </w:rPr>
        <w:t xml:space="preserve"> – 500 až 900 mA, v krocích po 100 mA </w:t>
      </w:r>
    </w:p>
    <w:p w14:paraId="09E47F3F" w14:textId="77777777" w:rsidR="003D51D0" w:rsidRPr="00D80B17" w:rsidRDefault="003D51D0" w:rsidP="003D51D0">
      <w:pPr>
        <w:pStyle w:val="Default"/>
        <w:rPr>
          <w:sz w:val="23"/>
          <w:szCs w:val="23"/>
        </w:rPr>
      </w:pPr>
    </w:p>
    <w:p w14:paraId="687D8C04" w14:textId="77777777" w:rsidR="003D51D0" w:rsidRPr="00D80B17" w:rsidRDefault="003D51D0" w:rsidP="003D51D0">
      <w:pPr>
        <w:pStyle w:val="Default"/>
        <w:spacing w:after="22"/>
        <w:rPr>
          <w:sz w:val="23"/>
          <w:szCs w:val="23"/>
        </w:rPr>
      </w:pPr>
      <w:r w:rsidRPr="00D80B17">
        <w:rPr>
          <w:sz w:val="23"/>
          <w:szCs w:val="23"/>
        </w:rPr>
        <w:t xml:space="preserve">2. </w:t>
      </w:r>
      <w:r w:rsidRPr="00D80B17">
        <w:rPr>
          <w:bCs/>
          <w:sz w:val="23"/>
          <w:szCs w:val="23"/>
        </w:rPr>
        <w:t xml:space="preserve">Rozsah doručované energie (0,1 – 202,8) J </w:t>
      </w:r>
      <w:r w:rsidRPr="00D80B17">
        <w:rPr>
          <w:sz w:val="23"/>
          <w:szCs w:val="23"/>
        </w:rPr>
        <w:t>(při impedanci 220 Ω)</w:t>
      </w:r>
      <w:r w:rsidRPr="00D80B17">
        <w:rPr>
          <w:bCs/>
          <w:sz w:val="23"/>
          <w:szCs w:val="23"/>
        </w:rPr>
        <w:t xml:space="preserve">. </w:t>
      </w:r>
    </w:p>
    <w:p w14:paraId="33715331" w14:textId="77777777" w:rsidR="003D51D0" w:rsidRPr="00D80B17" w:rsidRDefault="003D51D0" w:rsidP="003D51D0">
      <w:pPr>
        <w:pStyle w:val="Default"/>
        <w:rPr>
          <w:sz w:val="23"/>
          <w:szCs w:val="23"/>
        </w:rPr>
      </w:pPr>
      <w:r w:rsidRPr="00D80B17">
        <w:rPr>
          <w:sz w:val="23"/>
          <w:szCs w:val="23"/>
        </w:rPr>
        <w:t xml:space="preserve">3. </w:t>
      </w:r>
      <w:r w:rsidRPr="00D80B17">
        <w:rPr>
          <w:bCs/>
          <w:sz w:val="23"/>
          <w:szCs w:val="23"/>
        </w:rPr>
        <w:t xml:space="preserve">Rozsah doručovaného náboje (0,8 – 1152,0) </w:t>
      </w:r>
      <w:proofErr w:type="spellStart"/>
      <w:r w:rsidRPr="00D80B17">
        <w:rPr>
          <w:bCs/>
          <w:sz w:val="23"/>
          <w:szCs w:val="23"/>
        </w:rPr>
        <w:t>mC</w:t>
      </w:r>
      <w:proofErr w:type="spellEnd"/>
      <w:r w:rsidRPr="00D80B17">
        <w:rPr>
          <w:bCs/>
          <w:sz w:val="23"/>
          <w:szCs w:val="23"/>
        </w:rPr>
        <w:t xml:space="preserve">. </w:t>
      </w:r>
    </w:p>
    <w:p w14:paraId="16B3F0C5" w14:textId="77777777" w:rsidR="003D51D0" w:rsidRPr="003D51D0" w:rsidRDefault="003D51D0" w:rsidP="003D51D0">
      <w:pPr>
        <w:autoSpaceDE w:val="0"/>
        <w:autoSpaceDN w:val="0"/>
        <w:adjustRightInd w:val="0"/>
        <w:spacing w:after="0" w:line="240" w:lineRule="auto"/>
        <w:rPr>
          <w:rFonts w:ascii="Arial" w:hAnsi="Arial" w:cs="Arial"/>
          <w:color w:val="000000"/>
          <w:sz w:val="23"/>
          <w:szCs w:val="23"/>
          <w:lang w:eastAsia="cs-CZ"/>
        </w:rPr>
      </w:pPr>
    </w:p>
    <w:p w14:paraId="10287E2D" w14:textId="77777777" w:rsidR="003D51D0" w:rsidRPr="003D51D0" w:rsidRDefault="003D51D0" w:rsidP="003D51D0">
      <w:pPr>
        <w:numPr>
          <w:ilvl w:val="1"/>
          <w:numId w:val="29"/>
        </w:numPr>
        <w:autoSpaceDE w:val="0"/>
        <w:autoSpaceDN w:val="0"/>
        <w:adjustRightInd w:val="0"/>
        <w:spacing w:after="25"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4. </w:t>
      </w:r>
      <w:r w:rsidRPr="003D51D0">
        <w:rPr>
          <w:rFonts w:ascii="Arial" w:hAnsi="Arial" w:cs="Arial"/>
          <w:bCs/>
          <w:color w:val="000000"/>
          <w:sz w:val="23"/>
          <w:szCs w:val="23"/>
          <w:lang w:eastAsia="cs-CZ"/>
        </w:rPr>
        <w:t xml:space="preserve">Monitorování statické impedance </w:t>
      </w:r>
      <w:r w:rsidRPr="003D51D0">
        <w:rPr>
          <w:rFonts w:ascii="Arial" w:hAnsi="Arial" w:cs="Arial"/>
          <w:color w:val="000000"/>
          <w:sz w:val="23"/>
          <w:szCs w:val="23"/>
          <w:lang w:eastAsia="cs-CZ"/>
        </w:rPr>
        <w:t xml:space="preserve">a výpočet </w:t>
      </w:r>
      <w:r w:rsidRPr="003D51D0">
        <w:rPr>
          <w:rFonts w:ascii="Arial" w:hAnsi="Arial" w:cs="Arial"/>
          <w:bCs/>
          <w:color w:val="000000"/>
          <w:sz w:val="23"/>
          <w:szCs w:val="23"/>
          <w:lang w:eastAsia="cs-CZ"/>
        </w:rPr>
        <w:t xml:space="preserve">dynamické </w:t>
      </w:r>
      <w:r w:rsidRPr="003D51D0">
        <w:rPr>
          <w:rFonts w:ascii="Arial" w:hAnsi="Arial" w:cs="Arial"/>
          <w:color w:val="000000"/>
          <w:sz w:val="23"/>
          <w:szCs w:val="23"/>
          <w:lang w:eastAsia="cs-CZ"/>
        </w:rPr>
        <w:t xml:space="preserve">impedance ze stimulačních parametrů v reálném čase. </w:t>
      </w:r>
      <w:proofErr w:type="gramStart"/>
      <w:r w:rsidRPr="003D51D0">
        <w:rPr>
          <w:rFonts w:ascii="Arial" w:hAnsi="Arial" w:cs="Arial"/>
          <w:color w:val="000000"/>
          <w:sz w:val="23"/>
          <w:szCs w:val="23"/>
          <w:lang w:eastAsia="cs-CZ"/>
        </w:rPr>
        <w:t>a.</w:t>
      </w:r>
      <w:proofErr w:type="gramEnd"/>
      <w:r w:rsidRPr="003D51D0">
        <w:rPr>
          <w:rFonts w:ascii="Arial" w:hAnsi="Arial" w:cs="Arial"/>
          <w:color w:val="000000"/>
          <w:sz w:val="23"/>
          <w:szCs w:val="23"/>
          <w:lang w:eastAsia="cs-CZ"/>
        </w:rPr>
        <w:t xml:space="preserve"> Každé přiložení stimulačních elektrod je doprovázeno nepřetržitým </w:t>
      </w:r>
      <w:r w:rsidRPr="003D51D0">
        <w:rPr>
          <w:rFonts w:ascii="Arial" w:hAnsi="Arial" w:cs="Arial"/>
          <w:bCs/>
          <w:color w:val="000000"/>
          <w:sz w:val="23"/>
          <w:szCs w:val="23"/>
          <w:lang w:eastAsia="cs-CZ"/>
        </w:rPr>
        <w:t xml:space="preserve">monitorováním statické impedance </w:t>
      </w:r>
      <w:r w:rsidRPr="003D51D0">
        <w:rPr>
          <w:rFonts w:ascii="Arial" w:hAnsi="Arial" w:cs="Arial"/>
          <w:color w:val="000000"/>
          <w:sz w:val="23"/>
          <w:szCs w:val="23"/>
          <w:lang w:eastAsia="cs-CZ"/>
        </w:rPr>
        <w:t xml:space="preserve">mimo dobu stimulace, kdy je vypočítávána </w:t>
      </w:r>
      <w:r w:rsidRPr="003D51D0">
        <w:rPr>
          <w:rFonts w:ascii="Arial" w:hAnsi="Arial" w:cs="Arial"/>
          <w:bCs/>
          <w:color w:val="000000"/>
          <w:sz w:val="23"/>
          <w:szCs w:val="23"/>
          <w:lang w:eastAsia="cs-CZ"/>
        </w:rPr>
        <w:t xml:space="preserve">dynamická impedance </w:t>
      </w:r>
      <w:r w:rsidRPr="003D51D0">
        <w:rPr>
          <w:rFonts w:ascii="Arial" w:hAnsi="Arial" w:cs="Arial"/>
          <w:color w:val="000000"/>
          <w:sz w:val="23"/>
          <w:szCs w:val="23"/>
          <w:lang w:eastAsia="cs-CZ"/>
        </w:rPr>
        <w:t>v reálném čase</w:t>
      </w:r>
      <w:r w:rsidRPr="003D51D0">
        <w:rPr>
          <w:rFonts w:ascii="Arial" w:hAnsi="Arial" w:cs="Arial"/>
          <w:bCs/>
          <w:color w:val="000000"/>
          <w:sz w:val="23"/>
          <w:szCs w:val="23"/>
          <w:lang w:eastAsia="cs-CZ"/>
        </w:rPr>
        <w:t xml:space="preserve">. </w:t>
      </w:r>
      <w:r w:rsidRPr="003D51D0">
        <w:rPr>
          <w:rFonts w:ascii="Arial" w:hAnsi="Arial" w:cs="Arial"/>
          <w:color w:val="000000"/>
          <w:sz w:val="23"/>
          <w:szCs w:val="23"/>
          <w:lang w:eastAsia="cs-CZ"/>
        </w:rPr>
        <w:t xml:space="preserve">Obě měření pomáhají lékaři provést optimální stimulaci a zaručují bezpečnost pro pacienta – přístroj nespustí stimulaci, pokud je statická impedance mimo rozsah (100 až 5000) Ω resp. okamžitě ukončí </w:t>
      </w:r>
      <w:proofErr w:type="gramStart"/>
      <w:r w:rsidRPr="003D51D0">
        <w:rPr>
          <w:rFonts w:ascii="Arial" w:hAnsi="Arial" w:cs="Arial"/>
          <w:color w:val="000000"/>
          <w:sz w:val="23"/>
          <w:szCs w:val="23"/>
          <w:lang w:eastAsia="cs-CZ"/>
        </w:rPr>
        <w:t>stimulaci pokud</w:t>
      </w:r>
      <w:proofErr w:type="gramEnd"/>
      <w:r w:rsidRPr="003D51D0">
        <w:rPr>
          <w:rFonts w:ascii="Arial" w:hAnsi="Arial" w:cs="Arial"/>
          <w:color w:val="000000"/>
          <w:sz w:val="23"/>
          <w:szCs w:val="23"/>
          <w:lang w:eastAsia="cs-CZ"/>
        </w:rPr>
        <w:t xml:space="preserve"> je dynamická impedance mimo rozsah (rozsah stimulačního napětí je v rozsahu 50 V až 400 V, čemuž odpovídá rozsah dynamické impedance 100 až 500 Ω) </w:t>
      </w:r>
    </w:p>
    <w:p w14:paraId="7C7D3832"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b. Přístroj je vybaven alarmem překročení energie s testovací funkcí </w:t>
      </w:r>
    </w:p>
    <w:p w14:paraId="6AE1CAAD"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p>
    <w:p w14:paraId="73293A11"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5. </w:t>
      </w:r>
      <w:proofErr w:type="spellStart"/>
      <w:r w:rsidRPr="003D51D0">
        <w:rPr>
          <w:rFonts w:ascii="Arial" w:hAnsi="Arial" w:cs="Arial"/>
          <w:bCs/>
          <w:color w:val="000000"/>
          <w:sz w:val="23"/>
          <w:szCs w:val="23"/>
          <w:lang w:eastAsia="cs-CZ"/>
        </w:rPr>
        <w:t>Reply</w:t>
      </w:r>
      <w:proofErr w:type="spellEnd"/>
      <w:r w:rsidRPr="003D51D0">
        <w:rPr>
          <w:rFonts w:ascii="Arial" w:hAnsi="Arial" w:cs="Arial"/>
          <w:bCs/>
          <w:color w:val="000000"/>
          <w:sz w:val="23"/>
          <w:szCs w:val="23"/>
          <w:lang w:eastAsia="cs-CZ"/>
        </w:rPr>
        <w:t xml:space="preserve"> </w:t>
      </w:r>
      <w:proofErr w:type="spellStart"/>
      <w:r w:rsidRPr="003D51D0">
        <w:rPr>
          <w:rFonts w:ascii="Arial" w:hAnsi="Arial" w:cs="Arial"/>
          <w:bCs/>
          <w:color w:val="000000"/>
          <w:sz w:val="23"/>
          <w:szCs w:val="23"/>
          <w:lang w:eastAsia="cs-CZ"/>
        </w:rPr>
        <w:t>Manager</w:t>
      </w:r>
      <w:proofErr w:type="spellEnd"/>
      <w:r w:rsidRPr="003D51D0">
        <w:rPr>
          <w:rFonts w:ascii="Arial" w:hAnsi="Arial" w:cs="Arial"/>
          <w:bCs/>
          <w:color w:val="000000"/>
          <w:sz w:val="23"/>
          <w:szCs w:val="23"/>
          <w:lang w:eastAsia="cs-CZ"/>
        </w:rPr>
        <w:t xml:space="preserve"> pro uchování záznamů a výsledků stimulace z posledního úspěšného nebo problematického ECT výkonu. </w:t>
      </w:r>
    </w:p>
    <w:p w14:paraId="6C3CDAAA" w14:textId="77777777" w:rsidR="00D80B17" w:rsidRPr="00D80B17" w:rsidRDefault="003D51D0" w:rsidP="003D51D0">
      <w:pPr>
        <w:numPr>
          <w:ilvl w:val="1"/>
          <w:numId w:val="29"/>
        </w:numPr>
        <w:autoSpaceDE w:val="0"/>
        <w:autoSpaceDN w:val="0"/>
        <w:adjustRightInd w:val="0"/>
        <w:spacing w:after="22"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6. </w:t>
      </w:r>
      <w:r w:rsidRPr="003D51D0">
        <w:rPr>
          <w:rFonts w:ascii="Arial" w:hAnsi="Arial" w:cs="Arial"/>
          <w:bCs/>
          <w:color w:val="000000"/>
          <w:sz w:val="23"/>
          <w:szCs w:val="23"/>
          <w:lang w:eastAsia="cs-CZ"/>
        </w:rPr>
        <w:t>Snímání a možnost on-line zobrazení během terapie:</w:t>
      </w:r>
    </w:p>
    <w:p w14:paraId="0FA59BAF" w14:textId="38B1A2D8" w:rsidR="003D51D0" w:rsidRPr="003D51D0" w:rsidRDefault="003D51D0" w:rsidP="003D51D0">
      <w:pPr>
        <w:numPr>
          <w:ilvl w:val="1"/>
          <w:numId w:val="29"/>
        </w:numPr>
        <w:autoSpaceDE w:val="0"/>
        <w:autoSpaceDN w:val="0"/>
        <w:adjustRightInd w:val="0"/>
        <w:spacing w:after="22" w:line="240" w:lineRule="auto"/>
        <w:rPr>
          <w:rFonts w:ascii="Arial" w:hAnsi="Arial" w:cs="Arial"/>
          <w:color w:val="000000"/>
          <w:sz w:val="23"/>
          <w:szCs w:val="23"/>
          <w:lang w:eastAsia="cs-CZ"/>
        </w:rPr>
      </w:pPr>
      <w:r w:rsidRPr="003D51D0">
        <w:rPr>
          <w:rFonts w:ascii="Arial" w:hAnsi="Arial" w:cs="Arial"/>
          <w:bCs/>
          <w:color w:val="000000"/>
          <w:sz w:val="23"/>
          <w:szCs w:val="23"/>
          <w:lang w:eastAsia="cs-CZ"/>
        </w:rPr>
        <w:t xml:space="preserve">a. 2x EEG </w:t>
      </w:r>
    </w:p>
    <w:p w14:paraId="5F5245A4" w14:textId="77777777" w:rsidR="003D51D0" w:rsidRPr="003D51D0" w:rsidRDefault="003D51D0" w:rsidP="003D51D0">
      <w:pPr>
        <w:numPr>
          <w:ilvl w:val="1"/>
          <w:numId w:val="29"/>
        </w:numPr>
        <w:autoSpaceDE w:val="0"/>
        <w:autoSpaceDN w:val="0"/>
        <w:adjustRightInd w:val="0"/>
        <w:spacing w:after="22" w:line="240" w:lineRule="auto"/>
        <w:rPr>
          <w:rFonts w:ascii="Arial" w:hAnsi="Arial" w:cs="Arial"/>
          <w:color w:val="000000"/>
          <w:sz w:val="23"/>
          <w:szCs w:val="23"/>
          <w:lang w:eastAsia="cs-CZ"/>
        </w:rPr>
      </w:pPr>
      <w:r w:rsidRPr="003D51D0">
        <w:rPr>
          <w:rFonts w:ascii="Arial" w:hAnsi="Arial" w:cs="Arial"/>
          <w:bCs/>
          <w:color w:val="000000"/>
          <w:sz w:val="23"/>
          <w:szCs w:val="23"/>
          <w:lang w:eastAsia="cs-CZ"/>
        </w:rPr>
        <w:t xml:space="preserve">b. EKG </w:t>
      </w:r>
    </w:p>
    <w:p w14:paraId="72467FD7" w14:textId="77777777" w:rsidR="003D51D0" w:rsidRPr="003D51D0" w:rsidRDefault="003D51D0" w:rsidP="003D51D0">
      <w:pPr>
        <w:numPr>
          <w:ilvl w:val="1"/>
          <w:numId w:val="29"/>
        </w:numPr>
        <w:autoSpaceDE w:val="0"/>
        <w:autoSpaceDN w:val="0"/>
        <w:adjustRightInd w:val="0"/>
        <w:spacing w:after="22" w:line="240" w:lineRule="auto"/>
        <w:rPr>
          <w:rFonts w:ascii="Arial" w:hAnsi="Arial" w:cs="Arial"/>
          <w:color w:val="000000"/>
          <w:sz w:val="23"/>
          <w:szCs w:val="23"/>
          <w:lang w:eastAsia="cs-CZ"/>
        </w:rPr>
      </w:pPr>
      <w:r w:rsidRPr="003D51D0">
        <w:rPr>
          <w:rFonts w:ascii="Arial" w:hAnsi="Arial" w:cs="Arial"/>
          <w:bCs/>
          <w:color w:val="000000"/>
          <w:sz w:val="23"/>
          <w:szCs w:val="23"/>
          <w:lang w:eastAsia="cs-CZ"/>
        </w:rPr>
        <w:t xml:space="preserve">c. EMG </w:t>
      </w:r>
    </w:p>
    <w:p w14:paraId="15A33E17"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bCs/>
          <w:color w:val="000000"/>
          <w:sz w:val="23"/>
          <w:szCs w:val="23"/>
          <w:lang w:eastAsia="cs-CZ"/>
        </w:rPr>
        <w:t xml:space="preserve">d. </w:t>
      </w:r>
      <w:r w:rsidRPr="003D51D0">
        <w:rPr>
          <w:rFonts w:ascii="Arial" w:hAnsi="Arial" w:cs="Arial"/>
          <w:color w:val="000000"/>
          <w:sz w:val="23"/>
          <w:szCs w:val="23"/>
          <w:lang w:eastAsia="cs-CZ"/>
        </w:rPr>
        <w:t xml:space="preserve">OMS (optický snímač pohybu) </w:t>
      </w:r>
    </w:p>
    <w:p w14:paraId="3291A9E2"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p>
    <w:p w14:paraId="192F1F6A"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7. Údaje o nastavené a skutečně doručené </w:t>
      </w:r>
      <w:r w:rsidRPr="003D51D0">
        <w:rPr>
          <w:rFonts w:ascii="Arial" w:hAnsi="Arial" w:cs="Arial"/>
          <w:bCs/>
          <w:color w:val="000000"/>
          <w:sz w:val="23"/>
          <w:szCs w:val="23"/>
          <w:lang w:eastAsia="cs-CZ"/>
        </w:rPr>
        <w:t xml:space="preserve">energii a náboji dávky. </w:t>
      </w:r>
    </w:p>
    <w:p w14:paraId="3FD4F6F5"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8. </w:t>
      </w:r>
      <w:r w:rsidRPr="003D51D0">
        <w:rPr>
          <w:rFonts w:ascii="Arial" w:hAnsi="Arial" w:cs="Arial"/>
          <w:bCs/>
          <w:color w:val="000000"/>
          <w:sz w:val="23"/>
          <w:szCs w:val="23"/>
          <w:lang w:eastAsia="cs-CZ"/>
        </w:rPr>
        <w:t xml:space="preserve">Možnost přepínání (na dotykovém displeji) režimu ovládaní jedním knoflíkem (režim </w:t>
      </w:r>
      <w:proofErr w:type="spellStart"/>
      <w:r w:rsidRPr="003D51D0">
        <w:rPr>
          <w:rFonts w:ascii="Arial" w:hAnsi="Arial" w:cs="Arial"/>
          <w:bCs/>
          <w:color w:val="000000"/>
          <w:sz w:val="23"/>
          <w:szCs w:val="23"/>
          <w:lang w:eastAsia="cs-CZ"/>
        </w:rPr>
        <w:t>One</w:t>
      </w:r>
      <w:proofErr w:type="spellEnd"/>
      <w:r w:rsidRPr="003D51D0">
        <w:rPr>
          <w:rFonts w:ascii="Arial" w:hAnsi="Arial" w:cs="Arial"/>
          <w:bCs/>
          <w:color w:val="000000"/>
          <w:sz w:val="23"/>
          <w:szCs w:val="23"/>
          <w:lang w:eastAsia="cs-CZ"/>
        </w:rPr>
        <w:t xml:space="preserve"> </w:t>
      </w:r>
      <w:proofErr w:type="spellStart"/>
      <w:r w:rsidRPr="003D51D0">
        <w:rPr>
          <w:rFonts w:ascii="Arial" w:hAnsi="Arial" w:cs="Arial"/>
          <w:bCs/>
          <w:color w:val="000000"/>
          <w:sz w:val="23"/>
          <w:szCs w:val="23"/>
          <w:lang w:eastAsia="cs-CZ"/>
        </w:rPr>
        <w:t>Knob</w:t>
      </w:r>
      <w:proofErr w:type="spellEnd"/>
      <w:r w:rsidRPr="003D51D0">
        <w:rPr>
          <w:rFonts w:ascii="Arial" w:hAnsi="Arial" w:cs="Arial"/>
          <w:bCs/>
          <w:color w:val="000000"/>
          <w:sz w:val="23"/>
          <w:szCs w:val="23"/>
          <w:lang w:eastAsia="cs-CZ"/>
        </w:rPr>
        <w:t xml:space="preserve">) nebo čtyřmi knoflíky (režim </w:t>
      </w:r>
      <w:proofErr w:type="spellStart"/>
      <w:r w:rsidRPr="003D51D0">
        <w:rPr>
          <w:rFonts w:ascii="Arial" w:hAnsi="Arial" w:cs="Arial"/>
          <w:bCs/>
          <w:color w:val="000000"/>
          <w:sz w:val="23"/>
          <w:szCs w:val="23"/>
          <w:lang w:eastAsia="cs-CZ"/>
        </w:rPr>
        <w:t>Four</w:t>
      </w:r>
      <w:proofErr w:type="spellEnd"/>
      <w:r w:rsidRPr="003D51D0">
        <w:rPr>
          <w:rFonts w:ascii="Arial" w:hAnsi="Arial" w:cs="Arial"/>
          <w:bCs/>
          <w:color w:val="000000"/>
          <w:sz w:val="23"/>
          <w:szCs w:val="23"/>
          <w:lang w:eastAsia="cs-CZ"/>
        </w:rPr>
        <w:t xml:space="preserve"> </w:t>
      </w:r>
      <w:proofErr w:type="spellStart"/>
      <w:r w:rsidRPr="003D51D0">
        <w:rPr>
          <w:rFonts w:ascii="Arial" w:hAnsi="Arial" w:cs="Arial"/>
          <w:bCs/>
          <w:color w:val="000000"/>
          <w:sz w:val="23"/>
          <w:szCs w:val="23"/>
          <w:lang w:eastAsia="cs-CZ"/>
        </w:rPr>
        <w:t>Knob</w:t>
      </w:r>
      <w:proofErr w:type="spellEnd"/>
      <w:r w:rsidRPr="003D51D0">
        <w:rPr>
          <w:rFonts w:ascii="Arial" w:hAnsi="Arial" w:cs="Arial"/>
          <w:bCs/>
          <w:color w:val="000000"/>
          <w:sz w:val="23"/>
          <w:szCs w:val="23"/>
          <w:lang w:eastAsia="cs-CZ"/>
        </w:rPr>
        <w:t xml:space="preserve">) pro nezávislé nastavení jednotlivých stimulačních parametrů – možnost titrace v plné rozsahu! </w:t>
      </w:r>
    </w:p>
    <w:p w14:paraId="6812D97C"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9. </w:t>
      </w:r>
      <w:r w:rsidRPr="003D51D0">
        <w:rPr>
          <w:rFonts w:ascii="Arial" w:hAnsi="Arial" w:cs="Arial"/>
          <w:bCs/>
          <w:color w:val="000000"/>
          <w:sz w:val="23"/>
          <w:szCs w:val="23"/>
          <w:lang w:eastAsia="cs-CZ"/>
        </w:rPr>
        <w:t xml:space="preserve">4kanálový zapisovač </w:t>
      </w:r>
      <w:r w:rsidRPr="003D51D0">
        <w:rPr>
          <w:rFonts w:ascii="Arial" w:hAnsi="Arial" w:cs="Arial"/>
          <w:color w:val="000000"/>
          <w:sz w:val="23"/>
          <w:szCs w:val="23"/>
          <w:lang w:eastAsia="cs-CZ"/>
        </w:rPr>
        <w:t xml:space="preserve">tiskne záznam ze zvolených monitorovacích kanálů, zaznamenává informaci o nastavení stimulace a skutečně doručených hodnot stimulace. </w:t>
      </w:r>
    </w:p>
    <w:p w14:paraId="362E6B00"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10. </w:t>
      </w:r>
      <w:r w:rsidRPr="003D51D0">
        <w:rPr>
          <w:rFonts w:ascii="Arial" w:hAnsi="Arial" w:cs="Arial"/>
          <w:bCs/>
          <w:color w:val="000000"/>
          <w:sz w:val="23"/>
          <w:szCs w:val="23"/>
          <w:lang w:eastAsia="cs-CZ"/>
        </w:rPr>
        <w:t xml:space="preserve">Automatická kalibrace </w:t>
      </w:r>
      <w:r w:rsidRPr="003D51D0">
        <w:rPr>
          <w:rFonts w:ascii="Arial" w:hAnsi="Arial" w:cs="Arial"/>
          <w:color w:val="000000"/>
          <w:sz w:val="23"/>
          <w:szCs w:val="23"/>
          <w:lang w:eastAsia="cs-CZ"/>
        </w:rPr>
        <w:t xml:space="preserve">se provádí po zapnutí přístroje u všech typů elektrokonvulzivních přístrojů. </w:t>
      </w:r>
    </w:p>
    <w:p w14:paraId="2DCBA9A1"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11. Přístroj </w:t>
      </w:r>
      <w:proofErr w:type="spellStart"/>
      <w:r w:rsidRPr="003D51D0">
        <w:rPr>
          <w:rFonts w:ascii="Arial" w:hAnsi="Arial" w:cs="Arial"/>
          <w:bCs/>
          <w:color w:val="000000"/>
          <w:sz w:val="23"/>
          <w:szCs w:val="23"/>
          <w:lang w:eastAsia="cs-CZ"/>
        </w:rPr>
        <w:t>Σigma</w:t>
      </w:r>
      <w:proofErr w:type="spellEnd"/>
      <w:r w:rsidRPr="003D51D0">
        <w:rPr>
          <w:rFonts w:ascii="Arial" w:hAnsi="Arial" w:cs="Arial"/>
          <w:bCs/>
          <w:color w:val="000000"/>
          <w:sz w:val="23"/>
          <w:szCs w:val="23"/>
          <w:lang w:eastAsia="cs-CZ"/>
        </w:rPr>
        <w:t xml:space="preserve"> </w:t>
      </w:r>
      <w:r w:rsidRPr="003D51D0">
        <w:rPr>
          <w:rFonts w:ascii="Arial" w:hAnsi="Arial" w:cs="Arial"/>
          <w:color w:val="000000"/>
          <w:sz w:val="23"/>
          <w:szCs w:val="23"/>
          <w:lang w:eastAsia="cs-CZ"/>
        </w:rPr>
        <w:t xml:space="preserve">je možné připojit k PC a spolu s archivačním </w:t>
      </w:r>
      <w:r w:rsidRPr="003D51D0">
        <w:rPr>
          <w:rFonts w:ascii="Arial" w:hAnsi="Arial" w:cs="Arial"/>
          <w:bCs/>
          <w:color w:val="000000"/>
          <w:sz w:val="23"/>
          <w:szCs w:val="23"/>
          <w:lang w:eastAsia="cs-CZ"/>
        </w:rPr>
        <w:t>SW MECTA EMR</w:t>
      </w:r>
      <w:r w:rsidRPr="003D51D0">
        <w:rPr>
          <w:rFonts w:ascii="Arial" w:hAnsi="Arial" w:cs="Arial"/>
          <w:color w:val="000000"/>
          <w:sz w:val="23"/>
          <w:szCs w:val="23"/>
          <w:lang w:eastAsia="cs-CZ"/>
        </w:rPr>
        <w:t xml:space="preserve">, který disponuje i pacientskou databází, lze ukládat všechna data z ECT výkonů do PC (včetně archivace všech snímaných průběhů EEG, EKG atd.), případně nemocničního informačního systému. </w:t>
      </w:r>
    </w:p>
    <w:p w14:paraId="79375C07"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12. </w:t>
      </w:r>
      <w:r w:rsidRPr="003D51D0">
        <w:rPr>
          <w:rFonts w:ascii="Arial" w:hAnsi="Arial" w:cs="Arial"/>
          <w:bCs/>
          <w:color w:val="000000"/>
          <w:sz w:val="23"/>
          <w:szCs w:val="23"/>
          <w:lang w:eastAsia="cs-CZ"/>
        </w:rPr>
        <w:t xml:space="preserve">Jednoduché ovládání </w:t>
      </w:r>
      <w:r w:rsidRPr="003D51D0">
        <w:rPr>
          <w:rFonts w:ascii="Arial" w:hAnsi="Arial" w:cs="Arial"/>
          <w:color w:val="000000"/>
          <w:sz w:val="23"/>
          <w:szCs w:val="23"/>
          <w:lang w:eastAsia="cs-CZ"/>
        </w:rPr>
        <w:t xml:space="preserve">garantuje bezpečnost jak pro obsluhu, tak pro pacienta. Tlačítko podání stimulačního impulsu je v bezpečnostním krytu a jednotlivé fáze stimulace jsou doprovázeny 3barevnou LED signalizací a zvukovým znamením. </w:t>
      </w:r>
    </w:p>
    <w:p w14:paraId="5BD270E0"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13. </w:t>
      </w:r>
      <w:r w:rsidRPr="003D51D0">
        <w:rPr>
          <w:rFonts w:ascii="Arial" w:hAnsi="Arial" w:cs="Arial"/>
          <w:bCs/>
          <w:color w:val="000000"/>
          <w:sz w:val="23"/>
          <w:szCs w:val="23"/>
          <w:lang w:eastAsia="cs-CZ"/>
        </w:rPr>
        <w:t xml:space="preserve">Ruční elektrody s dálkovým spouštěním (integrované tlačítko pro spuštění terapie v madle elektrody) </w:t>
      </w:r>
      <w:r w:rsidRPr="003D51D0">
        <w:rPr>
          <w:rFonts w:ascii="Arial" w:hAnsi="Arial" w:cs="Arial"/>
          <w:color w:val="000000"/>
          <w:sz w:val="23"/>
          <w:szCs w:val="23"/>
          <w:lang w:eastAsia="cs-CZ"/>
        </w:rPr>
        <w:t xml:space="preserve">umožňují aplikaci unilaterální (v kombinaci s konkávní elektrodovou koncovkou) i bilaterální (v kombinaci s plochou elektrodovou koncovkou). </w:t>
      </w:r>
    </w:p>
    <w:p w14:paraId="334136CA" w14:textId="77777777" w:rsidR="003D51D0" w:rsidRPr="003D51D0" w:rsidRDefault="003D51D0" w:rsidP="003D51D0">
      <w:pPr>
        <w:numPr>
          <w:ilvl w:val="1"/>
          <w:numId w:val="29"/>
        </w:numPr>
        <w:autoSpaceDE w:val="0"/>
        <w:autoSpaceDN w:val="0"/>
        <w:adjustRightInd w:val="0"/>
        <w:spacing w:after="0" w:line="240" w:lineRule="auto"/>
        <w:rPr>
          <w:rFonts w:ascii="Arial" w:hAnsi="Arial" w:cs="Arial"/>
          <w:color w:val="000000"/>
          <w:sz w:val="23"/>
          <w:szCs w:val="23"/>
          <w:lang w:eastAsia="cs-CZ"/>
        </w:rPr>
      </w:pPr>
      <w:r w:rsidRPr="003D51D0">
        <w:rPr>
          <w:rFonts w:ascii="Arial" w:hAnsi="Arial" w:cs="Arial"/>
          <w:color w:val="000000"/>
          <w:sz w:val="23"/>
          <w:szCs w:val="23"/>
          <w:lang w:eastAsia="cs-CZ"/>
        </w:rPr>
        <w:t xml:space="preserve">14. Napájení 230 V / 50 Hz. </w:t>
      </w:r>
    </w:p>
    <w:p w14:paraId="0540B655"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15. Příslušenství (součást dodávky) </w:t>
      </w:r>
    </w:p>
    <w:p w14:paraId="1E9F7DCC"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EEG kabel pro připojení 2 EEG kanálů </w:t>
      </w:r>
    </w:p>
    <w:p w14:paraId="67A9C74F"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EKG/EMG kabel pro připojení 1 EKG a 1 EMG kanálu </w:t>
      </w:r>
    </w:p>
    <w:p w14:paraId="7750177C"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OMS kabel pro snímání pohybu </w:t>
      </w:r>
    </w:p>
    <w:p w14:paraId="56A1DE91"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pacientský stimulační kabel </w:t>
      </w:r>
    </w:p>
    <w:p w14:paraId="1AE43785"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ploché stimulační elektrody (2 ks) </w:t>
      </w:r>
    </w:p>
    <w:p w14:paraId="4032B0CC"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konkávní stimulační elektrody (2ks) </w:t>
      </w:r>
    </w:p>
    <w:p w14:paraId="73B566E3"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pružný pás pro stimulační elektrody </w:t>
      </w:r>
    </w:p>
    <w:p w14:paraId="1138F812"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krabice EEG elektrod a 1x krabice EKG elektrod </w:t>
      </w:r>
    </w:p>
    <w:p w14:paraId="519189B4"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balení orálních protektorů </w:t>
      </w:r>
    </w:p>
    <w:p w14:paraId="575C9CF3"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1x elektrodová gel a 1x pasta </w:t>
      </w:r>
    </w:p>
    <w:p w14:paraId="16FDF8F6"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10x rulička termopapíru </w:t>
      </w:r>
    </w:p>
    <w:p w14:paraId="2844B150" w14:textId="77777777" w:rsidR="003D51D0" w:rsidRPr="003D51D0" w:rsidRDefault="003D51D0" w:rsidP="003D51D0">
      <w:pPr>
        <w:autoSpaceDE w:val="0"/>
        <w:autoSpaceDN w:val="0"/>
        <w:adjustRightInd w:val="0"/>
        <w:spacing w:after="18" w:line="240" w:lineRule="auto"/>
        <w:rPr>
          <w:rFonts w:ascii="Arial" w:hAnsi="Arial" w:cs="Arial"/>
          <w:sz w:val="23"/>
          <w:szCs w:val="23"/>
          <w:lang w:eastAsia="cs-CZ"/>
        </w:rPr>
      </w:pPr>
      <w:r w:rsidRPr="003D51D0">
        <w:rPr>
          <w:rFonts w:ascii="Arial" w:hAnsi="Arial" w:cs="Arial"/>
          <w:sz w:val="23"/>
          <w:szCs w:val="23"/>
          <w:lang w:eastAsia="cs-CZ"/>
        </w:rPr>
        <w:t xml:space="preserve">• manuál pro obsluhu v českém jazyce, prohlášení o shodě </w:t>
      </w:r>
    </w:p>
    <w:p w14:paraId="6E530986" w14:textId="48E80F3D" w:rsidR="003D51D0" w:rsidRPr="00D80B17" w:rsidRDefault="003D51D0" w:rsidP="003D51D0">
      <w:pPr>
        <w:autoSpaceDE w:val="0"/>
        <w:autoSpaceDN w:val="0"/>
        <w:adjustRightInd w:val="0"/>
        <w:spacing w:after="0" w:line="240" w:lineRule="auto"/>
        <w:rPr>
          <w:rFonts w:ascii="Arial" w:hAnsi="Arial" w:cs="Arial"/>
          <w:sz w:val="23"/>
          <w:szCs w:val="23"/>
          <w:lang w:eastAsia="cs-CZ"/>
        </w:rPr>
      </w:pPr>
      <w:r w:rsidRPr="003D51D0">
        <w:rPr>
          <w:rFonts w:ascii="Arial" w:hAnsi="Arial" w:cs="Arial"/>
          <w:sz w:val="23"/>
          <w:szCs w:val="23"/>
          <w:lang w:eastAsia="cs-CZ"/>
        </w:rPr>
        <w:t xml:space="preserve">• 1x instalační CD a HW klíč SW EMR </w:t>
      </w:r>
    </w:p>
    <w:p w14:paraId="099D7EA4" w14:textId="77777777" w:rsidR="003D51D0" w:rsidRPr="003D51D0" w:rsidRDefault="003D51D0" w:rsidP="003D51D0">
      <w:pPr>
        <w:autoSpaceDE w:val="0"/>
        <w:autoSpaceDN w:val="0"/>
        <w:adjustRightInd w:val="0"/>
        <w:spacing w:after="0" w:line="240" w:lineRule="auto"/>
        <w:rPr>
          <w:rFonts w:ascii="Arial" w:hAnsi="Arial" w:cs="Arial"/>
          <w:sz w:val="23"/>
          <w:szCs w:val="23"/>
          <w:lang w:eastAsia="cs-CZ"/>
        </w:rPr>
      </w:pPr>
    </w:p>
    <w:p w14:paraId="1A05C2FB" w14:textId="02A1541E" w:rsidR="003D51D0" w:rsidRPr="00D80B17" w:rsidRDefault="003D51D0" w:rsidP="003D51D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D80B17">
        <w:rPr>
          <w:rFonts w:ascii="Arial" w:eastAsia="Calibri" w:hAnsi="Arial" w:cs="Arial"/>
          <w:sz w:val="23"/>
          <w:szCs w:val="23"/>
          <w:lang w:val="cs-CZ"/>
        </w:rPr>
        <w:t xml:space="preserve">Přístroj je výrobkem americké firmy MECTA </w:t>
      </w:r>
      <w:proofErr w:type="spellStart"/>
      <w:r w:rsidRPr="00D80B17">
        <w:rPr>
          <w:rFonts w:ascii="Arial" w:eastAsia="Calibri" w:hAnsi="Arial" w:cs="Arial"/>
          <w:sz w:val="23"/>
          <w:szCs w:val="23"/>
          <w:lang w:val="cs-CZ"/>
        </w:rPr>
        <w:t>Corporation</w:t>
      </w:r>
      <w:proofErr w:type="spellEnd"/>
      <w:r w:rsidRPr="00D80B17">
        <w:rPr>
          <w:rFonts w:ascii="Arial" w:eastAsia="Calibri" w:hAnsi="Arial" w:cs="Arial"/>
          <w:sz w:val="23"/>
          <w:szCs w:val="23"/>
          <w:lang w:val="cs-CZ"/>
        </w:rPr>
        <w:t>.</w:t>
      </w:r>
    </w:p>
    <w:sectPr w:rsidR="003D51D0" w:rsidRPr="00D80B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9BD9D" w14:textId="77777777" w:rsidR="00311710" w:rsidRDefault="00311710" w:rsidP="00FF18EB">
      <w:pPr>
        <w:spacing w:after="0" w:line="240" w:lineRule="auto"/>
      </w:pPr>
      <w:r>
        <w:separator/>
      </w:r>
    </w:p>
  </w:endnote>
  <w:endnote w:type="continuationSeparator" w:id="0">
    <w:p w14:paraId="5C760795" w14:textId="77777777" w:rsidR="00311710" w:rsidRDefault="00311710"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0781269F"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C45543">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C45543">
      <w:rPr>
        <w:rFonts w:ascii="Arial" w:hAnsi="Arial" w:cs="Arial"/>
        <w:b/>
        <w:bCs/>
        <w:noProof/>
        <w:sz w:val="20"/>
        <w:szCs w:val="20"/>
      </w:rPr>
      <w:t>10</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1AD4" w14:textId="77777777" w:rsidR="00311710" w:rsidRDefault="00311710" w:rsidP="00FF18EB">
      <w:pPr>
        <w:spacing w:after="0" w:line="240" w:lineRule="auto"/>
      </w:pPr>
      <w:r>
        <w:separator/>
      </w:r>
    </w:p>
  </w:footnote>
  <w:footnote w:type="continuationSeparator" w:id="0">
    <w:p w14:paraId="4B407370" w14:textId="77777777" w:rsidR="00311710" w:rsidRDefault="00311710"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A5466C"/>
    <w:multiLevelType w:val="hybridMultilevel"/>
    <w:tmpl w:val="E1C00F84"/>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2"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5"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7"/>
  </w:num>
  <w:num w:numId="6">
    <w:abstractNumId w:val="5"/>
  </w:num>
  <w:num w:numId="7">
    <w:abstractNumId w:val="19"/>
  </w:num>
  <w:num w:numId="8">
    <w:abstractNumId w:val="25"/>
  </w:num>
  <w:num w:numId="9">
    <w:abstractNumId w:val="12"/>
  </w:num>
  <w:num w:numId="10">
    <w:abstractNumId w:val="11"/>
  </w:num>
  <w:num w:numId="11">
    <w:abstractNumId w:val="9"/>
  </w:num>
  <w:num w:numId="12">
    <w:abstractNumId w:val="1"/>
  </w:num>
  <w:num w:numId="13">
    <w:abstractNumId w:val="2"/>
  </w:num>
  <w:num w:numId="14">
    <w:abstractNumId w:val="3"/>
  </w:num>
  <w:num w:numId="15">
    <w:abstractNumId w:val="15"/>
  </w:num>
  <w:num w:numId="16">
    <w:abstractNumId w:val="14"/>
  </w:num>
  <w:num w:numId="17">
    <w:abstractNumId w:val="21"/>
  </w:num>
  <w:num w:numId="18">
    <w:abstractNumId w:val="27"/>
  </w:num>
  <w:num w:numId="19">
    <w:abstractNumId w:val="26"/>
  </w:num>
  <w:num w:numId="20">
    <w:abstractNumId w:val="24"/>
  </w:num>
  <w:num w:numId="21">
    <w:abstractNumId w:val="18"/>
  </w:num>
  <w:num w:numId="22">
    <w:abstractNumId w:val="7"/>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8"/>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2CDB"/>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00254"/>
    <w:rsid w:val="00113B40"/>
    <w:rsid w:val="001341A7"/>
    <w:rsid w:val="00134BC1"/>
    <w:rsid w:val="00142BD2"/>
    <w:rsid w:val="001470F0"/>
    <w:rsid w:val="0014717B"/>
    <w:rsid w:val="00154F85"/>
    <w:rsid w:val="001609B3"/>
    <w:rsid w:val="0016732B"/>
    <w:rsid w:val="00183226"/>
    <w:rsid w:val="00183727"/>
    <w:rsid w:val="00183DEA"/>
    <w:rsid w:val="001874D4"/>
    <w:rsid w:val="00192D24"/>
    <w:rsid w:val="00196288"/>
    <w:rsid w:val="001A32A4"/>
    <w:rsid w:val="001A3D28"/>
    <w:rsid w:val="001C6BA8"/>
    <w:rsid w:val="001D38E0"/>
    <w:rsid w:val="001D3902"/>
    <w:rsid w:val="001D3F7C"/>
    <w:rsid w:val="001D4983"/>
    <w:rsid w:val="001D7781"/>
    <w:rsid w:val="001E485C"/>
    <w:rsid w:val="001F13BA"/>
    <w:rsid w:val="001F2069"/>
    <w:rsid w:val="001F3514"/>
    <w:rsid w:val="001F7FD0"/>
    <w:rsid w:val="00202E4E"/>
    <w:rsid w:val="002039E1"/>
    <w:rsid w:val="00231028"/>
    <w:rsid w:val="002373A7"/>
    <w:rsid w:val="00240DC5"/>
    <w:rsid w:val="00243FE4"/>
    <w:rsid w:val="00250E90"/>
    <w:rsid w:val="0025616B"/>
    <w:rsid w:val="002575A6"/>
    <w:rsid w:val="00263058"/>
    <w:rsid w:val="002771ED"/>
    <w:rsid w:val="002812F7"/>
    <w:rsid w:val="002834BC"/>
    <w:rsid w:val="00283E98"/>
    <w:rsid w:val="002906A2"/>
    <w:rsid w:val="0029524D"/>
    <w:rsid w:val="00296488"/>
    <w:rsid w:val="00297406"/>
    <w:rsid w:val="00297EE2"/>
    <w:rsid w:val="002A29DA"/>
    <w:rsid w:val="002D7B66"/>
    <w:rsid w:val="002E1388"/>
    <w:rsid w:val="002E48E0"/>
    <w:rsid w:val="002F4EDA"/>
    <w:rsid w:val="003073CD"/>
    <w:rsid w:val="00311710"/>
    <w:rsid w:val="00326AE9"/>
    <w:rsid w:val="00327588"/>
    <w:rsid w:val="00330DC4"/>
    <w:rsid w:val="003360BF"/>
    <w:rsid w:val="00340DF2"/>
    <w:rsid w:val="00341AD8"/>
    <w:rsid w:val="00355E79"/>
    <w:rsid w:val="00372AF0"/>
    <w:rsid w:val="00375955"/>
    <w:rsid w:val="00381EE5"/>
    <w:rsid w:val="00382D5D"/>
    <w:rsid w:val="00393475"/>
    <w:rsid w:val="003A1056"/>
    <w:rsid w:val="003B0B05"/>
    <w:rsid w:val="003B4845"/>
    <w:rsid w:val="003D23D7"/>
    <w:rsid w:val="003D51D0"/>
    <w:rsid w:val="003E071E"/>
    <w:rsid w:val="003E0DE8"/>
    <w:rsid w:val="003E1EBB"/>
    <w:rsid w:val="003E5323"/>
    <w:rsid w:val="003E6A61"/>
    <w:rsid w:val="003F1759"/>
    <w:rsid w:val="003F27C5"/>
    <w:rsid w:val="003F584A"/>
    <w:rsid w:val="003F7B02"/>
    <w:rsid w:val="0040169F"/>
    <w:rsid w:val="00403192"/>
    <w:rsid w:val="00405FBD"/>
    <w:rsid w:val="00406BEA"/>
    <w:rsid w:val="00415B16"/>
    <w:rsid w:val="00417243"/>
    <w:rsid w:val="004244DD"/>
    <w:rsid w:val="0042712C"/>
    <w:rsid w:val="00431845"/>
    <w:rsid w:val="00435CD4"/>
    <w:rsid w:val="004417FA"/>
    <w:rsid w:val="00442F3C"/>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4EBE"/>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96E8E"/>
    <w:rsid w:val="006A4ED1"/>
    <w:rsid w:val="006A6647"/>
    <w:rsid w:val="006B095E"/>
    <w:rsid w:val="006C3751"/>
    <w:rsid w:val="006C589F"/>
    <w:rsid w:val="006D0F33"/>
    <w:rsid w:val="006D4738"/>
    <w:rsid w:val="006D4B3F"/>
    <w:rsid w:val="006E2FF9"/>
    <w:rsid w:val="006E4EF6"/>
    <w:rsid w:val="006E54D0"/>
    <w:rsid w:val="0071478F"/>
    <w:rsid w:val="007157D9"/>
    <w:rsid w:val="00735D41"/>
    <w:rsid w:val="0073763C"/>
    <w:rsid w:val="00744CB2"/>
    <w:rsid w:val="00744E5D"/>
    <w:rsid w:val="0075205D"/>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C3401"/>
    <w:rsid w:val="008D0213"/>
    <w:rsid w:val="008D17FE"/>
    <w:rsid w:val="008E56A1"/>
    <w:rsid w:val="008F4237"/>
    <w:rsid w:val="008F5230"/>
    <w:rsid w:val="008F6BCC"/>
    <w:rsid w:val="008F6F50"/>
    <w:rsid w:val="00901F83"/>
    <w:rsid w:val="00916EE4"/>
    <w:rsid w:val="009206F6"/>
    <w:rsid w:val="00922101"/>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A3D16"/>
    <w:rsid w:val="009A4F9F"/>
    <w:rsid w:val="009B25DB"/>
    <w:rsid w:val="009B2645"/>
    <w:rsid w:val="009B2B19"/>
    <w:rsid w:val="009B48A9"/>
    <w:rsid w:val="009C2784"/>
    <w:rsid w:val="009D2F76"/>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C62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76233"/>
    <w:rsid w:val="00B82BC0"/>
    <w:rsid w:val="00B85405"/>
    <w:rsid w:val="00B9193B"/>
    <w:rsid w:val="00B95871"/>
    <w:rsid w:val="00BA07E6"/>
    <w:rsid w:val="00BB16E5"/>
    <w:rsid w:val="00BB2CAF"/>
    <w:rsid w:val="00BD06AB"/>
    <w:rsid w:val="00BD0B30"/>
    <w:rsid w:val="00BE2371"/>
    <w:rsid w:val="00BF65B9"/>
    <w:rsid w:val="00BF6761"/>
    <w:rsid w:val="00BF70B1"/>
    <w:rsid w:val="00BF750F"/>
    <w:rsid w:val="00C006A4"/>
    <w:rsid w:val="00C142B5"/>
    <w:rsid w:val="00C1603C"/>
    <w:rsid w:val="00C2727E"/>
    <w:rsid w:val="00C27F0F"/>
    <w:rsid w:val="00C342FE"/>
    <w:rsid w:val="00C40168"/>
    <w:rsid w:val="00C45543"/>
    <w:rsid w:val="00C50669"/>
    <w:rsid w:val="00C61C6C"/>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0CF3"/>
    <w:rsid w:val="00D61EC9"/>
    <w:rsid w:val="00D62ED5"/>
    <w:rsid w:val="00D71078"/>
    <w:rsid w:val="00D7799F"/>
    <w:rsid w:val="00D80B17"/>
    <w:rsid w:val="00D813B7"/>
    <w:rsid w:val="00D818EC"/>
    <w:rsid w:val="00D86891"/>
    <w:rsid w:val="00D927B5"/>
    <w:rsid w:val="00DA1353"/>
    <w:rsid w:val="00DA5A63"/>
    <w:rsid w:val="00DD2F6E"/>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311E"/>
    <w:rsid w:val="00E710A0"/>
    <w:rsid w:val="00E7575B"/>
    <w:rsid w:val="00E7791E"/>
    <w:rsid w:val="00E80D56"/>
    <w:rsid w:val="00E81D11"/>
    <w:rsid w:val="00E826DA"/>
    <w:rsid w:val="00E9244D"/>
    <w:rsid w:val="00E928B3"/>
    <w:rsid w:val="00EA0F46"/>
    <w:rsid w:val="00EA2083"/>
    <w:rsid w:val="00EB6947"/>
    <w:rsid w:val="00ED3A3E"/>
    <w:rsid w:val="00EE477D"/>
    <w:rsid w:val="00EF3D76"/>
    <w:rsid w:val="00EF46EE"/>
    <w:rsid w:val="00F01FFB"/>
    <w:rsid w:val="00F06B76"/>
    <w:rsid w:val="00F213A4"/>
    <w:rsid w:val="00F24FF5"/>
    <w:rsid w:val="00F25BC8"/>
    <w:rsid w:val="00F4457F"/>
    <w:rsid w:val="00F45113"/>
    <w:rsid w:val="00F7334F"/>
    <w:rsid w:val="00F74782"/>
    <w:rsid w:val="00F84550"/>
    <w:rsid w:val="00F86F9D"/>
    <w:rsid w:val="00F91A23"/>
    <w:rsid w:val="00F94BA5"/>
    <w:rsid w:val="00FA4280"/>
    <w:rsid w:val="00FA6B2E"/>
    <w:rsid w:val="00FA7FDD"/>
    <w:rsid w:val="00FB3B07"/>
    <w:rsid w:val="00FC0B87"/>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3D51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3057</Words>
  <Characters>18037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2021-02-18T14:06:00Z</cp:lastPrinted>
  <dcterms:created xsi:type="dcterms:W3CDTF">2022-02-08T11:28:00Z</dcterms:created>
  <dcterms:modified xsi:type="dcterms:W3CDTF">2022-02-08T11:31:00Z</dcterms:modified>
</cp:coreProperties>
</file>