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94" w:rsidRPr="00932DE4" w:rsidRDefault="00932DE4" w:rsidP="00932DE4">
      <w:pPr>
        <w:jc w:val="center"/>
        <w:rPr>
          <w:b/>
        </w:rPr>
      </w:pPr>
      <w:r w:rsidRPr="00932DE4">
        <w:rPr>
          <w:b/>
        </w:rPr>
        <w:t>Příloha č. 1 Rozpočet projektu</w:t>
      </w:r>
    </w:p>
    <w:p w:rsidR="00932DE4" w:rsidRDefault="00932DE4" w:rsidP="00932DE4">
      <w:pPr>
        <w:jc w:val="center"/>
      </w:pPr>
    </w:p>
    <w:p w:rsidR="00932DE4" w:rsidRPr="00E76446" w:rsidRDefault="00932DE4" w:rsidP="00932DE4">
      <w:pPr>
        <w:rPr>
          <w:b/>
        </w:rPr>
      </w:pPr>
      <w:r w:rsidRPr="00E76446">
        <w:rPr>
          <w:b/>
        </w:rPr>
        <w:t>Projekt – VB01000066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32DE4" w:rsidRPr="00E76446" w:rsidTr="00932DE4">
        <w:tc>
          <w:tcPr>
            <w:tcW w:w="2265" w:type="dxa"/>
          </w:tcPr>
          <w:p w:rsidR="00932DE4" w:rsidRPr="00E76446" w:rsidRDefault="00932DE4" w:rsidP="00932DE4">
            <w:pPr>
              <w:rPr>
                <w:b/>
              </w:rPr>
            </w:pPr>
            <w:r w:rsidRPr="00E76446">
              <w:rPr>
                <w:b/>
              </w:rPr>
              <w:t>Položka / rok</w:t>
            </w:r>
          </w:p>
        </w:tc>
        <w:tc>
          <w:tcPr>
            <w:tcW w:w="2265" w:type="dxa"/>
          </w:tcPr>
          <w:p w:rsidR="00932DE4" w:rsidRPr="00E76446" w:rsidRDefault="00932DE4" w:rsidP="00932DE4">
            <w:pPr>
              <w:jc w:val="center"/>
              <w:rPr>
                <w:b/>
              </w:rPr>
            </w:pPr>
            <w:r w:rsidRPr="00E76446">
              <w:rPr>
                <w:b/>
              </w:rPr>
              <w:t>2022</w:t>
            </w:r>
          </w:p>
        </w:tc>
        <w:tc>
          <w:tcPr>
            <w:tcW w:w="2266" w:type="dxa"/>
          </w:tcPr>
          <w:p w:rsidR="00932DE4" w:rsidRPr="00E76446" w:rsidRDefault="00932DE4" w:rsidP="00932DE4">
            <w:pPr>
              <w:jc w:val="center"/>
              <w:rPr>
                <w:b/>
              </w:rPr>
            </w:pPr>
            <w:r w:rsidRPr="00E76446">
              <w:rPr>
                <w:b/>
              </w:rPr>
              <w:t>2023</w:t>
            </w:r>
          </w:p>
        </w:tc>
        <w:tc>
          <w:tcPr>
            <w:tcW w:w="2266" w:type="dxa"/>
          </w:tcPr>
          <w:p w:rsidR="00932DE4" w:rsidRPr="00E76446" w:rsidRDefault="00932DE4" w:rsidP="00932DE4">
            <w:pPr>
              <w:jc w:val="center"/>
              <w:rPr>
                <w:b/>
              </w:rPr>
            </w:pPr>
            <w:r w:rsidRPr="00E76446">
              <w:rPr>
                <w:b/>
              </w:rPr>
              <w:t>Celkem maximální výše</w:t>
            </w:r>
          </w:p>
        </w:tc>
      </w:tr>
      <w:tr w:rsidR="00932DE4" w:rsidTr="00932DE4">
        <w:tc>
          <w:tcPr>
            <w:tcW w:w="2265" w:type="dxa"/>
          </w:tcPr>
          <w:p w:rsidR="00932DE4" w:rsidRDefault="00932DE4" w:rsidP="00932DE4">
            <w:r>
              <w:t>Náklady projektu celkem</w:t>
            </w:r>
          </w:p>
        </w:tc>
        <w:tc>
          <w:tcPr>
            <w:tcW w:w="2265" w:type="dxa"/>
          </w:tcPr>
          <w:p w:rsidR="00932DE4" w:rsidRDefault="00932DE4" w:rsidP="00932DE4">
            <w:pPr>
              <w:jc w:val="right"/>
            </w:pPr>
            <w:r>
              <w:t>3 739 499</w:t>
            </w:r>
          </w:p>
        </w:tc>
        <w:tc>
          <w:tcPr>
            <w:tcW w:w="2266" w:type="dxa"/>
          </w:tcPr>
          <w:p w:rsidR="00932DE4" w:rsidRDefault="00932DE4" w:rsidP="00932DE4">
            <w:pPr>
              <w:jc w:val="right"/>
            </w:pPr>
            <w:r>
              <w:t>3 744 499</w:t>
            </w:r>
          </w:p>
        </w:tc>
        <w:tc>
          <w:tcPr>
            <w:tcW w:w="2266" w:type="dxa"/>
          </w:tcPr>
          <w:p w:rsidR="00932DE4" w:rsidRDefault="00932DE4" w:rsidP="00932DE4">
            <w:pPr>
              <w:jc w:val="right"/>
            </w:pPr>
            <w:r>
              <w:t>7 483 998</w:t>
            </w:r>
          </w:p>
        </w:tc>
      </w:tr>
      <w:tr w:rsidR="00932DE4" w:rsidTr="00932DE4">
        <w:tc>
          <w:tcPr>
            <w:tcW w:w="2265" w:type="dxa"/>
          </w:tcPr>
          <w:p w:rsidR="00932DE4" w:rsidRDefault="00932DE4" w:rsidP="00932DE4">
            <w:r>
              <w:t>Výše podpory</w:t>
            </w:r>
          </w:p>
        </w:tc>
        <w:tc>
          <w:tcPr>
            <w:tcW w:w="2265" w:type="dxa"/>
          </w:tcPr>
          <w:p w:rsidR="00932DE4" w:rsidRPr="00E76446" w:rsidRDefault="00E76446" w:rsidP="00932DE4">
            <w:pPr>
              <w:jc w:val="right"/>
              <w:rPr>
                <w:b/>
              </w:rPr>
            </w:pPr>
            <w:r w:rsidRPr="00E76446">
              <w:rPr>
                <w:b/>
              </w:rPr>
              <w:t>2 243 699</w:t>
            </w:r>
          </w:p>
        </w:tc>
        <w:tc>
          <w:tcPr>
            <w:tcW w:w="2266" w:type="dxa"/>
          </w:tcPr>
          <w:p w:rsidR="00932DE4" w:rsidRPr="00E76446" w:rsidRDefault="00E76446" w:rsidP="00932DE4">
            <w:pPr>
              <w:jc w:val="right"/>
              <w:rPr>
                <w:b/>
              </w:rPr>
            </w:pPr>
            <w:r w:rsidRPr="00E76446">
              <w:rPr>
                <w:b/>
              </w:rPr>
              <w:t>2 246 699</w:t>
            </w:r>
          </w:p>
        </w:tc>
        <w:tc>
          <w:tcPr>
            <w:tcW w:w="2266" w:type="dxa"/>
          </w:tcPr>
          <w:p w:rsidR="00932DE4" w:rsidRPr="00E76446" w:rsidRDefault="00E76446" w:rsidP="00932DE4">
            <w:pPr>
              <w:jc w:val="right"/>
              <w:rPr>
                <w:b/>
              </w:rPr>
            </w:pPr>
            <w:r w:rsidRPr="00E76446">
              <w:rPr>
                <w:b/>
              </w:rPr>
              <w:t>4 490 398</w:t>
            </w:r>
          </w:p>
        </w:tc>
      </w:tr>
      <w:tr w:rsidR="00932DE4" w:rsidTr="00D80BAF">
        <w:tc>
          <w:tcPr>
            <w:tcW w:w="2265" w:type="dxa"/>
          </w:tcPr>
          <w:p w:rsidR="00932DE4" w:rsidRDefault="00932DE4" w:rsidP="00932DE4">
            <w:r>
              <w:t>Maximální intenzita podpory projektu</w:t>
            </w:r>
          </w:p>
        </w:tc>
        <w:tc>
          <w:tcPr>
            <w:tcW w:w="6797" w:type="dxa"/>
            <w:gridSpan w:val="3"/>
          </w:tcPr>
          <w:p w:rsidR="00932DE4" w:rsidRPr="00E76446" w:rsidRDefault="00E76446" w:rsidP="00932DE4">
            <w:pPr>
              <w:jc w:val="right"/>
              <w:rPr>
                <w:b/>
              </w:rPr>
            </w:pPr>
            <w:r w:rsidRPr="00E76446">
              <w:rPr>
                <w:b/>
              </w:rPr>
              <w:t>70%</w:t>
            </w:r>
          </w:p>
        </w:tc>
      </w:tr>
    </w:tbl>
    <w:p w:rsidR="00932DE4" w:rsidRDefault="00932DE4" w:rsidP="00932DE4"/>
    <w:p w:rsidR="00932DE4" w:rsidRDefault="00E931A8" w:rsidP="00E76446">
      <w:pPr>
        <w:jc w:val="both"/>
        <w:rPr>
          <w:b/>
        </w:rPr>
      </w:pPr>
      <w:r>
        <w:rPr>
          <w:b/>
        </w:rPr>
        <w:t xml:space="preserve">Hlavní příjemce – </w:t>
      </w:r>
      <w:proofErr w:type="spellStart"/>
      <w:r>
        <w:rPr>
          <w:b/>
        </w:rPr>
        <w:t>Touchless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Biometric</w:t>
      </w:r>
      <w:proofErr w:type="spellEnd"/>
      <w:r>
        <w:rPr>
          <w:b/>
        </w:rPr>
        <w:t xml:space="preserve"> Systems s.r.o.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23C41" w:rsidTr="00323C41">
        <w:tc>
          <w:tcPr>
            <w:tcW w:w="2265" w:type="dxa"/>
          </w:tcPr>
          <w:p w:rsidR="00323C41" w:rsidRDefault="00323C41" w:rsidP="00323C41">
            <w:pPr>
              <w:jc w:val="center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2265" w:type="dxa"/>
          </w:tcPr>
          <w:p w:rsidR="00323C41" w:rsidRDefault="00323C41" w:rsidP="00323C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266" w:type="dxa"/>
          </w:tcPr>
          <w:p w:rsidR="00323C41" w:rsidRDefault="00323C41" w:rsidP="00323C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266" w:type="dxa"/>
          </w:tcPr>
          <w:p w:rsidR="00323C41" w:rsidRDefault="00323C41" w:rsidP="00323C41">
            <w:pPr>
              <w:jc w:val="center"/>
              <w:rPr>
                <w:b/>
              </w:rPr>
            </w:pPr>
            <w:r w:rsidRPr="00E76446">
              <w:rPr>
                <w:b/>
              </w:rPr>
              <w:t>Celkem maximální výše</w:t>
            </w:r>
          </w:p>
        </w:tc>
      </w:tr>
      <w:tr w:rsidR="00323C41" w:rsidTr="00323C41">
        <w:tc>
          <w:tcPr>
            <w:tcW w:w="2265" w:type="dxa"/>
          </w:tcPr>
          <w:p w:rsidR="00323C41" w:rsidRPr="00323C41" w:rsidRDefault="00323C41" w:rsidP="00E76446">
            <w:pPr>
              <w:jc w:val="both"/>
            </w:pPr>
            <w:r w:rsidRPr="00323C41">
              <w:t>Osobní náklady</w:t>
            </w:r>
          </w:p>
        </w:tc>
        <w:tc>
          <w:tcPr>
            <w:tcW w:w="2265" w:type="dxa"/>
          </w:tcPr>
          <w:p w:rsidR="00323C41" w:rsidRPr="00323C41" w:rsidRDefault="00323C41" w:rsidP="00323C41">
            <w:pPr>
              <w:jc w:val="right"/>
            </w:pPr>
            <w:r w:rsidRPr="00323C41">
              <w:t>1</w:t>
            </w:r>
            <w:r>
              <w:t> </w:t>
            </w:r>
            <w:r w:rsidRPr="00323C41">
              <w:t>900</w:t>
            </w:r>
            <w:r>
              <w:t xml:space="preserve">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</w:pPr>
            <w:r>
              <w:t>1 900 000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3 800 000</w:t>
            </w:r>
          </w:p>
        </w:tc>
      </w:tr>
      <w:tr w:rsidR="00323C41" w:rsidTr="00323C41">
        <w:tc>
          <w:tcPr>
            <w:tcW w:w="2265" w:type="dxa"/>
          </w:tcPr>
          <w:p w:rsidR="00323C41" w:rsidRPr="00323C41" w:rsidRDefault="00323C41" w:rsidP="00E76446">
            <w:pPr>
              <w:jc w:val="both"/>
            </w:pPr>
            <w:r>
              <w:t>Subdodávky</w:t>
            </w:r>
          </w:p>
        </w:tc>
        <w:tc>
          <w:tcPr>
            <w:tcW w:w="2265" w:type="dxa"/>
          </w:tcPr>
          <w:p w:rsidR="00323C41" w:rsidRPr="00323C41" w:rsidRDefault="00323C41" w:rsidP="00323C41">
            <w:pPr>
              <w:jc w:val="right"/>
            </w:pPr>
            <w:r>
              <w:t>300 000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</w:pPr>
            <w:r>
              <w:t>250 000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550 000</w:t>
            </w:r>
          </w:p>
        </w:tc>
      </w:tr>
      <w:tr w:rsidR="00323C41" w:rsidTr="00323C41">
        <w:tc>
          <w:tcPr>
            <w:tcW w:w="2265" w:type="dxa"/>
          </w:tcPr>
          <w:p w:rsidR="00323C41" w:rsidRPr="00323C41" w:rsidRDefault="00323C41" w:rsidP="00E76446">
            <w:pPr>
              <w:jc w:val="both"/>
            </w:pPr>
            <w:r>
              <w:t>Ostatní přímé náklady</w:t>
            </w:r>
          </w:p>
        </w:tc>
        <w:tc>
          <w:tcPr>
            <w:tcW w:w="2265" w:type="dxa"/>
          </w:tcPr>
          <w:p w:rsidR="00323C41" w:rsidRPr="00323C41" w:rsidRDefault="00323C41" w:rsidP="00323C41">
            <w:pPr>
              <w:jc w:val="right"/>
            </w:pPr>
            <w:r>
              <w:t>400 000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</w:pPr>
            <w:r>
              <w:t>450 000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850 000</w:t>
            </w:r>
          </w:p>
        </w:tc>
      </w:tr>
      <w:tr w:rsidR="00323C41" w:rsidTr="00323C41">
        <w:tc>
          <w:tcPr>
            <w:tcW w:w="2265" w:type="dxa"/>
          </w:tcPr>
          <w:p w:rsidR="00323C41" w:rsidRPr="00323C41" w:rsidRDefault="00323C41" w:rsidP="00E76446">
            <w:pPr>
              <w:jc w:val="both"/>
            </w:pPr>
            <w:r>
              <w:t>Nepřímé náklady</w:t>
            </w:r>
          </w:p>
        </w:tc>
        <w:tc>
          <w:tcPr>
            <w:tcW w:w="2265" w:type="dxa"/>
          </w:tcPr>
          <w:p w:rsidR="00323C41" w:rsidRPr="00323C41" w:rsidRDefault="00323C41" w:rsidP="00323C41">
            <w:pPr>
              <w:jc w:val="right"/>
            </w:pPr>
            <w:r>
              <w:t>230 000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</w:pPr>
            <w:r>
              <w:t>235 000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465 000</w:t>
            </w:r>
          </w:p>
        </w:tc>
      </w:tr>
      <w:tr w:rsidR="00323C41" w:rsidTr="00323C41">
        <w:tc>
          <w:tcPr>
            <w:tcW w:w="2265" w:type="dxa"/>
          </w:tcPr>
          <w:p w:rsidR="00323C41" w:rsidRPr="00323C41" w:rsidRDefault="00323C41" w:rsidP="00323C41">
            <w:r>
              <w:t>Náklady projektu celkem</w:t>
            </w:r>
          </w:p>
        </w:tc>
        <w:tc>
          <w:tcPr>
            <w:tcW w:w="2265" w:type="dxa"/>
          </w:tcPr>
          <w:p w:rsidR="00323C41" w:rsidRPr="00323C41" w:rsidRDefault="00323C41" w:rsidP="00323C41">
            <w:pPr>
              <w:jc w:val="right"/>
            </w:pPr>
            <w:r>
              <w:t>2 830 000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</w:pPr>
            <w:r>
              <w:t>2 835 000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5 665 000</w:t>
            </w:r>
          </w:p>
        </w:tc>
      </w:tr>
      <w:tr w:rsidR="00323C41" w:rsidTr="00323C41">
        <w:tc>
          <w:tcPr>
            <w:tcW w:w="2265" w:type="dxa"/>
          </w:tcPr>
          <w:p w:rsidR="00323C41" w:rsidRPr="00323C41" w:rsidRDefault="00323C41" w:rsidP="00E76446">
            <w:pPr>
              <w:jc w:val="both"/>
            </w:pPr>
            <w:r>
              <w:t>Výše podpory</w:t>
            </w:r>
          </w:p>
        </w:tc>
        <w:tc>
          <w:tcPr>
            <w:tcW w:w="2265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1 334 200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1 337 200</w:t>
            </w:r>
          </w:p>
        </w:tc>
        <w:tc>
          <w:tcPr>
            <w:tcW w:w="2266" w:type="dxa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r w:rsidRPr="00323C41">
              <w:rPr>
                <w:b/>
              </w:rPr>
              <w:t>2 671 400</w:t>
            </w:r>
          </w:p>
        </w:tc>
      </w:tr>
      <w:tr w:rsidR="00323C41" w:rsidRPr="00323C41" w:rsidTr="00875E0A">
        <w:tc>
          <w:tcPr>
            <w:tcW w:w="2265" w:type="dxa"/>
          </w:tcPr>
          <w:p w:rsidR="00323C41" w:rsidRPr="00323C41" w:rsidRDefault="00323C41" w:rsidP="00323C41">
            <w:r>
              <w:t>Způsob výpočtu režijních nákladů</w:t>
            </w:r>
          </w:p>
        </w:tc>
        <w:tc>
          <w:tcPr>
            <w:tcW w:w="6797" w:type="dxa"/>
            <w:gridSpan w:val="3"/>
          </w:tcPr>
          <w:p w:rsidR="00323C41" w:rsidRPr="00323C41" w:rsidRDefault="00323C41" w:rsidP="00323C41">
            <w:pPr>
              <w:jc w:val="right"/>
              <w:rPr>
                <w:b/>
              </w:rPr>
            </w:pPr>
            <w:proofErr w:type="spellStart"/>
            <w:r w:rsidRPr="00323C41">
              <w:rPr>
                <w:b/>
              </w:rPr>
              <w:t>Flat</w:t>
            </w:r>
            <w:proofErr w:type="spellEnd"/>
            <w:r w:rsidRPr="00323C41">
              <w:rPr>
                <w:b/>
              </w:rPr>
              <w:t xml:space="preserve"> </w:t>
            </w:r>
            <w:proofErr w:type="spellStart"/>
            <w:r w:rsidRPr="00323C41">
              <w:rPr>
                <w:b/>
              </w:rPr>
              <w:t>rate</w:t>
            </w:r>
            <w:proofErr w:type="spellEnd"/>
            <w:r w:rsidRPr="00323C41">
              <w:rPr>
                <w:b/>
              </w:rPr>
              <w:t xml:space="preserve"> 10%</w:t>
            </w:r>
          </w:p>
        </w:tc>
      </w:tr>
    </w:tbl>
    <w:p w:rsidR="00E931A8" w:rsidRDefault="00E931A8" w:rsidP="00E76446">
      <w:pPr>
        <w:jc w:val="both"/>
        <w:rPr>
          <w:b/>
        </w:rPr>
      </w:pPr>
    </w:p>
    <w:p w:rsidR="00260D89" w:rsidRDefault="00260D89" w:rsidP="00E76446">
      <w:pPr>
        <w:jc w:val="both"/>
        <w:rPr>
          <w:b/>
        </w:rPr>
      </w:pPr>
      <w:r>
        <w:rPr>
          <w:b/>
        </w:rPr>
        <w:t>Další účastník – Výzkumný ústav bezpečnosti práce, v. v. 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0123" w:rsidTr="004C14A3">
        <w:tc>
          <w:tcPr>
            <w:tcW w:w="2265" w:type="dxa"/>
          </w:tcPr>
          <w:p w:rsidR="00EF0123" w:rsidRDefault="00EF0123" w:rsidP="004C14A3">
            <w:pPr>
              <w:jc w:val="center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2265" w:type="dxa"/>
          </w:tcPr>
          <w:p w:rsidR="00EF0123" w:rsidRDefault="00EF0123" w:rsidP="004C14A3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266" w:type="dxa"/>
          </w:tcPr>
          <w:p w:rsidR="00EF0123" w:rsidRDefault="00EF0123" w:rsidP="004C14A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266" w:type="dxa"/>
          </w:tcPr>
          <w:p w:rsidR="00EF0123" w:rsidRDefault="00EF0123" w:rsidP="004C14A3">
            <w:pPr>
              <w:jc w:val="center"/>
              <w:rPr>
                <w:b/>
              </w:rPr>
            </w:pPr>
            <w:r w:rsidRPr="00E76446">
              <w:rPr>
                <w:b/>
              </w:rPr>
              <w:t>Celkem maximální výše</w:t>
            </w:r>
          </w:p>
        </w:tc>
      </w:tr>
      <w:tr w:rsidR="00EF0123" w:rsidTr="004C14A3">
        <w:tc>
          <w:tcPr>
            <w:tcW w:w="2265" w:type="dxa"/>
          </w:tcPr>
          <w:p w:rsidR="00EF0123" w:rsidRPr="00323C41" w:rsidRDefault="00EF0123" w:rsidP="00EF0123">
            <w:pPr>
              <w:jc w:val="both"/>
            </w:pPr>
            <w:r w:rsidRPr="00323C41">
              <w:t>Osobní náklady</w:t>
            </w:r>
          </w:p>
        </w:tc>
        <w:tc>
          <w:tcPr>
            <w:tcW w:w="2265" w:type="dxa"/>
          </w:tcPr>
          <w:p w:rsidR="00EF0123" w:rsidRPr="00323C41" w:rsidRDefault="00EF0123" w:rsidP="00EF0123">
            <w:pPr>
              <w:jc w:val="right"/>
            </w:pPr>
            <w:r>
              <w:t>715 916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</w:pPr>
            <w:r>
              <w:t>715 916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  <w:rPr>
                <w:b/>
              </w:rPr>
            </w:pPr>
            <w:r>
              <w:rPr>
                <w:b/>
              </w:rPr>
              <w:t xml:space="preserve">1 431 </w:t>
            </w:r>
            <w:r w:rsidR="0025180B">
              <w:rPr>
                <w:b/>
              </w:rPr>
              <w:t>832</w:t>
            </w:r>
          </w:p>
        </w:tc>
      </w:tr>
      <w:tr w:rsidR="00EF0123" w:rsidTr="004C14A3">
        <w:tc>
          <w:tcPr>
            <w:tcW w:w="2265" w:type="dxa"/>
          </w:tcPr>
          <w:p w:rsidR="00EF0123" w:rsidRPr="00323C41" w:rsidRDefault="00EF0123" w:rsidP="00EF0123">
            <w:pPr>
              <w:jc w:val="both"/>
            </w:pPr>
            <w:r>
              <w:t>Subdodávky</w:t>
            </w:r>
          </w:p>
        </w:tc>
        <w:tc>
          <w:tcPr>
            <w:tcW w:w="2265" w:type="dxa"/>
          </w:tcPr>
          <w:p w:rsidR="00EF0123" w:rsidRPr="00323C41" w:rsidRDefault="00EF0123" w:rsidP="00EF0123">
            <w:pPr>
              <w:jc w:val="right"/>
            </w:pPr>
            <w:r>
              <w:t>0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</w:pPr>
            <w:r>
              <w:t>0</w:t>
            </w:r>
          </w:p>
        </w:tc>
        <w:tc>
          <w:tcPr>
            <w:tcW w:w="2266" w:type="dxa"/>
          </w:tcPr>
          <w:p w:rsidR="00EF0123" w:rsidRPr="00323C41" w:rsidRDefault="0025180B" w:rsidP="00EF012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0123" w:rsidTr="004C14A3">
        <w:tc>
          <w:tcPr>
            <w:tcW w:w="2265" w:type="dxa"/>
          </w:tcPr>
          <w:p w:rsidR="00EF0123" w:rsidRPr="00323C41" w:rsidRDefault="00EF0123" w:rsidP="00EF0123">
            <w:pPr>
              <w:jc w:val="both"/>
            </w:pPr>
            <w:r>
              <w:t>Ostatní přímé náklady</w:t>
            </w:r>
          </w:p>
        </w:tc>
        <w:tc>
          <w:tcPr>
            <w:tcW w:w="2265" w:type="dxa"/>
          </w:tcPr>
          <w:p w:rsidR="00EF0123" w:rsidRPr="00323C41" w:rsidRDefault="00EF0123" w:rsidP="00EF0123">
            <w:pPr>
              <w:jc w:val="right"/>
            </w:pPr>
            <w:r>
              <w:t>42 000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</w:pPr>
            <w:r>
              <w:t>42 000</w:t>
            </w:r>
          </w:p>
        </w:tc>
        <w:tc>
          <w:tcPr>
            <w:tcW w:w="2266" w:type="dxa"/>
          </w:tcPr>
          <w:p w:rsidR="00EF0123" w:rsidRPr="00323C41" w:rsidRDefault="0025180B" w:rsidP="00EF0123">
            <w:pPr>
              <w:jc w:val="right"/>
              <w:rPr>
                <w:b/>
              </w:rPr>
            </w:pPr>
            <w:r>
              <w:rPr>
                <w:b/>
              </w:rPr>
              <w:t>84 000</w:t>
            </w:r>
          </w:p>
        </w:tc>
      </w:tr>
      <w:tr w:rsidR="00EF0123" w:rsidTr="004C14A3">
        <w:tc>
          <w:tcPr>
            <w:tcW w:w="2265" w:type="dxa"/>
          </w:tcPr>
          <w:p w:rsidR="00EF0123" w:rsidRPr="00323C41" w:rsidRDefault="00EF0123" w:rsidP="00EF0123">
            <w:pPr>
              <w:jc w:val="both"/>
            </w:pPr>
            <w:r>
              <w:t>Nepřímé náklady</w:t>
            </w:r>
          </w:p>
        </w:tc>
        <w:tc>
          <w:tcPr>
            <w:tcW w:w="2265" w:type="dxa"/>
          </w:tcPr>
          <w:p w:rsidR="00EF0123" w:rsidRPr="00323C41" w:rsidRDefault="00EF0123" w:rsidP="00EF0123">
            <w:pPr>
              <w:jc w:val="right"/>
            </w:pPr>
            <w:r>
              <w:t>151 583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</w:pPr>
            <w:r>
              <w:t>151 583</w:t>
            </w:r>
          </w:p>
        </w:tc>
        <w:tc>
          <w:tcPr>
            <w:tcW w:w="2266" w:type="dxa"/>
          </w:tcPr>
          <w:p w:rsidR="00EF0123" w:rsidRPr="00323C41" w:rsidRDefault="0025180B" w:rsidP="00EF0123">
            <w:pPr>
              <w:jc w:val="right"/>
              <w:rPr>
                <w:b/>
              </w:rPr>
            </w:pPr>
            <w:r>
              <w:rPr>
                <w:b/>
              </w:rPr>
              <w:t>303 166</w:t>
            </w:r>
          </w:p>
        </w:tc>
      </w:tr>
      <w:tr w:rsidR="00EF0123" w:rsidTr="004C14A3">
        <w:tc>
          <w:tcPr>
            <w:tcW w:w="2265" w:type="dxa"/>
          </w:tcPr>
          <w:p w:rsidR="00EF0123" w:rsidRPr="00323C41" w:rsidRDefault="00EF0123" w:rsidP="00EF0123">
            <w:r>
              <w:t>Náklady projektu celkem</w:t>
            </w:r>
          </w:p>
        </w:tc>
        <w:tc>
          <w:tcPr>
            <w:tcW w:w="2265" w:type="dxa"/>
          </w:tcPr>
          <w:p w:rsidR="00EF0123" w:rsidRPr="00323C41" w:rsidRDefault="00EF0123" w:rsidP="00EF0123">
            <w:pPr>
              <w:jc w:val="right"/>
            </w:pPr>
            <w:r>
              <w:t>909 499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</w:pPr>
            <w:r>
              <w:t>909 499</w:t>
            </w:r>
          </w:p>
        </w:tc>
        <w:tc>
          <w:tcPr>
            <w:tcW w:w="2266" w:type="dxa"/>
          </w:tcPr>
          <w:p w:rsidR="00EF0123" w:rsidRPr="00323C41" w:rsidRDefault="0025180B" w:rsidP="00EF0123">
            <w:pPr>
              <w:jc w:val="right"/>
              <w:rPr>
                <w:b/>
              </w:rPr>
            </w:pPr>
            <w:r>
              <w:rPr>
                <w:b/>
              </w:rPr>
              <w:t>1 818 998</w:t>
            </w:r>
          </w:p>
        </w:tc>
      </w:tr>
      <w:tr w:rsidR="00EF0123" w:rsidTr="004C14A3">
        <w:tc>
          <w:tcPr>
            <w:tcW w:w="2265" w:type="dxa"/>
          </w:tcPr>
          <w:p w:rsidR="00EF0123" w:rsidRPr="00323C41" w:rsidRDefault="00EF0123" w:rsidP="00EF0123">
            <w:pPr>
              <w:jc w:val="both"/>
            </w:pPr>
            <w:r>
              <w:t>Výše podpory</w:t>
            </w:r>
          </w:p>
        </w:tc>
        <w:tc>
          <w:tcPr>
            <w:tcW w:w="2265" w:type="dxa"/>
          </w:tcPr>
          <w:p w:rsidR="00EF0123" w:rsidRPr="00323C41" w:rsidRDefault="00EF0123" w:rsidP="00EF0123">
            <w:pPr>
              <w:jc w:val="right"/>
              <w:rPr>
                <w:b/>
              </w:rPr>
            </w:pPr>
            <w:r>
              <w:rPr>
                <w:b/>
              </w:rPr>
              <w:t>909 499</w:t>
            </w:r>
          </w:p>
        </w:tc>
        <w:tc>
          <w:tcPr>
            <w:tcW w:w="2266" w:type="dxa"/>
          </w:tcPr>
          <w:p w:rsidR="00EF0123" w:rsidRPr="00323C41" w:rsidRDefault="00EF0123" w:rsidP="00EF0123">
            <w:pPr>
              <w:jc w:val="right"/>
              <w:rPr>
                <w:b/>
              </w:rPr>
            </w:pPr>
            <w:r>
              <w:rPr>
                <w:b/>
              </w:rPr>
              <w:t>909 499</w:t>
            </w:r>
          </w:p>
        </w:tc>
        <w:tc>
          <w:tcPr>
            <w:tcW w:w="2266" w:type="dxa"/>
          </w:tcPr>
          <w:p w:rsidR="00EF0123" w:rsidRPr="00323C41" w:rsidRDefault="0025180B" w:rsidP="00EF0123">
            <w:pPr>
              <w:jc w:val="right"/>
              <w:rPr>
                <w:b/>
              </w:rPr>
            </w:pPr>
            <w:r>
              <w:rPr>
                <w:b/>
              </w:rPr>
              <w:t>1 818 998</w:t>
            </w:r>
            <w:bookmarkStart w:id="0" w:name="_GoBack"/>
            <w:bookmarkEnd w:id="0"/>
          </w:p>
        </w:tc>
      </w:tr>
      <w:tr w:rsidR="00EF0123" w:rsidRPr="00323C41" w:rsidTr="004C14A3">
        <w:tc>
          <w:tcPr>
            <w:tcW w:w="2265" w:type="dxa"/>
          </w:tcPr>
          <w:p w:rsidR="00EF0123" w:rsidRPr="00323C41" w:rsidRDefault="00EF0123" w:rsidP="00EF0123">
            <w:r>
              <w:t>Způsob výpočtu režijních nákladů</w:t>
            </w:r>
          </w:p>
        </w:tc>
        <w:tc>
          <w:tcPr>
            <w:tcW w:w="6797" w:type="dxa"/>
            <w:gridSpan w:val="3"/>
          </w:tcPr>
          <w:p w:rsidR="00EF0123" w:rsidRPr="00323C41" w:rsidRDefault="00EF0123" w:rsidP="00EF0123">
            <w:pPr>
              <w:jc w:val="right"/>
              <w:rPr>
                <w:b/>
              </w:rPr>
            </w:pPr>
            <w:r>
              <w:rPr>
                <w:b/>
              </w:rPr>
              <w:t xml:space="preserve">Full </w:t>
            </w:r>
            <w:proofErr w:type="spellStart"/>
            <w:r>
              <w:rPr>
                <w:b/>
              </w:rPr>
              <w:t>cost</w:t>
            </w:r>
            <w:proofErr w:type="spellEnd"/>
          </w:p>
        </w:tc>
      </w:tr>
    </w:tbl>
    <w:p w:rsidR="00260D89" w:rsidRPr="00E931A8" w:rsidRDefault="00260D89" w:rsidP="00E76446">
      <w:pPr>
        <w:jc w:val="both"/>
        <w:rPr>
          <w:b/>
        </w:rPr>
      </w:pPr>
    </w:p>
    <w:sectPr w:rsidR="00260D89" w:rsidRPr="00E9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AB"/>
    <w:rsid w:val="00127B77"/>
    <w:rsid w:val="0025180B"/>
    <w:rsid w:val="00260D89"/>
    <w:rsid w:val="00323C41"/>
    <w:rsid w:val="008C7992"/>
    <w:rsid w:val="00932DE4"/>
    <w:rsid w:val="00C05CAB"/>
    <w:rsid w:val="00E76446"/>
    <w:rsid w:val="00E931A8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B5ABF-AC00-47BC-B778-EAD47E7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29F18-5A36-4C1D-98AA-7AE1856B0963}"/>
</file>

<file path=customXml/itemProps2.xml><?xml version="1.0" encoding="utf-8"?>
<ds:datastoreItem xmlns:ds="http://schemas.openxmlformats.org/officeDocument/2006/customXml" ds:itemID="{469DA1DD-38E2-4E8E-AE47-823C2342109D}"/>
</file>

<file path=customXml/itemProps3.xml><?xml version="1.0" encoding="utf-8"?>
<ds:datastoreItem xmlns:ds="http://schemas.openxmlformats.org/officeDocument/2006/customXml" ds:itemID="{685E034A-A7D5-4AB6-B7C1-F4737998C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Brancova-Hase Veronika</dc:creator>
  <cp:keywords/>
  <dc:description/>
  <cp:lastModifiedBy>Brancova-Hase Veronika</cp:lastModifiedBy>
  <cp:revision>7</cp:revision>
  <dcterms:created xsi:type="dcterms:W3CDTF">2022-01-03T11:47:00Z</dcterms:created>
  <dcterms:modified xsi:type="dcterms:W3CDTF">2022-01-03T11:59:00Z</dcterms:modified>
</cp:coreProperties>
</file>