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5B3BB" w14:textId="77777777" w:rsidR="006E22D9" w:rsidRPr="00C21402" w:rsidRDefault="006E22D9" w:rsidP="006E22D9">
      <w:pPr>
        <w:spacing w:after="200"/>
        <w:jc w:val="center"/>
        <w:rPr>
          <w:rFonts w:ascii="Arial" w:hAnsi="Arial" w:cs="Arial"/>
          <w:b/>
          <w:sz w:val="36"/>
          <w:szCs w:val="36"/>
        </w:rPr>
      </w:pPr>
      <w:r w:rsidRPr="00C21402">
        <w:rPr>
          <w:rFonts w:ascii="Arial" w:hAnsi="Arial" w:cs="Arial"/>
          <w:b/>
          <w:sz w:val="36"/>
          <w:szCs w:val="36"/>
        </w:rPr>
        <w:t>Smlouva o nájmu prostor sloužících k podnikání</w:t>
      </w:r>
    </w:p>
    <w:p w14:paraId="157CE068" w14:textId="77777777" w:rsidR="006E22D9" w:rsidRPr="00C21402" w:rsidRDefault="006E22D9" w:rsidP="006E22D9">
      <w:pPr>
        <w:spacing w:after="200"/>
        <w:rPr>
          <w:rFonts w:ascii="Arial" w:hAnsi="Arial" w:cs="Arial"/>
          <w:b/>
          <w:sz w:val="36"/>
          <w:szCs w:val="36"/>
        </w:rPr>
      </w:pPr>
    </w:p>
    <w:p w14:paraId="72B9B697" w14:textId="77777777" w:rsidR="006E22D9" w:rsidRPr="00C21402" w:rsidRDefault="006E22D9" w:rsidP="006E22D9">
      <w:pPr>
        <w:rPr>
          <w:rFonts w:ascii="Arial" w:hAnsi="Arial" w:cs="Arial"/>
          <w:b/>
          <w:sz w:val="24"/>
          <w:szCs w:val="24"/>
        </w:rPr>
      </w:pPr>
      <w:r w:rsidRPr="00C21402">
        <w:rPr>
          <w:rFonts w:ascii="Arial" w:hAnsi="Arial" w:cs="Arial"/>
          <w:b/>
          <w:sz w:val="24"/>
          <w:szCs w:val="24"/>
        </w:rPr>
        <w:t>Česká republika – Ministerstvo práce a sociálních věcí</w:t>
      </w:r>
    </w:p>
    <w:p w14:paraId="599EC3A1" w14:textId="77777777" w:rsidR="006E22D9" w:rsidRPr="00C21402" w:rsidRDefault="006E22D9" w:rsidP="006E22D9">
      <w:pPr>
        <w:rPr>
          <w:rFonts w:ascii="Arial" w:hAnsi="Arial" w:cs="Arial"/>
          <w:sz w:val="24"/>
          <w:szCs w:val="24"/>
        </w:rPr>
      </w:pPr>
      <w:r w:rsidRPr="00C21402">
        <w:rPr>
          <w:rFonts w:ascii="Arial" w:hAnsi="Arial" w:cs="Arial"/>
          <w:sz w:val="24"/>
          <w:szCs w:val="24"/>
        </w:rPr>
        <w:t>se sídlem: Na Poříčním právu 376/1, 128 01 Praha 2</w:t>
      </w:r>
    </w:p>
    <w:p w14:paraId="3AC3CC3C" w14:textId="77777777" w:rsidR="006E22D9" w:rsidRPr="00C21402" w:rsidRDefault="006E22D9" w:rsidP="006E22D9">
      <w:pPr>
        <w:rPr>
          <w:rFonts w:ascii="Arial" w:hAnsi="Arial" w:cs="Arial"/>
          <w:sz w:val="24"/>
          <w:szCs w:val="24"/>
        </w:rPr>
      </w:pPr>
      <w:r w:rsidRPr="00C21402">
        <w:rPr>
          <w:rFonts w:ascii="Arial" w:hAnsi="Arial" w:cs="Arial"/>
          <w:sz w:val="24"/>
          <w:szCs w:val="24"/>
        </w:rPr>
        <w:t>IČ: 00551023</w:t>
      </w:r>
    </w:p>
    <w:p w14:paraId="047EDDFC" w14:textId="77777777" w:rsidR="006E22D9" w:rsidRPr="00C21402" w:rsidRDefault="006E22D9" w:rsidP="006E22D9">
      <w:pPr>
        <w:spacing w:after="200"/>
        <w:rPr>
          <w:rFonts w:ascii="Arial" w:hAnsi="Arial" w:cs="Arial"/>
          <w:sz w:val="24"/>
          <w:szCs w:val="24"/>
        </w:rPr>
      </w:pPr>
      <w:r w:rsidRPr="00C21402">
        <w:rPr>
          <w:rFonts w:ascii="Arial" w:hAnsi="Arial" w:cs="Arial"/>
          <w:sz w:val="24"/>
          <w:szCs w:val="24"/>
        </w:rPr>
        <w:t>zastoupená: ředitelem odboru vnitřní správy Mgr. Ladislavem Šimánkem</w:t>
      </w:r>
    </w:p>
    <w:p w14:paraId="1216CB44" w14:textId="77777777" w:rsidR="006E22D9" w:rsidRPr="00C21402" w:rsidRDefault="006E22D9" w:rsidP="006E22D9">
      <w:pPr>
        <w:spacing w:after="200"/>
        <w:rPr>
          <w:rFonts w:ascii="Arial" w:hAnsi="Arial" w:cs="Arial"/>
          <w:b/>
          <w:sz w:val="24"/>
          <w:szCs w:val="24"/>
        </w:rPr>
      </w:pPr>
      <w:r w:rsidRPr="00C21402">
        <w:rPr>
          <w:rFonts w:ascii="Arial" w:hAnsi="Arial" w:cs="Arial"/>
          <w:b/>
          <w:sz w:val="24"/>
          <w:szCs w:val="24"/>
        </w:rPr>
        <w:t>(dále jen pronajímatel)</w:t>
      </w:r>
    </w:p>
    <w:p w14:paraId="0F80A475" w14:textId="77777777" w:rsidR="006E22D9" w:rsidRPr="00C21402" w:rsidRDefault="006E22D9" w:rsidP="006E22D9">
      <w:pPr>
        <w:spacing w:after="200"/>
        <w:rPr>
          <w:rFonts w:ascii="Arial" w:hAnsi="Arial" w:cs="Arial"/>
          <w:sz w:val="24"/>
          <w:szCs w:val="24"/>
        </w:rPr>
      </w:pPr>
      <w:r w:rsidRPr="00C21402">
        <w:rPr>
          <w:rFonts w:ascii="Arial" w:hAnsi="Arial" w:cs="Arial"/>
          <w:sz w:val="24"/>
          <w:szCs w:val="24"/>
        </w:rPr>
        <w:t>a</w:t>
      </w:r>
    </w:p>
    <w:p w14:paraId="5531CB2F" w14:textId="77777777" w:rsidR="006E22D9" w:rsidRPr="00C21402" w:rsidRDefault="006E22D9" w:rsidP="006E22D9">
      <w:pPr>
        <w:rPr>
          <w:rFonts w:ascii="Arial" w:hAnsi="Arial" w:cs="Arial"/>
          <w:b/>
          <w:sz w:val="24"/>
          <w:szCs w:val="24"/>
        </w:rPr>
      </w:pPr>
      <w:r>
        <w:rPr>
          <w:rFonts w:ascii="Arial" w:hAnsi="Arial" w:cs="Arial"/>
          <w:b/>
          <w:sz w:val="24"/>
          <w:szCs w:val="24"/>
        </w:rPr>
        <w:t>MUDr. Anna Lopatová, s.r.o.</w:t>
      </w:r>
    </w:p>
    <w:p w14:paraId="724CAA21" w14:textId="77777777" w:rsidR="006E22D9" w:rsidRPr="00C21402" w:rsidRDefault="006E22D9" w:rsidP="006E22D9">
      <w:pPr>
        <w:rPr>
          <w:rFonts w:ascii="Arial" w:hAnsi="Arial" w:cs="Arial"/>
          <w:sz w:val="24"/>
          <w:szCs w:val="24"/>
        </w:rPr>
      </w:pPr>
      <w:r>
        <w:rPr>
          <w:rFonts w:ascii="Arial" w:hAnsi="Arial" w:cs="Arial"/>
          <w:sz w:val="24"/>
          <w:szCs w:val="24"/>
        </w:rPr>
        <w:t>se sídlem: Půlkruhová 813/34, 160 00 Praha 6</w:t>
      </w:r>
    </w:p>
    <w:p w14:paraId="0227AEF3" w14:textId="77777777" w:rsidR="006E22D9" w:rsidRDefault="006E22D9" w:rsidP="006E22D9">
      <w:pPr>
        <w:rPr>
          <w:rFonts w:ascii="Arial" w:hAnsi="Arial" w:cs="Arial"/>
          <w:sz w:val="24"/>
          <w:szCs w:val="24"/>
        </w:rPr>
      </w:pPr>
      <w:r>
        <w:rPr>
          <w:rFonts w:ascii="Arial" w:hAnsi="Arial" w:cs="Arial"/>
          <w:sz w:val="24"/>
          <w:szCs w:val="24"/>
        </w:rPr>
        <w:t>IČ: 14073617</w:t>
      </w:r>
    </w:p>
    <w:p w14:paraId="476F569A" w14:textId="77777777" w:rsidR="006E22D9" w:rsidRPr="00C21402" w:rsidRDefault="006E22D9" w:rsidP="006E22D9">
      <w:pPr>
        <w:spacing w:after="200"/>
        <w:rPr>
          <w:rFonts w:ascii="Arial" w:hAnsi="Arial" w:cs="Arial"/>
          <w:sz w:val="24"/>
          <w:szCs w:val="24"/>
        </w:rPr>
      </w:pPr>
      <w:r w:rsidRPr="00C21402">
        <w:rPr>
          <w:rFonts w:ascii="Arial" w:hAnsi="Arial" w:cs="Arial"/>
          <w:sz w:val="24"/>
          <w:szCs w:val="24"/>
        </w:rPr>
        <w:t xml:space="preserve">zastoupená: </w:t>
      </w:r>
      <w:r>
        <w:rPr>
          <w:rFonts w:ascii="Arial" w:hAnsi="Arial" w:cs="Arial"/>
          <w:sz w:val="24"/>
          <w:szCs w:val="24"/>
        </w:rPr>
        <w:t>jednatelkou společnosti MUDr. Annou Lopatovou</w:t>
      </w:r>
    </w:p>
    <w:p w14:paraId="155A1FE0" w14:textId="77777777" w:rsidR="006E22D9" w:rsidRPr="00926F40" w:rsidRDefault="006E22D9" w:rsidP="006E22D9">
      <w:pPr>
        <w:spacing w:after="200"/>
        <w:rPr>
          <w:rFonts w:ascii="Arial" w:hAnsi="Arial" w:cs="Arial"/>
          <w:b/>
          <w:sz w:val="24"/>
          <w:szCs w:val="24"/>
        </w:rPr>
      </w:pPr>
      <w:r w:rsidRPr="00C21402">
        <w:rPr>
          <w:rFonts w:ascii="Arial" w:hAnsi="Arial" w:cs="Arial"/>
          <w:b/>
          <w:sz w:val="24"/>
          <w:szCs w:val="24"/>
        </w:rPr>
        <w:t>(dále jen nájemce)</w:t>
      </w:r>
    </w:p>
    <w:p w14:paraId="3D859B42" w14:textId="77777777" w:rsidR="006E22D9" w:rsidRPr="00C21402" w:rsidRDefault="006E22D9" w:rsidP="006E22D9">
      <w:pPr>
        <w:spacing w:after="200"/>
        <w:jc w:val="both"/>
        <w:rPr>
          <w:rFonts w:ascii="Arial" w:hAnsi="Arial" w:cs="Arial"/>
          <w:sz w:val="24"/>
          <w:szCs w:val="24"/>
        </w:rPr>
      </w:pPr>
      <w:r w:rsidRPr="00C21402">
        <w:rPr>
          <w:rFonts w:ascii="Arial" w:hAnsi="Arial" w:cs="Arial"/>
          <w:sz w:val="24"/>
          <w:szCs w:val="24"/>
        </w:rPr>
        <w:t xml:space="preserve">se níže uvedeného dne dohodly na uzavření smlouvy o nájmu prostor sloužících k podnikání podle zákona č. 219/2000 Sb., </w:t>
      </w:r>
      <w:r w:rsidRPr="00C21402">
        <w:rPr>
          <w:rFonts w:ascii="Arial" w:hAnsi="Arial" w:cs="Arial"/>
          <w:i/>
          <w:sz w:val="24"/>
          <w:szCs w:val="24"/>
        </w:rPr>
        <w:t>o majetku České republiky a jejím vystupování v právních vztazích</w:t>
      </w:r>
      <w:r w:rsidRPr="00C21402">
        <w:rPr>
          <w:rFonts w:ascii="Arial" w:hAnsi="Arial" w:cs="Arial"/>
          <w:sz w:val="24"/>
          <w:szCs w:val="24"/>
        </w:rPr>
        <w:t xml:space="preserve"> a zákonem č. 89/2012 Sb. (</w:t>
      </w:r>
      <w:r w:rsidRPr="00C21402">
        <w:rPr>
          <w:rFonts w:ascii="Arial" w:hAnsi="Arial" w:cs="Arial"/>
          <w:i/>
          <w:sz w:val="24"/>
          <w:szCs w:val="24"/>
        </w:rPr>
        <w:t>občanský zákoník</w:t>
      </w:r>
      <w:r w:rsidRPr="00C21402">
        <w:rPr>
          <w:rFonts w:ascii="Arial" w:hAnsi="Arial" w:cs="Arial"/>
          <w:sz w:val="24"/>
          <w:szCs w:val="24"/>
        </w:rPr>
        <w:t>), za následujících podmínek:</w:t>
      </w:r>
    </w:p>
    <w:p w14:paraId="49A2065F" w14:textId="77777777" w:rsidR="006E22D9" w:rsidRPr="00C21402" w:rsidRDefault="006E22D9" w:rsidP="006E22D9">
      <w:pPr>
        <w:spacing w:after="200"/>
        <w:jc w:val="center"/>
        <w:rPr>
          <w:rFonts w:ascii="Arial" w:hAnsi="Arial" w:cs="Arial"/>
          <w:b/>
          <w:sz w:val="24"/>
          <w:szCs w:val="24"/>
        </w:rPr>
      </w:pPr>
      <w:r w:rsidRPr="00C21402">
        <w:rPr>
          <w:rFonts w:ascii="Arial" w:hAnsi="Arial" w:cs="Arial"/>
          <w:b/>
          <w:sz w:val="24"/>
          <w:szCs w:val="24"/>
        </w:rPr>
        <w:t>čl. I.</w:t>
      </w:r>
    </w:p>
    <w:p w14:paraId="67DB4AB8" w14:textId="77777777" w:rsidR="006E22D9" w:rsidRPr="00C21402" w:rsidRDefault="006E22D9" w:rsidP="006E22D9">
      <w:pPr>
        <w:spacing w:after="200"/>
        <w:jc w:val="center"/>
        <w:rPr>
          <w:rFonts w:ascii="Arial" w:hAnsi="Arial" w:cs="Arial"/>
          <w:b/>
          <w:sz w:val="24"/>
          <w:szCs w:val="24"/>
        </w:rPr>
      </w:pPr>
      <w:r w:rsidRPr="00C21402">
        <w:rPr>
          <w:rFonts w:ascii="Arial" w:hAnsi="Arial" w:cs="Arial"/>
          <w:b/>
          <w:sz w:val="24"/>
          <w:szCs w:val="24"/>
        </w:rPr>
        <w:t>Předmět smlouvy</w:t>
      </w:r>
    </w:p>
    <w:p w14:paraId="62CE575F" w14:textId="23E945C1" w:rsidR="006E22D9" w:rsidRDefault="006E22D9" w:rsidP="006E22D9">
      <w:pPr>
        <w:numPr>
          <w:ilvl w:val="0"/>
          <w:numId w:val="1"/>
        </w:numPr>
        <w:spacing w:after="200" w:line="276" w:lineRule="auto"/>
        <w:ind w:left="426"/>
        <w:contextualSpacing/>
        <w:jc w:val="both"/>
        <w:rPr>
          <w:rFonts w:ascii="Arial" w:hAnsi="Arial" w:cs="Arial"/>
          <w:sz w:val="24"/>
          <w:szCs w:val="24"/>
        </w:rPr>
      </w:pPr>
      <w:r w:rsidRPr="00C21402">
        <w:rPr>
          <w:rFonts w:ascii="Arial" w:hAnsi="Arial" w:cs="Arial"/>
          <w:sz w:val="24"/>
          <w:szCs w:val="24"/>
        </w:rPr>
        <w:t>Česká republika je vlastníkem majetku a Ministerstvo práce a sociálních věcí je příslušné hospodařit v objektu č. p. 376, Na Poříčním právu 1 stojícím na pozemku parcely č. 1214 o výměře 3994 m</w:t>
      </w:r>
      <w:r w:rsidRPr="00C21402">
        <w:rPr>
          <w:rFonts w:ascii="Arial" w:hAnsi="Arial" w:cs="Arial"/>
          <w:sz w:val="24"/>
          <w:szCs w:val="24"/>
          <w:vertAlign w:val="superscript"/>
        </w:rPr>
        <w:t>2</w:t>
      </w:r>
      <w:r w:rsidRPr="00C21402">
        <w:rPr>
          <w:rFonts w:ascii="Arial" w:hAnsi="Arial" w:cs="Arial"/>
          <w:sz w:val="24"/>
          <w:szCs w:val="24"/>
        </w:rPr>
        <w:t xml:space="preserve">, k. </w:t>
      </w:r>
      <w:proofErr w:type="spellStart"/>
      <w:r w:rsidRPr="00C21402">
        <w:rPr>
          <w:rFonts w:ascii="Arial" w:hAnsi="Arial" w:cs="Arial"/>
          <w:sz w:val="24"/>
          <w:szCs w:val="24"/>
        </w:rPr>
        <w:t>ú.</w:t>
      </w:r>
      <w:proofErr w:type="spellEnd"/>
      <w:r w:rsidRPr="00C21402">
        <w:rPr>
          <w:rFonts w:ascii="Arial" w:hAnsi="Arial" w:cs="Arial"/>
          <w:sz w:val="24"/>
          <w:szCs w:val="24"/>
        </w:rPr>
        <w:t xml:space="preserve"> Nové Město, Praha 2, zapsané na LV č. 315.</w:t>
      </w:r>
    </w:p>
    <w:p w14:paraId="4725CDBC" w14:textId="77777777" w:rsidR="00433753" w:rsidRDefault="00433753" w:rsidP="00433753">
      <w:pPr>
        <w:spacing w:after="200" w:line="276" w:lineRule="auto"/>
        <w:ind w:left="426"/>
        <w:contextualSpacing/>
        <w:jc w:val="both"/>
        <w:rPr>
          <w:rFonts w:ascii="Arial" w:hAnsi="Arial" w:cs="Arial"/>
          <w:sz w:val="24"/>
          <w:szCs w:val="24"/>
        </w:rPr>
      </w:pPr>
    </w:p>
    <w:p w14:paraId="6E19AC3E" w14:textId="78ED7D83" w:rsidR="00433753" w:rsidRPr="00433753" w:rsidRDefault="00433753" w:rsidP="00433753">
      <w:pPr>
        <w:numPr>
          <w:ilvl w:val="0"/>
          <w:numId w:val="1"/>
        </w:numPr>
        <w:spacing w:after="200" w:line="276" w:lineRule="auto"/>
        <w:ind w:left="426"/>
        <w:contextualSpacing/>
        <w:jc w:val="both"/>
        <w:rPr>
          <w:rFonts w:ascii="Arial" w:hAnsi="Arial" w:cs="Arial"/>
          <w:sz w:val="24"/>
          <w:szCs w:val="24"/>
        </w:rPr>
      </w:pPr>
      <w:r w:rsidRPr="00433753">
        <w:rPr>
          <w:rFonts w:ascii="Arial" w:hAnsi="Arial" w:cs="Arial"/>
          <w:sz w:val="24"/>
          <w:szCs w:val="24"/>
        </w:rPr>
        <w:t>Jednatelka, lékařka MUDr. Anna Lopatová, evidenční číslo České lékařské komory 5131902162, je oprávněna podle platné licence k výkonu všeobecného lékařství a podle smlouvy o poskytování pracovnělékařských služeb uzavřené dne 15.</w:t>
      </w:r>
      <w:r>
        <w:rPr>
          <w:rFonts w:ascii="Arial" w:hAnsi="Arial" w:cs="Arial"/>
          <w:sz w:val="24"/>
          <w:szCs w:val="24"/>
        </w:rPr>
        <w:t> </w:t>
      </w:r>
      <w:r w:rsidRPr="00433753">
        <w:rPr>
          <w:rFonts w:ascii="Arial" w:hAnsi="Arial" w:cs="Arial"/>
          <w:sz w:val="24"/>
          <w:szCs w:val="24"/>
        </w:rPr>
        <w:t>11.</w:t>
      </w:r>
      <w:r>
        <w:rPr>
          <w:rFonts w:ascii="Arial" w:hAnsi="Arial" w:cs="Arial"/>
          <w:sz w:val="24"/>
          <w:szCs w:val="24"/>
        </w:rPr>
        <w:t> </w:t>
      </w:r>
      <w:r w:rsidRPr="00433753">
        <w:rPr>
          <w:rFonts w:ascii="Arial" w:hAnsi="Arial" w:cs="Arial"/>
          <w:sz w:val="24"/>
          <w:szCs w:val="24"/>
        </w:rPr>
        <w:t>2018 vykonává praxi poskytovatelky pracovnělékařských služeb pro pronajímatele.</w:t>
      </w:r>
    </w:p>
    <w:p w14:paraId="20FAD23F" w14:textId="77777777" w:rsidR="006E22D9" w:rsidRPr="00C21402" w:rsidRDefault="006E22D9" w:rsidP="006E22D9">
      <w:pPr>
        <w:spacing w:after="200"/>
        <w:ind w:left="426"/>
        <w:contextualSpacing/>
        <w:jc w:val="both"/>
        <w:rPr>
          <w:rFonts w:ascii="Arial" w:hAnsi="Arial" w:cs="Arial"/>
          <w:sz w:val="24"/>
          <w:szCs w:val="24"/>
        </w:rPr>
      </w:pPr>
    </w:p>
    <w:p w14:paraId="51608298" w14:textId="77777777" w:rsidR="006E22D9" w:rsidRDefault="006E22D9" w:rsidP="006E22D9">
      <w:pPr>
        <w:numPr>
          <w:ilvl w:val="0"/>
          <w:numId w:val="1"/>
        </w:numPr>
        <w:spacing w:after="200" w:line="276" w:lineRule="auto"/>
        <w:ind w:left="426"/>
        <w:contextualSpacing/>
        <w:rPr>
          <w:rFonts w:ascii="Arial" w:hAnsi="Arial" w:cs="Arial"/>
          <w:sz w:val="24"/>
          <w:szCs w:val="24"/>
        </w:rPr>
      </w:pPr>
      <w:r w:rsidRPr="00C21402">
        <w:rPr>
          <w:rFonts w:ascii="Arial" w:hAnsi="Arial" w:cs="Arial"/>
          <w:sz w:val="24"/>
          <w:szCs w:val="24"/>
        </w:rPr>
        <w:t>Předmětem této smlouvy je pronájem nebytových prostor a to místností:</w:t>
      </w:r>
    </w:p>
    <w:p w14:paraId="7E7ED489" w14:textId="77777777" w:rsidR="006E22D9" w:rsidRPr="00C21402" w:rsidRDefault="006E22D9" w:rsidP="006E22D9">
      <w:pPr>
        <w:spacing w:after="200" w:line="276" w:lineRule="auto"/>
        <w:contextualSpacing/>
        <w:rPr>
          <w:rFonts w:ascii="Arial" w:hAnsi="Arial" w:cs="Arial"/>
          <w:sz w:val="24"/>
          <w:szCs w:val="24"/>
        </w:rPr>
      </w:pPr>
    </w:p>
    <w:p w14:paraId="62AC8B5F" w14:textId="77777777" w:rsidR="006E22D9" w:rsidRPr="00C21402" w:rsidRDefault="006E22D9" w:rsidP="006E22D9">
      <w:pPr>
        <w:spacing w:after="200"/>
        <w:rPr>
          <w:rFonts w:ascii="Arial" w:hAnsi="Arial" w:cs="Arial"/>
          <w:sz w:val="24"/>
          <w:szCs w:val="24"/>
        </w:rPr>
      </w:pPr>
      <w:r w:rsidRPr="00C21402">
        <w:rPr>
          <w:rFonts w:ascii="Arial" w:hAnsi="Arial" w:cs="Arial"/>
          <w:sz w:val="24"/>
          <w:szCs w:val="24"/>
        </w:rPr>
        <w:tab/>
      </w:r>
      <w:r w:rsidRPr="00C21402">
        <w:rPr>
          <w:rFonts w:ascii="Arial" w:hAnsi="Arial" w:cs="Arial"/>
          <w:sz w:val="24"/>
          <w:szCs w:val="24"/>
        </w:rPr>
        <w:tab/>
        <w:t xml:space="preserve">č. </w:t>
      </w:r>
      <w:r>
        <w:rPr>
          <w:rFonts w:ascii="Arial" w:hAnsi="Arial" w:cs="Arial"/>
          <w:sz w:val="24"/>
          <w:szCs w:val="24"/>
        </w:rPr>
        <w:t>88 o výměře 21,12</w:t>
      </w:r>
      <w:r w:rsidRPr="00C21402">
        <w:rPr>
          <w:rFonts w:ascii="Arial" w:hAnsi="Arial" w:cs="Arial"/>
          <w:sz w:val="24"/>
          <w:szCs w:val="24"/>
        </w:rPr>
        <w:t xml:space="preserve"> m</w:t>
      </w:r>
      <w:r w:rsidRPr="00C21402">
        <w:rPr>
          <w:rFonts w:ascii="Arial" w:hAnsi="Arial" w:cs="Arial"/>
          <w:sz w:val="24"/>
          <w:szCs w:val="24"/>
          <w:vertAlign w:val="superscript"/>
        </w:rPr>
        <w:t>2</w:t>
      </w:r>
      <w:r w:rsidRPr="00C21402">
        <w:rPr>
          <w:rFonts w:ascii="Arial" w:hAnsi="Arial" w:cs="Arial"/>
          <w:sz w:val="24"/>
          <w:szCs w:val="24"/>
        </w:rPr>
        <w:t>,</w:t>
      </w:r>
    </w:p>
    <w:p w14:paraId="106BA23E" w14:textId="77777777" w:rsidR="006E22D9" w:rsidRPr="00C21402" w:rsidRDefault="006E22D9" w:rsidP="006E22D9">
      <w:pPr>
        <w:spacing w:after="200"/>
        <w:rPr>
          <w:rFonts w:ascii="Arial" w:hAnsi="Arial" w:cs="Arial"/>
          <w:sz w:val="24"/>
          <w:szCs w:val="24"/>
        </w:rPr>
      </w:pPr>
      <w:r w:rsidRPr="00C21402">
        <w:rPr>
          <w:rFonts w:ascii="Arial" w:hAnsi="Arial" w:cs="Arial"/>
          <w:sz w:val="24"/>
          <w:szCs w:val="24"/>
        </w:rPr>
        <w:tab/>
      </w:r>
      <w:r w:rsidRPr="00C21402">
        <w:rPr>
          <w:rFonts w:ascii="Arial" w:hAnsi="Arial" w:cs="Arial"/>
          <w:sz w:val="24"/>
          <w:szCs w:val="24"/>
        </w:rPr>
        <w:tab/>
        <w:t xml:space="preserve">č. </w:t>
      </w:r>
      <w:r>
        <w:rPr>
          <w:rFonts w:ascii="Arial" w:hAnsi="Arial" w:cs="Arial"/>
          <w:sz w:val="24"/>
          <w:szCs w:val="24"/>
        </w:rPr>
        <w:t xml:space="preserve">89 o výměře 17,55 </w:t>
      </w:r>
      <w:r w:rsidRPr="00C21402">
        <w:rPr>
          <w:rFonts w:ascii="Arial" w:hAnsi="Arial" w:cs="Arial"/>
          <w:sz w:val="24"/>
          <w:szCs w:val="24"/>
        </w:rPr>
        <w:t>m</w:t>
      </w:r>
      <w:r w:rsidRPr="00C21402">
        <w:rPr>
          <w:rFonts w:ascii="Arial" w:hAnsi="Arial" w:cs="Arial"/>
          <w:sz w:val="24"/>
          <w:szCs w:val="24"/>
          <w:vertAlign w:val="superscript"/>
        </w:rPr>
        <w:t>2</w:t>
      </w:r>
      <w:r w:rsidRPr="00C21402">
        <w:rPr>
          <w:rFonts w:ascii="Arial" w:hAnsi="Arial" w:cs="Arial"/>
          <w:sz w:val="24"/>
          <w:szCs w:val="24"/>
        </w:rPr>
        <w:t>,</w:t>
      </w:r>
    </w:p>
    <w:p w14:paraId="0C3BD920" w14:textId="040A9E33" w:rsidR="006E22D9" w:rsidRPr="00C21402" w:rsidRDefault="006E22D9" w:rsidP="006E22D9">
      <w:pPr>
        <w:spacing w:after="200"/>
        <w:ind w:left="1410"/>
        <w:jc w:val="both"/>
        <w:rPr>
          <w:rFonts w:ascii="Arial" w:hAnsi="Arial" w:cs="Arial"/>
          <w:sz w:val="24"/>
          <w:szCs w:val="24"/>
        </w:rPr>
      </w:pPr>
      <w:r>
        <w:rPr>
          <w:rFonts w:ascii="Arial" w:hAnsi="Arial" w:cs="Arial"/>
          <w:sz w:val="24"/>
          <w:szCs w:val="24"/>
        </w:rPr>
        <w:t>č. 87 o výměře 23</w:t>
      </w:r>
      <w:r w:rsidRPr="00C21402">
        <w:rPr>
          <w:rFonts w:ascii="Arial" w:hAnsi="Arial" w:cs="Arial"/>
          <w:sz w:val="24"/>
          <w:szCs w:val="24"/>
        </w:rPr>
        <w:t>,0</w:t>
      </w:r>
      <w:r>
        <w:rPr>
          <w:rFonts w:ascii="Arial" w:hAnsi="Arial" w:cs="Arial"/>
          <w:sz w:val="24"/>
          <w:szCs w:val="24"/>
        </w:rPr>
        <w:t>1</w:t>
      </w:r>
      <w:r w:rsidRPr="00C21402">
        <w:rPr>
          <w:rFonts w:ascii="Arial" w:hAnsi="Arial" w:cs="Arial"/>
          <w:sz w:val="24"/>
          <w:szCs w:val="24"/>
        </w:rPr>
        <w:t xml:space="preserve"> m</w:t>
      </w:r>
      <w:r w:rsidRPr="00C21402">
        <w:rPr>
          <w:rFonts w:ascii="Arial" w:hAnsi="Arial" w:cs="Arial"/>
          <w:sz w:val="24"/>
          <w:szCs w:val="24"/>
          <w:vertAlign w:val="superscript"/>
        </w:rPr>
        <w:t>2</w:t>
      </w:r>
      <w:r>
        <w:rPr>
          <w:rFonts w:ascii="Arial" w:hAnsi="Arial" w:cs="Arial"/>
          <w:sz w:val="24"/>
          <w:szCs w:val="24"/>
        </w:rPr>
        <w:t>, č. 87a o výměře 1,47</w:t>
      </w:r>
      <w:r w:rsidRPr="00C21402">
        <w:rPr>
          <w:rFonts w:ascii="Arial" w:hAnsi="Arial" w:cs="Arial"/>
          <w:sz w:val="24"/>
          <w:szCs w:val="24"/>
        </w:rPr>
        <w:t xml:space="preserve"> m</w:t>
      </w:r>
      <w:r w:rsidRPr="00C21402">
        <w:rPr>
          <w:rFonts w:ascii="Arial" w:hAnsi="Arial" w:cs="Arial"/>
          <w:sz w:val="24"/>
          <w:szCs w:val="24"/>
          <w:vertAlign w:val="superscript"/>
        </w:rPr>
        <w:t>2</w:t>
      </w:r>
      <w:r>
        <w:rPr>
          <w:rFonts w:ascii="Arial" w:hAnsi="Arial" w:cs="Arial"/>
          <w:sz w:val="24"/>
          <w:szCs w:val="24"/>
        </w:rPr>
        <w:t xml:space="preserve"> a</w:t>
      </w:r>
      <w:r w:rsidRPr="00C21402">
        <w:rPr>
          <w:rFonts w:ascii="Arial" w:hAnsi="Arial" w:cs="Arial"/>
          <w:sz w:val="24"/>
          <w:szCs w:val="24"/>
        </w:rPr>
        <w:t xml:space="preserve"> </w:t>
      </w:r>
      <w:r>
        <w:rPr>
          <w:rFonts w:ascii="Arial" w:hAnsi="Arial" w:cs="Arial"/>
          <w:sz w:val="24"/>
          <w:szCs w:val="24"/>
        </w:rPr>
        <w:t>č. 87b o výměře 1,52</w:t>
      </w:r>
      <w:r w:rsidRPr="00C21402">
        <w:rPr>
          <w:rFonts w:ascii="Arial" w:hAnsi="Arial" w:cs="Arial"/>
          <w:sz w:val="24"/>
          <w:szCs w:val="24"/>
        </w:rPr>
        <w:t xml:space="preserve"> m</w:t>
      </w:r>
      <w:r w:rsidRPr="00C21402">
        <w:rPr>
          <w:rFonts w:ascii="Arial" w:hAnsi="Arial" w:cs="Arial"/>
          <w:sz w:val="24"/>
          <w:szCs w:val="24"/>
          <w:vertAlign w:val="superscript"/>
        </w:rPr>
        <w:t>2</w:t>
      </w:r>
      <w:r w:rsidR="0053110C">
        <w:rPr>
          <w:rFonts w:ascii="Arial" w:hAnsi="Arial" w:cs="Arial"/>
          <w:sz w:val="24"/>
          <w:szCs w:val="24"/>
          <w:vertAlign w:val="superscript"/>
        </w:rPr>
        <w:t xml:space="preserve"> </w:t>
      </w:r>
      <w:r w:rsidRPr="00C21402">
        <w:rPr>
          <w:rFonts w:ascii="Arial" w:hAnsi="Arial" w:cs="Arial"/>
          <w:sz w:val="24"/>
          <w:szCs w:val="24"/>
        </w:rPr>
        <w:t xml:space="preserve">užívané společně s ordinací </w:t>
      </w:r>
      <w:r w:rsidR="0053110C">
        <w:rPr>
          <w:rFonts w:ascii="Arial" w:hAnsi="Arial" w:cs="Arial"/>
          <w:sz w:val="24"/>
          <w:szCs w:val="24"/>
        </w:rPr>
        <w:t>zubní</w:t>
      </w:r>
      <w:r w:rsidRPr="00C21402">
        <w:rPr>
          <w:rFonts w:ascii="Arial" w:hAnsi="Arial" w:cs="Arial"/>
          <w:sz w:val="24"/>
          <w:szCs w:val="24"/>
        </w:rPr>
        <w:t xml:space="preserve"> lékařky, které se do nájmu započítá polovinou výměry</w:t>
      </w:r>
      <w:r>
        <w:rPr>
          <w:rFonts w:ascii="Arial" w:hAnsi="Arial" w:cs="Arial"/>
          <w:sz w:val="24"/>
          <w:szCs w:val="24"/>
        </w:rPr>
        <w:t xml:space="preserve"> = 12</w:t>
      </w:r>
      <w:r w:rsidRPr="00C21402">
        <w:rPr>
          <w:rFonts w:ascii="Arial" w:hAnsi="Arial" w:cs="Arial"/>
          <w:sz w:val="24"/>
          <w:szCs w:val="24"/>
        </w:rPr>
        <w:t>,5 m</w:t>
      </w:r>
      <w:r w:rsidRPr="00C21402">
        <w:rPr>
          <w:rFonts w:ascii="Arial" w:hAnsi="Arial" w:cs="Arial"/>
          <w:sz w:val="24"/>
          <w:szCs w:val="24"/>
          <w:vertAlign w:val="superscript"/>
        </w:rPr>
        <w:t>2</w:t>
      </w:r>
      <w:r w:rsidRPr="00C21402">
        <w:rPr>
          <w:rFonts w:ascii="Arial" w:hAnsi="Arial" w:cs="Arial"/>
          <w:sz w:val="24"/>
          <w:szCs w:val="24"/>
        </w:rPr>
        <w:t>.</w:t>
      </w:r>
    </w:p>
    <w:p w14:paraId="6F0567BB" w14:textId="7532D7FC" w:rsidR="006E22D9" w:rsidRDefault="006E22D9" w:rsidP="006E22D9">
      <w:pPr>
        <w:spacing w:after="200"/>
        <w:ind w:left="720"/>
        <w:contextualSpacing/>
        <w:rPr>
          <w:rFonts w:ascii="Arial" w:hAnsi="Arial" w:cs="Arial"/>
          <w:sz w:val="24"/>
          <w:szCs w:val="24"/>
        </w:rPr>
      </w:pPr>
      <w:r>
        <w:rPr>
          <w:rFonts w:ascii="Arial" w:hAnsi="Arial" w:cs="Arial"/>
          <w:sz w:val="24"/>
          <w:szCs w:val="24"/>
        </w:rPr>
        <w:t>Celková výměra tedy činí 51</w:t>
      </w:r>
      <w:r w:rsidRPr="00C21402">
        <w:rPr>
          <w:rFonts w:ascii="Arial" w:hAnsi="Arial" w:cs="Arial"/>
          <w:sz w:val="24"/>
          <w:szCs w:val="24"/>
        </w:rPr>
        <w:t>,</w:t>
      </w:r>
      <w:r>
        <w:rPr>
          <w:rFonts w:ascii="Arial" w:hAnsi="Arial" w:cs="Arial"/>
          <w:sz w:val="24"/>
          <w:szCs w:val="24"/>
        </w:rPr>
        <w:t>17</w:t>
      </w:r>
      <w:r w:rsidRPr="00C21402">
        <w:rPr>
          <w:rFonts w:ascii="Arial" w:hAnsi="Arial" w:cs="Arial"/>
          <w:sz w:val="24"/>
          <w:szCs w:val="24"/>
        </w:rPr>
        <w:t xml:space="preserve"> m</w:t>
      </w:r>
      <w:r w:rsidRPr="00C21402">
        <w:rPr>
          <w:rFonts w:ascii="Arial" w:hAnsi="Arial" w:cs="Arial"/>
          <w:sz w:val="24"/>
          <w:szCs w:val="24"/>
          <w:vertAlign w:val="superscript"/>
        </w:rPr>
        <w:t>2</w:t>
      </w:r>
      <w:r w:rsidRPr="00C21402">
        <w:rPr>
          <w:rFonts w:ascii="Arial" w:hAnsi="Arial" w:cs="Arial"/>
          <w:sz w:val="24"/>
          <w:szCs w:val="24"/>
        </w:rPr>
        <w:t>.</w:t>
      </w:r>
    </w:p>
    <w:p w14:paraId="1CA76084" w14:textId="77777777" w:rsidR="006E22D9" w:rsidRPr="00C21402" w:rsidRDefault="006E22D9" w:rsidP="006E22D9">
      <w:pPr>
        <w:spacing w:after="200"/>
        <w:ind w:left="720"/>
        <w:contextualSpacing/>
        <w:rPr>
          <w:rFonts w:ascii="Arial" w:hAnsi="Arial" w:cs="Arial"/>
          <w:sz w:val="24"/>
          <w:szCs w:val="24"/>
        </w:rPr>
      </w:pPr>
    </w:p>
    <w:p w14:paraId="3D69593C" w14:textId="77777777" w:rsidR="006E22D9" w:rsidRDefault="006E22D9" w:rsidP="006E22D9">
      <w:pPr>
        <w:spacing w:after="200"/>
        <w:ind w:left="720"/>
        <w:contextualSpacing/>
        <w:rPr>
          <w:rFonts w:ascii="Arial" w:hAnsi="Arial" w:cs="Arial"/>
          <w:sz w:val="24"/>
          <w:szCs w:val="24"/>
        </w:rPr>
      </w:pPr>
    </w:p>
    <w:p w14:paraId="0D9126A5" w14:textId="77777777" w:rsidR="006E22D9" w:rsidRPr="00C21402" w:rsidRDefault="006E22D9" w:rsidP="006E22D9">
      <w:pPr>
        <w:spacing w:after="200"/>
        <w:contextualSpacing/>
        <w:rPr>
          <w:rFonts w:ascii="Arial" w:hAnsi="Arial" w:cs="Arial"/>
          <w:sz w:val="24"/>
          <w:szCs w:val="24"/>
        </w:rPr>
      </w:pPr>
    </w:p>
    <w:p w14:paraId="1484453C" w14:textId="77777777" w:rsidR="006E22D9" w:rsidRPr="00C21402" w:rsidRDefault="006E22D9" w:rsidP="006E22D9">
      <w:pPr>
        <w:spacing w:after="200"/>
        <w:jc w:val="center"/>
        <w:rPr>
          <w:rFonts w:ascii="Arial" w:hAnsi="Arial" w:cs="Arial"/>
          <w:b/>
          <w:sz w:val="24"/>
          <w:szCs w:val="24"/>
        </w:rPr>
      </w:pPr>
      <w:r w:rsidRPr="00C21402">
        <w:rPr>
          <w:rFonts w:ascii="Arial" w:hAnsi="Arial" w:cs="Arial"/>
          <w:b/>
          <w:sz w:val="24"/>
          <w:szCs w:val="24"/>
        </w:rPr>
        <w:lastRenderedPageBreak/>
        <w:t>čl. II</w:t>
      </w:r>
    </w:p>
    <w:p w14:paraId="3160D89A" w14:textId="77777777" w:rsidR="006E22D9" w:rsidRPr="00C21402" w:rsidRDefault="006E22D9" w:rsidP="006E22D9">
      <w:pPr>
        <w:spacing w:after="200"/>
        <w:jc w:val="center"/>
        <w:rPr>
          <w:rFonts w:ascii="Arial" w:hAnsi="Arial" w:cs="Arial"/>
          <w:b/>
          <w:sz w:val="24"/>
          <w:szCs w:val="24"/>
        </w:rPr>
      </w:pPr>
      <w:r w:rsidRPr="00C21402">
        <w:rPr>
          <w:rFonts w:ascii="Arial" w:hAnsi="Arial" w:cs="Arial"/>
          <w:b/>
          <w:sz w:val="24"/>
          <w:szCs w:val="24"/>
        </w:rPr>
        <w:t>Účel nájmu</w:t>
      </w:r>
    </w:p>
    <w:p w14:paraId="6B62628F" w14:textId="77777777" w:rsidR="006E22D9" w:rsidRPr="00F00A96" w:rsidRDefault="006E22D9" w:rsidP="006E22D9">
      <w:pPr>
        <w:spacing w:after="200" w:line="276" w:lineRule="auto"/>
        <w:jc w:val="both"/>
        <w:rPr>
          <w:rFonts w:ascii="Arial" w:hAnsi="Arial" w:cs="Arial"/>
          <w:strike/>
          <w:sz w:val="24"/>
          <w:szCs w:val="24"/>
        </w:rPr>
      </w:pPr>
      <w:r w:rsidRPr="00C21402">
        <w:rPr>
          <w:rFonts w:ascii="Arial" w:hAnsi="Arial" w:cs="Arial"/>
          <w:sz w:val="24"/>
          <w:szCs w:val="24"/>
        </w:rPr>
        <w:t>Nájemce bude v pronajat</w:t>
      </w:r>
      <w:r>
        <w:rPr>
          <w:rFonts w:ascii="Arial" w:hAnsi="Arial" w:cs="Arial"/>
          <w:sz w:val="24"/>
          <w:szCs w:val="24"/>
        </w:rPr>
        <w:t xml:space="preserve">ých prostorech provozovat </w:t>
      </w:r>
      <w:r w:rsidRPr="00C21402">
        <w:rPr>
          <w:rFonts w:ascii="Arial" w:hAnsi="Arial" w:cs="Arial"/>
          <w:sz w:val="24"/>
          <w:szCs w:val="24"/>
        </w:rPr>
        <w:t>ordinaci</w:t>
      </w:r>
      <w:r>
        <w:rPr>
          <w:rFonts w:ascii="Arial" w:hAnsi="Arial" w:cs="Arial"/>
          <w:sz w:val="24"/>
          <w:szCs w:val="24"/>
        </w:rPr>
        <w:t xml:space="preserve"> praktického lékaře pro dospělé</w:t>
      </w:r>
      <w:r w:rsidRPr="00C21402">
        <w:rPr>
          <w:rFonts w:ascii="Arial" w:hAnsi="Arial" w:cs="Arial"/>
          <w:sz w:val="24"/>
          <w:szCs w:val="24"/>
        </w:rPr>
        <w:t>. Nájemce se v této sm</w:t>
      </w:r>
      <w:r>
        <w:rPr>
          <w:rFonts w:ascii="Arial" w:hAnsi="Arial" w:cs="Arial"/>
          <w:sz w:val="24"/>
          <w:szCs w:val="24"/>
        </w:rPr>
        <w:t xml:space="preserve">louvě zavazuje poskytovat </w:t>
      </w:r>
      <w:r w:rsidRPr="00C21402">
        <w:rPr>
          <w:rFonts w:ascii="Arial" w:hAnsi="Arial" w:cs="Arial"/>
          <w:sz w:val="24"/>
          <w:szCs w:val="24"/>
        </w:rPr>
        <w:t>lékařskou péči přednostně pro zaměstnance pronajímatele a podle možností i pro jejich rodinné příslušníky a důchodce – bývalé zaměstnance pronajímatele</w:t>
      </w:r>
      <w:r>
        <w:rPr>
          <w:rFonts w:ascii="Arial" w:hAnsi="Arial" w:cs="Arial"/>
          <w:sz w:val="24"/>
          <w:szCs w:val="24"/>
        </w:rPr>
        <w:t>, a to v souladu s kolektivní smlouvou a dohodou</w:t>
      </w:r>
      <w:r w:rsidRPr="00C21402">
        <w:rPr>
          <w:rFonts w:ascii="Arial" w:hAnsi="Arial" w:cs="Arial"/>
          <w:sz w:val="24"/>
          <w:szCs w:val="24"/>
        </w:rPr>
        <w:t>.</w:t>
      </w:r>
    </w:p>
    <w:p w14:paraId="386C0741"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čl. III</w:t>
      </w:r>
    </w:p>
    <w:p w14:paraId="235F1378"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Doba nájmu</w:t>
      </w:r>
    </w:p>
    <w:p w14:paraId="117AA7AE" w14:textId="77777777" w:rsidR="006E22D9" w:rsidRPr="009B7F34" w:rsidRDefault="006E22D9" w:rsidP="006E22D9">
      <w:pPr>
        <w:pStyle w:val="Odstavecseseznamem"/>
        <w:numPr>
          <w:ilvl w:val="0"/>
          <w:numId w:val="7"/>
        </w:numPr>
        <w:spacing w:after="200" w:line="276" w:lineRule="auto"/>
        <w:ind w:left="426"/>
        <w:jc w:val="both"/>
        <w:rPr>
          <w:rFonts w:ascii="Arial" w:hAnsi="Arial" w:cs="Arial"/>
          <w:sz w:val="24"/>
          <w:szCs w:val="24"/>
        </w:rPr>
      </w:pPr>
      <w:r>
        <w:rPr>
          <w:rFonts w:ascii="Arial" w:hAnsi="Arial" w:cs="Arial"/>
          <w:sz w:val="24"/>
          <w:szCs w:val="24"/>
        </w:rPr>
        <w:t>Smlouva se uzavírá od 1. 3. 2022</w:t>
      </w:r>
      <w:r w:rsidRPr="009B7F34">
        <w:rPr>
          <w:rFonts w:ascii="Arial" w:hAnsi="Arial" w:cs="Arial"/>
          <w:sz w:val="24"/>
          <w:szCs w:val="24"/>
        </w:rPr>
        <w:t xml:space="preserve"> a s odkazem na ustanovení § 27, odst. 2 zák. č. 219/2002</w:t>
      </w:r>
      <w:r>
        <w:rPr>
          <w:rFonts w:ascii="Arial" w:hAnsi="Arial" w:cs="Arial"/>
          <w:sz w:val="24"/>
          <w:szCs w:val="24"/>
        </w:rPr>
        <w:t xml:space="preserve"> Sb., na dobu určitou v trvání 5</w:t>
      </w:r>
      <w:r w:rsidRPr="009B7F34">
        <w:rPr>
          <w:rFonts w:ascii="Arial" w:hAnsi="Arial" w:cs="Arial"/>
          <w:sz w:val="24"/>
          <w:szCs w:val="24"/>
        </w:rPr>
        <w:t xml:space="preserve"> let. Ustanovení § 2230 a § 2285 občanského zákoníku se neuplatní.</w:t>
      </w:r>
    </w:p>
    <w:p w14:paraId="297F83D2" w14:textId="77777777" w:rsidR="006E22D9" w:rsidRDefault="006E22D9" w:rsidP="006E22D9">
      <w:pPr>
        <w:pStyle w:val="Odstavecseseznamem"/>
        <w:spacing w:after="200" w:line="276" w:lineRule="auto"/>
        <w:ind w:left="426"/>
        <w:jc w:val="both"/>
        <w:rPr>
          <w:rFonts w:ascii="Arial" w:hAnsi="Arial" w:cs="Arial"/>
          <w:sz w:val="24"/>
          <w:szCs w:val="24"/>
        </w:rPr>
      </w:pPr>
    </w:p>
    <w:p w14:paraId="1BF0DF51" w14:textId="77777777" w:rsidR="006E22D9" w:rsidRDefault="006E22D9" w:rsidP="006E22D9">
      <w:pPr>
        <w:pStyle w:val="Odstavecseseznamem"/>
        <w:spacing w:after="200" w:line="276" w:lineRule="auto"/>
        <w:ind w:left="426"/>
        <w:jc w:val="both"/>
        <w:rPr>
          <w:rFonts w:ascii="Arial" w:hAnsi="Arial" w:cs="Arial"/>
          <w:sz w:val="24"/>
          <w:szCs w:val="24"/>
        </w:rPr>
      </w:pPr>
    </w:p>
    <w:p w14:paraId="02B3D99B" w14:textId="77777777" w:rsidR="006E22D9" w:rsidRPr="009B7F34" w:rsidRDefault="006E22D9" w:rsidP="006E22D9">
      <w:pPr>
        <w:pStyle w:val="Odstavecseseznamem"/>
        <w:numPr>
          <w:ilvl w:val="0"/>
          <w:numId w:val="7"/>
        </w:numPr>
        <w:spacing w:after="200" w:line="276" w:lineRule="auto"/>
        <w:ind w:left="426"/>
        <w:jc w:val="both"/>
        <w:rPr>
          <w:rFonts w:ascii="Arial" w:hAnsi="Arial" w:cs="Arial"/>
          <w:sz w:val="24"/>
          <w:szCs w:val="24"/>
        </w:rPr>
      </w:pPr>
      <w:r w:rsidRPr="009B7F34">
        <w:rPr>
          <w:rFonts w:ascii="Arial" w:hAnsi="Arial" w:cs="Arial"/>
          <w:sz w:val="24"/>
          <w:szCs w:val="24"/>
        </w:rPr>
        <w:t>Obě smluvní strany jsou oprávněny vypovědět tuto smlouvu s tříměsíční výpovědní lhůtou, která počíná běžet prvním dnem měsíce následujícího po doručení písemné výpovědi druhé straně.</w:t>
      </w:r>
      <w:r w:rsidRPr="009B7F34">
        <w:t xml:space="preserve"> </w:t>
      </w:r>
    </w:p>
    <w:p w14:paraId="48AFC51B" w14:textId="77777777" w:rsidR="006E22D9" w:rsidRPr="00C21402" w:rsidRDefault="006E22D9" w:rsidP="006E22D9">
      <w:pPr>
        <w:spacing w:after="200" w:line="276" w:lineRule="auto"/>
        <w:jc w:val="both"/>
        <w:rPr>
          <w:rFonts w:ascii="Arial" w:hAnsi="Arial" w:cs="Arial"/>
          <w:sz w:val="24"/>
          <w:szCs w:val="24"/>
        </w:rPr>
      </w:pPr>
    </w:p>
    <w:p w14:paraId="1A2986B0"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čl. IV</w:t>
      </w:r>
    </w:p>
    <w:p w14:paraId="4620CB4E"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Cenové ujednání</w:t>
      </w:r>
    </w:p>
    <w:p w14:paraId="7324401B" w14:textId="77777777" w:rsidR="006E22D9" w:rsidRPr="00C21402" w:rsidRDefault="006E22D9" w:rsidP="006E22D9">
      <w:pPr>
        <w:numPr>
          <w:ilvl w:val="0"/>
          <w:numId w:val="2"/>
        </w:numPr>
        <w:spacing w:after="200" w:line="276" w:lineRule="auto"/>
        <w:ind w:left="426"/>
        <w:contextualSpacing/>
        <w:jc w:val="both"/>
        <w:rPr>
          <w:rFonts w:ascii="Arial" w:hAnsi="Arial" w:cs="Arial"/>
          <w:sz w:val="24"/>
          <w:szCs w:val="24"/>
        </w:rPr>
      </w:pPr>
      <w:r w:rsidRPr="00C21402">
        <w:rPr>
          <w:rFonts w:ascii="Arial" w:hAnsi="Arial" w:cs="Arial"/>
          <w:sz w:val="24"/>
          <w:szCs w:val="24"/>
        </w:rPr>
        <w:t xml:space="preserve">Nájemné se stanoví dohodou obou smluvních stran ve </w:t>
      </w:r>
      <w:r w:rsidRPr="00FE2754">
        <w:rPr>
          <w:rFonts w:ascii="Arial" w:hAnsi="Arial" w:cs="Arial"/>
          <w:sz w:val="24"/>
          <w:szCs w:val="24"/>
        </w:rPr>
        <w:t xml:space="preserve">výši </w:t>
      </w:r>
      <w:r>
        <w:rPr>
          <w:rFonts w:ascii="Arial" w:hAnsi="Arial" w:cs="Arial"/>
          <w:b/>
          <w:sz w:val="24"/>
          <w:szCs w:val="24"/>
        </w:rPr>
        <w:t>1.</w:t>
      </w:r>
      <w:proofErr w:type="gramStart"/>
      <w:r>
        <w:rPr>
          <w:rFonts w:ascii="Arial" w:hAnsi="Arial" w:cs="Arial"/>
          <w:b/>
          <w:sz w:val="24"/>
          <w:szCs w:val="24"/>
        </w:rPr>
        <w:t>826</w:t>
      </w:r>
      <w:r w:rsidRPr="00FE2754">
        <w:rPr>
          <w:rFonts w:ascii="Arial" w:hAnsi="Arial" w:cs="Arial"/>
          <w:b/>
          <w:sz w:val="24"/>
          <w:szCs w:val="24"/>
        </w:rPr>
        <w:t>,</w:t>
      </w:r>
      <w:r>
        <w:rPr>
          <w:rFonts w:ascii="Arial" w:hAnsi="Arial" w:cs="Arial"/>
          <w:b/>
          <w:sz w:val="24"/>
          <w:szCs w:val="24"/>
        </w:rPr>
        <w:t>–</w:t>
      </w:r>
      <w:proofErr w:type="gramEnd"/>
      <w:r w:rsidRPr="00C21402">
        <w:rPr>
          <w:rFonts w:ascii="Arial" w:hAnsi="Arial" w:cs="Arial"/>
          <w:b/>
          <w:sz w:val="24"/>
          <w:szCs w:val="24"/>
        </w:rPr>
        <w:t xml:space="preserve"> </w:t>
      </w:r>
      <w:r w:rsidRPr="00B076B7">
        <w:rPr>
          <w:rFonts w:ascii="Arial" w:hAnsi="Arial" w:cs="Arial"/>
          <w:sz w:val="24"/>
          <w:szCs w:val="24"/>
        </w:rPr>
        <w:t>Kč / m</w:t>
      </w:r>
      <w:r w:rsidRPr="00B076B7">
        <w:rPr>
          <w:rFonts w:ascii="Arial" w:hAnsi="Arial" w:cs="Arial"/>
          <w:sz w:val="24"/>
          <w:szCs w:val="24"/>
          <w:vertAlign w:val="superscript"/>
        </w:rPr>
        <w:t>2</w:t>
      </w:r>
      <w:r w:rsidRPr="00B076B7">
        <w:rPr>
          <w:rFonts w:ascii="Arial" w:hAnsi="Arial" w:cs="Arial"/>
          <w:sz w:val="24"/>
          <w:szCs w:val="24"/>
        </w:rPr>
        <w:t xml:space="preserve"> / rok,</w:t>
      </w:r>
      <w:r w:rsidRPr="00C21402">
        <w:rPr>
          <w:rFonts w:ascii="Arial" w:hAnsi="Arial" w:cs="Arial"/>
          <w:sz w:val="24"/>
          <w:szCs w:val="24"/>
        </w:rPr>
        <w:t xml:space="preserve"> tedy celkem </w:t>
      </w:r>
      <w:r>
        <w:rPr>
          <w:rFonts w:ascii="Arial" w:hAnsi="Arial" w:cs="Arial"/>
          <w:b/>
          <w:sz w:val="24"/>
          <w:szCs w:val="24"/>
        </w:rPr>
        <w:t>93.436</w:t>
      </w:r>
      <w:r w:rsidRPr="00C21402">
        <w:rPr>
          <w:rFonts w:ascii="Arial" w:hAnsi="Arial" w:cs="Arial"/>
          <w:b/>
          <w:sz w:val="24"/>
          <w:szCs w:val="24"/>
        </w:rPr>
        <w:t>,–</w:t>
      </w:r>
      <w:r w:rsidRPr="00C21402">
        <w:rPr>
          <w:rFonts w:ascii="Arial" w:hAnsi="Arial" w:cs="Arial"/>
          <w:sz w:val="24"/>
          <w:szCs w:val="24"/>
        </w:rPr>
        <w:t xml:space="preserve"> </w:t>
      </w:r>
      <w:r w:rsidRPr="00B076B7">
        <w:rPr>
          <w:rFonts w:ascii="Arial" w:hAnsi="Arial" w:cs="Arial"/>
          <w:b/>
          <w:sz w:val="24"/>
          <w:szCs w:val="24"/>
        </w:rPr>
        <w:t>Kč</w:t>
      </w:r>
      <w:r w:rsidRPr="00C21402">
        <w:rPr>
          <w:rFonts w:ascii="Arial" w:hAnsi="Arial" w:cs="Arial"/>
          <w:sz w:val="24"/>
          <w:szCs w:val="24"/>
        </w:rPr>
        <w:t xml:space="preserve"> (slovy</w:t>
      </w:r>
      <w:r>
        <w:rPr>
          <w:rFonts w:ascii="Arial" w:hAnsi="Arial" w:cs="Arial"/>
          <w:sz w:val="24"/>
          <w:szCs w:val="24"/>
        </w:rPr>
        <w:t xml:space="preserve"> devadesát tři tisíc čtyři sta třicet šest</w:t>
      </w:r>
      <w:r w:rsidRPr="00C21402">
        <w:rPr>
          <w:rFonts w:ascii="Arial" w:hAnsi="Arial" w:cs="Arial"/>
          <w:sz w:val="24"/>
          <w:szCs w:val="24"/>
        </w:rPr>
        <w:t xml:space="preserve"> korun českých) ročně. Nájemné bude hrazeno ve výši </w:t>
      </w:r>
      <w:proofErr w:type="gramStart"/>
      <w:r>
        <w:rPr>
          <w:rFonts w:ascii="Arial" w:hAnsi="Arial" w:cs="Arial"/>
          <w:b/>
          <w:sz w:val="24"/>
          <w:szCs w:val="24"/>
        </w:rPr>
        <w:t>7.786</w:t>
      </w:r>
      <w:r w:rsidRPr="00C21402">
        <w:rPr>
          <w:rFonts w:ascii="Arial" w:hAnsi="Arial" w:cs="Arial"/>
          <w:b/>
          <w:sz w:val="24"/>
          <w:szCs w:val="24"/>
        </w:rPr>
        <w:t>,–</w:t>
      </w:r>
      <w:proofErr w:type="gramEnd"/>
      <w:r w:rsidRPr="00C21402">
        <w:rPr>
          <w:rFonts w:ascii="Arial" w:hAnsi="Arial" w:cs="Arial"/>
          <w:sz w:val="24"/>
          <w:szCs w:val="24"/>
        </w:rPr>
        <w:t xml:space="preserve"> </w:t>
      </w:r>
      <w:r w:rsidRPr="00B076B7">
        <w:rPr>
          <w:rFonts w:ascii="Arial" w:hAnsi="Arial" w:cs="Arial"/>
          <w:b/>
          <w:sz w:val="24"/>
          <w:szCs w:val="24"/>
        </w:rPr>
        <w:t xml:space="preserve">Kč </w:t>
      </w:r>
      <w:r w:rsidRPr="00C21402">
        <w:rPr>
          <w:rFonts w:ascii="Arial" w:hAnsi="Arial" w:cs="Arial"/>
          <w:sz w:val="24"/>
          <w:szCs w:val="24"/>
        </w:rPr>
        <w:t>měsíčně vždy do 15. dne každého běžného měsíce, na které je nájemné hrazeno Nájemné nezahrnuje úhrady za služby spojené s nájmem (dále jen „poplatky za služby“). Nájemné bylo stanoveno podle dostupných údajů o tržním nájemném, účtovaném v lokalitě ulic Na Poříčním právu a Podskalská v Praze 2, ovšem současně bylo přihlédnuto k omezení nájemce o</w:t>
      </w:r>
      <w:r>
        <w:rPr>
          <w:rFonts w:ascii="Arial" w:hAnsi="Arial" w:cs="Arial"/>
          <w:sz w:val="24"/>
          <w:szCs w:val="24"/>
        </w:rPr>
        <w:t>kolnostmi, uvedenými v čl. II a </w:t>
      </w:r>
      <w:r w:rsidRPr="00C21402">
        <w:rPr>
          <w:rFonts w:ascii="Arial" w:hAnsi="Arial" w:cs="Arial"/>
          <w:sz w:val="24"/>
          <w:szCs w:val="24"/>
        </w:rPr>
        <w:t>čl. V bod 3. této smlouvy. Výpočet výše nájemného je uveden v příloze č. 1.</w:t>
      </w:r>
    </w:p>
    <w:p w14:paraId="50BC44AB" w14:textId="77777777" w:rsidR="006E22D9" w:rsidRPr="00C21402" w:rsidRDefault="006E22D9" w:rsidP="006E22D9">
      <w:pPr>
        <w:spacing w:after="200" w:line="276" w:lineRule="auto"/>
        <w:ind w:left="426"/>
        <w:contextualSpacing/>
        <w:jc w:val="both"/>
        <w:rPr>
          <w:rFonts w:ascii="Arial" w:hAnsi="Arial" w:cs="Arial"/>
          <w:sz w:val="24"/>
          <w:szCs w:val="24"/>
        </w:rPr>
      </w:pPr>
    </w:p>
    <w:p w14:paraId="61A32D82" w14:textId="77777777" w:rsidR="006E22D9" w:rsidRPr="00055D07" w:rsidRDefault="006E22D9" w:rsidP="006E22D9">
      <w:pPr>
        <w:numPr>
          <w:ilvl w:val="0"/>
          <w:numId w:val="2"/>
        </w:numPr>
        <w:spacing w:after="200" w:line="276" w:lineRule="auto"/>
        <w:ind w:left="426"/>
        <w:contextualSpacing/>
        <w:jc w:val="both"/>
        <w:rPr>
          <w:rFonts w:ascii="Arial" w:hAnsi="Arial" w:cs="Arial"/>
          <w:sz w:val="24"/>
          <w:szCs w:val="24"/>
        </w:rPr>
      </w:pPr>
      <w:r w:rsidRPr="00C21402">
        <w:rPr>
          <w:rFonts w:ascii="Arial" w:hAnsi="Arial" w:cs="Arial"/>
          <w:sz w:val="24"/>
          <w:szCs w:val="24"/>
        </w:rPr>
        <w:t xml:space="preserve">Pronajímatel má právo s platností od 1. března každého příslušného kalendářního roku valorizovat nájemné stanovené dle této smlouvy o míru inflace dle indexu spotřebitelských cen za předchozí rok oficiálně vyhlášenou Českým statistickým úřadem. Základem pro výpočet zvýšeného nájemného je vždy nájemné za předchozí období. Nejdříve však lze takto </w:t>
      </w:r>
      <w:r>
        <w:rPr>
          <w:rFonts w:ascii="Arial" w:hAnsi="Arial" w:cs="Arial"/>
          <w:sz w:val="24"/>
          <w:szCs w:val="24"/>
        </w:rPr>
        <w:t>nájemné valorizovat k 1. 3. 2023</w:t>
      </w:r>
      <w:r w:rsidRPr="00C21402">
        <w:rPr>
          <w:rFonts w:ascii="Arial" w:hAnsi="Arial" w:cs="Arial"/>
          <w:sz w:val="24"/>
          <w:szCs w:val="24"/>
        </w:rPr>
        <w:t>.</w:t>
      </w:r>
    </w:p>
    <w:p w14:paraId="4C15C8D1" w14:textId="77777777" w:rsidR="006E22D9" w:rsidRPr="00C21402" w:rsidRDefault="006E22D9" w:rsidP="006E22D9">
      <w:pPr>
        <w:spacing w:after="200" w:line="276" w:lineRule="auto"/>
        <w:ind w:left="426"/>
        <w:contextualSpacing/>
        <w:jc w:val="both"/>
        <w:rPr>
          <w:rFonts w:ascii="Arial" w:hAnsi="Arial" w:cs="Arial"/>
          <w:sz w:val="24"/>
          <w:szCs w:val="24"/>
        </w:rPr>
      </w:pPr>
    </w:p>
    <w:p w14:paraId="7AC5C5AD" w14:textId="77777777" w:rsidR="006E22D9" w:rsidRPr="00C21402" w:rsidRDefault="006E22D9" w:rsidP="006E22D9">
      <w:pPr>
        <w:numPr>
          <w:ilvl w:val="0"/>
          <w:numId w:val="2"/>
        </w:numPr>
        <w:spacing w:after="200" w:line="276" w:lineRule="auto"/>
        <w:ind w:left="284" w:hanging="283"/>
        <w:contextualSpacing/>
        <w:jc w:val="both"/>
        <w:rPr>
          <w:rFonts w:ascii="Arial" w:hAnsi="Arial" w:cs="Arial"/>
          <w:sz w:val="24"/>
          <w:szCs w:val="24"/>
        </w:rPr>
      </w:pPr>
      <w:r w:rsidRPr="00C21402">
        <w:rPr>
          <w:rFonts w:ascii="Arial" w:hAnsi="Arial" w:cs="Arial"/>
          <w:sz w:val="24"/>
          <w:szCs w:val="24"/>
        </w:rPr>
        <w:t>Pronajímatel poskytuje nájemci veškeré služby spojené s užíváním pronajatých prostor:</w:t>
      </w:r>
    </w:p>
    <w:p w14:paraId="103D7031" w14:textId="77777777" w:rsidR="006E22D9" w:rsidRPr="00C21402" w:rsidRDefault="006E22D9" w:rsidP="006E22D9">
      <w:pPr>
        <w:spacing w:after="200" w:line="276" w:lineRule="auto"/>
        <w:ind w:left="567"/>
        <w:contextualSpacing/>
        <w:jc w:val="both"/>
        <w:rPr>
          <w:rFonts w:ascii="Arial" w:hAnsi="Arial" w:cs="Arial"/>
          <w:sz w:val="24"/>
          <w:szCs w:val="24"/>
        </w:rPr>
      </w:pPr>
    </w:p>
    <w:p w14:paraId="2005C279" w14:textId="77777777" w:rsidR="006E22D9" w:rsidRPr="00C21402" w:rsidRDefault="006E22D9" w:rsidP="006E22D9">
      <w:pPr>
        <w:numPr>
          <w:ilvl w:val="0"/>
          <w:numId w:val="3"/>
        </w:numPr>
        <w:spacing w:after="200" w:line="276" w:lineRule="auto"/>
        <w:contextualSpacing/>
        <w:rPr>
          <w:rFonts w:ascii="Arial" w:hAnsi="Arial" w:cs="Arial"/>
          <w:sz w:val="24"/>
          <w:szCs w:val="24"/>
        </w:rPr>
      </w:pPr>
      <w:r w:rsidRPr="00C21402">
        <w:rPr>
          <w:rFonts w:ascii="Arial" w:hAnsi="Arial" w:cs="Arial"/>
          <w:sz w:val="24"/>
          <w:szCs w:val="24"/>
        </w:rPr>
        <w:t>tepelná energie pro vytápění užívaných místností;</w:t>
      </w:r>
    </w:p>
    <w:p w14:paraId="1802580D" w14:textId="77777777" w:rsidR="006E22D9" w:rsidRPr="00C21402" w:rsidRDefault="006E22D9" w:rsidP="006E22D9">
      <w:pPr>
        <w:numPr>
          <w:ilvl w:val="0"/>
          <w:numId w:val="3"/>
        </w:numPr>
        <w:spacing w:after="200" w:line="276" w:lineRule="auto"/>
        <w:contextualSpacing/>
        <w:rPr>
          <w:rFonts w:ascii="Arial" w:hAnsi="Arial" w:cs="Arial"/>
          <w:sz w:val="24"/>
          <w:szCs w:val="24"/>
        </w:rPr>
      </w:pPr>
      <w:r w:rsidRPr="00C21402">
        <w:rPr>
          <w:rFonts w:ascii="Arial" w:hAnsi="Arial" w:cs="Arial"/>
          <w:sz w:val="24"/>
          <w:szCs w:val="24"/>
        </w:rPr>
        <w:t>elektrická energie;</w:t>
      </w:r>
    </w:p>
    <w:p w14:paraId="2CF8B820" w14:textId="77777777" w:rsidR="006E22D9" w:rsidRPr="00C21402" w:rsidRDefault="006E22D9" w:rsidP="006E22D9">
      <w:pPr>
        <w:numPr>
          <w:ilvl w:val="0"/>
          <w:numId w:val="3"/>
        </w:numPr>
        <w:spacing w:after="200" w:line="276" w:lineRule="auto"/>
        <w:contextualSpacing/>
        <w:rPr>
          <w:rFonts w:ascii="Arial" w:hAnsi="Arial" w:cs="Arial"/>
          <w:sz w:val="24"/>
          <w:szCs w:val="24"/>
        </w:rPr>
      </w:pPr>
      <w:r w:rsidRPr="00C21402">
        <w:rPr>
          <w:rFonts w:ascii="Arial" w:hAnsi="Arial" w:cs="Arial"/>
          <w:sz w:val="24"/>
          <w:szCs w:val="24"/>
        </w:rPr>
        <w:t>vodné a stočné;</w:t>
      </w:r>
    </w:p>
    <w:p w14:paraId="5CBC6F73" w14:textId="77777777" w:rsidR="006E22D9" w:rsidRPr="00C21402" w:rsidRDefault="006E22D9" w:rsidP="006E22D9">
      <w:pPr>
        <w:numPr>
          <w:ilvl w:val="0"/>
          <w:numId w:val="3"/>
        </w:numPr>
        <w:spacing w:after="200" w:line="276" w:lineRule="auto"/>
        <w:contextualSpacing/>
        <w:rPr>
          <w:rFonts w:ascii="Arial" w:hAnsi="Arial" w:cs="Arial"/>
          <w:sz w:val="24"/>
          <w:szCs w:val="24"/>
        </w:rPr>
      </w:pPr>
      <w:r w:rsidRPr="00C21402">
        <w:rPr>
          <w:rFonts w:ascii="Arial" w:hAnsi="Arial" w:cs="Arial"/>
          <w:sz w:val="24"/>
          <w:szCs w:val="24"/>
        </w:rPr>
        <w:t>úklid užívaných prostor;</w:t>
      </w:r>
    </w:p>
    <w:p w14:paraId="440C8816" w14:textId="77777777" w:rsidR="006E22D9" w:rsidRPr="00C21402" w:rsidRDefault="006E22D9" w:rsidP="006E22D9">
      <w:pPr>
        <w:numPr>
          <w:ilvl w:val="0"/>
          <w:numId w:val="3"/>
        </w:numPr>
        <w:spacing w:after="200" w:line="276" w:lineRule="auto"/>
        <w:contextualSpacing/>
        <w:rPr>
          <w:rFonts w:ascii="Arial" w:hAnsi="Arial" w:cs="Arial"/>
          <w:sz w:val="24"/>
          <w:szCs w:val="24"/>
        </w:rPr>
      </w:pPr>
      <w:r w:rsidRPr="00C21402">
        <w:rPr>
          <w:rFonts w:ascii="Arial" w:hAnsi="Arial" w:cs="Arial"/>
          <w:sz w:val="24"/>
          <w:szCs w:val="24"/>
        </w:rPr>
        <w:t>zajištění likvidace odpadů;</w:t>
      </w:r>
    </w:p>
    <w:p w14:paraId="2FCD90C1" w14:textId="77777777" w:rsidR="006E22D9" w:rsidRPr="00C21402" w:rsidRDefault="006E22D9" w:rsidP="006E22D9">
      <w:pPr>
        <w:numPr>
          <w:ilvl w:val="0"/>
          <w:numId w:val="3"/>
        </w:numPr>
        <w:spacing w:after="200" w:line="276" w:lineRule="auto"/>
        <w:contextualSpacing/>
        <w:rPr>
          <w:rFonts w:ascii="Arial" w:hAnsi="Arial" w:cs="Arial"/>
          <w:sz w:val="24"/>
          <w:szCs w:val="24"/>
        </w:rPr>
      </w:pPr>
      <w:r w:rsidRPr="00C21402">
        <w:rPr>
          <w:rFonts w:ascii="Arial" w:hAnsi="Arial" w:cs="Arial"/>
          <w:sz w:val="24"/>
          <w:szCs w:val="24"/>
        </w:rPr>
        <w:t>ostraha objektu;</w:t>
      </w:r>
    </w:p>
    <w:p w14:paraId="7C371101" w14:textId="77777777" w:rsidR="006E22D9" w:rsidRPr="00C21402" w:rsidRDefault="006E22D9" w:rsidP="006E22D9">
      <w:pPr>
        <w:numPr>
          <w:ilvl w:val="0"/>
          <w:numId w:val="3"/>
        </w:numPr>
        <w:spacing w:after="200" w:line="276" w:lineRule="auto"/>
        <w:contextualSpacing/>
        <w:rPr>
          <w:rFonts w:ascii="Arial" w:hAnsi="Arial" w:cs="Arial"/>
          <w:sz w:val="24"/>
          <w:szCs w:val="24"/>
        </w:rPr>
      </w:pPr>
      <w:r w:rsidRPr="00C21402">
        <w:rPr>
          <w:rFonts w:ascii="Arial" w:hAnsi="Arial" w:cs="Arial"/>
          <w:sz w:val="24"/>
          <w:szCs w:val="24"/>
        </w:rPr>
        <w:t>užívání telefonů;</w:t>
      </w:r>
    </w:p>
    <w:p w14:paraId="67944BD9" w14:textId="77777777" w:rsidR="006E22D9" w:rsidRDefault="006E22D9" w:rsidP="006E22D9">
      <w:pPr>
        <w:numPr>
          <w:ilvl w:val="0"/>
          <w:numId w:val="3"/>
        </w:numPr>
        <w:spacing w:after="200" w:line="276" w:lineRule="auto"/>
        <w:contextualSpacing/>
        <w:rPr>
          <w:rFonts w:ascii="Arial" w:hAnsi="Arial" w:cs="Arial"/>
          <w:sz w:val="24"/>
          <w:szCs w:val="24"/>
        </w:rPr>
      </w:pPr>
      <w:r>
        <w:rPr>
          <w:rFonts w:ascii="Arial" w:hAnsi="Arial" w:cs="Arial"/>
          <w:sz w:val="24"/>
          <w:szCs w:val="24"/>
        </w:rPr>
        <w:t>užívání internetu;</w:t>
      </w:r>
    </w:p>
    <w:p w14:paraId="3F2EA0AB" w14:textId="77777777" w:rsidR="006E22D9" w:rsidRPr="00C21402" w:rsidRDefault="006E22D9" w:rsidP="006E22D9">
      <w:pPr>
        <w:numPr>
          <w:ilvl w:val="0"/>
          <w:numId w:val="3"/>
        </w:numPr>
        <w:spacing w:after="200" w:line="276" w:lineRule="auto"/>
        <w:contextualSpacing/>
        <w:rPr>
          <w:rFonts w:ascii="Arial" w:hAnsi="Arial" w:cs="Arial"/>
          <w:sz w:val="24"/>
          <w:szCs w:val="24"/>
        </w:rPr>
      </w:pPr>
      <w:r>
        <w:rPr>
          <w:rFonts w:ascii="Arial" w:hAnsi="Arial" w:cs="Arial"/>
          <w:sz w:val="24"/>
          <w:szCs w:val="24"/>
        </w:rPr>
        <w:t>užívání movitých věcí (nábytek) uvedený v příloze č. 4.</w:t>
      </w:r>
    </w:p>
    <w:p w14:paraId="7AD69BFB" w14:textId="77777777" w:rsidR="006E22D9" w:rsidRPr="00C21402" w:rsidRDefault="006E22D9" w:rsidP="006E22D9">
      <w:pPr>
        <w:spacing w:after="200" w:line="276" w:lineRule="auto"/>
        <w:ind w:left="1004"/>
        <w:contextualSpacing/>
        <w:rPr>
          <w:rFonts w:ascii="Arial" w:hAnsi="Arial" w:cs="Arial"/>
          <w:sz w:val="24"/>
          <w:szCs w:val="24"/>
        </w:rPr>
      </w:pPr>
    </w:p>
    <w:p w14:paraId="162AE08D" w14:textId="77777777" w:rsidR="006E22D9" w:rsidRPr="00C21402" w:rsidRDefault="006E22D9" w:rsidP="006E22D9">
      <w:pPr>
        <w:spacing w:after="200" w:line="276" w:lineRule="auto"/>
        <w:ind w:left="284"/>
        <w:contextualSpacing/>
        <w:jc w:val="both"/>
        <w:rPr>
          <w:rFonts w:ascii="Arial" w:hAnsi="Arial" w:cs="Arial"/>
          <w:sz w:val="24"/>
          <w:szCs w:val="24"/>
        </w:rPr>
      </w:pPr>
      <w:r w:rsidRPr="00C21402">
        <w:rPr>
          <w:rFonts w:ascii="Arial" w:hAnsi="Arial" w:cs="Arial"/>
          <w:sz w:val="24"/>
          <w:szCs w:val="24"/>
        </w:rPr>
        <w:t xml:space="preserve">Poplatky za služby spojené s nájmem v bodě 3 tohoto článku jsou stanoveny dohodou obou smluvních stran ve </w:t>
      </w:r>
      <w:r w:rsidRPr="00A920AC">
        <w:rPr>
          <w:rFonts w:ascii="Arial" w:hAnsi="Arial" w:cs="Arial"/>
          <w:sz w:val="24"/>
          <w:szCs w:val="24"/>
        </w:rPr>
        <w:t xml:space="preserve">výši </w:t>
      </w:r>
      <w:proofErr w:type="gramStart"/>
      <w:r w:rsidRPr="00A920AC">
        <w:rPr>
          <w:rFonts w:ascii="Arial" w:hAnsi="Arial" w:cs="Arial"/>
          <w:b/>
          <w:sz w:val="24"/>
          <w:szCs w:val="24"/>
        </w:rPr>
        <w:t>1</w:t>
      </w:r>
      <w:r>
        <w:rPr>
          <w:rFonts w:ascii="Arial" w:hAnsi="Arial" w:cs="Arial"/>
          <w:b/>
          <w:sz w:val="24"/>
          <w:szCs w:val="24"/>
        </w:rPr>
        <w:t>35</w:t>
      </w:r>
      <w:r w:rsidRPr="00A920AC">
        <w:rPr>
          <w:rFonts w:ascii="Arial" w:hAnsi="Arial" w:cs="Arial"/>
          <w:b/>
          <w:sz w:val="24"/>
          <w:szCs w:val="24"/>
        </w:rPr>
        <w:t>,–</w:t>
      </w:r>
      <w:proofErr w:type="gramEnd"/>
      <w:r w:rsidRPr="00A920AC">
        <w:rPr>
          <w:rFonts w:ascii="Arial" w:hAnsi="Arial" w:cs="Arial"/>
          <w:b/>
          <w:sz w:val="24"/>
          <w:szCs w:val="24"/>
        </w:rPr>
        <w:t xml:space="preserve"> Kč/ m</w:t>
      </w:r>
      <w:r w:rsidRPr="00A920AC">
        <w:rPr>
          <w:rFonts w:ascii="Arial" w:hAnsi="Arial" w:cs="Arial"/>
          <w:b/>
          <w:sz w:val="24"/>
          <w:szCs w:val="24"/>
          <w:vertAlign w:val="superscript"/>
        </w:rPr>
        <w:t xml:space="preserve">2 </w:t>
      </w:r>
      <w:r w:rsidRPr="00A920AC">
        <w:rPr>
          <w:rFonts w:ascii="Arial" w:hAnsi="Arial" w:cs="Arial"/>
          <w:b/>
          <w:sz w:val="24"/>
          <w:szCs w:val="24"/>
        </w:rPr>
        <w:t>/ měs</w:t>
      </w:r>
      <w:r w:rsidRPr="00C21402">
        <w:rPr>
          <w:rFonts w:ascii="Arial" w:hAnsi="Arial" w:cs="Arial"/>
          <w:b/>
          <w:sz w:val="24"/>
          <w:szCs w:val="24"/>
        </w:rPr>
        <w:t>íc</w:t>
      </w:r>
      <w:r w:rsidRPr="00C21402">
        <w:rPr>
          <w:rFonts w:ascii="Arial" w:hAnsi="Arial" w:cs="Arial"/>
          <w:sz w:val="24"/>
          <w:szCs w:val="24"/>
        </w:rPr>
        <w:t xml:space="preserve">, tedy v celkové výši </w:t>
      </w:r>
      <w:r>
        <w:rPr>
          <w:rFonts w:ascii="Arial" w:hAnsi="Arial" w:cs="Arial"/>
          <w:b/>
          <w:sz w:val="24"/>
          <w:szCs w:val="24"/>
        </w:rPr>
        <w:t>82.896</w:t>
      </w:r>
      <w:r w:rsidRPr="00A920AC">
        <w:rPr>
          <w:rFonts w:ascii="Arial" w:hAnsi="Arial" w:cs="Arial"/>
          <w:b/>
          <w:sz w:val="24"/>
          <w:szCs w:val="24"/>
        </w:rPr>
        <w:t>,–</w:t>
      </w:r>
      <w:r w:rsidRPr="00A920AC">
        <w:rPr>
          <w:rFonts w:ascii="Arial" w:hAnsi="Arial" w:cs="Arial"/>
          <w:sz w:val="24"/>
          <w:szCs w:val="24"/>
        </w:rPr>
        <w:t> Kč,</w:t>
      </w:r>
      <w:r w:rsidRPr="00C21402">
        <w:rPr>
          <w:rFonts w:ascii="Arial" w:hAnsi="Arial" w:cs="Arial"/>
          <w:sz w:val="24"/>
          <w:szCs w:val="24"/>
        </w:rPr>
        <w:t xml:space="preserve"> (slovy padesát</w:t>
      </w:r>
      <w:r>
        <w:rPr>
          <w:rFonts w:ascii="Arial" w:hAnsi="Arial" w:cs="Arial"/>
          <w:sz w:val="24"/>
          <w:szCs w:val="24"/>
        </w:rPr>
        <w:t xml:space="preserve"> </w:t>
      </w:r>
      <w:r w:rsidRPr="00C21402">
        <w:rPr>
          <w:rFonts w:ascii="Arial" w:hAnsi="Arial" w:cs="Arial"/>
          <w:sz w:val="24"/>
          <w:szCs w:val="24"/>
        </w:rPr>
        <w:t>pět</w:t>
      </w:r>
      <w:r>
        <w:rPr>
          <w:rFonts w:ascii="Arial" w:hAnsi="Arial" w:cs="Arial"/>
          <w:sz w:val="24"/>
          <w:szCs w:val="24"/>
        </w:rPr>
        <w:t xml:space="preserve"> </w:t>
      </w:r>
      <w:r w:rsidRPr="00C21402">
        <w:rPr>
          <w:rFonts w:ascii="Arial" w:hAnsi="Arial" w:cs="Arial"/>
          <w:sz w:val="24"/>
          <w:szCs w:val="24"/>
        </w:rPr>
        <w:t>tisíc</w:t>
      </w:r>
      <w:r>
        <w:rPr>
          <w:rFonts w:ascii="Arial" w:hAnsi="Arial" w:cs="Arial"/>
          <w:sz w:val="24"/>
          <w:szCs w:val="24"/>
        </w:rPr>
        <w:t xml:space="preserve"> </w:t>
      </w:r>
      <w:r w:rsidRPr="00C21402">
        <w:rPr>
          <w:rFonts w:ascii="Arial" w:hAnsi="Arial" w:cs="Arial"/>
          <w:sz w:val="24"/>
          <w:szCs w:val="24"/>
        </w:rPr>
        <w:t>tři</w:t>
      </w:r>
      <w:r>
        <w:rPr>
          <w:rFonts w:ascii="Arial" w:hAnsi="Arial" w:cs="Arial"/>
          <w:sz w:val="24"/>
          <w:szCs w:val="24"/>
        </w:rPr>
        <w:t xml:space="preserve"> </w:t>
      </w:r>
      <w:r w:rsidRPr="00C21402">
        <w:rPr>
          <w:rFonts w:ascii="Arial" w:hAnsi="Arial" w:cs="Arial"/>
          <w:sz w:val="24"/>
          <w:szCs w:val="24"/>
        </w:rPr>
        <w:t>sta</w:t>
      </w:r>
      <w:r>
        <w:rPr>
          <w:rFonts w:ascii="Arial" w:hAnsi="Arial" w:cs="Arial"/>
          <w:sz w:val="24"/>
          <w:szCs w:val="24"/>
        </w:rPr>
        <w:t xml:space="preserve"> </w:t>
      </w:r>
      <w:r w:rsidRPr="00C21402">
        <w:rPr>
          <w:rFonts w:ascii="Arial" w:hAnsi="Arial" w:cs="Arial"/>
          <w:sz w:val="24"/>
          <w:szCs w:val="24"/>
        </w:rPr>
        <w:t xml:space="preserve">dvacet korun českých) </w:t>
      </w:r>
      <w:r w:rsidRPr="00C21402">
        <w:rPr>
          <w:rFonts w:ascii="Arial" w:hAnsi="Arial" w:cs="Arial"/>
          <w:b/>
          <w:sz w:val="24"/>
          <w:szCs w:val="24"/>
        </w:rPr>
        <w:t>ročně</w:t>
      </w:r>
      <w:r w:rsidRPr="00C21402">
        <w:rPr>
          <w:rFonts w:ascii="Arial" w:hAnsi="Arial" w:cs="Arial"/>
          <w:sz w:val="24"/>
          <w:szCs w:val="24"/>
        </w:rPr>
        <w:t xml:space="preserve"> a budou hrazeny v měsíčních platbách ve </w:t>
      </w:r>
      <w:r w:rsidRPr="00A920AC">
        <w:rPr>
          <w:rFonts w:ascii="Arial" w:hAnsi="Arial" w:cs="Arial"/>
          <w:sz w:val="24"/>
          <w:szCs w:val="24"/>
        </w:rPr>
        <w:t xml:space="preserve">výši </w:t>
      </w:r>
      <w:r>
        <w:rPr>
          <w:rFonts w:ascii="Arial" w:hAnsi="Arial" w:cs="Arial"/>
          <w:b/>
          <w:sz w:val="24"/>
          <w:szCs w:val="24"/>
        </w:rPr>
        <w:t>6.908</w:t>
      </w:r>
      <w:r w:rsidRPr="00A920AC">
        <w:rPr>
          <w:rFonts w:ascii="Arial" w:hAnsi="Arial" w:cs="Arial"/>
          <w:b/>
          <w:sz w:val="24"/>
          <w:szCs w:val="24"/>
        </w:rPr>
        <w:t>,–</w:t>
      </w:r>
      <w:r w:rsidRPr="00A920AC">
        <w:rPr>
          <w:rFonts w:ascii="Arial" w:hAnsi="Arial" w:cs="Arial"/>
          <w:sz w:val="24"/>
          <w:szCs w:val="24"/>
        </w:rPr>
        <w:t xml:space="preserve"> Kč</w:t>
      </w:r>
      <w:r w:rsidRPr="00C21402">
        <w:rPr>
          <w:rFonts w:ascii="Arial" w:hAnsi="Arial" w:cs="Arial"/>
          <w:sz w:val="24"/>
          <w:szCs w:val="24"/>
        </w:rPr>
        <w:t>. Veškeré náklady budou hrazeny na základě vystavené faktury pronajímatelem.</w:t>
      </w:r>
    </w:p>
    <w:p w14:paraId="05F53826" w14:textId="77777777" w:rsidR="006E22D9" w:rsidRPr="00C21402" w:rsidRDefault="006E22D9" w:rsidP="006E22D9">
      <w:pPr>
        <w:spacing w:after="200" w:line="276" w:lineRule="auto"/>
        <w:ind w:left="567"/>
        <w:contextualSpacing/>
        <w:rPr>
          <w:rFonts w:ascii="Arial" w:hAnsi="Arial" w:cs="Arial"/>
          <w:sz w:val="24"/>
          <w:szCs w:val="24"/>
        </w:rPr>
      </w:pPr>
    </w:p>
    <w:p w14:paraId="2B77C2C0" w14:textId="77777777" w:rsidR="006E22D9" w:rsidRPr="00C21402" w:rsidRDefault="006E22D9" w:rsidP="006E22D9">
      <w:pPr>
        <w:numPr>
          <w:ilvl w:val="0"/>
          <w:numId w:val="2"/>
        </w:numPr>
        <w:spacing w:after="200" w:line="276" w:lineRule="auto"/>
        <w:ind w:left="284" w:hanging="283"/>
        <w:contextualSpacing/>
        <w:jc w:val="both"/>
        <w:rPr>
          <w:rFonts w:ascii="Arial" w:hAnsi="Arial" w:cs="Arial"/>
          <w:sz w:val="24"/>
          <w:szCs w:val="24"/>
        </w:rPr>
      </w:pPr>
      <w:r w:rsidRPr="00C21402">
        <w:rPr>
          <w:rFonts w:ascii="Arial" w:hAnsi="Arial" w:cs="Arial"/>
          <w:sz w:val="24"/>
          <w:szCs w:val="24"/>
        </w:rPr>
        <w:t>Likvidaci zdravotnického odpadu si zajišťuje nájemce sám na své vlastní náklady.</w:t>
      </w:r>
    </w:p>
    <w:p w14:paraId="2C771B64" w14:textId="77777777" w:rsidR="006E22D9" w:rsidRPr="00C21402" w:rsidRDefault="006E22D9" w:rsidP="006E22D9">
      <w:pPr>
        <w:spacing w:after="200" w:line="276" w:lineRule="auto"/>
        <w:ind w:left="567"/>
        <w:contextualSpacing/>
        <w:jc w:val="both"/>
        <w:rPr>
          <w:rFonts w:ascii="Arial" w:hAnsi="Arial" w:cs="Arial"/>
          <w:sz w:val="24"/>
          <w:szCs w:val="24"/>
        </w:rPr>
      </w:pPr>
    </w:p>
    <w:p w14:paraId="7062846C" w14:textId="77777777" w:rsidR="006E22D9" w:rsidRPr="00C21402" w:rsidRDefault="006E22D9" w:rsidP="006E22D9">
      <w:pPr>
        <w:numPr>
          <w:ilvl w:val="0"/>
          <w:numId w:val="2"/>
        </w:numPr>
        <w:spacing w:after="200" w:line="276" w:lineRule="auto"/>
        <w:ind w:left="284" w:hanging="283"/>
        <w:contextualSpacing/>
        <w:jc w:val="both"/>
        <w:rPr>
          <w:rFonts w:ascii="Arial" w:hAnsi="Arial" w:cs="Arial"/>
          <w:sz w:val="24"/>
          <w:szCs w:val="24"/>
        </w:rPr>
      </w:pPr>
      <w:r w:rsidRPr="00C21402">
        <w:rPr>
          <w:rFonts w:ascii="Arial" w:hAnsi="Arial" w:cs="Arial"/>
          <w:sz w:val="24"/>
          <w:szCs w:val="24"/>
        </w:rPr>
        <w:t>Poplatky za užívání telefonní linky budou nájemci fakturovány pronajímatelem dle skutečně provolané částky za hovorné. Tyto platby budou hrazeny</w:t>
      </w:r>
      <w:r>
        <w:rPr>
          <w:rFonts w:ascii="Arial" w:hAnsi="Arial" w:cs="Arial"/>
          <w:sz w:val="24"/>
          <w:szCs w:val="24"/>
        </w:rPr>
        <w:t xml:space="preserve"> na účet pronajímatele č. 22290</w:t>
      </w:r>
      <w:r w:rsidRPr="00C21402">
        <w:rPr>
          <w:rFonts w:ascii="Arial" w:hAnsi="Arial" w:cs="Arial"/>
          <w:sz w:val="24"/>
          <w:szCs w:val="24"/>
        </w:rPr>
        <w:t>01/0710 vedený u ČNB Praha 1.</w:t>
      </w:r>
    </w:p>
    <w:p w14:paraId="0E7F0CD0" w14:textId="77777777" w:rsidR="006E22D9" w:rsidRPr="00C21402" w:rsidRDefault="006E22D9" w:rsidP="006E22D9">
      <w:pPr>
        <w:spacing w:after="200" w:line="276" w:lineRule="auto"/>
        <w:ind w:left="567"/>
        <w:contextualSpacing/>
        <w:jc w:val="both"/>
        <w:rPr>
          <w:rFonts w:ascii="Arial" w:hAnsi="Arial" w:cs="Arial"/>
          <w:sz w:val="24"/>
          <w:szCs w:val="24"/>
        </w:rPr>
      </w:pPr>
    </w:p>
    <w:p w14:paraId="3B1B387E" w14:textId="118F2778" w:rsidR="006E22D9" w:rsidRPr="00C21402" w:rsidRDefault="006E22D9" w:rsidP="006E22D9">
      <w:pPr>
        <w:numPr>
          <w:ilvl w:val="0"/>
          <w:numId w:val="2"/>
        </w:numPr>
        <w:spacing w:after="200" w:line="276" w:lineRule="auto"/>
        <w:ind w:left="284" w:hanging="283"/>
        <w:contextualSpacing/>
        <w:jc w:val="both"/>
        <w:rPr>
          <w:rFonts w:ascii="Arial" w:hAnsi="Arial" w:cs="Arial"/>
          <w:sz w:val="24"/>
          <w:szCs w:val="24"/>
        </w:rPr>
      </w:pPr>
      <w:r w:rsidRPr="00C21402">
        <w:rPr>
          <w:rFonts w:ascii="Arial" w:hAnsi="Arial" w:cs="Arial"/>
          <w:sz w:val="24"/>
          <w:szCs w:val="24"/>
        </w:rPr>
        <w:t>Zvýšení nájemného (zvýšení o míru inflace vyjádřenou přírůstkem průměrného indexu spotřebitelských cen podle údajů ČSÚ) a eventuální zvýšení poplatků za služby oznámí pronajímatel písemně. Nájemce je povinen hradit takto zvýšené nájemné a poplatky za služby poté, co mu bude jejich zvýšení písemné oznámeno.</w:t>
      </w:r>
    </w:p>
    <w:p w14:paraId="1E5304B4" w14:textId="77777777" w:rsidR="006E22D9" w:rsidRPr="00C21402" w:rsidRDefault="006E22D9" w:rsidP="006E22D9">
      <w:pPr>
        <w:spacing w:after="200" w:line="276" w:lineRule="auto"/>
        <w:ind w:left="567"/>
        <w:contextualSpacing/>
        <w:jc w:val="both"/>
        <w:rPr>
          <w:rFonts w:ascii="Arial" w:hAnsi="Arial" w:cs="Arial"/>
          <w:sz w:val="24"/>
          <w:szCs w:val="24"/>
        </w:rPr>
      </w:pPr>
    </w:p>
    <w:p w14:paraId="71E83971" w14:textId="77777777" w:rsidR="006E22D9" w:rsidRPr="00C21402" w:rsidRDefault="006E22D9" w:rsidP="006E22D9">
      <w:pPr>
        <w:numPr>
          <w:ilvl w:val="0"/>
          <w:numId w:val="2"/>
        </w:numPr>
        <w:spacing w:after="200" w:line="276" w:lineRule="auto"/>
        <w:ind w:left="284" w:hanging="283"/>
        <w:contextualSpacing/>
        <w:jc w:val="both"/>
        <w:rPr>
          <w:rFonts w:ascii="Arial" w:hAnsi="Arial" w:cs="Arial"/>
          <w:sz w:val="24"/>
          <w:szCs w:val="24"/>
        </w:rPr>
      </w:pPr>
      <w:r w:rsidRPr="00C21402">
        <w:rPr>
          <w:rFonts w:ascii="Arial" w:hAnsi="Arial" w:cs="Arial"/>
          <w:sz w:val="24"/>
          <w:szCs w:val="24"/>
        </w:rPr>
        <w:t>Nájemné a platby za služby jsou splatné vždy nejpozději do 15. dne příslušného kalendářního měsíce bezhotovostním převodem na účet pronajímatele uvedený v této smlouvě: účet č. 19-2229001/0710 – úhrada nájemného, účet č. 2229001/0710 – úhrada nákladů za služby spojené s nájmem.</w:t>
      </w:r>
    </w:p>
    <w:p w14:paraId="74F08BE6" w14:textId="77777777" w:rsidR="006E22D9" w:rsidRPr="00C21402" w:rsidRDefault="006E22D9" w:rsidP="006E22D9">
      <w:pPr>
        <w:spacing w:after="200" w:line="276" w:lineRule="auto"/>
        <w:ind w:left="567"/>
        <w:contextualSpacing/>
        <w:jc w:val="both"/>
        <w:rPr>
          <w:rFonts w:ascii="Arial" w:hAnsi="Arial" w:cs="Arial"/>
          <w:sz w:val="24"/>
          <w:szCs w:val="24"/>
        </w:rPr>
      </w:pPr>
    </w:p>
    <w:p w14:paraId="4B33ED77" w14:textId="3BE9E9BB" w:rsidR="006E22D9" w:rsidRPr="00C21402" w:rsidRDefault="006E22D9" w:rsidP="006E22D9">
      <w:pPr>
        <w:numPr>
          <w:ilvl w:val="0"/>
          <w:numId w:val="2"/>
        </w:numPr>
        <w:spacing w:after="200" w:line="276" w:lineRule="auto"/>
        <w:ind w:left="284" w:hanging="283"/>
        <w:contextualSpacing/>
        <w:jc w:val="both"/>
        <w:rPr>
          <w:rFonts w:ascii="Arial" w:hAnsi="Arial" w:cs="Arial"/>
          <w:sz w:val="24"/>
          <w:szCs w:val="24"/>
        </w:rPr>
      </w:pPr>
      <w:r w:rsidRPr="00C21402">
        <w:rPr>
          <w:rFonts w:ascii="Arial" w:hAnsi="Arial" w:cs="Arial"/>
          <w:sz w:val="24"/>
          <w:szCs w:val="24"/>
        </w:rPr>
        <w:t>V případě prodlení se zaplacením ze strany nájemce má pronajímatel právo účtovat kromě zákonného úroku z prodlení ještě smluvní pokutu ve výši 0,05</w:t>
      </w:r>
      <w:r w:rsidR="00DA191E">
        <w:rPr>
          <w:rFonts w:ascii="Arial" w:hAnsi="Arial" w:cs="Arial"/>
          <w:sz w:val="24"/>
          <w:szCs w:val="24"/>
        </w:rPr>
        <w:t> </w:t>
      </w:r>
      <w:r w:rsidRPr="00C21402">
        <w:rPr>
          <w:rFonts w:ascii="Arial" w:hAnsi="Arial" w:cs="Arial"/>
          <w:sz w:val="24"/>
          <w:szCs w:val="24"/>
        </w:rPr>
        <w:t>% z dlužné částky za každý započatý den prodlení. Zaplacením se pro účely této smlouvy rozumí připsání příslušné částky na bankovní účet pronajímatele, uvedený v bodu 5.</w:t>
      </w:r>
    </w:p>
    <w:p w14:paraId="2229D243" w14:textId="77777777" w:rsidR="006E22D9" w:rsidRPr="00C21402" w:rsidRDefault="006E22D9" w:rsidP="006E22D9">
      <w:pPr>
        <w:spacing w:after="200" w:line="276" w:lineRule="auto"/>
        <w:contextualSpacing/>
        <w:jc w:val="both"/>
        <w:rPr>
          <w:rFonts w:ascii="Arial" w:hAnsi="Arial" w:cs="Arial"/>
          <w:sz w:val="24"/>
          <w:szCs w:val="24"/>
        </w:rPr>
      </w:pPr>
    </w:p>
    <w:p w14:paraId="39741AA0"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čl. V</w:t>
      </w:r>
    </w:p>
    <w:p w14:paraId="362E2E23"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Jiná ujednání</w:t>
      </w:r>
    </w:p>
    <w:p w14:paraId="24ACCF88" w14:textId="77777777" w:rsidR="006E22D9" w:rsidRPr="00C21402" w:rsidRDefault="006E22D9" w:rsidP="006E22D9">
      <w:pPr>
        <w:numPr>
          <w:ilvl w:val="0"/>
          <w:numId w:val="4"/>
        </w:numPr>
        <w:spacing w:after="200" w:line="276" w:lineRule="auto"/>
        <w:ind w:left="284" w:hanging="284"/>
        <w:contextualSpacing/>
        <w:jc w:val="both"/>
        <w:rPr>
          <w:rFonts w:ascii="Arial" w:hAnsi="Arial" w:cs="Arial"/>
          <w:sz w:val="24"/>
          <w:szCs w:val="24"/>
        </w:rPr>
      </w:pPr>
      <w:r w:rsidRPr="00C21402">
        <w:rPr>
          <w:rFonts w:ascii="Arial" w:hAnsi="Arial" w:cs="Arial"/>
          <w:sz w:val="24"/>
          <w:szCs w:val="24"/>
        </w:rPr>
        <w:t xml:space="preserve">Nájemce prohlašuje, že je mu stav předmětu </w:t>
      </w:r>
      <w:r>
        <w:rPr>
          <w:rFonts w:ascii="Arial" w:hAnsi="Arial" w:cs="Arial"/>
          <w:sz w:val="24"/>
          <w:szCs w:val="24"/>
        </w:rPr>
        <w:t xml:space="preserve">nájmu znám, a že je ve stavu </w:t>
      </w:r>
      <w:r w:rsidRPr="00C21402">
        <w:rPr>
          <w:rFonts w:ascii="Arial" w:hAnsi="Arial" w:cs="Arial"/>
          <w:sz w:val="24"/>
          <w:szCs w:val="24"/>
        </w:rPr>
        <w:t>způsobilém k řádnému užívání.</w:t>
      </w:r>
    </w:p>
    <w:p w14:paraId="14A24D94" w14:textId="77777777" w:rsidR="006E22D9" w:rsidRPr="00C21402" w:rsidRDefault="006E22D9" w:rsidP="006E22D9">
      <w:pPr>
        <w:spacing w:after="200" w:line="276" w:lineRule="auto"/>
        <w:ind w:left="567"/>
        <w:contextualSpacing/>
        <w:jc w:val="both"/>
        <w:rPr>
          <w:rFonts w:ascii="Arial" w:hAnsi="Arial" w:cs="Arial"/>
          <w:sz w:val="24"/>
          <w:szCs w:val="24"/>
        </w:rPr>
      </w:pPr>
    </w:p>
    <w:p w14:paraId="3186F0F2" w14:textId="77777777" w:rsidR="006E22D9" w:rsidRPr="00C21402" w:rsidRDefault="006E22D9" w:rsidP="006E22D9">
      <w:pPr>
        <w:numPr>
          <w:ilvl w:val="0"/>
          <w:numId w:val="4"/>
        </w:numPr>
        <w:spacing w:after="200" w:line="276" w:lineRule="auto"/>
        <w:ind w:left="284"/>
        <w:contextualSpacing/>
        <w:jc w:val="both"/>
        <w:rPr>
          <w:rFonts w:ascii="Arial" w:hAnsi="Arial" w:cs="Arial"/>
          <w:sz w:val="24"/>
          <w:szCs w:val="24"/>
        </w:rPr>
      </w:pPr>
      <w:r w:rsidRPr="00C21402">
        <w:rPr>
          <w:rFonts w:ascii="Arial" w:hAnsi="Arial" w:cs="Arial"/>
          <w:sz w:val="24"/>
          <w:szCs w:val="24"/>
        </w:rPr>
        <w:t>Nájemce se zavazuje dodržovat vnitřní předpisy pronajímatele vztahující se k požární ochraně, bezpečnosti a ochraně zdraví při práci a ochraně objektu pronajímatele. Nájemce se zavazuje dodržovat v pronajatých prostorách povinnosti dle zákona č. 133/1985 Sb., o požární ochraně v platném znění, povinnosti na úseku požární ochrany</w:t>
      </w:r>
      <w:r w:rsidRPr="00C21402">
        <w:t xml:space="preserve"> </w:t>
      </w:r>
      <w:r w:rsidRPr="00C21402">
        <w:rPr>
          <w:rFonts w:ascii="Arial" w:hAnsi="Arial" w:cs="Arial"/>
          <w:sz w:val="24"/>
          <w:szCs w:val="24"/>
        </w:rPr>
        <w:t>dle zákona č. 133/1985 Sb., o p</w:t>
      </w:r>
      <w:r>
        <w:rPr>
          <w:rFonts w:ascii="Arial" w:hAnsi="Arial" w:cs="Arial"/>
          <w:sz w:val="24"/>
          <w:szCs w:val="24"/>
        </w:rPr>
        <w:t>ožární ochraně v platném znění.</w:t>
      </w:r>
      <w:r w:rsidRPr="00C21402">
        <w:rPr>
          <w:rFonts w:ascii="Arial" w:hAnsi="Arial" w:cs="Arial"/>
          <w:sz w:val="24"/>
          <w:szCs w:val="24"/>
        </w:rPr>
        <w:t xml:space="preserve"> Za organizaci, zajištění bezpečnosti a ochrany zdraví při práci v pronajatých prostorách odpovídá nájemce. Pronajímatel je oprávněn dodržování platných předpisů v pronajatých prostorách kontrolovat. </w:t>
      </w:r>
    </w:p>
    <w:p w14:paraId="20D64703" w14:textId="77777777" w:rsidR="006E22D9" w:rsidRPr="00C21402" w:rsidRDefault="006E22D9" w:rsidP="006E22D9">
      <w:pPr>
        <w:spacing w:after="200" w:line="276" w:lineRule="auto"/>
        <w:ind w:left="567"/>
        <w:contextualSpacing/>
        <w:jc w:val="both"/>
        <w:rPr>
          <w:rFonts w:ascii="Arial" w:hAnsi="Arial" w:cs="Arial"/>
          <w:sz w:val="24"/>
          <w:szCs w:val="24"/>
        </w:rPr>
      </w:pPr>
    </w:p>
    <w:p w14:paraId="576F026C" w14:textId="77777777" w:rsidR="006E22D9" w:rsidRPr="00C21402" w:rsidRDefault="006E22D9" w:rsidP="006E22D9">
      <w:pPr>
        <w:numPr>
          <w:ilvl w:val="0"/>
          <w:numId w:val="4"/>
        </w:numPr>
        <w:spacing w:after="200" w:line="276" w:lineRule="auto"/>
        <w:ind w:left="284" w:hanging="284"/>
        <w:contextualSpacing/>
        <w:jc w:val="both"/>
        <w:rPr>
          <w:rFonts w:ascii="Arial" w:hAnsi="Arial" w:cs="Arial"/>
          <w:sz w:val="24"/>
          <w:szCs w:val="24"/>
        </w:rPr>
      </w:pPr>
      <w:r w:rsidRPr="00C21402">
        <w:rPr>
          <w:rFonts w:ascii="Arial" w:hAnsi="Arial" w:cs="Arial"/>
          <w:sz w:val="24"/>
          <w:szCs w:val="24"/>
        </w:rPr>
        <w:t>Nájemce bere na vědomí, že při užívání prostor bude omezen pracovní dobou pronajímatele. Nájemce proto bude moci užívat najaté prostory v pracovní dny od 6:00 do 20:00 hod., v ostatní dobu jen po předchozím písemném souhlasu pronajímatele. Současně nájemce prohlašuje, že byl seznámen se zvláštními pravidly, která je třeba při užívání předmětu nájmu zachovávat.</w:t>
      </w:r>
    </w:p>
    <w:p w14:paraId="58BCDC40" w14:textId="77777777" w:rsidR="006E22D9" w:rsidRPr="00C21402" w:rsidRDefault="006E22D9" w:rsidP="006E22D9">
      <w:pPr>
        <w:spacing w:after="200" w:line="276" w:lineRule="auto"/>
        <w:ind w:left="567"/>
        <w:contextualSpacing/>
        <w:jc w:val="both"/>
        <w:rPr>
          <w:rFonts w:ascii="Arial" w:hAnsi="Arial" w:cs="Arial"/>
          <w:sz w:val="24"/>
          <w:szCs w:val="24"/>
        </w:rPr>
      </w:pPr>
    </w:p>
    <w:p w14:paraId="605A561E" w14:textId="77777777" w:rsidR="006E22D9" w:rsidRPr="00C21402" w:rsidRDefault="006E22D9" w:rsidP="006E22D9">
      <w:pPr>
        <w:numPr>
          <w:ilvl w:val="0"/>
          <w:numId w:val="4"/>
        </w:numPr>
        <w:spacing w:after="200" w:line="276" w:lineRule="auto"/>
        <w:ind w:left="284" w:hanging="284"/>
        <w:contextualSpacing/>
        <w:jc w:val="both"/>
        <w:rPr>
          <w:rFonts w:ascii="Arial" w:hAnsi="Arial" w:cs="Arial"/>
          <w:sz w:val="24"/>
          <w:szCs w:val="24"/>
        </w:rPr>
      </w:pPr>
      <w:r w:rsidRPr="00C21402">
        <w:rPr>
          <w:rFonts w:ascii="Arial" w:hAnsi="Arial" w:cs="Arial"/>
          <w:sz w:val="24"/>
          <w:szCs w:val="24"/>
        </w:rPr>
        <w:t xml:space="preserve">Nájemce umožní oprávněným osobám pronajímatele vstup do najatých prostor za účelem kontroly dodržování této smlouvy, provádění nutných oprav či revizí a kontroly instalačních sítí. </w:t>
      </w:r>
    </w:p>
    <w:p w14:paraId="04A6B90F" w14:textId="77777777" w:rsidR="006E22D9" w:rsidRPr="00C21402" w:rsidRDefault="006E22D9" w:rsidP="006E22D9">
      <w:pPr>
        <w:spacing w:after="200" w:line="276" w:lineRule="auto"/>
        <w:ind w:left="567"/>
        <w:contextualSpacing/>
        <w:jc w:val="both"/>
        <w:rPr>
          <w:rFonts w:ascii="Arial" w:hAnsi="Arial" w:cs="Arial"/>
          <w:sz w:val="24"/>
          <w:szCs w:val="24"/>
        </w:rPr>
      </w:pPr>
    </w:p>
    <w:p w14:paraId="0B16271B" w14:textId="1B5A8228" w:rsidR="006E22D9" w:rsidRPr="00C21402" w:rsidRDefault="006E22D9" w:rsidP="006E22D9">
      <w:pPr>
        <w:numPr>
          <w:ilvl w:val="0"/>
          <w:numId w:val="4"/>
        </w:numPr>
        <w:spacing w:after="200" w:line="276" w:lineRule="auto"/>
        <w:ind w:left="426"/>
        <w:contextualSpacing/>
        <w:jc w:val="both"/>
        <w:rPr>
          <w:rFonts w:ascii="Arial" w:hAnsi="Arial" w:cs="Arial"/>
          <w:sz w:val="24"/>
          <w:szCs w:val="24"/>
        </w:rPr>
      </w:pPr>
      <w:r w:rsidRPr="00C21402">
        <w:rPr>
          <w:rFonts w:ascii="Arial" w:hAnsi="Arial" w:cs="Arial"/>
          <w:sz w:val="24"/>
          <w:szCs w:val="24"/>
        </w:rPr>
        <w:t>Pronajímatel upozorňuje nájemce, že předmět nájmu není pojištěn proti všem rizikům jako například živel, povodeň, záplava atd.</w:t>
      </w:r>
      <w:r w:rsidRPr="00C21402">
        <w:t xml:space="preserve"> </w:t>
      </w:r>
      <w:r w:rsidRPr="00C21402">
        <w:rPr>
          <w:rFonts w:ascii="Arial" w:hAnsi="Arial" w:cs="Arial"/>
          <w:sz w:val="24"/>
          <w:szCs w:val="24"/>
        </w:rPr>
        <w:t>Nájemce se zavazuje před užíváním pronajatých prostor uzavřít pojistnou smlouvu na zařízení v pronajatých prostorech a odpovědnost za škodu způsobenou cizí osobě a předložit důkaz o pojištění pronajímateli na vyžádání. Nájemce se zavazuje, že až do skončení doby nájmu bude udržovat v účinnosti pojistnou smlouvu pokrývající rizika provozu prostor nájemcem se společností, která je renomovaným poskytovatelem pojištění v České republice, a zavazuje se, že bude řádně platit splátky pojistného. Výše pojistného plnění pro účely pojištění majetku nájemce musí dosahovat alespoň výše, která odpovídá reprodukční hodnotě pojišťovaného majetku nájemce. Nájemce se zavazuje bez zbytečného odkladu informovat pronajímatele o</w:t>
      </w:r>
      <w:r w:rsidR="00DA191E">
        <w:rPr>
          <w:rFonts w:ascii="Arial" w:hAnsi="Arial" w:cs="Arial"/>
          <w:sz w:val="24"/>
          <w:szCs w:val="24"/>
        </w:rPr>
        <w:t> </w:t>
      </w:r>
      <w:r w:rsidRPr="00C21402">
        <w:rPr>
          <w:rFonts w:ascii="Arial" w:hAnsi="Arial" w:cs="Arial"/>
          <w:sz w:val="24"/>
          <w:szCs w:val="24"/>
        </w:rPr>
        <w:t>jakékoliv pojistné události ve vztahu k pronajatým prostorám</w:t>
      </w:r>
    </w:p>
    <w:p w14:paraId="6BE6E231" w14:textId="77777777" w:rsidR="006E22D9" w:rsidRPr="00C21402" w:rsidRDefault="006E22D9" w:rsidP="006E22D9">
      <w:pPr>
        <w:spacing w:after="200" w:line="276" w:lineRule="auto"/>
        <w:ind w:left="567"/>
        <w:contextualSpacing/>
        <w:jc w:val="both"/>
        <w:rPr>
          <w:rFonts w:ascii="Arial" w:hAnsi="Arial" w:cs="Arial"/>
          <w:sz w:val="24"/>
          <w:szCs w:val="24"/>
        </w:rPr>
      </w:pPr>
    </w:p>
    <w:p w14:paraId="13805229" w14:textId="77777777" w:rsidR="006E22D9" w:rsidRPr="00C21402" w:rsidRDefault="006E22D9" w:rsidP="006E22D9">
      <w:pPr>
        <w:numPr>
          <w:ilvl w:val="0"/>
          <w:numId w:val="4"/>
        </w:numPr>
        <w:spacing w:after="200" w:line="276" w:lineRule="auto"/>
        <w:ind w:left="284" w:hanging="284"/>
        <w:contextualSpacing/>
        <w:jc w:val="both"/>
        <w:rPr>
          <w:rFonts w:ascii="Arial" w:hAnsi="Arial" w:cs="Arial"/>
          <w:sz w:val="24"/>
          <w:szCs w:val="24"/>
        </w:rPr>
      </w:pPr>
      <w:r w:rsidRPr="00C21402">
        <w:rPr>
          <w:rFonts w:ascii="Arial" w:hAnsi="Arial" w:cs="Arial"/>
          <w:sz w:val="24"/>
          <w:szCs w:val="24"/>
        </w:rPr>
        <w:t>Nájemce bere na vědomí, že není oprávněn k jakýmkoli zásahům do rozvodů elektrické energie, vody, telefonů a dalších rozvodů.</w:t>
      </w:r>
    </w:p>
    <w:p w14:paraId="3CDCB926" w14:textId="77777777" w:rsidR="006E22D9" w:rsidRPr="00C21402" w:rsidRDefault="006E22D9" w:rsidP="006E22D9">
      <w:pPr>
        <w:spacing w:after="200" w:line="276" w:lineRule="auto"/>
        <w:ind w:left="567"/>
        <w:contextualSpacing/>
        <w:jc w:val="both"/>
        <w:rPr>
          <w:rFonts w:ascii="Arial" w:hAnsi="Arial" w:cs="Arial"/>
          <w:sz w:val="24"/>
          <w:szCs w:val="24"/>
        </w:rPr>
      </w:pPr>
    </w:p>
    <w:p w14:paraId="7AB7C0DE" w14:textId="77777777" w:rsidR="006E22D9" w:rsidRPr="00C21402" w:rsidRDefault="006E22D9" w:rsidP="006E22D9">
      <w:pPr>
        <w:numPr>
          <w:ilvl w:val="0"/>
          <w:numId w:val="4"/>
        </w:numPr>
        <w:spacing w:after="200" w:line="276" w:lineRule="auto"/>
        <w:ind w:left="284" w:hanging="284"/>
        <w:contextualSpacing/>
        <w:jc w:val="both"/>
        <w:rPr>
          <w:rFonts w:ascii="Arial" w:hAnsi="Arial" w:cs="Arial"/>
          <w:sz w:val="24"/>
          <w:szCs w:val="24"/>
        </w:rPr>
      </w:pPr>
      <w:r w:rsidRPr="00C21402">
        <w:rPr>
          <w:rFonts w:ascii="Arial" w:hAnsi="Arial" w:cs="Arial"/>
          <w:sz w:val="24"/>
          <w:szCs w:val="24"/>
        </w:rPr>
        <w:t>Nájemce se zavazuje předat pronajímateli seznam osob, včetně identifikačních údajů, které budou v těchto prostorách s ním spolupracovat.</w:t>
      </w:r>
    </w:p>
    <w:p w14:paraId="766EEB39" w14:textId="77777777" w:rsidR="006E22D9" w:rsidRPr="00C21402" w:rsidRDefault="006E22D9" w:rsidP="006E22D9">
      <w:pPr>
        <w:spacing w:after="200" w:line="276" w:lineRule="auto"/>
        <w:rPr>
          <w:rFonts w:ascii="Arial" w:hAnsi="Arial" w:cs="Arial"/>
          <w:sz w:val="24"/>
          <w:szCs w:val="24"/>
        </w:rPr>
      </w:pPr>
    </w:p>
    <w:p w14:paraId="1842DD2D"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čl. VI</w:t>
      </w:r>
    </w:p>
    <w:p w14:paraId="582BB760" w14:textId="77777777" w:rsidR="006E22D9" w:rsidRPr="00C21402" w:rsidRDefault="006E22D9" w:rsidP="006E22D9">
      <w:pPr>
        <w:spacing w:after="200" w:line="276" w:lineRule="auto"/>
        <w:jc w:val="center"/>
        <w:rPr>
          <w:rFonts w:ascii="Arial" w:hAnsi="Arial" w:cs="Arial"/>
          <w:b/>
          <w:sz w:val="24"/>
          <w:szCs w:val="24"/>
        </w:rPr>
      </w:pPr>
      <w:r w:rsidRPr="00C21402">
        <w:rPr>
          <w:rFonts w:ascii="Arial" w:hAnsi="Arial" w:cs="Arial"/>
          <w:b/>
          <w:sz w:val="24"/>
          <w:szCs w:val="24"/>
        </w:rPr>
        <w:t>Závěrečná ustanovení</w:t>
      </w:r>
    </w:p>
    <w:p w14:paraId="2026C847" w14:textId="77777777" w:rsidR="006E22D9" w:rsidRPr="00C21402" w:rsidRDefault="006E22D9" w:rsidP="006E22D9">
      <w:pPr>
        <w:numPr>
          <w:ilvl w:val="0"/>
          <w:numId w:val="5"/>
        </w:numPr>
        <w:spacing w:after="200" w:line="276" w:lineRule="auto"/>
        <w:ind w:left="426" w:hanging="349"/>
        <w:contextualSpacing/>
        <w:jc w:val="both"/>
        <w:rPr>
          <w:rFonts w:ascii="Arial" w:hAnsi="Arial" w:cs="Arial"/>
          <w:sz w:val="24"/>
          <w:szCs w:val="24"/>
        </w:rPr>
      </w:pPr>
      <w:r w:rsidRPr="00C21402">
        <w:rPr>
          <w:rFonts w:ascii="Arial" w:hAnsi="Arial" w:cs="Arial"/>
          <w:sz w:val="24"/>
          <w:szCs w:val="24"/>
        </w:rPr>
        <w:t>Pokud by nastala situace, že by pronajímatel potřeboval pronajaté prostory k plnění funkcí státu nebo jiných úkolů v rámci své působnosti, je oprávněn od smlouvy odstoupit. Rovněž tak může pronajímatel odstoupit od smlouvy, pokud nájemce neplní řádně a včas své povinnosti dle čl. IV smlouvy.</w:t>
      </w:r>
    </w:p>
    <w:p w14:paraId="0ADDFC93" w14:textId="77777777" w:rsidR="006E22D9" w:rsidRPr="00C21402" w:rsidRDefault="006E22D9" w:rsidP="006E22D9">
      <w:pPr>
        <w:spacing w:after="200" w:line="276" w:lineRule="auto"/>
        <w:ind w:left="567"/>
        <w:contextualSpacing/>
        <w:jc w:val="both"/>
        <w:rPr>
          <w:rFonts w:ascii="Arial" w:hAnsi="Arial" w:cs="Arial"/>
          <w:sz w:val="24"/>
          <w:szCs w:val="24"/>
        </w:rPr>
      </w:pPr>
    </w:p>
    <w:p w14:paraId="012F5066" w14:textId="77777777" w:rsidR="006E22D9" w:rsidRPr="00C21402" w:rsidRDefault="006E22D9" w:rsidP="006E22D9">
      <w:pPr>
        <w:spacing w:after="200" w:line="276" w:lineRule="auto"/>
        <w:ind w:left="426"/>
        <w:contextualSpacing/>
        <w:jc w:val="both"/>
        <w:rPr>
          <w:rFonts w:ascii="Arial" w:hAnsi="Arial" w:cs="Arial"/>
          <w:strike/>
          <w:sz w:val="24"/>
          <w:szCs w:val="24"/>
        </w:rPr>
      </w:pPr>
      <w:r w:rsidRPr="00C21402">
        <w:rPr>
          <w:rFonts w:ascii="Arial" w:hAnsi="Arial" w:cs="Arial"/>
          <w:sz w:val="24"/>
          <w:szCs w:val="24"/>
        </w:rPr>
        <w:t xml:space="preserve">Tato smlouva a smluvní vztahy mezi smluvními stranami touto smlouvou neupravené, se řídí ustanoveními zákona č. 219/2000 Sb., o majetku České republiky a jejím vystupování v právních </w:t>
      </w:r>
      <w:r>
        <w:rPr>
          <w:rFonts w:ascii="Arial" w:hAnsi="Arial" w:cs="Arial"/>
          <w:sz w:val="24"/>
          <w:szCs w:val="24"/>
        </w:rPr>
        <w:t xml:space="preserve">vztazích </w:t>
      </w:r>
      <w:r w:rsidRPr="00C21402">
        <w:rPr>
          <w:rFonts w:ascii="Arial" w:hAnsi="Arial" w:cs="Arial"/>
          <w:sz w:val="24"/>
          <w:szCs w:val="24"/>
        </w:rPr>
        <w:t>a zákonem č. 89/2012 Sb. (občanský zákoník</w:t>
      </w:r>
      <w:r>
        <w:rPr>
          <w:rFonts w:ascii="Arial" w:hAnsi="Arial" w:cs="Arial"/>
          <w:sz w:val="24"/>
          <w:szCs w:val="24"/>
        </w:rPr>
        <w:t>)</w:t>
      </w:r>
      <w:r w:rsidRPr="00C21402">
        <w:rPr>
          <w:rFonts w:ascii="Arial" w:hAnsi="Arial" w:cs="Arial"/>
          <w:sz w:val="24"/>
          <w:szCs w:val="24"/>
        </w:rPr>
        <w:t xml:space="preserve">. </w:t>
      </w:r>
    </w:p>
    <w:p w14:paraId="0F2C06FD" w14:textId="77777777" w:rsidR="006E22D9" w:rsidRPr="00C21402" w:rsidRDefault="006E22D9" w:rsidP="006E22D9">
      <w:pPr>
        <w:spacing w:after="200" w:line="276" w:lineRule="auto"/>
        <w:ind w:left="567"/>
        <w:contextualSpacing/>
        <w:jc w:val="both"/>
        <w:rPr>
          <w:rFonts w:ascii="Arial" w:hAnsi="Arial" w:cs="Arial"/>
          <w:sz w:val="24"/>
          <w:szCs w:val="24"/>
        </w:rPr>
      </w:pPr>
    </w:p>
    <w:p w14:paraId="2714D8A7" w14:textId="77777777" w:rsidR="006E22D9" w:rsidRPr="00C21402" w:rsidRDefault="006E22D9" w:rsidP="006E22D9">
      <w:pPr>
        <w:numPr>
          <w:ilvl w:val="0"/>
          <w:numId w:val="5"/>
        </w:numPr>
        <w:spacing w:after="200" w:line="276" w:lineRule="auto"/>
        <w:ind w:left="426" w:hanging="349"/>
        <w:contextualSpacing/>
        <w:jc w:val="both"/>
        <w:rPr>
          <w:rFonts w:ascii="Arial" w:hAnsi="Arial" w:cs="Arial"/>
          <w:sz w:val="24"/>
          <w:szCs w:val="24"/>
        </w:rPr>
      </w:pPr>
      <w:r w:rsidRPr="00C21402">
        <w:rPr>
          <w:rFonts w:ascii="Arial" w:hAnsi="Arial" w:cs="Arial"/>
          <w:sz w:val="24"/>
          <w:szCs w:val="24"/>
        </w:rPr>
        <w:t xml:space="preserve">Změna této smlouvy může být provedena pouze písemně, a to formou dodatku. </w:t>
      </w:r>
    </w:p>
    <w:p w14:paraId="65C83B3F" w14:textId="77777777" w:rsidR="006E22D9" w:rsidRPr="00C21402" w:rsidRDefault="006E22D9" w:rsidP="006E22D9">
      <w:pPr>
        <w:spacing w:after="200" w:line="276" w:lineRule="auto"/>
        <w:ind w:left="426"/>
        <w:contextualSpacing/>
        <w:jc w:val="both"/>
        <w:rPr>
          <w:rFonts w:ascii="Arial" w:hAnsi="Arial" w:cs="Arial"/>
          <w:sz w:val="24"/>
          <w:szCs w:val="24"/>
        </w:rPr>
      </w:pPr>
    </w:p>
    <w:p w14:paraId="4D95C766" w14:textId="77777777" w:rsidR="006E22D9" w:rsidRPr="00C21402" w:rsidRDefault="006E22D9" w:rsidP="006E22D9">
      <w:pPr>
        <w:numPr>
          <w:ilvl w:val="0"/>
          <w:numId w:val="5"/>
        </w:numPr>
        <w:spacing w:after="200" w:line="276" w:lineRule="auto"/>
        <w:ind w:left="426" w:hanging="349"/>
        <w:contextualSpacing/>
        <w:jc w:val="both"/>
        <w:rPr>
          <w:rFonts w:ascii="Arial" w:hAnsi="Arial" w:cs="Arial"/>
          <w:sz w:val="24"/>
          <w:szCs w:val="24"/>
        </w:rPr>
      </w:pPr>
      <w:r w:rsidRPr="00C21402">
        <w:rPr>
          <w:rFonts w:ascii="Arial" w:hAnsi="Arial" w:cs="Arial"/>
          <w:sz w:val="24"/>
          <w:szCs w:val="24"/>
        </w:rPr>
        <w:t>Smluvní strany prohlašují, že si tuto smlouvu před jejím podpisem přečetly, jejímu obsahu rozuměly, vyslovují s ní bezvýhradný souhlas, a že tato smlouva odpovídá jejich pravé a svobodné vůli a na důkaz toho připojí svoje podpisy.</w:t>
      </w:r>
    </w:p>
    <w:p w14:paraId="060F7E9B" w14:textId="77777777" w:rsidR="006E22D9" w:rsidRPr="00C21402" w:rsidRDefault="006E22D9" w:rsidP="006E22D9">
      <w:pPr>
        <w:spacing w:after="200" w:line="276" w:lineRule="auto"/>
        <w:ind w:left="426"/>
        <w:contextualSpacing/>
        <w:jc w:val="both"/>
        <w:rPr>
          <w:rFonts w:ascii="Arial" w:hAnsi="Arial" w:cs="Arial"/>
          <w:sz w:val="24"/>
          <w:szCs w:val="24"/>
        </w:rPr>
      </w:pPr>
    </w:p>
    <w:p w14:paraId="1B78BF07" w14:textId="77777777" w:rsidR="006E22D9" w:rsidRPr="00055D07" w:rsidRDefault="006E22D9" w:rsidP="006E22D9">
      <w:pPr>
        <w:numPr>
          <w:ilvl w:val="0"/>
          <w:numId w:val="5"/>
        </w:numPr>
        <w:spacing w:after="200" w:line="276" w:lineRule="auto"/>
        <w:ind w:left="426" w:hanging="349"/>
        <w:contextualSpacing/>
        <w:jc w:val="both"/>
        <w:rPr>
          <w:rFonts w:ascii="Arial" w:hAnsi="Arial" w:cs="Arial"/>
          <w:sz w:val="24"/>
          <w:szCs w:val="24"/>
        </w:rPr>
      </w:pPr>
      <w:r w:rsidRPr="00055D07">
        <w:rPr>
          <w:rFonts w:ascii="Arial" w:hAnsi="Arial" w:cs="Arial"/>
          <w:sz w:val="24"/>
          <w:szCs w:val="24"/>
        </w:rPr>
        <w:t>Nájemce bere na vědomí, že tato Smlouva podléhá povinnosti uveřejnění v registru smluv jako informačním systé</w:t>
      </w:r>
      <w:r>
        <w:rPr>
          <w:rFonts w:ascii="Arial" w:hAnsi="Arial" w:cs="Arial"/>
          <w:sz w:val="24"/>
          <w:szCs w:val="24"/>
        </w:rPr>
        <w:t>mu veřejné správy dle zákona č. </w:t>
      </w:r>
      <w:r w:rsidRPr="00055D07">
        <w:rPr>
          <w:rFonts w:ascii="Arial" w:hAnsi="Arial" w:cs="Arial"/>
          <w:sz w:val="24"/>
          <w:szCs w:val="24"/>
        </w:rPr>
        <w:t>340/2015 Sb., o zvláštních podmínkách účinnosti některých smluv, uveřejňování těchto smluv a o registru smluv. Zaslání smlouvy správci registru smluv se zavazuje provést pronajímatel.</w:t>
      </w:r>
    </w:p>
    <w:p w14:paraId="0245244C" w14:textId="77777777" w:rsidR="006E22D9" w:rsidRPr="00055D07" w:rsidRDefault="006E22D9" w:rsidP="006E22D9">
      <w:pPr>
        <w:spacing w:after="200" w:line="276" w:lineRule="auto"/>
        <w:ind w:left="720"/>
        <w:contextualSpacing/>
        <w:jc w:val="both"/>
        <w:rPr>
          <w:rFonts w:ascii="Arial" w:hAnsi="Arial" w:cs="Arial"/>
          <w:sz w:val="24"/>
          <w:szCs w:val="24"/>
        </w:rPr>
      </w:pPr>
    </w:p>
    <w:p w14:paraId="318E264A" w14:textId="77777777" w:rsidR="006E22D9" w:rsidRPr="00C21402" w:rsidRDefault="006E22D9" w:rsidP="006E22D9">
      <w:pPr>
        <w:numPr>
          <w:ilvl w:val="0"/>
          <w:numId w:val="5"/>
        </w:numPr>
        <w:spacing w:after="200" w:line="276" w:lineRule="auto"/>
        <w:ind w:left="426" w:hanging="349"/>
        <w:contextualSpacing/>
        <w:jc w:val="both"/>
        <w:rPr>
          <w:rFonts w:ascii="Arial" w:hAnsi="Arial" w:cs="Arial"/>
          <w:sz w:val="24"/>
          <w:szCs w:val="24"/>
        </w:rPr>
      </w:pPr>
      <w:r w:rsidRPr="00C21402">
        <w:rPr>
          <w:rFonts w:ascii="Arial" w:hAnsi="Arial" w:cs="Arial"/>
          <w:sz w:val="24"/>
          <w:szCs w:val="24"/>
        </w:rPr>
        <w:t>Přenechání pronajatých prostorů nájemcem třetí osobě se nepovoluje.</w:t>
      </w:r>
    </w:p>
    <w:p w14:paraId="355FC4F2" w14:textId="77777777" w:rsidR="006E22D9" w:rsidRPr="00C21402" w:rsidRDefault="006E22D9" w:rsidP="006E22D9">
      <w:pPr>
        <w:spacing w:after="200" w:line="276" w:lineRule="auto"/>
        <w:ind w:left="426"/>
        <w:contextualSpacing/>
        <w:jc w:val="both"/>
        <w:rPr>
          <w:rFonts w:ascii="Arial" w:hAnsi="Arial" w:cs="Arial"/>
          <w:sz w:val="24"/>
          <w:szCs w:val="24"/>
        </w:rPr>
      </w:pPr>
    </w:p>
    <w:p w14:paraId="36133D26" w14:textId="77777777" w:rsidR="006E22D9" w:rsidRPr="00C21402" w:rsidRDefault="006E22D9" w:rsidP="006E22D9">
      <w:pPr>
        <w:numPr>
          <w:ilvl w:val="0"/>
          <w:numId w:val="5"/>
        </w:numPr>
        <w:spacing w:after="200" w:line="276" w:lineRule="auto"/>
        <w:ind w:left="426" w:hanging="349"/>
        <w:contextualSpacing/>
        <w:jc w:val="both"/>
        <w:rPr>
          <w:rFonts w:ascii="Arial" w:hAnsi="Arial" w:cs="Arial"/>
          <w:sz w:val="24"/>
          <w:szCs w:val="24"/>
        </w:rPr>
      </w:pPr>
      <w:r w:rsidRPr="00C21402">
        <w:rPr>
          <w:rFonts w:ascii="Arial" w:hAnsi="Arial" w:cs="Arial"/>
          <w:sz w:val="24"/>
          <w:szCs w:val="24"/>
        </w:rPr>
        <w:t>Tato smlouva je vyhotovena ve čtyřech stejnopisech, z nichž každá smluvní strana obdrží po dvou vyhotoveních.</w:t>
      </w:r>
    </w:p>
    <w:p w14:paraId="1B1DAE5A" w14:textId="77777777" w:rsidR="006E22D9" w:rsidRPr="00C21402" w:rsidRDefault="006E22D9" w:rsidP="006E22D9">
      <w:pPr>
        <w:spacing w:after="200" w:line="276" w:lineRule="auto"/>
        <w:rPr>
          <w:rFonts w:ascii="Arial" w:hAnsi="Arial" w:cs="Arial"/>
          <w:sz w:val="24"/>
          <w:szCs w:val="24"/>
        </w:rPr>
      </w:pPr>
    </w:p>
    <w:p w14:paraId="5CB67A7A" w14:textId="77777777" w:rsidR="006E22D9" w:rsidRPr="00C21402" w:rsidRDefault="006E22D9" w:rsidP="006E22D9">
      <w:pPr>
        <w:tabs>
          <w:tab w:val="decimal" w:pos="910"/>
        </w:tabs>
        <w:spacing w:after="200" w:line="276" w:lineRule="auto"/>
        <w:contextualSpacing/>
        <w:rPr>
          <w:rFonts w:ascii="Arial" w:hAnsi="Arial" w:cs="Arial"/>
          <w:sz w:val="24"/>
          <w:szCs w:val="24"/>
        </w:rPr>
      </w:pPr>
      <w:r w:rsidRPr="00C21402">
        <w:rPr>
          <w:rFonts w:ascii="Arial" w:hAnsi="Arial" w:cs="Arial"/>
          <w:sz w:val="24"/>
          <w:szCs w:val="24"/>
        </w:rPr>
        <w:t xml:space="preserve">Přílohy: </w:t>
      </w:r>
    </w:p>
    <w:p w14:paraId="5F85749B" w14:textId="77777777" w:rsidR="006E22D9" w:rsidRPr="00C21402" w:rsidRDefault="006E22D9" w:rsidP="006E22D9">
      <w:pPr>
        <w:numPr>
          <w:ilvl w:val="0"/>
          <w:numId w:val="6"/>
        </w:numPr>
        <w:tabs>
          <w:tab w:val="decimal" w:pos="910"/>
        </w:tabs>
        <w:spacing w:after="200" w:line="276" w:lineRule="auto"/>
        <w:contextualSpacing/>
        <w:rPr>
          <w:rFonts w:ascii="Arial" w:hAnsi="Arial" w:cs="Arial"/>
          <w:sz w:val="24"/>
          <w:szCs w:val="24"/>
        </w:rPr>
      </w:pPr>
      <w:r>
        <w:rPr>
          <w:rFonts w:ascii="Arial" w:hAnsi="Arial" w:cs="Arial"/>
          <w:sz w:val="24"/>
          <w:szCs w:val="24"/>
        </w:rPr>
        <w:t>Způsob s</w:t>
      </w:r>
      <w:r w:rsidRPr="00C21402">
        <w:rPr>
          <w:rFonts w:ascii="Arial" w:hAnsi="Arial" w:cs="Arial"/>
          <w:sz w:val="24"/>
          <w:szCs w:val="24"/>
        </w:rPr>
        <w:t>tanovení výše nájemného</w:t>
      </w:r>
    </w:p>
    <w:p w14:paraId="1DD759CB" w14:textId="77777777" w:rsidR="006E22D9" w:rsidRPr="00C21402" w:rsidRDefault="006E22D9" w:rsidP="006E22D9">
      <w:pPr>
        <w:numPr>
          <w:ilvl w:val="0"/>
          <w:numId w:val="6"/>
        </w:numPr>
        <w:tabs>
          <w:tab w:val="decimal" w:pos="910"/>
        </w:tabs>
        <w:spacing w:after="200" w:line="276" w:lineRule="auto"/>
        <w:contextualSpacing/>
        <w:rPr>
          <w:rFonts w:ascii="Arial" w:hAnsi="Arial" w:cs="Arial"/>
          <w:sz w:val="24"/>
          <w:szCs w:val="24"/>
        </w:rPr>
      </w:pPr>
      <w:r w:rsidRPr="00C21402">
        <w:rPr>
          <w:rFonts w:ascii="Arial" w:hAnsi="Arial" w:cs="Arial"/>
          <w:sz w:val="24"/>
          <w:szCs w:val="24"/>
        </w:rPr>
        <w:t>Schéma pronajatých prostor</w:t>
      </w:r>
    </w:p>
    <w:p w14:paraId="699C8168" w14:textId="77777777" w:rsidR="006E22D9" w:rsidRDefault="006E22D9" w:rsidP="006E22D9">
      <w:pPr>
        <w:numPr>
          <w:ilvl w:val="0"/>
          <w:numId w:val="6"/>
        </w:numPr>
        <w:tabs>
          <w:tab w:val="decimal" w:pos="910"/>
        </w:tabs>
        <w:spacing w:after="200" w:line="276" w:lineRule="auto"/>
        <w:contextualSpacing/>
        <w:rPr>
          <w:rFonts w:ascii="Arial" w:hAnsi="Arial" w:cs="Arial"/>
          <w:sz w:val="24"/>
          <w:szCs w:val="24"/>
        </w:rPr>
      </w:pPr>
      <w:r w:rsidRPr="00C21402">
        <w:rPr>
          <w:rFonts w:ascii="Arial" w:hAnsi="Arial" w:cs="Arial"/>
          <w:sz w:val="24"/>
          <w:szCs w:val="24"/>
        </w:rPr>
        <w:t>Spolupracující osoby</w:t>
      </w:r>
    </w:p>
    <w:p w14:paraId="341D699E" w14:textId="77777777" w:rsidR="006E22D9" w:rsidRPr="00C21402" w:rsidRDefault="006E22D9" w:rsidP="006E22D9">
      <w:pPr>
        <w:numPr>
          <w:ilvl w:val="0"/>
          <w:numId w:val="6"/>
        </w:numPr>
        <w:tabs>
          <w:tab w:val="decimal" w:pos="910"/>
        </w:tabs>
        <w:spacing w:after="200" w:line="276" w:lineRule="auto"/>
        <w:contextualSpacing/>
        <w:rPr>
          <w:rFonts w:ascii="Arial" w:hAnsi="Arial" w:cs="Arial"/>
          <w:sz w:val="24"/>
          <w:szCs w:val="24"/>
        </w:rPr>
      </w:pPr>
      <w:r>
        <w:rPr>
          <w:rFonts w:ascii="Arial" w:hAnsi="Arial" w:cs="Arial"/>
          <w:sz w:val="24"/>
          <w:szCs w:val="24"/>
        </w:rPr>
        <w:t>Seznam movitých věcí pronajímatele v prostoru nájemce</w:t>
      </w:r>
    </w:p>
    <w:p w14:paraId="6769AF62" w14:textId="77777777" w:rsidR="006E22D9" w:rsidRPr="00C21402" w:rsidRDefault="006E22D9" w:rsidP="006E22D9">
      <w:pPr>
        <w:spacing w:after="200" w:line="276" w:lineRule="auto"/>
        <w:rPr>
          <w:rFonts w:ascii="Arial" w:hAnsi="Arial" w:cs="Arial"/>
          <w:sz w:val="24"/>
          <w:szCs w:val="24"/>
        </w:rPr>
      </w:pPr>
    </w:p>
    <w:p w14:paraId="5C7A2C66" w14:textId="30992178" w:rsidR="006E22D9" w:rsidRPr="00C21402" w:rsidRDefault="006E22D9" w:rsidP="006E22D9">
      <w:pPr>
        <w:spacing w:after="200" w:line="276" w:lineRule="auto"/>
        <w:rPr>
          <w:rFonts w:ascii="Arial" w:hAnsi="Arial" w:cs="Arial"/>
          <w:sz w:val="24"/>
          <w:szCs w:val="24"/>
        </w:rPr>
      </w:pPr>
      <w:r>
        <w:rPr>
          <w:rFonts w:ascii="Arial" w:hAnsi="Arial" w:cs="Arial"/>
          <w:sz w:val="24"/>
          <w:szCs w:val="24"/>
        </w:rPr>
        <w:t xml:space="preserve">V Praze dne </w:t>
      </w:r>
      <w:r w:rsidR="00E17267">
        <w:rPr>
          <w:rFonts w:ascii="Arial" w:hAnsi="Arial" w:cs="Arial"/>
          <w:sz w:val="24"/>
          <w:szCs w:val="24"/>
        </w:rPr>
        <w:t>10</w:t>
      </w:r>
      <w:r>
        <w:rPr>
          <w:rFonts w:ascii="Arial" w:hAnsi="Arial" w:cs="Arial"/>
          <w:sz w:val="24"/>
          <w:szCs w:val="24"/>
        </w:rPr>
        <w:t>. 2. 2022</w:t>
      </w:r>
    </w:p>
    <w:p w14:paraId="5606312D" w14:textId="77777777" w:rsidR="006E22D9" w:rsidRPr="00C21402" w:rsidRDefault="006E22D9" w:rsidP="006E22D9">
      <w:pPr>
        <w:spacing w:after="200" w:line="276" w:lineRule="auto"/>
        <w:rPr>
          <w:rFonts w:ascii="Arial" w:hAnsi="Arial" w:cs="Arial"/>
          <w:sz w:val="24"/>
          <w:szCs w:val="24"/>
        </w:rPr>
      </w:pPr>
    </w:p>
    <w:p w14:paraId="4699694F" w14:textId="77777777" w:rsidR="006E22D9" w:rsidRPr="00C21402" w:rsidRDefault="006E22D9" w:rsidP="006E22D9">
      <w:pPr>
        <w:tabs>
          <w:tab w:val="left" w:pos="5670"/>
        </w:tabs>
        <w:spacing w:after="200" w:line="276" w:lineRule="auto"/>
        <w:rPr>
          <w:rFonts w:ascii="Arial" w:hAnsi="Arial" w:cs="Arial"/>
          <w:sz w:val="24"/>
          <w:szCs w:val="24"/>
        </w:rPr>
      </w:pPr>
      <w:r w:rsidRPr="00C21402">
        <w:rPr>
          <w:rFonts w:ascii="Arial" w:hAnsi="Arial" w:cs="Arial"/>
          <w:sz w:val="24"/>
          <w:szCs w:val="24"/>
        </w:rPr>
        <w:t>Za pronajímatele:</w:t>
      </w:r>
      <w:r w:rsidRPr="00C21402">
        <w:rPr>
          <w:rFonts w:ascii="Arial" w:hAnsi="Arial" w:cs="Arial"/>
          <w:sz w:val="24"/>
          <w:szCs w:val="24"/>
        </w:rPr>
        <w:tab/>
        <w:t>Za nájemce:</w:t>
      </w:r>
    </w:p>
    <w:p w14:paraId="0669CD00" w14:textId="77777777" w:rsidR="006E22D9" w:rsidRPr="00C21402" w:rsidRDefault="006E22D9" w:rsidP="006E22D9">
      <w:pPr>
        <w:spacing w:after="200" w:line="276" w:lineRule="auto"/>
        <w:rPr>
          <w:rFonts w:ascii="Arial" w:hAnsi="Arial" w:cs="Arial"/>
          <w:sz w:val="24"/>
          <w:szCs w:val="24"/>
        </w:rPr>
      </w:pPr>
    </w:p>
    <w:p w14:paraId="23EA2F8D" w14:textId="77777777" w:rsidR="006E22D9" w:rsidRPr="00C21402" w:rsidRDefault="006E22D9" w:rsidP="006E22D9">
      <w:pPr>
        <w:spacing w:after="200" w:line="276" w:lineRule="auto"/>
        <w:rPr>
          <w:rFonts w:ascii="Arial" w:hAnsi="Arial" w:cs="Arial"/>
          <w:sz w:val="24"/>
          <w:szCs w:val="24"/>
        </w:rPr>
      </w:pPr>
    </w:p>
    <w:p w14:paraId="6A2EF0B0" w14:textId="77777777" w:rsidR="006E22D9" w:rsidRPr="00C21402" w:rsidRDefault="006E22D9" w:rsidP="006E22D9">
      <w:pPr>
        <w:tabs>
          <w:tab w:val="left" w:pos="5670"/>
        </w:tabs>
        <w:spacing w:after="200" w:line="276" w:lineRule="auto"/>
        <w:rPr>
          <w:rFonts w:ascii="Arial" w:hAnsi="Arial" w:cs="Arial"/>
          <w:sz w:val="24"/>
          <w:szCs w:val="24"/>
        </w:rPr>
      </w:pPr>
      <w:r w:rsidRPr="00C21402">
        <w:rPr>
          <w:rFonts w:ascii="Arial" w:hAnsi="Arial" w:cs="Arial"/>
          <w:sz w:val="24"/>
          <w:szCs w:val="24"/>
        </w:rPr>
        <w:t>……………………………….</w:t>
      </w:r>
      <w:r w:rsidRPr="00C21402">
        <w:rPr>
          <w:rFonts w:ascii="Arial" w:hAnsi="Arial" w:cs="Arial"/>
          <w:sz w:val="24"/>
          <w:szCs w:val="24"/>
        </w:rPr>
        <w:tab/>
        <w:t>…………………………………..</w:t>
      </w:r>
    </w:p>
    <w:p w14:paraId="25D4802F" w14:textId="77777777" w:rsidR="006E22D9" w:rsidRDefault="006E22D9" w:rsidP="006E22D9">
      <w:pPr>
        <w:tabs>
          <w:tab w:val="left" w:pos="5670"/>
        </w:tabs>
        <w:spacing w:after="200" w:line="276" w:lineRule="auto"/>
        <w:rPr>
          <w:rFonts w:ascii="Arial" w:hAnsi="Arial" w:cs="Arial"/>
          <w:sz w:val="24"/>
          <w:szCs w:val="24"/>
        </w:rPr>
      </w:pPr>
      <w:r w:rsidRPr="00C21402">
        <w:rPr>
          <w:rFonts w:ascii="Arial" w:hAnsi="Arial" w:cs="Arial"/>
          <w:sz w:val="24"/>
          <w:szCs w:val="24"/>
        </w:rPr>
        <w:t xml:space="preserve">   Mgr. Ladislav Šimánek                           </w:t>
      </w:r>
      <w:r>
        <w:rPr>
          <w:rFonts w:ascii="Arial" w:hAnsi="Arial" w:cs="Arial"/>
          <w:sz w:val="24"/>
          <w:szCs w:val="24"/>
        </w:rPr>
        <w:t xml:space="preserve">                     MUDr. Anna Lopatová</w:t>
      </w:r>
    </w:p>
    <w:p w14:paraId="6446424B" w14:textId="77777777" w:rsidR="006E22D9" w:rsidRDefault="006E22D9" w:rsidP="006E22D9">
      <w:pPr>
        <w:tabs>
          <w:tab w:val="left" w:pos="5670"/>
        </w:tabs>
        <w:spacing w:after="200" w:line="276" w:lineRule="auto"/>
        <w:rPr>
          <w:rFonts w:ascii="Arial" w:hAnsi="Arial" w:cs="Arial"/>
          <w:sz w:val="24"/>
          <w:szCs w:val="24"/>
        </w:rPr>
      </w:pPr>
    </w:p>
    <w:p w14:paraId="766A326D" w14:textId="77777777" w:rsidR="006E22D9" w:rsidRDefault="006E22D9" w:rsidP="006E22D9">
      <w:pPr>
        <w:tabs>
          <w:tab w:val="left" w:pos="5670"/>
        </w:tabs>
        <w:spacing w:after="200" w:line="276" w:lineRule="auto"/>
        <w:rPr>
          <w:rFonts w:ascii="Arial" w:hAnsi="Arial" w:cs="Arial"/>
          <w:sz w:val="24"/>
          <w:szCs w:val="24"/>
        </w:rPr>
      </w:pPr>
    </w:p>
    <w:p w14:paraId="631D711D" w14:textId="77777777" w:rsidR="006E22D9" w:rsidRDefault="006E22D9" w:rsidP="006E22D9">
      <w:pPr>
        <w:tabs>
          <w:tab w:val="left" w:pos="5670"/>
        </w:tabs>
        <w:spacing w:after="200" w:line="276" w:lineRule="auto"/>
        <w:rPr>
          <w:rFonts w:ascii="Arial" w:hAnsi="Arial" w:cs="Arial"/>
          <w:sz w:val="24"/>
          <w:szCs w:val="24"/>
        </w:rPr>
      </w:pPr>
    </w:p>
    <w:p w14:paraId="7B894690" w14:textId="77777777" w:rsidR="006E22D9" w:rsidRDefault="006E22D9" w:rsidP="006E22D9">
      <w:pPr>
        <w:tabs>
          <w:tab w:val="left" w:pos="5670"/>
        </w:tabs>
        <w:spacing w:after="200" w:line="276" w:lineRule="auto"/>
        <w:rPr>
          <w:rFonts w:ascii="Arial" w:hAnsi="Arial" w:cs="Arial"/>
          <w:sz w:val="24"/>
          <w:szCs w:val="24"/>
        </w:rPr>
      </w:pPr>
    </w:p>
    <w:p w14:paraId="5C650B21" w14:textId="77777777" w:rsidR="006E22D9" w:rsidRDefault="006E22D9" w:rsidP="006E22D9">
      <w:pPr>
        <w:tabs>
          <w:tab w:val="left" w:pos="5670"/>
        </w:tabs>
        <w:spacing w:after="200" w:line="276" w:lineRule="auto"/>
        <w:rPr>
          <w:rFonts w:ascii="Arial" w:hAnsi="Arial" w:cs="Arial"/>
          <w:sz w:val="24"/>
          <w:szCs w:val="24"/>
        </w:rPr>
      </w:pPr>
    </w:p>
    <w:p w14:paraId="28BE4348" w14:textId="77777777" w:rsidR="006E22D9" w:rsidRPr="00C21402" w:rsidRDefault="006E22D9" w:rsidP="006E22D9">
      <w:pPr>
        <w:tabs>
          <w:tab w:val="left" w:pos="5670"/>
        </w:tabs>
        <w:spacing w:after="200" w:line="276" w:lineRule="auto"/>
        <w:rPr>
          <w:rFonts w:ascii="Arial" w:hAnsi="Arial" w:cs="Arial"/>
          <w:sz w:val="24"/>
          <w:szCs w:val="24"/>
        </w:rPr>
      </w:pPr>
    </w:p>
    <w:p w14:paraId="2627D861" w14:textId="77777777" w:rsidR="006E22D9" w:rsidRPr="00C21402" w:rsidRDefault="006E22D9" w:rsidP="006E22D9">
      <w:pPr>
        <w:tabs>
          <w:tab w:val="left" w:pos="5670"/>
        </w:tabs>
        <w:spacing w:after="200" w:line="276" w:lineRule="auto"/>
        <w:jc w:val="right"/>
        <w:rPr>
          <w:rFonts w:ascii="Arial" w:hAnsi="Arial" w:cs="Arial"/>
          <w:sz w:val="24"/>
          <w:szCs w:val="24"/>
        </w:rPr>
      </w:pPr>
      <w:r w:rsidRPr="00C21402">
        <w:rPr>
          <w:rFonts w:ascii="Arial" w:hAnsi="Arial" w:cs="Arial"/>
          <w:sz w:val="24"/>
          <w:szCs w:val="24"/>
        </w:rPr>
        <w:t>Příloha č.</w:t>
      </w:r>
      <w:r>
        <w:rPr>
          <w:rFonts w:ascii="Arial" w:hAnsi="Arial" w:cs="Arial"/>
          <w:sz w:val="24"/>
          <w:szCs w:val="24"/>
        </w:rPr>
        <w:t xml:space="preserve"> </w:t>
      </w:r>
      <w:r w:rsidRPr="00C21402">
        <w:rPr>
          <w:rFonts w:ascii="Arial" w:hAnsi="Arial" w:cs="Arial"/>
          <w:sz w:val="24"/>
          <w:szCs w:val="24"/>
        </w:rPr>
        <w:t>1</w:t>
      </w:r>
    </w:p>
    <w:p w14:paraId="61A4D60E" w14:textId="77777777" w:rsidR="006E22D9" w:rsidRPr="00C21402" w:rsidRDefault="006E22D9" w:rsidP="006E22D9">
      <w:pPr>
        <w:tabs>
          <w:tab w:val="left" w:pos="5670"/>
        </w:tabs>
        <w:spacing w:after="200" w:line="276" w:lineRule="auto"/>
        <w:jc w:val="center"/>
        <w:rPr>
          <w:rFonts w:ascii="Arial" w:hAnsi="Arial" w:cs="Arial"/>
          <w:b/>
          <w:sz w:val="28"/>
          <w:szCs w:val="28"/>
        </w:rPr>
      </w:pPr>
      <w:r>
        <w:rPr>
          <w:rFonts w:ascii="Arial" w:hAnsi="Arial" w:cs="Arial"/>
          <w:b/>
          <w:sz w:val="28"/>
          <w:szCs w:val="28"/>
        </w:rPr>
        <w:t>Způsob s</w:t>
      </w:r>
      <w:r w:rsidRPr="00C21402">
        <w:rPr>
          <w:rFonts w:ascii="Arial" w:hAnsi="Arial" w:cs="Arial"/>
          <w:b/>
          <w:sz w:val="28"/>
          <w:szCs w:val="28"/>
        </w:rPr>
        <w:t>tanovení výše nájemného</w:t>
      </w:r>
    </w:p>
    <w:p w14:paraId="0BB4C89B" w14:textId="77777777" w:rsidR="006E22D9" w:rsidRPr="00C21402" w:rsidRDefault="006E22D9" w:rsidP="006E22D9">
      <w:pPr>
        <w:tabs>
          <w:tab w:val="left" w:pos="5670"/>
        </w:tabs>
        <w:spacing w:after="200" w:line="360" w:lineRule="auto"/>
        <w:jc w:val="both"/>
        <w:rPr>
          <w:rFonts w:ascii="Arial" w:hAnsi="Arial" w:cs="Arial"/>
          <w:sz w:val="24"/>
          <w:szCs w:val="24"/>
        </w:rPr>
      </w:pPr>
      <w:r w:rsidRPr="00C21402">
        <w:rPr>
          <w:rFonts w:ascii="Arial" w:hAnsi="Arial" w:cs="Arial"/>
          <w:sz w:val="24"/>
          <w:szCs w:val="24"/>
        </w:rPr>
        <w:t>Ke dni uzavření smlouvy je v místě a čase cena obvyklá za 1m</w:t>
      </w:r>
      <w:r w:rsidRPr="00C21402">
        <w:rPr>
          <w:rFonts w:ascii="Arial" w:hAnsi="Arial" w:cs="Arial"/>
          <w:sz w:val="24"/>
          <w:szCs w:val="24"/>
          <w:vertAlign w:val="superscript"/>
        </w:rPr>
        <w:t>2</w:t>
      </w:r>
      <w:r w:rsidRPr="00C21402">
        <w:rPr>
          <w:rFonts w:ascii="Arial" w:hAnsi="Arial" w:cs="Arial"/>
          <w:sz w:val="24"/>
          <w:szCs w:val="24"/>
        </w:rPr>
        <w:t xml:space="preserve"> prostoru sloužícího k p</w:t>
      </w:r>
      <w:r>
        <w:rPr>
          <w:rFonts w:ascii="Arial" w:hAnsi="Arial" w:cs="Arial"/>
          <w:sz w:val="24"/>
          <w:szCs w:val="24"/>
        </w:rPr>
        <w:t xml:space="preserve">odnikání stanovena ve výši </w:t>
      </w:r>
      <w:proofErr w:type="gramStart"/>
      <w:r>
        <w:rPr>
          <w:rFonts w:ascii="Arial" w:hAnsi="Arial" w:cs="Arial"/>
          <w:sz w:val="24"/>
          <w:szCs w:val="24"/>
        </w:rPr>
        <w:t>4.390</w:t>
      </w:r>
      <w:r w:rsidRPr="00C21402">
        <w:rPr>
          <w:rFonts w:ascii="Arial" w:hAnsi="Arial" w:cs="Arial"/>
          <w:sz w:val="24"/>
          <w:szCs w:val="24"/>
        </w:rPr>
        <w:t>,–</w:t>
      </w:r>
      <w:proofErr w:type="gramEnd"/>
      <w:r w:rsidRPr="00C21402">
        <w:rPr>
          <w:rFonts w:ascii="Arial" w:hAnsi="Arial" w:cs="Arial"/>
          <w:sz w:val="24"/>
          <w:szCs w:val="24"/>
        </w:rPr>
        <w:t xml:space="preserve"> Kč / rok.</w:t>
      </w:r>
    </w:p>
    <w:p w14:paraId="31809CE7" w14:textId="77777777" w:rsidR="006E22D9" w:rsidRPr="00C21402" w:rsidRDefault="006E22D9" w:rsidP="006E22D9">
      <w:pPr>
        <w:tabs>
          <w:tab w:val="left" w:pos="5670"/>
        </w:tabs>
        <w:spacing w:after="200" w:line="360" w:lineRule="auto"/>
        <w:jc w:val="both"/>
        <w:rPr>
          <w:rFonts w:ascii="Arial" w:hAnsi="Arial" w:cs="Arial"/>
          <w:sz w:val="24"/>
          <w:szCs w:val="24"/>
        </w:rPr>
      </w:pPr>
      <w:r w:rsidRPr="00C21402">
        <w:rPr>
          <w:rFonts w:ascii="Arial" w:hAnsi="Arial" w:cs="Arial"/>
          <w:sz w:val="24"/>
          <w:szCs w:val="24"/>
        </w:rPr>
        <w:t>Uvedená cena se vztahuje na prostory, které je možno neomezeně užívat pro potřeby nájemce. Pronajaté prostory v budově Ministerstva práce a sociálních věcí jsou však nájemci přístupné pouze v pracovních dnech od 6:00 hod. do 20:00 hod.</w:t>
      </w:r>
      <w:r>
        <w:rPr>
          <w:rFonts w:ascii="Arial" w:hAnsi="Arial" w:cs="Arial"/>
          <w:sz w:val="24"/>
          <w:szCs w:val="24"/>
        </w:rPr>
        <w:t xml:space="preserve"> a to v souladu s Bezpečnostní směrnicí MPSV.</w:t>
      </w:r>
      <w:r w:rsidRPr="00C21402">
        <w:rPr>
          <w:rFonts w:ascii="Arial" w:hAnsi="Arial" w:cs="Arial"/>
          <w:sz w:val="24"/>
          <w:szCs w:val="24"/>
        </w:rPr>
        <w:t xml:space="preserve"> Při stanovení výše nájemného tak pronajímatel vycházel z poměrné doby možnosti užívání předmětu nájmu. Cena nájemného tak byla stanovena takto:</w:t>
      </w:r>
    </w:p>
    <w:p w14:paraId="2E102568" w14:textId="77777777" w:rsidR="006E22D9" w:rsidRPr="00C21402" w:rsidRDefault="006E22D9" w:rsidP="006E22D9">
      <w:pPr>
        <w:tabs>
          <w:tab w:val="left" w:pos="5670"/>
        </w:tabs>
        <w:spacing w:after="200" w:line="360" w:lineRule="auto"/>
        <w:rPr>
          <w:rFonts w:ascii="Arial" w:hAnsi="Arial" w:cs="Arial"/>
          <w:sz w:val="24"/>
          <w:szCs w:val="24"/>
        </w:rPr>
      </w:pPr>
      <w:r w:rsidRPr="00C21402">
        <w:rPr>
          <w:rFonts w:ascii="Arial" w:hAnsi="Arial" w:cs="Arial"/>
          <w:sz w:val="24"/>
          <w:szCs w:val="24"/>
        </w:rPr>
        <w:t>Plné užívání prostor:</w:t>
      </w:r>
    </w:p>
    <w:p w14:paraId="3C77D84E" w14:textId="77777777" w:rsidR="006E22D9" w:rsidRPr="00C21402" w:rsidRDefault="006E22D9" w:rsidP="006E22D9">
      <w:pPr>
        <w:spacing w:after="200" w:line="360" w:lineRule="auto"/>
        <w:rPr>
          <w:rFonts w:ascii="Arial" w:hAnsi="Arial" w:cs="Arial"/>
          <w:sz w:val="24"/>
          <w:szCs w:val="24"/>
        </w:rPr>
      </w:pPr>
      <w:r w:rsidRPr="00C21402">
        <w:rPr>
          <w:rFonts w:ascii="Arial" w:hAnsi="Arial" w:cs="Arial"/>
          <w:sz w:val="24"/>
          <w:szCs w:val="24"/>
        </w:rPr>
        <w:t xml:space="preserve">168 </w:t>
      </w:r>
      <w:r>
        <w:rPr>
          <w:rFonts w:ascii="Arial" w:hAnsi="Arial" w:cs="Arial"/>
          <w:sz w:val="24"/>
          <w:szCs w:val="24"/>
        </w:rPr>
        <w:t>hodin / týden</w:t>
      </w:r>
      <w:r>
        <w:rPr>
          <w:rFonts w:ascii="Arial" w:hAnsi="Arial" w:cs="Arial"/>
          <w:sz w:val="24"/>
          <w:szCs w:val="24"/>
        </w:rPr>
        <w:tab/>
        <w:t>= 100 % ceny nájmu</w:t>
      </w:r>
      <w:r>
        <w:rPr>
          <w:rFonts w:ascii="Arial" w:hAnsi="Arial" w:cs="Arial"/>
          <w:sz w:val="24"/>
          <w:szCs w:val="24"/>
        </w:rPr>
        <w:tab/>
        <w:t xml:space="preserve">= </w:t>
      </w:r>
      <w:proofErr w:type="gramStart"/>
      <w:r>
        <w:rPr>
          <w:rFonts w:ascii="Arial" w:hAnsi="Arial" w:cs="Arial"/>
          <w:sz w:val="24"/>
          <w:szCs w:val="24"/>
        </w:rPr>
        <w:t>4.390</w:t>
      </w:r>
      <w:r w:rsidRPr="00C21402">
        <w:rPr>
          <w:rFonts w:ascii="Arial" w:hAnsi="Arial" w:cs="Arial"/>
          <w:sz w:val="24"/>
          <w:szCs w:val="24"/>
        </w:rPr>
        <w:t>,–</w:t>
      </w:r>
      <w:proofErr w:type="gramEnd"/>
      <w:r w:rsidRPr="00C21402">
        <w:rPr>
          <w:rFonts w:ascii="Arial" w:hAnsi="Arial" w:cs="Arial"/>
          <w:sz w:val="24"/>
          <w:szCs w:val="24"/>
        </w:rPr>
        <w:t xml:space="preserve"> Kč / m</w:t>
      </w:r>
      <w:r w:rsidRPr="00C21402">
        <w:rPr>
          <w:rFonts w:ascii="Arial" w:hAnsi="Arial" w:cs="Arial"/>
          <w:sz w:val="24"/>
          <w:szCs w:val="24"/>
          <w:vertAlign w:val="superscript"/>
        </w:rPr>
        <w:t>2</w:t>
      </w:r>
      <w:r>
        <w:rPr>
          <w:rFonts w:ascii="Arial" w:hAnsi="Arial" w:cs="Arial"/>
          <w:sz w:val="24"/>
          <w:szCs w:val="24"/>
          <w:vertAlign w:val="superscript"/>
        </w:rPr>
        <w:t xml:space="preserve"> </w:t>
      </w:r>
      <w:r w:rsidRPr="00C21402">
        <w:rPr>
          <w:rFonts w:ascii="Arial" w:hAnsi="Arial" w:cs="Arial"/>
          <w:sz w:val="24"/>
          <w:szCs w:val="24"/>
        </w:rPr>
        <w:t>/ rok</w:t>
      </w:r>
    </w:p>
    <w:p w14:paraId="5CB1F3CA" w14:textId="77777777" w:rsidR="006E22D9" w:rsidRPr="00C21402" w:rsidRDefault="006E22D9" w:rsidP="006E22D9">
      <w:pPr>
        <w:spacing w:after="200" w:line="360" w:lineRule="auto"/>
        <w:rPr>
          <w:rFonts w:ascii="Arial" w:hAnsi="Arial" w:cs="Arial"/>
          <w:sz w:val="24"/>
          <w:szCs w:val="24"/>
        </w:rPr>
      </w:pPr>
      <w:r w:rsidRPr="00C21402">
        <w:rPr>
          <w:rFonts w:ascii="Arial" w:hAnsi="Arial" w:cs="Arial"/>
          <w:sz w:val="24"/>
          <w:szCs w:val="24"/>
        </w:rPr>
        <w:t>Omezené užívání prostor:</w:t>
      </w:r>
    </w:p>
    <w:p w14:paraId="31E262DA" w14:textId="77777777" w:rsidR="006E22D9" w:rsidRDefault="006E22D9" w:rsidP="006E22D9">
      <w:pPr>
        <w:spacing w:after="200" w:line="360" w:lineRule="auto"/>
        <w:rPr>
          <w:rFonts w:ascii="Arial" w:hAnsi="Arial" w:cs="Arial"/>
          <w:sz w:val="24"/>
          <w:szCs w:val="24"/>
        </w:rPr>
      </w:pPr>
      <w:r w:rsidRPr="00C21402">
        <w:rPr>
          <w:rFonts w:ascii="Arial" w:hAnsi="Arial" w:cs="Arial"/>
          <w:sz w:val="24"/>
          <w:szCs w:val="24"/>
        </w:rPr>
        <w:t>70 h</w:t>
      </w:r>
      <w:r>
        <w:rPr>
          <w:rFonts w:ascii="Arial" w:hAnsi="Arial" w:cs="Arial"/>
          <w:sz w:val="24"/>
          <w:szCs w:val="24"/>
        </w:rPr>
        <w:t>odin / týden</w:t>
      </w:r>
      <w:r>
        <w:rPr>
          <w:rFonts w:ascii="Arial" w:hAnsi="Arial" w:cs="Arial"/>
          <w:sz w:val="24"/>
          <w:szCs w:val="24"/>
        </w:rPr>
        <w:tab/>
        <w:t>= 41,6 % ceny nájmu</w:t>
      </w:r>
      <w:r>
        <w:rPr>
          <w:rFonts w:ascii="Arial" w:hAnsi="Arial" w:cs="Arial"/>
          <w:sz w:val="24"/>
          <w:szCs w:val="24"/>
        </w:rPr>
        <w:tab/>
        <w:t>= 1.826,24</w:t>
      </w:r>
      <w:r w:rsidRPr="00C21402">
        <w:rPr>
          <w:rFonts w:ascii="Arial" w:hAnsi="Arial" w:cs="Arial"/>
          <w:sz w:val="24"/>
          <w:szCs w:val="24"/>
        </w:rPr>
        <w:t xml:space="preserve"> Kč / m</w:t>
      </w:r>
      <w:r w:rsidRPr="00C21402">
        <w:rPr>
          <w:rFonts w:ascii="Arial" w:hAnsi="Arial" w:cs="Arial"/>
          <w:sz w:val="24"/>
          <w:szCs w:val="24"/>
          <w:vertAlign w:val="superscript"/>
        </w:rPr>
        <w:t>2</w:t>
      </w:r>
      <w:r>
        <w:rPr>
          <w:rFonts w:ascii="Arial" w:hAnsi="Arial" w:cs="Arial"/>
          <w:sz w:val="24"/>
          <w:szCs w:val="24"/>
          <w:vertAlign w:val="superscript"/>
        </w:rPr>
        <w:t xml:space="preserve"> </w:t>
      </w:r>
      <w:r w:rsidRPr="00C21402">
        <w:rPr>
          <w:rFonts w:ascii="Arial" w:hAnsi="Arial" w:cs="Arial"/>
          <w:sz w:val="24"/>
          <w:szCs w:val="24"/>
        </w:rPr>
        <w:t>/ rok</w:t>
      </w:r>
    </w:p>
    <w:p w14:paraId="54F71033" w14:textId="77777777" w:rsidR="006E22D9" w:rsidRPr="00C21402" w:rsidRDefault="006E22D9" w:rsidP="006E22D9">
      <w:pPr>
        <w:spacing w:after="20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tj. </w:t>
      </w:r>
      <w:proofErr w:type="gramStart"/>
      <w:r>
        <w:rPr>
          <w:rFonts w:ascii="Arial" w:hAnsi="Arial" w:cs="Arial"/>
          <w:sz w:val="24"/>
          <w:szCs w:val="24"/>
        </w:rPr>
        <w:t>1.826,–</w:t>
      </w:r>
      <w:proofErr w:type="gramEnd"/>
      <w:r>
        <w:rPr>
          <w:rFonts w:ascii="Arial" w:hAnsi="Arial" w:cs="Arial"/>
          <w:sz w:val="24"/>
          <w:szCs w:val="24"/>
        </w:rPr>
        <w:t xml:space="preserve"> Kč / m</w:t>
      </w:r>
      <w:r w:rsidRPr="00A920AC">
        <w:rPr>
          <w:rFonts w:ascii="Arial" w:hAnsi="Arial" w:cs="Arial"/>
          <w:sz w:val="24"/>
          <w:szCs w:val="24"/>
          <w:vertAlign w:val="superscript"/>
        </w:rPr>
        <w:t>2</w:t>
      </w:r>
      <w:r>
        <w:rPr>
          <w:rFonts w:ascii="Arial" w:hAnsi="Arial" w:cs="Arial"/>
          <w:sz w:val="24"/>
          <w:szCs w:val="24"/>
        </w:rPr>
        <w:t xml:space="preserve"> / rok</w:t>
      </w:r>
    </w:p>
    <w:p w14:paraId="2535478D" w14:textId="77777777" w:rsidR="006E22D9" w:rsidRPr="00C21402" w:rsidRDefault="006E22D9" w:rsidP="006E22D9">
      <w:pPr>
        <w:spacing w:after="200" w:line="360" w:lineRule="auto"/>
        <w:rPr>
          <w:rFonts w:ascii="Arial" w:hAnsi="Arial" w:cs="Arial"/>
          <w:sz w:val="24"/>
          <w:szCs w:val="24"/>
        </w:rPr>
      </w:pPr>
    </w:p>
    <w:p w14:paraId="0806A998" w14:textId="77777777" w:rsidR="006E22D9" w:rsidRDefault="006E22D9" w:rsidP="006E22D9">
      <w:pPr>
        <w:spacing w:after="200" w:line="360" w:lineRule="auto"/>
        <w:jc w:val="both"/>
        <w:rPr>
          <w:rFonts w:ascii="Arial" w:hAnsi="Arial" w:cs="Arial"/>
          <w:sz w:val="24"/>
          <w:szCs w:val="24"/>
        </w:rPr>
      </w:pPr>
      <w:r w:rsidRPr="00C21402">
        <w:rPr>
          <w:rFonts w:ascii="Arial" w:hAnsi="Arial" w:cs="Arial"/>
          <w:sz w:val="24"/>
          <w:szCs w:val="24"/>
        </w:rPr>
        <w:t>Výše nájemného tak byla stanovena s ohledem na omezené užívání pr</w:t>
      </w:r>
      <w:r>
        <w:rPr>
          <w:rFonts w:ascii="Arial" w:hAnsi="Arial" w:cs="Arial"/>
          <w:sz w:val="24"/>
          <w:szCs w:val="24"/>
        </w:rPr>
        <w:t>onajatých prostor nájemcem</w:t>
      </w:r>
      <w:r w:rsidRPr="00C21402">
        <w:rPr>
          <w:rFonts w:ascii="Arial" w:hAnsi="Arial" w:cs="Arial"/>
          <w:sz w:val="24"/>
          <w:szCs w:val="24"/>
        </w:rPr>
        <w:t xml:space="preserve"> a zároveň bylo přihlédnuto k tomu, že nájemce bude poskytovat zdravotní služby přednostně zaměstnancům organizační složky státu, která je s věcí (předmětem nájmu) příslušná hospodařit.</w:t>
      </w:r>
    </w:p>
    <w:p w14:paraId="02A4D6A2" w14:textId="77777777" w:rsidR="006E22D9" w:rsidRDefault="006E22D9" w:rsidP="006E22D9">
      <w:pPr>
        <w:spacing w:after="200" w:line="360" w:lineRule="auto"/>
        <w:jc w:val="both"/>
        <w:rPr>
          <w:rFonts w:ascii="Arial" w:hAnsi="Arial" w:cs="Arial"/>
          <w:sz w:val="24"/>
          <w:szCs w:val="24"/>
        </w:rPr>
      </w:pPr>
    </w:p>
    <w:p w14:paraId="08CAB0FD" w14:textId="77777777" w:rsidR="006E22D9" w:rsidRDefault="006E22D9" w:rsidP="006E22D9">
      <w:pPr>
        <w:spacing w:after="200" w:line="360" w:lineRule="auto"/>
        <w:jc w:val="both"/>
        <w:rPr>
          <w:rFonts w:ascii="Arial" w:hAnsi="Arial" w:cs="Arial"/>
          <w:sz w:val="24"/>
          <w:szCs w:val="24"/>
        </w:rPr>
      </w:pPr>
    </w:p>
    <w:p w14:paraId="62F48CDD" w14:textId="77777777" w:rsidR="006E22D9" w:rsidRDefault="006E22D9" w:rsidP="006E22D9">
      <w:pPr>
        <w:spacing w:after="200" w:line="360" w:lineRule="auto"/>
        <w:jc w:val="both"/>
        <w:rPr>
          <w:rFonts w:ascii="Arial" w:hAnsi="Arial" w:cs="Arial"/>
          <w:sz w:val="24"/>
          <w:szCs w:val="24"/>
        </w:rPr>
      </w:pPr>
    </w:p>
    <w:p w14:paraId="5ACCD889" w14:textId="77777777" w:rsidR="006E22D9" w:rsidRDefault="006E22D9" w:rsidP="006E22D9">
      <w:pPr>
        <w:spacing w:after="200" w:line="360" w:lineRule="auto"/>
        <w:jc w:val="both"/>
        <w:rPr>
          <w:rFonts w:ascii="Arial" w:hAnsi="Arial" w:cs="Arial"/>
          <w:sz w:val="24"/>
          <w:szCs w:val="24"/>
        </w:rPr>
      </w:pPr>
    </w:p>
    <w:p w14:paraId="7F9BDDA7" w14:textId="77777777" w:rsidR="006E22D9" w:rsidRDefault="006E22D9" w:rsidP="006E22D9">
      <w:pPr>
        <w:spacing w:after="200" w:line="360" w:lineRule="auto"/>
        <w:jc w:val="both"/>
        <w:rPr>
          <w:rFonts w:ascii="Arial" w:hAnsi="Arial" w:cs="Arial"/>
          <w:sz w:val="24"/>
          <w:szCs w:val="24"/>
        </w:rPr>
      </w:pPr>
    </w:p>
    <w:p w14:paraId="1993405D" w14:textId="77777777" w:rsidR="006E22D9" w:rsidRDefault="006E22D9" w:rsidP="006E22D9">
      <w:pPr>
        <w:spacing w:after="200" w:line="360" w:lineRule="auto"/>
        <w:jc w:val="both"/>
        <w:rPr>
          <w:rFonts w:ascii="Arial" w:hAnsi="Arial" w:cs="Arial"/>
          <w:sz w:val="24"/>
          <w:szCs w:val="24"/>
        </w:rPr>
      </w:pPr>
    </w:p>
    <w:p w14:paraId="4118EA74" w14:textId="77777777" w:rsidR="006E22D9" w:rsidRDefault="006E22D9" w:rsidP="006E22D9">
      <w:pPr>
        <w:spacing w:after="200" w:line="360" w:lineRule="auto"/>
        <w:jc w:val="both"/>
        <w:rPr>
          <w:rFonts w:ascii="Arial" w:hAnsi="Arial" w:cs="Arial"/>
          <w:sz w:val="24"/>
          <w:szCs w:val="24"/>
        </w:rPr>
      </w:pPr>
    </w:p>
    <w:p w14:paraId="73E74698" w14:textId="77777777" w:rsidR="006E22D9" w:rsidRDefault="006E22D9" w:rsidP="006E22D9">
      <w:pPr>
        <w:spacing w:after="200" w:line="360" w:lineRule="auto"/>
        <w:jc w:val="right"/>
        <w:rPr>
          <w:rFonts w:ascii="Arial" w:hAnsi="Arial" w:cs="Arial"/>
          <w:sz w:val="24"/>
          <w:szCs w:val="24"/>
        </w:rPr>
      </w:pPr>
      <w:r>
        <w:rPr>
          <w:rFonts w:ascii="Arial" w:hAnsi="Arial" w:cs="Arial"/>
          <w:sz w:val="24"/>
          <w:szCs w:val="24"/>
        </w:rPr>
        <w:t>Příloha č. 2</w:t>
      </w:r>
    </w:p>
    <w:p w14:paraId="0A8C28FD" w14:textId="77777777" w:rsidR="006E22D9" w:rsidRDefault="006E22D9" w:rsidP="006E22D9">
      <w:pPr>
        <w:spacing w:after="200" w:line="360" w:lineRule="auto"/>
        <w:jc w:val="center"/>
        <w:rPr>
          <w:rFonts w:ascii="Arial" w:hAnsi="Arial" w:cs="Arial"/>
          <w:b/>
          <w:sz w:val="28"/>
          <w:szCs w:val="28"/>
        </w:rPr>
      </w:pPr>
      <w:r w:rsidRPr="00755787">
        <w:rPr>
          <w:rFonts w:ascii="Arial" w:hAnsi="Arial" w:cs="Arial"/>
          <w:b/>
          <w:sz w:val="28"/>
          <w:szCs w:val="28"/>
        </w:rPr>
        <w:t>Schéma pronajatých prostor</w:t>
      </w:r>
    </w:p>
    <w:p w14:paraId="3E0D1773" w14:textId="77777777" w:rsidR="006E22D9" w:rsidRDefault="006E22D9" w:rsidP="006E22D9">
      <w:pPr>
        <w:spacing w:after="200" w:line="360" w:lineRule="auto"/>
        <w:jc w:val="center"/>
        <w:rPr>
          <w:rFonts w:ascii="Arial" w:hAnsi="Arial" w:cs="Arial"/>
          <w:b/>
          <w:sz w:val="28"/>
          <w:szCs w:val="28"/>
        </w:rPr>
      </w:pPr>
    </w:p>
    <w:p w14:paraId="174970B2" w14:textId="77777777" w:rsidR="006E22D9" w:rsidRPr="00755787" w:rsidRDefault="006E22D9" w:rsidP="006E22D9">
      <w:pPr>
        <w:spacing w:after="200" w:line="360" w:lineRule="auto"/>
        <w:jc w:val="center"/>
        <w:rPr>
          <w:rFonts w:ascii="Arial" w:hAnsi="Arial" w:cs="Arial"/>
          <w:b/>
          <w:sz w:val="28"/>
          <w:szCs w:val="28"/>
        </w:rPr>
      </w:pPr>
      <w:r>
        <w:rPr>
          <w:rFonts w:ascii="Arial" w:hAnsi="Arial" w:cs="Arial"/>
          <w:b/>
          <w:noProof/>
          <w:sz w:val="28"/>
          <w:szCs w:val="28"/>
          <w:lang w:eastAsia="cs-CZ"/>
        </w:rPr>
        <w:drawing>
          <wp:inline distT="0" distB="0" distL="0" distR="0" wp14:anchorId="76C6B8D2" wp14:editId="40AD427B">
            <wp:extent cx="7339046" cy="5188309"/>
            <wp:effectExtent l="8573" t="0" r="4127" b="4128"/>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prakticka.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7347067" cy="5193979"/>
                    </a:xfrm>
                    <a:prstGeom prst="rect">
                      <a:avLst/>
                    </a:prstGeom>
                  </pic:spPr>
                </pic:pic>
              </a:graphicData>
            </a:graphic>
          </wp:inline>
        </w:drawing>
      </w:r>
    </w:p>
    <w:p w14:paraId="77750EF0" w14:textId="77777777" w:rsidR="006E22D9" w:rsidRDefault="006E22D9" w:rsidP="006E22D9">
      <w:pPr>
        <w:spacing w:after="200" w:line="360" w:lineRule="auto"/>
        <w:jc w:val="right"/>
        <w:rPr>
          <w:rFonts w:ascii="Arial" w:hAnsi="Arial" w:cs="Arial"/>
          <w:sz w:val="24"/>
          <w:szCs w:val="24"/>
        </w:rPr>
      </w:pPr>
    </w:p>
    <w:p w14:paraId="60CB08D1" w14:textId="77777777" w:rsidR="006E22D9" w:rsidRDefault="006E22D9" w:rsidP="006E22D9">
      <w:pPr>
        <w:spacing w:after="200" w:line="360" w:lineRule="auto"/>
        <w:jc w:val="right"/>
        <w:rPr>
          <w:rFonts w:ascii="Arial" w:hAnsi="Arial" w:cs="Arial"/>
          <w:sz w:val="24"/>
          <w:szCs w:val="24"/>
        </w:rPr>
      </w:pPr>
    </w:p>
    <w:p w14:paraId="681E2F09" w14:textId="77777777" w:rsidR="006E22D9" w:rsidRDefault="006E22D9" w:rsidP="006E22D9">
      <w:pPr>
        <w:spacing w:after="200" w:line="360" w:lineRule="auto"/>
        <w:jc w:val="right"/>
        <w:rPr>
          <w:rFonts w:ascii="Arial" w:hAnsi="Arial" w:cs="Arial"/>
          <w:sz w:val="24"/>
          <w:szCs w:val="24"/>
        </w:rPr>
      </w:pPr>
      <w:r>
        <w:rPr>
          <w:rFonts w:ascii="Arial" w:hAnsi="Arial" w:cs="Arial"/>
          <w:sz w:val="24"/>
          <w:szCs w:val="24"/>
        </w:rPr>
        <w:t>Příloha č. 3</w:t>
      </w:r>
    </w:p>
    <w:p w14:paraId="68FF68CC" w14:textId="77777777" w:rsidR="006E22D9" w:rsidRDefault="006E22D9" w:rsidP="006E22D9">
      <w:pPr>
        <w:spacing w:after="200" w:line="360" w:lineRule="auto"/>
        <w:jc w:val="center"/>
        <w:rPr>
          <w:rFonts w:ascii="Arial" w:hAnsi="Arial" w:cs="Arial"/>
          <w:b/>
          <w:sz w:val="28"/>
          <w:szCs w:val="28"/>
        </w:rPr>
      </w:pPr>
      <w:r w:rsidRPr="000A3994">
        <w:rPr>
          <w:rFonts w:ascii="Arial" w:hAnsi="Arial" w:cs="Arial"/>
          <w:b/>
          <w:sz w:val="28"/>
          <w:szCs w:val="28"/>
        </w:rPr>
        <w:t>Seznam spolupracujících osob</w:t>
      </w:r>
    </w:p>
    <w:p w14:paraId="296455F8" w14:textId="77777777" w:rsidR="006E22D9" w:rsidRPr="000A3994" w:rsidRDefault="006E22D9" w:rsidP="006E22D9">
      <w:pPr>
        <w:spacing w:after="200" w:line="360" w:lineRule="auto"/>
        <w:jc w:val="center"/>
        <w:rPr>
          <w:rFonts w:ascii="Arial" w:hAnsi="Arial" w:cs="Arial"/>
          <w:b/>
          <w:sz w:val="28"/>
          <w:szCs w:val="28"/>
        </w:rPr>
      </w:pPr>
    </w:p>
    <w:p w14:paraId="0942C83D" w14:textId="77777777" w:rsidR="006E22D9" w:rsidRDefault="006E22D9" w:rsidP="006E22D9">
      <w:pPr>
        <w:pStyle w:val="Odstavecseseznamem"/>
        <w:numPr>
          <w:ilvl w:val="0"/>
          <w:numId w:val="8"/>
        </w:numPr>
        <w:spacing w:after="200" w:line="360" w:lineRule="auto"/>
        <w:jc w:val="both"/>
        <w:rPr>
          <w:rFonts w:ascii="Arial" w:hAnsi="Arial" w:cs="Arial"/>
          <w:sz w:val="24"/>
          <w:szCs w:val="24"/>
        </w:rPr>
      </w:pPr>
      <w:r>
        <w:rPr>
          <w:rFonts w:ascii="Arial" w:hAnsi="Arial" w:cs="Arial"/>
          <w:sz w:val="24"/>
          <w:szCs w:val="24"/>
        </w:rPr>
        <w:t>MUDr. Anna Lopatová</w:t>
      </w:r>
    </w:p>
    <w:p w14:paraId="62088807" w14:textId="77777777" w:rsidR="006E22D9" w:rsidRDefault="006E22D9" w:rsidP="006E22D9">
      <w:pPr>
        <w:pStyle w:val="Odstavecseseznamem"/>
        <w:numPr>
          <w:ilvl w:val="0"/>
          <w:numId w:val="8"/>
        </w:numPr>
        <w:spacing w:after="200" w:line="360" w:lineRule="auto"/>
        <w:jc w:val="both"/>
        <w:rPr>
          <w:rFonts w:ascii="Arial" w:hAnsi="Arial" w:cs="Arial"/>
          <w:sz w:val="24"/>
          <w:szCs w:val="24"/>
        </w:rPr>
      </w:pPr>
      <w:r>
        <w:rPr>
          <w:rFonts w:ascii="Arial" w:hAnsi="Arial" w:cs="Arial"/>
          <w:sz w:val="24"/>
          <w:szCs w:val="24"/>
        </w:rPr>
        <w:t>Jana Bajerová</w:t>
      </w:r>
    </w:p>
    <w:p w14:paraId="7C575366" w14:textId="77777777" w:rsidR="006E22D9" w:rsidRDefault="006E22D9" w:rsidP="006E22D9">
      <w:pPr>
        <w:spacing w:after="200" w:line="360" w:lineRule="auto"/>
        <w:jc w:val="both"/>
        <w:rPr>
          <w:rFonts w:ascii="Arial" w:hAnsi="Arial" w:cs="Arial"/>
          <w:sz w:val="24"/>
          <w:szCs w:val="24"/>
        </w:rPr>
      </w:pPr>
    </w:p>
    <w:p w14:paraId="3D276E9C" w14:textId="77777777" w:rsidR="006E22D9" w:rsidRPr="000A3994" w:rsidRDefault="006E22D9" w:rsidP="006E22D9">
      <w:pPr>
        <w:spacing w:after="200" w:line="360" w:lineRule="auto"/>
        <w:jc w:val="both"/>
        <w:rPr>
          <w:rFonts w:ascii="Arial" w:hAnsi="Arial" w:cs="Arial"/>
          <w:sz w:val="24"/>
          <w:szCs w:val="24"/>
        </w:rPr>
      </w:pPr>
      <w:r>
        <w:rPr>
          <w:rFonts w:ascii="Arial" w:hAnsi="Arial" w:cs="Arial"/>
          <w:sz w:val="24"/>
          <w:szCs w:val="24"/>
        </w:rPr>
        <w:t>Tento seznam osob může být měněn pouze na základě písemného oznámení doručeného pronajímateli.</w:t>
      </w:r>
    </w:p>
    <w:p w14:paraId="2CCB2892" w14:textId="77777777" w:rsidR="006E22D9" w:rsidRDefault="006E22D9" w:rsidP="006E22D9">
      <w:pPr>
        <w:spacing w:after="200" w:line="360" w:lineRule="auto"/>
        <w:rPr>
          <w:rFonts w:ascii="Arial" w:hAnsi="Arial" w:cs="Arial"/>
          <w:sz w:val="24"/>
          <w:szCs w:val="24"/>
        </w:rPr>
      </w:pPr>
    </w:p>
    <w:p w14:paraId="08E030F9" w14:textId="77777777" w:rsidR="006E22D9" w:rsidRDefault="006E22D9" w:rsidP="006E22D9">
      <w:pPr>
        <w:spacing w:after="200" w:line="360" w:lineRule="auto"/>
        <w:rPr>
          <w:rFonts w:ascii="Arial" w:hAnsi="Arial" w:cs="Arial"/>
          <w:sz w:val="24"/>
          <w:szCs w:val="24"/>
        </w:rPr>
      </w:pPr>
    </w:p>
    <w:p w14:paraId="1BC38252" w14:textId="77777777" w:rsidR="006E22D9" w:rsidRDefault="006E22D9" w:rsidP="006E22D9">
      <w:pPr>
        <w:spacing w:after="200" w:line="360" w:lineRule="auto"/>
        <w:rPr>
          <w:rFonts w:ascii="Arial" w:hAnsi="Arial" w:cs="Arial"/>
          <w:sz w:val="24"/>
          <w:szCs w:val="24"/>
        </w:rPr>
      </w:pPr>
    </w:p>
    <w:p w14:paraId="366B50AB" w14:textId="77777777" w:rsidR="006E22D9" w:rsidRDefault="006E22D9" w:rsidP="006E22D9">
      <w:pPr>
        <w:spacing w:after="200" w:line="360" w:lineRule="auto"/>
        <w:rPr>
          <w:rFonts w:ascii="Arial" w:hAnsi="Arial" w:cs="Arial"/>
          <w:sz w:val="24"/>
          <w:szCs w:val="24"/>
        </w:rPr>
      </w:pPr>
    </w:p>
    <w:p w14:paraId="4E027188" w14:textId="77777777" w:rsidR="006E22D9" w:rsidRDefault="006E22D9" w:rsidP="006E22D9">
      <w:pPr>
        <w:spacing w:after="200" w:line="360" w:lineRule="auto"/>
        <w:rPr>
          <w:rFonts w:ascii="Arial" w:hAnsi="Arial" w:cs="Arial"/>
          <w:sz w:val="24"/>
          <w:szCs w:val="24"/>
        </w:rPr>
      </w:pPr>
    </w:p>
    <w:p w14:paraId="4ECA5E33" w14:textId="77777777" w:rsidR="006E22D9" w:rsidRDefault="006E22D9" w:rsidP="006E22D9">
      <w:pPr>
        <w:spacing w:after="200" w:line="360" w:lineRule="auto"/>
        <w:rPr>
          <w:rFonts w:ascii="Arial" w:hAnsi="Arial" w:cs="Arial"/>
          <w:sz w:val="24"/>
          <w:szCs w:val="24"/>
        </w:rPr>
      </w:pPr>
    </w:p>
    <w:p w14:paraId="448CA4AB" w14:textId="77777777" w:rsidR="006E22D9" w:rsidRDefault="006E22D9" w:rsidP="006E22D9">
      <w:pPr>
        <w:spacing w:after="200" w:line="360" w:lineRule="auto"/>
        <w:rPr>
          <w:rFonts w:ascii="Arial" w:hAnsi="Arial" w:cs="Arial"/>
          <w:sz w:val="24"/>
          <w:szCs w:val="24"/>
        </w:rPr>
      </w:pPr>
    </w:p>
    <w:p w14:paraId="6295FB4D" w14:textId="77777777" w:rsidR="006E22D9" w:rsidRDefault="006E22D9" w:rsidP="006E22D9">
      <w:pPr>
        <w:spacing w:after="200" w:line="360" w:lineRule="auto"/>
        <w:rPr>
          <w:rFonts w:ascii="Arial" w:hAnsi="Arial" w:cs="Arial"/>
          <w:sz w:val="24"/>
          <w:szCs w:val="24"/>
        </w:rPr>
      </w:pPr>
    </w:p>
    <w:p w14:paraId="2ED6A83E" w14:textId="77777777" w:rsidR="006E22D9" w:rsidRDefault="006E22D9" w:rsidP="006E22D9">
      <w:pPr>
        <w:spacing w:after="200" w:line="360" w:lineRule="auto"/>
        <w:rPr>
          <w:rFonts w:ascii="Arial" w:hAnsi="Arial" w:cs="Arial"/>
          <w:sz w:val="24"/>
          <w:szCs w:val="24"/>
        </w:rPr>
      </w:pPr>
    </w:p>
    <w:p w14:paraId="7C01223E" w14:textId="77777777" w:rsidR="006E22D9" w:rsidRDefault="006E22D9" w:rsidP="006E22D9">
      <w:pPr>
        <w:spacing w:after="200" w:line="360" w:lineRule="auto"/>
        <w:rPr>
          <w:rFonts w:ascii="Arial" w:hAnsi="Arial" w:cs="Arial"/>
          <w:sz w:val="24"/>
          <w:szCs w:val="24"/>
        </w:rPr>
      </w:pPr>
    </w:p>
    <w:p w14:paraId="528BAEEA" w14:textId="77777777" w:rsidR="006E22D9" w:rsidRDefault="006E22D9" w:rsidP="006E22D9">
      <w:pPr>
        <w:spacing w:after="200" w:line="360" w:lineRule="auto"/>
        <w:rPr>
          <w:rFonts w:ascii="Arial" w:hAnsi="Arial" w:cs="Arial"/>
          <w:sz w:val="24"/>
          <w:szCs w:val="24"/>
        </w:rPr>
      </w:pPr>
    </w:p>
    <w:p w14:paraId="53C233BA" w14:textId="77777777" w:rsidR="006E22D9" w:rsidRDefault="006E22D9" w:rsidP="006E22D9">
      <w:pPr>
        <w:spacing w:after="200" w:line="360" w:lineRule="auto"/>
        <w:rPr>
          <w:rFonts w:ascii="Arial" w:hAnsi="Arial" w:cs="Arial"/>
          <w:sz w:val="24"/>
          <w:szCs w:val="24"/>
        </w:rPr>
      </w:pPr>
    </w:p>
    <w:p w14:paraId="5C4755EA" w14:textId="77777777" w:rsidR="006E22D9" w:rsidRDefault="006E22D9" w:rsidP="006E22D9">
      <w:pPr>
        <w:spacing w:after="200" w:line="360" w:lineRule="auto"/>
        <w:rPr>
          <w:rFonts w:ascii="Arial" w:hAnsi="Arial" w:cs="Arial"/>
          <w:sz w:val="24"/>
          <w:szCs w:val="24"/>
        </w:rPr>
      </w:pPr>
    </w:p>
    <w:p w14:paraId="37B7C8B3" w14:textId="77777777" w:rsidR="006E22D9" w:rsidRDefault="006E22D9" w:rsidP="006E22D9">
      <w:pPr>
        <w:spacing w:after="200" w:line="360" w:lineRule="auto"/>
        <w:rPr>
          <w:rFonts w:ascii="Arial" w:hAnsi="Arial" w:cs="Arial"/>
          <w:sz w:val="24"/>
          <w:szCs w:val="24"/>
        </w:rPr>
      </w:pPr>
    </w:p>
    <w:p w14:paraId="209B5AF0" w14:textId="77777777" w:rsidR="006E22D9" w:rsidRDefault="006E22D9" w:rsidP="006E22D9">
      <w:pPr>
        <w:spacing w:after="200" w:line="360" w:lineRule="auto"/>
        <w:rPr>
          <w:rFonts w:ascii="Arial" w:hAnsi="Arial" w:cs="Arial"/>
          <w:sz w:val="24"/>
          <w:szCs w:val="24"/>
        </w:rPr>
      </w:pPr>
    </w:p>
    <w:p w14:paraId="02FC6FD9" w14:textId="77777777" w:rsidR="006E22D9" w:rsidRDefault="006E22D9" w:rsidP="006E22D9">
      <w:pPr>
        <w:spacing w:after="200" w:line="360" w:lineRule="auto"/>
        <w:rPr>
          <w:rFonts w:ascii="Arial" w:hAnsi="Arial" w:cs="Arial"/>
          <w:sz w:val="24"/>
          <w:szCs w:val="24"/>
        </w:rPr>
      </w:pPr>
    </w:p>
    <w:p w14:paraId="295B9653" w14:textId="77777777" w:rsidR="006E22D9" w:rsidRDefault="006E22D9" w:rsidP="006E22D9">
      <w:pPr>
        <w:spacing w:after="200" w:line="360" w:lineRule="auto"/>
        <w:rPr>
          <w:rFonts w:ascii="Arial" w:hAnsi="Arial" w:cs="Arial"/>
          <w:sz w:val="24"/>
          <w:szCs w:val="24"/>
        </w:rPr>
      </w:pPr>
    </w:p>
    <w:p w14:paraId="39A2B45D" w14:textId="77777777" w:rsidR="006E22D9" w:rsidRDefault="006E22D9" w:rsidP="006E22D9">
      <w:pPr>
        <w:spacing w:after="200" w:line="360" w:lineRule="auto"/>
        <w:jc w:val="right"/>
        <w:rPr>
          <w:rFonts w:ascii="Arial" w:hAnsi="Arial" w:cs="Arial"/>
          <w:sz w:val="24"/>
          <w:szCs w:val="24"/>
        </w:rPr>
      </w:pPr>
      <w:r>
        <w:rPr>
          <w:rFonts w:ascii="Arial" w:hAnsi="Arial" w:cs="Arial"/>
          <w:sz w:val="24"/>
          <w:szCs w:val="24"/>
        </w:rPr>
        <w:t>Příloha č. 4</w:t>
      </w:r>
    </w:p>
    <w:p w14:paraId="31EE25D5" w14:textId="77777777" w:rsidR="006E22D9" w:rsidRPr="003A7B64" w:rsidRDefault="006E22D9" w:rsidP="006E22D9">
      <w:pPr>
        <w:spacing w:after="200" w:line="276" w:lineRule="auto"/>
        <w:contextualSpacing/>
        <w:jc w:val="center"/>
        <w:rPr>
          <w:rFonts w:ascii="Arial" w:hAnsi="Arial" w:cs="Arial"/>
          <w:b/>
          <w:sz w:val="28"/>
          <w:szCs w:val="28"/>
        </w:rPr>
      </w:pPr>
      <w:r w:rsidRPr="003A7B64">
        <w:rPr>
          <w:rFonts w:ascii="Arial" w:hAnsi="Arial" w:cs="Arial"/>
          <w:b/>
          <w:sz w:val="28"/>
          <w:szCs w:val="28"/>
        </w:rPr>
        <w:t>Seznam movitých věcí pronajímatele v prostoru nájemce</w:t>
      </w:r>
    </w:p>
    <w:p w14:paraId="182E3240" w14:textId="77777777" w:rsidR="006E22D9" w:rsidRDefault="006E22D9" w:rsidP="006E22D9">
      <w:pPr>
        <w:pStyle w:val="Odstavecseseznamem"/>
        <w:numPr>
          <w:ilvl w:val="0"/>
          <w:numId w:val="9"/>
        </w:numPr>
        <w:spacing w:after="200" w:line="360" w:lineRule="auto"/>
        <w:rPr>
          <w:rFonts w:ascii="Arial" w:hAnsi="Arial" w:cs="Arial"/>
          <w:sz w:val="24"/>
          <w:szCs w:val="24"/>
        </w:rPr>
      </w:pPr>
      <w:r>
        <w:rPr>
          <w:rFonts w:ascii="Arial" w:hAnsi="Arial" w:cs="Arial"/>
          <w:sz w:val="24"/>
          <w:szCs w:val="24"/>
        </w:rPr>
        <w:t>Počítačová sestava + 2ks monitorů</w:t>
      </w:r>
    </w:p>
    <w:p w14:paraId="3F4A7ADF" w14:textId="77777777" w:rsidR="006E22D9" w:rsidRDefault="006E22D9" w:rsidP="006E22D9">
      <w:pPr>
        <w:pStyle w:val="Odstavecseseznamem"/>
        <w:numPr>
          <w:ilvl w:val="0"/>
          <w:numId w:val="9"/>
        </w:numPr>
        <w:spacing w:after="200" w:line="360" w:lineRule="auto"/>
        <w:rPr>
          <w:rFonts w:ascii="Arial" w:hAnsi="Arial" w:cs="Arial"/>
          <w:sz w:val="24"/>
          <w:szCs w:val="24"/>
        </w:rPr>
      </w:pPr>
      <w:proofErr w:type="spellStart"/>
      <w:r>
        <w:rPr>
          <w:rFonts w:ascii="Arial" w:hAnsi="Arial" w:cs="Arial"/>
          <w:sz w:val="24"/>
          <w:szCs w:val="24"/>
        </w:rPr>
        <w:t>Openstage</w:t>
      </w:r>
      <w:proofErr w:type="spellEnd"/>
      <w:r>
        <w:rPr>
          <w:rFonts w:ascii="Arial" w:hAnsi="Arial" w:cs="Arial"/>
          <w:sz w:val="24"/>
          <w:szCs w:val="24"/>
        </w:rPr>
        <w:t xml:space="preserve"> – telefonní stanice</w:t>
      </w:r>
    </w:p>
    <w:p w14:paraId="27588AA4" w14:textId="77777777" w:rsidR="006E22D9" w:rsidRDefault="006E22D9" w:rsidP="006E22D9">
      <w:pPr>
        <w:pStyle w:val="Odstavecseseznamem"/>
        <w:numPr>
          <w:ilvl w:val="0"/>
          <w:numId w:val="9"/>
        </w:numPr>
        <w:spacing w:after="200" w:line="360" w:lineRule="auto"/>
        <w:rPr>
          <w:rFonts w:ascii="Arial" w:hAnsi="Arial" w:cs="Arial"/>
          <w:sz w:val="24"/>
          <w:szCs w:val="24"/>
        </w:rPr>
      </w:pPr>
      <w:r>
        <w:rPr>
          <w:rFonts w:ascii="Arial" w:hAnsi="Arial" w:cs="Arial"/>
          <w:sz w:val="24"/>
          <w:szCs w:val="24"/>
        </w:rPr>
        <w:t>UV zářič</w:t>
      </w:r>
    </w:p>
    <w:p w14:paraId="0ACB6FF3" w14:textId="77777777" w:rsidR="006E22D9" w:rsidRDefault="006E22D9" w:rsidP="006E22D9">
      <w:pPr>
        <w:pStyle w:val="Odstavecseseznamem"/>
        <w:numPr>
          <w:ilvl w:val="0"/>
          <w:numId w:val="9"/>
        </w:numPr>
        <w:spacing w:after="200" w:line="360" w:lineRule="auto"/>
        <w:rPr>
          <w:rFonts w:ascii="Arial" w:hAnsi="Arial" w:cs="Arial"/>
          <w:sz w:val="24"/>
          <w:szCs w:val="24"/>
        </w:rPr>
      </w:pPr>
      <w:r>
        <w:rPr>
          <w:rFonts w:ascii="Arial" w:hAnsi="Arial" w:cs="Arial"/>
          <w:sz w:val="24"/>
          <w:szCs w:val="24"/>
        </w:rPr>
        <w:t>Kuchyňka – sestava skříněk</w:t>
      </w:r>
    </w:p>
    <w:p w14:paraId="399283DC" w14:textId="77777777" w:rsidR="006E22D9" w:rsidRDefault="006E22D9" w:rsidP="006E22D9">
      <w:pPr>
        <w:pStyle w:val="Odstavecseseznamem"/>
        <w:numPr>
          <w:ilvl w:val="0"/>
          <w:numId w:val="9"/>
        </w:numPr>
        <w:spacing w:after="200" w:line="360" w:lineRule="auto"/>
        <w:rPr>
          <w:rFonts w:ascii="Arial" w:hAnsi="Arial" w:cs="Arial"/>
          <w:sz w:val="24"/>
          <w:szCs w:val="24"/>
        </w:rPr>
      </w:pPr>
      <w:r>
        <w:rPr>
          <w:rFonts w:ascii="Arial" w:hAnsi="Arial" w:cs="Arial"/>
          <w:sz w:val="24"/>
          <w:szCs w:val="24"/>
        </w:rPr>
        <w:t>Skříňka s dvojdřezem</w:t>
      </w:r>
    </w:p>
    <w:p w14:paraId="44D96CCF" w14:textId="77777777" w:rsidR="006E22D9" w:rsidRDefault="006E22D9" w:rsidP="006E22D9">
      <w:pPr>
        <w:pStyle w:val="Odstavecseseznamem"/>
        <w:numPr>
          <w:ilvl w:val="0"/>
          <w:numId w:val="9"/>
        </w:numPr>
        <w:spacing w:after="200" w:line="360" w:lineRule="auto"/>
        <w:rPr>
          <w:rFonts w:ascii="Arial" w:hAnsi="Arial" w:cs="Arial"/>
          <w:sz w:val="24"/>
          <w:szCs w:val="24"/>
        </w:rPr>
      </w:pPr>
      <w:r>
        <w:rPr>
          <w:rFonts w:ascii="Arial" w:hAnsi="Arial" w:cs="Arial"/>
          <w:sz w:val="24"/>
          <w:szCs w:val="24"/>
        </w:rPr>
        <w:t>Lednice</w:t>
      </w:r>
    </w:p>
    <w:p w14:paraId="64300B87" w14:textId="77777777" w:rsidR="006E22D9" w:rsidRPr="004B7368" w:rsidRDefault="006E22D9" w:rsidP="006E22D9">
      <w:pPr>
        <w:pStyle w:val="Odstavecseseznamem"/>
        <w:numPr>
          <w:ilvl w:val="0"/>
          <w:numId w:val="9"/>
        </w:numPr>
        <w:spacing w:after="200" w:line="360" w:lineRule="auto"/>
        <w:rPr>
          <w:rFonts w:ascii="Arial" w:hAnsi="Arial" w:cs="Arial"/>
          <w:sz w:val="24"/>
          <w:szCs w:val="24"/>
        </w:rPr>
      </w:pPr>
      <w:r>
        <w:rPr>
          <w:rFonts w:ascii="Arial" w:hAnsi="Arial" w:cs="Arial"/>
          <w:sz w:val="24"/>
          <w:szCs w:val="24"/>
        </w:rPr>
        <w:t>Sedací nábytek v čekárně</w:t>
      </w:r>
    </w:p>
    <w:p w14:paraId="22371B14" w14:textId="77777777" w:rsidR="006E22D9" w:rsidRPr="00C21402" w:rsidRDefault="006E22D9" w:rsidP="006E22D9">
      <w:pPr>
        <w:spacing w:after="200" w:line="360" w:lineRule="auto"/>
        <w:rPr>
          <w:rFonts w:ascii="Arial" w:hAnsi="Arial" w:cs="Arial"/>
          <w:sz w:val="24"/>
          <w:szCs w:val="24"/>
        </w:rPr>
      </w:pPr>
    </w:p>
    <w:p w14:paraId="37168A5C" w14:textId="77777777" w:rsidR="006E22D9" w:rsidRDefault="006E22D9" w:rsidP="006E22D9"/>
    <w:p w14:paraId="0FF130B4" w14:textId="77777777" w:rsidR="0094488D" w:rsidRDefault="0053110C"/>
    <w:sectPr w:rsidR="0094488D" w:rsidSect="00055D07">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0A107" w14:textId="77777777" w:rsidR="00A64A01" w:rsidRDefault="00A64A01" w:rsidP="006E22D9">
      <w:r>
        <w:separator/>
      </w:r>
    </w:p>
  </w:endnote>
  <w:endnote w:type="continuationSeparator" w:id="0">
    <w:p w14:paraId="3094222D" w14:textId="77777777" w:rsidR="00A64A01" w:rsidRDefault="00A64A01" w:rsidP="006E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DEF89" w14:textId="77777777" w:rsidR="00A64A01" w:rsidRDefault="00A64A01" w:rsidP="006E22D9">
      <w:r>
        <w:separator/>
      </w:r>
    </w:p>
  </w:footnote>
  <w:footnote w:type="continuationSeparator" w:id="0">
    <w:p w14:paraId="3E371761" w14:textId="77777777" w:rsidR="00A64A01" w:rsidRDefault="00A64A01" w:rsidP="006E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5AC8"/>
    <w:multiLevelType w:val="hybridMultilevel"/>
    <w:tmpl w:val="03D431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D450F1"/>
    <w:multiLevelType w:val="hybridMultilevel"/>
    <w:tmpl w:val="571EA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E316C1"/>
    <w:multiLevelType w:val="hybridMultilevel"/>
    <w:tmpl w:val="E2D83B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9230FC"/>
    <w:multiLevelType w:val="hybridMultilevel"/>
    <w:tmpl w:val="52A87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AE4EA7"/>
    <w:multiLevelType w:val="hybridMultilevel"/>
    <w:tmpl w:val="4EDEF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811094"/>
    <w:multiLevelType w:val="hybridMultilevel"/>
    <w:tmpl w:val="626EA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774682"/>
    <w:multiLevelType w:val="hybridMultilevel"/>
    <w:tmpl w:val="5790BD5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6E8C321B"/>
    <w:multiLevelType w:val="hybridMultilevel"/>
    <w:tmpl w:val="EAF69C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A6246C"/>
    <w:multiLevelType w:val="hybridMultilevel"/>
    <w:tmpl w:val="1CAAE5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5"/>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D9"/>
    <w:rsid w:val="00433753"/>
    <w:rsid w:val="0053110C"/>
    <w:rsid w:val="005E20A4"/>
    <w:rsid w:val="006E22D9"/>
    <w:rsid w:val="00A175E3"/>
    <w:rsid w:val="00A64A01"/>
    <w:rsid w:val="00DA191E"/>
    <w:rsid w:val="00E17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81B01"/>
  <w15:chartTrackingRefBased/>
  <w15:docId w15:val="{684FFE40-D3A7-4606-8462-910C7ED8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22D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2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9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1595</Words>
  <Characters>9411</Characters>
  <Application>Microsoft Office Word</Application>
  <DocSecurity>0</DocSecurity>
  <Lines>78</Lines>
  <Paragraphs>21</Paragraphs>
  <ScaleCrop>false</ScaleCrop>
  <Company>MPSV ČR</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Boháček Tomáš JUDr. (MPSV)</dc:creator>
  <cp:keywords/>
  <dc:description/>
  <cp:lastModifiedBy>Šimánek Ladislav Mgr. (MPSV)</cp:lastModifiedBy>
  <cp:revision>6</cp:revision>
  <cp:lastPrinted>2022-02-10T07:56:00Z</cp:lastPrinted>
  <dcterms:created xsi:type="dcterms:W3CDTF">2022-01-31T15:32:00Z</dcterms:created>
  <dcterms:modified xsi:type="dcterms:W3CDTF">2022-02-10T07:59:00Z</dcterms:modified>
</cp:coreProperties>
</file>