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BC" w:rsidRDefault="00D02DBC" w:rsidP="00D02DBC">
      <w:pPr>
        <w:widowControl w:val="0"/>
        <w:autoSpaceDE w:val="0"/>
        <w:autoSpaceDN w:val="0"/>
        <w:adjustRightInd w:val="0"/>
        <w:jc w:val="center"/>
        <w:rPr>
          <w:rFonts w:ascii="Arial" w:hAnsi="Arial" w:cs="Arial"/>
          <w:b/>
          <w:bCs/>
          <w:sz w:val="32"/>
          <w:szCs w:val="32"/>
        </w:rPr>
      </w:pPr>
      <w:bookmarkStart w:id="0" w:name="_GoBack"/>
      <w:bookmarkEnd w:id="0"/>
    </w:p>
    <w:p w:rsidR="00D02DBC" w:rsidRDefault="00D02DBC" w:rsidP="00D02DBC">
      <w:pPr>
        <w:widowControl w:val="0"/>
        <w:autoSpaceDE w:val="0"/>
        <w:autoSpaceDN w:val="0"/>
        <w:adjustRightInd w:val="0"/>
        <w:jc w:val="center"/>
        <w:rPr>
          <w:rFonts w:ascii="Arial" w:hAnsi="Arial" w:cs="Arial"/>
          <w:b/>
          <w:bCs/>
          <w:sz w:val="32"/>
          <w:szCs w:val="32"/>
        </w:rPr>
      </w:pPr>
      <w:r>
        <w:rPr>
          <w:rFonts w:ascii="Arial" w:hAnsi="Arial" w:cs="Arial"/>
          <w:b/>
          <w:bCs/>
          <w:sz w:val="32"/>
          <w:szCs w:val="32"/>
        </w:rPr>
        <w:t>Smlouva o poskytnutí</w:t>
      </w:r>
    </w:p>
    <w:p w:rsidR="00D02DBC" w:rsidRDefault="00AF48B3" w:rsidP="00D02DBC">
      <w:pPr>
        <w:widowControl w:val="0"/>
        <w:autoSpaceDE w:val="0"/>
        <w:autoSpaceDN w:val="0"/>
        <w:adjustRightInd w:val="0"/>
        <w:jc w:val="center"/>
        <w:rPr>
          <w:rFonts w:ascii="Arial" w:hAnsi="Arial" w:cs="Arial"/>
          <w:b/>
          <w:bCs/>
          <w:sz w:val="32"/>
          <w:szCs w:val="32"/>
        </w:rPr>
      </w:pPr>
      <w:r>
        <w:rPr>
          <w:rFonts w:ascii="Arial" w:hAnsi="Arial" w:cs="Arial"/>
          <w:b/>
          <w:bCs/>
          <w:sz w:val="32"/>
          <w:szCs w:val="32"/>
        </w:rPr>
        <w:t>služeb recepce</w:t>
      </w:r>
    </w:p>
    <w:p w:rsidR="00D02DBC" w:rsidRDefault="00D02DBC" w:rsidP="00D02DBC">
      <w:pPr>
        <w:widowControl w:val="0"/>
        <w:autoSpaceDE w:val="0"/>
        <w:autoSpaceDN w:val="0"/>
        <w:adjustRightInd w:val="0"/>
        <w:rPr>
          <w:rFonts w:ascii="Arial" w:hAnsi="Arial" w:cs="Arial"/>
          <w:sz w:val="20"/>
          <w:szCs w:val="20"/>
        </w:rPr>
      </w:pPr>
    </w:p>
    <w:p w:rsidR="00D02DBC" w:rsidRDefault="00D02DBC" w:rsidP="00D02DBC">
      <w:pPr>
        <w:widowControl w:val="0"/>
        <w:autoSpaceDE w:val="0"/>
        <w:autoSpaceDN w:val="0"/>
        <w:adjustRightInd w:val="0"/>
        <w:rPr>
          <w:rFonts w:ascii="Arial" w:hAnsi="Arial" w:cs="Arial"/>
          <w:sz w:val="20"/>
          <w:szCs w:val="20"/>
        </w:rPr>
      </w:pPr>
    </w:p>
    <w:p w:rsidR="00D02DBC" w:rsidRDefault="00D02DBC" w:rsidP="00D02DBC">
      <w:pPr>
        <w:pStyle w:val="Zkladntext2"/>
        <w:shd w:val="clear" w:color="auto" w:fill="auto"/>
        <w:spacing w:after="52" w:line="190" w:lineRule="exact"/>
        <w:ind w:left="560"/>
      </w:pPr>
      <w:r>
        <w:t>Smluvní strany</w:t>
      </w:r>
    </w:p>
    <w:p w:rsidR="005457A9" w:rsidRDefault="00D02DBC" w:rsidP="00D02DBC">
      <w:pPr>
        <w:pStyle w:val="Zkladntext2"/>
        <w:shd w:val="clear" w:color="auto" w:fill="auto"/>
        <w:spacing w:after="20" w:line="190" w:lineRule="exact"/>
        <w:ind w:left="560"/>
      </w:pPr>
      <w:r>
        <w:t>Univerzita Jana Evangelisty Purkyně v Ústí nad Labem,</w:t>
      </w:r>
    </w:p>
    <w:p w:rsidR="005457A9" w:rsidRPr="0094443B" w:rsidRDefault="005457A9" w:rsidP="005457A9">
      <w:pPr>
        <w:rPr>
          <w:rFonts w:ascii="Arial" w:eastAsia="Calibri" w:hAnsi="Arial" w:cs="Arial"/>
          <w:sz w:val="20"/>
          <w:szCs w:val="20"/>
          <w:lang w:eastAsia="en-US"/>
        </w:rPr>
      </w:pPr>
      <w:r w:rsidRPr="0094443B">
        <w:rPr>
          <w:rFonts w:ascii="Arial" w:eastAsia="Calibri" w:hAnsi="Arial" w:cs="Arial"/>
          <w:sz w:val="20"/>
          <w:szCs w:val="20"/>
          <w:lang w:eastAsia="en-US"/>
        </w:rPr>
        <w:t>Pasteurova 3544/1, 400 96 Ústí nad Labem</w:t>
      </w:r>
    </w:p>
    <w:p w:rsidR="005457A9" w:rsidRPr="0094443B" w:rsidRDefault="005457A9" w:rsidP="005457A9">
      <w:pPr>
        <w:rPr>
          <w:rFonts w:ascii="Arial" w:eastAsia="Calibri" w:hAnsi="Arial" w:cs="Arial"/>
          <w:sz w:val="20"/>
          <w:szCs w:val="20"/>
          <w:lang w:eastAsia="en-US"/>
        </w:rPr>
      </w:pPr>
      <w:r w:rsidRPr="0094443B">
        <w:rPr>
          <w:rFonts w:ascii="Arial" w:eastAsia="Calibri" w:hAnsi="Arial" w:cs="Arial"/>
          <w:sz w:val="20"/>
          <w:szCs w:val="20"/>
          <w:lang w:eastAsia="en-US"/>
        </w:rPr>
        <w:t>IČ: 44555601</w:t>
      </w:r>
    </w:p>
    <w:p w:rsidR="005457A9" w:rsidRPr="0094443B" w:rsidRDefault="005457A9" w:rsidP="005457A9">
      <w:pPr>
        <w:rPr>
          <w:rFonts w:ascii="Arial" w:eastAsia="Calibri" w:hAnsi="Arial" w:cs="Arial"/>
          <w:sz w:val="20"/>
          <w:szCs w:val="20"/>
          <w:lang w:eastAsia="en-US"/>
        </w:rPr>
      </w:pPr>
      <w:r w:rsidRPr="0094443B">
        <w:rPr>
          <w:rFonts w:ascii="Arial" w:eastAsia="Calibri" w:hAnsi="Arial" w:cs="Arial"/>
          <w:sz w:val="20"/>
          <w:szCs w:val="20"/>
          <w:lang w:eastAsia="en-US"/>
        </w:rPr>
        <w:t>DIČ: CZ44555601</w:t>
      </w:r>
    </w:p>
    <w:p w:rsidR="005457A9" w:rsidRPr="0094443B" w:rsidRDefault="005457A9" w:rsidP="005457A9">
      <w:pPr>
        <w:rPr>
          <w:rFonts w:ascii="Arial" w:eastAsia="Calibri" w:hAnsi="Arial" w:cs="Arial"/>
          <w:sz w:val="20"/>
          <w:szCs w:val="20"/>
          <w:lang w:eastAsia="en-US"/>
        </w:rPr>
      </w:pPr>
      <w:r w:rsidRPr="0094443B">
        <w:rPr>
          <w:rFonts w:ascii="Arial" w:eastAsia="Calibri" w:hAnsi="Arial" w:cs="Arial"/>
          <w:sz w:val="20"/>
          <w:szCs w:val="20"/>
          <w:lang w:eastAsia="en-US"/>
        </w:rPr>
        <w:t xml:space="preserve">Bankovní spojení: </w:t>
      </w:r>
      <w:proofErr w:type="spellStart"/>
      <w:r w:rsidR="005C7B27">
        <w:rPr>
          <w:rFonts w:ascii="Arial" w:eastAsia="Calibri" w:hAnsi="Arial" w:cs="Arial"/>
          <w:sz w:val="20"/>
          <w:szCs w:val="20"/>
          <w:lang w:eastAsia="en-US"/>
        </w:rPr>
        <w:t>xxxxxxxxxxxxxxxxxxxxxx</w:t>
      </w:r>
      <w:proofErr w:type="spellEnd"/>
      <w:r w:rsidRPr="006E7243">
        <w:rPr>
          <w:rFonts w:ascii="Arial" w:eastAsia="Calibri" w:hAnsi="Arial" w:cs="Arial"/>
          <w:sz w:val="20"/>
          <w:szCs w:val="20"/>
          <w:lang w:eastAsia="en-US"/>
        </w:rPr>
        <w:t xml:space="preserve">, č. účtu: </w:t>
      </w:r>
      <w:proofErr w:type="spellStart"/>
      <w:r w:rsidR="005C7B27">
        <w:rPr>
          <w:rFonts w:ascii="Arial" w:eastAsia="Calibri" w:hAnsi="Arial" w:cs="Arial"/>
          <w:sz w:val="20"/>
          <w:szCs w:val="20"/>
          <w:lang w:eastAsia="en-US"/>
        </w:rPr>
        <w:t>xxxxxxxxxxxxxxxxxxxxxx</w:t>
      </w:r>
      <w:proofErr w:type="spellEnd"/>
    </w:p>
    <w:p w:rsidR="005457A9" w:rsidRPr="0094443B" w:rsidRDefault="005457A9" w:rsidP="005457A9">
      <w:pPr>
        <w:rPr>
          <w:rFonts w:ascii="Arial" w:eastAsia="Calibri" w:hAnsi="Arial" w:cs="Arial"/>
          <w:sz w:val="20"/>
          <w:szCs w:val="20"/>
          <w:lang w:eastAsia="en-US"/>
        </w:rPr>
      </w:pPr>
      <w:r w:rsidRPr="0094443B">
        <w:rPr>
          <w:rFonts w:ascii="Arial" w:eastAsia="Calibri" w:hAnsi="Arial" w:cs="Arial"/>
          <w:sz w:val="20"/>
          <w:szCs w:val="20"/>
          <w:lang w:eastAsia="en-US"/>
        </w:rPr>
        <w:t xml:space="preserve">Zastoupená: </w:t>
      </w:r>
      <w:r>
        <w:rPr>
          <w:rFonts w:ascii="Arial" w:eastAsia="Calibri" w:hAnsi="Arial" w:cs="Arial"/>
          <w:sz w:val="20"/>
          <w:szCs w:val="20"/>
          <w:lang w:eastAsia="en-US"/>
        </w:rPr>
        <w:t>d</w:t>
      </w:r>
      <w:r w:rsidRPr="00B97C85">
        <w:rPr>
          <w:rFonts w:ascii="Arial" w:eastAsia="Calibri" w:hAnsi="Arial" w:cs="Arial"/>
          <w:sz w:val="20"/>
          <w:szCs w:val="20"/>
          <w:lang w:eastAsia="en-US"/>
        </w:rPr>
        <w:t>oc. RNDr. Martin Balej, Ph.D., rektor</w:t>
      </w:r>
      <w:r w:rsidRPr="00B97C85">
        <w:rPr>
          <w:rFonts w:ascii="Arial" w:eastAsia="Calibri" w:hAnsi="Arial" w:cs="Arial"/>
          <w:sz w:val="20"/>
          <w:szCs w:val="20"/>
          <w:lang w:eastAsia="en-US"/>
        </w:rPr>
        <w:tab/>
      </w:r>
    </w:p>
    <w:p w:rsidR="00D02DBC" w:rsidRDefault="005457A9" w:rsidP="00D02DBC">
      <w:pPr>
        <w:pStyle w:val="Zkladntext2"/>
        <w:shd w:val="clear" w:color="auto" w:fill="auto"/>
        <w:spacing w:after="0" w:line="547" w:lineRule="exact"/>
        <w:ind w:left="4440" w:firstLine="0"/>
        <w:jc w:val="left"/>
      </w:pPr>
      <w:r w:rsidDel="005457A9">
        <w:t xml:space="preserve"> </w:t>
      </w:r>
      <w:r w:rsidR="00D02DBC">
        <w:t xml:space="preserve">(jako </w:t>
      </w:r>
      <w:r w:rsidR="00D02DBC">
        <w:rPr>
          <w:rStyle w:val="BodytextBoldItalic"/>
        </w:rPr>
        <w:t>"objednatel"</w:t>
      </w:r>
      <w:r w:rsidR="00D02DBC">
        <w:t xml:space="preserve"> na straně jedné)</w:t>
      </w:r>
    </w:p>
    <w:p w:rsidR="00D02DBC" w:rsidRDefault="00D02DBC" w:rsidP="00D02DBC">
      <w:pPr>
        <w:pStyle w:val="Heading10"/>
        <w:keepNext/>
        <w:keepLines/>
        <w:shd w:val="clear" w:color="auto" w:fill="auto"/>
        <w:ind w:left="560"/>
      </w:pPr>
      <w:bookmarkStart w:id="1" w:name="bookmark0"/>
      <w:r>
        <w:t>a</w:t>
      </w:r>
      <w:bookmarkEnd w:id="1"/>
    </w:p>
    <w:p w:rsidR="005457A9" w:rsidRDefault="005457A9" w:rsidP="008F54ED">
      <w:pPr>
        <w:pStyle w:val="Zkladntext2"/>
        <w:shd w:val="clear" w:color="auto" w:fill="auto"/>
        <w:spacing w:after="0" w:line="240" w:lineRule="auto"/>
        <w:ind w:firstLine="0"/>
      </w:pPr>
      <w:r>
        <w:t>1 .</w:t>
      </w:r>
      <w:r w:rsidR="006C0B56">
        <w:t>SDZP družstvo</w:t>
      </w:r>
      <w:r w:rsidR="00D02DBC">
        <w:t>,</w:t>
      </w:r>
    </w:p>
    <w:p w:rsidR="00D02DBC" w:rsidRDefault="00D02DBC" w:rsidP="008F54ED">
      <w:pPr>
        <w:pStyle w:val="Zkladntext2"/>
        <w:shd w:val="clear" w:color="auto" w:fill="auto"/>
        <w:spacing w:after="0" w:line="240" w:lineRule="auto"/>
        <w:ind w:firstLine="0"/>
      </w:pPr>
      <w:r>
        <w:t xml:space="preserve"> IČ: 25476092</w:t>
      </w:r>
    </w:p>
    <w:p w:rsidR="00D02DBC" w:rsidRDefault="00D02DBC" w:rsidP="008F54ED">
      <w:pPr>
        <w:pStyle w:val="Zkladntext2"/>
        <w:shd w:val="clear" w:color="auto" w:fill="auto"/>
        <w:spacing w:after="0" w:line="240" w:lineRule="auto"/>
        <w:ind w:firstLine="0"/>
      </w:pPr>
      <w:r>
        <w:t>se sídlem Riegrova 909/5, 405 02 Děčín II.</w:t>
      </w:r>
    </w:p>
    <w:p w:rsidR="00D02DBC" w:rsidRDefault="00D02DBC" w:rsidP="008F54ED">
      <w:pPr>
        <w:pStyle w:val="Zkladntext2"/>
        <w:shd w:val="clear" w:color="auto" w:fill="auto"/>
        <w:spacing w:after="0" w:line="240" w:lineRule="auto"/>
        <w:ind w:firstLine="0"/>
      </w:pPr>
      <w:r>
        <w:t xml:space="preserve">jednající předsedou představenstva </w:t>
      </w:r>
      <w:r w:rsidR="00181E3B">
        <w:t>I</w:t>
      </w:r>
      <w:r>
        <w:t>ng. Janem Paličkou</w:t>
      </w:r>
    </w:p>
    <w:p w:rsidR="00D02DBC" w:rsidRDefault="00D02DBC" w:rsidP="00D02DBC">
      <w:pPr>
        <w:pStyle w:val="Zkladntext2"/>
        <w:shd w:val="clear" w:color="auto" w:fill="auto"/>
        <w:spacing w:after="200" w:line="190" w:lineRule="exact"/>
        <w:ind w:left="4440" w:firstLine="0"/>
        <w:jc w:val="left"/>
      </w:pPr>
      <w:r>
        <w:t xml:space="preserve">(jako </w:t>
      </w:r>
      <w:r>
        <w:rPr>
          <w:rStyle w:val="BodytextBoldItalic"/>
        </w:rPr>
        <w:t>"zhotovitel"</w:t>
      </w:r>
      <w:r>
        <w:t xml:space="preserve"> na straně druhé)</w:t>
      </w:r>
    </w:p>
    <w:p w:rsidR="00D02DBC" w:rsidRDefault="00D02DBC" w:rsidP="00D02DBC">
      <w:pPr>
        <w:pStyle w:val="Zkladntext2"/>
        <w:shd w:val="clear" w:color="auto" w:fill="auto"/>
        <w:spacing w:after="452" w:line="230" w:lineRule="exact"/>
        <w:ind w:left="20" w:right="500" w:firstLine="0"/>
        <w:jc w:val="left"/>
      </w:pPr>
      <w:r>
        <w:t xml:space="preserve">(Univerzita Jana Evangelisty Purkyně v Ústí nad Labem a 1. </w:t>
      </w:r>
      <w:r w:rsidR="006C0B56">
        <w:t>SDZP družstvo</w:t>
      </w:r>
      <w:r>
        <w:t xml:space="preserve"> spolu dále též „smluvní strany“ a jednotlivě jako „smluvní strana“)</w:t>
      </w:r>
    </w:p>
    <w:p w:rsidR="00D02DBC" w:rsidRDefault="00D02DBC" w:rsidP="00D02DBC">
      <w:pPr>
        <w:widowControl w:val="0"/>
        <w:autoSpaceDE w:val="0"/>
        <w:autoSpaceDN w:val="0"/>
        <w:adjustRightInd w:val="0"/>
        <w:rPr>
          <w:rFonts w:ascii="Arial" w:hAnsi="Arial" w:cs="Arial"/>
          <w:sz w:val="20"/>
          <w:szCs w:val="20"/>
        </w:rPr>
      </w:pPr>
    </w:p>
    <w:p w:rsidR="00D02DBC" w:rsidRDefault="00D02DBC" w:rsidP="00D02DBC">
      <w:pPr>
        <w:widowControl w:val="0"/>
        <w:autoSpaceDE w:val="0"/>
        <w:autoSpaceDN w:val="0"/>
        <w:adjustRightInd w:val="0"/>
        <w:jc w:val="center"/>
        <w:rPr>
          <w:rFonts w:ascii="Arial" w:hAnsi="Arial" w:cs="Arial"/>
          <w:sz w:val="20"/>
          <w:szCs w:val="20"/>
        </w:rPr>
      </w:pPr>
      <w:r>
        <w:rPr>
          <w:rFonts w:ascii="Arial" w:hAnsi="Arial" w:cs="Arial"/>
          <w:sz w:val="20"/>
          <w:szCs w:val="20"/>
        </w:rPr>
        <w:t xml:space="preserve">uzavírají dle </w:t>
      </w:r>
      <w:proofErr w:type="spellStart"/>
      <w:r>
        <w:rPr>
          <w:rFonts w:ascii="Arial" w:hAnsi="Arial" w:cs="Arial"/>
          <w:sz w:val="20"/>
          <w:szCs w:val="20"/>
        </w:rPr>
        <w:t>ust</w:t>
      </w:r>
      <w:proofErr w:type="spellEnd"/>
      <w:r>
        <w:rPr>
          <w:rFonts w:ascii="Arial" w:hAnsi="Arial" w:cs="Arial"/>
          <w:sz w:val="20"/>
          <w:szCs w:val="20"/>
        </w:rPr>
        <w:t xml:space="preserve">. § </w:t>
      </w:r>
      <w:r w:rsidR="00FD3BCE">
        <w:rPr>
          <w:rFonts w:ascii="Arial" w:hAnsi="Arial" w:cs="Arial"/>
          <w:sz w:val="20"/>
          <w:szCs w:val="20"/>
        </w:rPr>
        <w:t xml:space="preserve">1746 odst. 2 Občanského </w:t>
      </w:r>
      <w:r>
        <w:rPr>
          <w:rFonts w:ascii="Arial" w:hAnsi="Arial" w:cs="Arial"/>
          <w:sz w:val="20"/>
          <w:szCs w:val="20"/>
        </w:rPr>
        <w:t>zákoníku tuto smlouvu</w:t>
      </w:r>
    </w:p>
    <w:p w:rsidR="00D02DBC" w:rsidRDefault="00D02DBC" w:rsidP="00D02DBC">
      <w:pPr>
        <w:widowControl w:val="0"/>
        <w:autoSpaceDE w:val="0"/>
        <w:autoSpaceDN w:val="0"/>
        <w:adjustRightInd w:val="0"/>
        <w:jc w:val="center"/>
        <w:rPr>
          <w:rFonts w:ascii="Arial" w:hAnsi="Arial" w:cs="Arial"/>
          <w:sz w:val="20"/>
          <w:szCs w:val="20"/>
        </w:rPr>
      </w:pPr>
      <w:r>
        <w:rPr>
          <w:rFonts w:ascii="Arial" w:hAnsi="Arial" w:cs="Arial"/>
          <w:b/>
          <w:bCs/>
          <w:sz w:val="20"/>
          <w:szCs w:val="20"/>
        </w:rPr>
        <w:t>o poskytování služeb recepce</w:t>
      </w:r>
    </w:p>
    <w:p w:rsidR="00D02DBC" w:rsidRDefault="00D02DBC" w:rsidP="00D02DBC">
      <w:pPr>
        <w:widowControl w:val="0"/>
        <w:autoSpaceDE w:val="0"/>
        <w:autoSpaceDN w:val="0"/>
        <w:adjustRightInd w:val="0"/>
        <w:rPr>
          <w:rFonts w:ascii="Arial" w:hAnsi="Arial" w:cs="Arial"/>
          <w:sz w:val="20"/>
          <w:szCs w:val="20"/>
        </w:rPr>
      </w:pPr>
    </w:p>
    <w:p w:rsidR="00D02DBC" w:rsidRDefault="00D02DBC" w:rsidP="00D02DBC">
      <w:pPr>
        <w:widowControl w:val="0"/>
        <w:autoSpaceDE w:val="0"/>
        <w:autoSpaceDN w:val="0"/>
        <w:adjustRightInd w:val="0"/>
        <w:rPr>
          <w:rFonts w:ascii="Arial" w:hAnsi="Arial" w:cs="Arial"/>
          <w:sz w:val="20"/>
          <w:szCs w:val="20"/>
        </w:rPr>
      </w:pPr>
    </w:p>
    <w:p w:rsidR="00D02DBC" w:rsidRPr="00507BB6" w:rsidRDefault="00D02DBC" w:rsidP="00D02DBC">
      <w:pPr>
        <w:pStyle w:val="Odstavecseseznamem"/>
        <w:numPr>
          <w:ilvl w:val="0"/>
          <w:numId w:val="6"/>
        </w:numPr>
        <w:autoSpaceDE w:val="0"/>
        <w:autoSpaceDN w:val="0"/>
        <w:adjustRightInd w:val="0"/>
        <w:jc w:val="center"/>
        <w:rPr>
          <w:rFonts w:ascii="Arial" w:hAnsi="Arial" w:cs="Arial"/>
          <w:b/>
          <w:bCs/>
          <w:sz w:val="20"/>
          <w:szCs w:val="20"/>
        </w:rPr>
      </w:pPr>
      <w:r w:rsidRPr="00507BB6">
        <w:rPr>
          <w:rFonts w:ascii="Arial" w:hAnsi="Arial" w:cs="Arial"/>
          <w:b/>
          <w:bCs/>
          <w:sz w:val="20"/>
          <w:szCs w:val="20"/>
        </w:rPr>
        <w:t>Předmět smlouvy</w:t>
      </w:r>
    </w:p>
    <w:p w:rsidR="00D02DBC" w:rsidRPr="00507BB6" w:rsidRDefault="00D02DBC" w:rsidP="00D02DBC">
      <w:pPr>
        <w:pStyle w:val="Odstavecseseznamem"/>
        <w:autoSpaceDE w:val="0"/>
        <w:autoSpaceDN w:val="0"/>
        <w:adjustRightInd w:val="0"/>
        <w:ind w:left="1080"/>
        <w:rPr>
          <w:rFonts w:ascii="Arial" w:hAnsi="Arial" w:cs="Arial"/>
          <w:sz w:val="20"/>
          <w:szCs w:val="20"/>
        </w:rPr>
      </w:pPr>
    </w:p>
    <w:p w:rsidR="00C40C31" w:rsidRDefault="00D02DBC" w:rsidP="00D02DBC">
      <w:pPr>
        <w:widowControl w:val="0"/>
        <w:autoSpaceDE w:val="0"/>
        <w:autoSpaceDN w:val="0"/>
        <w:adjustRightInd w:val="0"/>
        <w:jc w:val="both"/>
        <w:rPr>
          <w:rFonts w:ascii="Arial" w:hAnsi="Arial" w:cs="Arial"/>
          <w:sz w:val="20"/>
          <w:szCs w:val="20"/>
        </w:rPr>
      </w:pPr>
      <w:r>
        <w:rPr>
          <w:rFonts w:ascii="Arial" w:hAnsi="Arial" w:cs="Arial"/>
          <w:sz w:val="20"/>
          <w:szCs w:val="20"/>
        </w:rPr>
        <w:t xml:space="preserve">Předmětem této smlouvy je poskytování služeb recepce </w:t>
      </w:r>
      <w:r w:rsidR="00C40C31">
        <w:rPr>
          <w:rFonts w:ascii="Arial" w:hAnsi="Arial" w:cs="Arial"/>
          <w:sz w:val="20"/>
          <w:szCs w:val="20"/>
        </w:rPr>
        <w:t>v objektech objednatele:</w:t>
      </w:r>
    </w:p>
    <w:p w:rsidR="00C40C31" w:rsidRDefault="00C40C31" w:rsidP="00D02DBC">
      <w:pPr>
        <w:widowControl w:val="0"/>
        <w:autoSpaceDE w:val="0"/>
        <w:autoSpaceDN w:val="0"/>
        <w:adjustRightInd w:val="0"/>
        <w:jc w:val="both"/>
        <w:rPr>
          <w:rFonts w:ascii="Arial" w:hAnsi="Arial" w:cs="Arial"/>
          <w:sz w:val="20"/>
          <w:szCs w:val="20"/>
        </w:rPr>
      </w:pPr>
    </w:p>
    <w:p w:rsidR="00C40C31" w:rsidRPr="00C40C31" w:rsidRDefault="00C40C31" w:rsidP="00C40C31">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Filosofická fakulta UJEP</w:t>
      </w:r>
    </w:p>
    <w:p w:rsidR="00C40C31" w:rsidRDefault="00C40C31" w:rsidP="00C40C31">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Objekt Hoření UJEP</w:t>
      </w:r>
    </w:p>
    <w:p w:rsidR="00D02DBC" w:rsidRDefault="00D02DBC" w:rsidP="00F132F5">
      <w:pPr>
        <w:widowControl w:val="0"/>
        <w:autoSpaceDE w:val="0"/>
        <w:autoSpaceDN w:val="0"/>
        <w:adjustRightInd w:val="0"/>
        <w:jc w:val="both"/>
        <w:rPr>
          <w:rFonts w:ascii="Arial" w:hAnsi="Arial" w:cs="Arial"/>
          <w:sz w:val="20"/>
          <w:szCs w:val="20"/>
        </w:rPr>
      </w:pPr>
    </w:p>
    <w:p w:rsidR="00D02DBC" w:rsidRDefault="00D02DBC" w:rsidP="00D02DBC">
      <w:pPr>
        <w:widowControl w:val="0"/>
        <w:autoSpaceDE w:val="0"/>
        <w:autoSpaceDN w:val="0"/>
        <w:adjustRightInd w:val="0"/>
        <w:rPr>
          <w:rFonts w:ascii="Arial" w:hAnsi="Arial" w:cs="Arial"/>
          <w:sz w:val="20"/>
          <w:szCs w:val="20"/>
        </w:rPr>
      </w:pPr>
    </w:p>
    <w:p w:rsidR="00D02DBC" w:rsidRPr="00507BB6" w:rsidRDefault="00D02DBC" w:rsidP="00D02DBC">
      <w:pPr>
        <w:pStyle w:val="Odstavecseseznamem"/>
        <w:numPr>
          <w:ilvl w:val="0"/>
          <w:numId w:val="6"/>
        </w:numPr>
        <w:autoSpaceDE w:val="0"/>
        <w:autoSpaceDN w:val="0"/>
        <w:adjustRightInd w:val="0"/>
        <w:jc w:val="center"/>
        <w:rPr>
          <w:rFonts w:ascii="Arial" w:hAnsi="Arial" w:cs="Arial"/>
          <w:b/>
          <w:bCs/>
          <w:sz w:val="20"/>
          <w:szCs w:val="20"/>
        </w:rPr>
      </w:pPr>
      <w:r w:rsidRPr="00507BB6">
        <w:rPr>
          <w:rFonts w:ascii="Arial" w:hAnsi="Arial" w:cs="Arial"/>
          <w:b/>
          <w:bCs/>
          <w:sz w:val="20"/>
          <w:szCs w:val="20"/>
        </w:rPr>
        <w:t>Rozpis pracovní doby a cena za služby</w:t>
      </w:r>
    </w:p>
    <w:p w:rsidR="00D02DBC" w:rsidRPr="00507BB6" w:rsidRDefault="00D02DBC" w:rsidP="00D02DBC">
      <w:pPr>
        <w:pStyle w:val="Odstavecseseznamem"/>
        <w:autoSpaceDE w:val="0"/>
        <w:autoSpaceDN w:val="0"/>
        <w:adjustRightInd w:val="0"/>
        <w:ind w:left="1080"/>
        <w:rPr>
          <w:rFonts w:ascii="Arial" w:hAnsi="Arial" w:cs="Arial"/>
          <w:b/>
          <w:bCs/>
          <w:sz w:val="20"/>
          <w:szCs w:val="20"/>
        </w:rPr>
      </w:pPr>
    </w:p>
    <w:p w:rsidR="00F132F5" w:rsidRDefault="00F132F5" w:rsidP="00F132F5">
      <w:pPr>
        <w:widowControl w:val="0"/>
        <w:autoSpaceDE w:val="0"/>
        <w:autoSpaceDN w:val="0"/>
        <w:adjustRightInd w:val="0"/>
        <w:jc w:val="both"/>
        <w:rPr>
          <w:rFonts w:ascii="Arial" w:hAnsi="Arial" w:cs="Arial"/>
          <w:sz w:val="20"/>
          <w:szCs w:val="20"/>
        </w:rPr>
      </w:pPr>
      <w:r>
        <w:rPr>
          <w:rFonts w:ascii="Arial" w:hAnsi="Arial" w:cs="Arial"/>
          <w:sz w:val="20"/>
          <w:szCs w:val="20"/>
        </w:rPr>
        <w:t xml:space="preserve">Rozsah a obsah činnosti obsluhy recepci se řídí směrnicemi objednatele. Rozsah a provozní </w:t>
      </w:r>
      <w:r w:rsidR="00D825AA">
        <w:rPr>
          <w:rFonts w:ascii="Arial" w:hAnsi="Arial" w:cs="Arial"/>
          <w:sz w:val="20"/>
          <w:szCs w:val="20"/>
        </w:rPr>
        <w:t>doba jsou stanoveny:</w:t>
      </w:r>
    </w:p>
    <w:p w:rsidR="00D825AA" w:rsidRDefault="00D825AA" w:rsidP="00F132F5">
      <w:pPr>
        <w:widowControl w:val="0"/>
        <w:autoSpaceDE w:val="0"/>
        <w:autoSpaceDN w:val="0"/>
        <w:adjustRightInd w:val="0"/>
        <w:jc w:val="both"/>
        <w:rPr>
          <w:rFonts w:ascii="Arial" w:hAnsi="Arial" w:cs="Arial"/>
          <w:sz w:val="20"/>
          <w:szCs w:val="20"/>
        </w:rPr>
      </w:pPr>
    </w:p>
    <w:p w:rsidR="00F132F5" w:rsidRDefault="00F132F5" w:rsidP="00F132F5">
      <w:pPr>
        <w:widowControl w:val="0"/>
        <w:numPr>
          <w:ilvl w:val="0"/>
          <w:numId w:val="9"/>
        </w:numPr>
        <w:autoSpaceDE w:val="0"/>
        <w:autoSpaceDN w:val="0"/>
        <w:adjustRightInd w:val="0"/>
        <w:jc w:val="both"/>
        <w:rPr>
          <w:rFonts w:ascii="Arial" w:hAnsi="Arial" w:cs="Arial"/>
          <w:sz w:val="20"/>
          <w:szCs w:val="20"/>
        </w:rPr>
      </w:pPr>
      <w:r>
        <w:rPr>
          <w:rFonts w:ascii="Arial" w:hAnsi="Arial" w:cs="Arial"/>
          <w:sz w:val="20"/>
          <w:szCs w:val="20"/>
        </w:rPr>
        <w:t>Pro Filosofickou fakultu UJEP o</w:t>
      </w:r>
      <w:r w:rsidRPr="00C40C31">
        <w:rPr>
          <w:rFonts w:ascii="Arial" w:hAnsi="Arial" w:cs="Arial"/>
          <w:sz w:val="20"/>
          <w:szCs w:val="20"/>
        </w:rPr>
        <w:t>bjednatel požaduje zajištění provozu recepce od dodavatele</w:t>
      </w:r>
      <w:r>
        <w:rPr>
          <w:rFonts w:ascii="Arial" w:hAnsi="Arial" w:cs="Arial"/>
          <w:sz w:val="20"/>
          <w:szCs w:val="20"/>
        </w:rPr>
        <w:t xml:space="preserve"> </w:t>
      </w:r>
      <w:r w:rsidRPr="00C40C31">
        <w:rPr>
          <w:rFonts w:ascii="Arial" w:hAnsi="Arial" w:cs="Arial"/>
          <w:sz w:val="20"/>
          <w:szCs w:val="20"/>
        </w:rPr>
        <w:t>v pracovních dnech, od 06,30 hodin do 20,</w:t>
      </w:r>
      <w:r>
        <w:rPr>
          <w:rFonts w:ascii="Arial" w:hAnsi="Arial" w:cs="Arial"/>
          <w:sz w:val="20"/>
          <w:szCs w:val="20"/>
        </w:rPr>
        <w:t xml:space="preserve">30 hodin tj. 14 </w:t>
      </w:r>
      <w:r w:rsidRPr="00C40C31">
        <w:rPr>
          <w:rFonts w:ascii="Arial" w:hAnsi="Arial" w:cs="Arial"/>
          <w:sz w:val="20"/>
          <w:szCs w:val="20"/>
        </w:rPr>
        <w:t>hodin denně. V období letních prázdnin, tedy červenec – srpen, bude recepční služba zajištěna v době do</w:t>
      </w:r>
      <w:r>
        <w:rPr>
          <w:rFonts w:ascii="Arial" w:hAnsi="Arial" w:cs="Arial"/>
          <w:sz w:val="20"/>
          <w:szCs w:val="20"/>
        </w:rPr>
        <w:t xml:space="preserve"> 07,00 </w:t>
      </w:r>
      <w:r w:rsidRPr="00C40C31">
        <w:rPr>
          <w:rFonts w:ascii="Arial" w:hAnsi="Arial" w:cs="Arial"/>
          <w:sz w:val="20"/>
          <w:szCs w:val="20"/>
        </w:rPr>
        <w:t xml:space="preserve">do 15,00 hodin. Sobotní provoz bude zajištěn, podle písemné specifikace na počátku každého školního roku, podle přednáškových plánů a potřeb objednatele v dohodnutém rozsahu. </w:t>
      </w:r>
    </w:p>
    <w:p w:rsidR="00F132F5" w:rsidRDefault="00F132F5" w:rsidP="00F132F5">
      <w:pPr>
        <w:widowControl w:val="0"/>
        <w:autoSpaceDE w:val="0"/>
        <w:autoSpaceDN w:val="0"/>
        <w:adjustRightInd w:val="0"/>
        <w:ind w:left="720"/>
        <w:jc w:val="both"/>
        <w:rPr>
          <w:rFonts w:ascii="Arial" w:hAnsi="Arial" w:cs="Arial"/>
          <w:sz w:val="20"/>
          <w:szCs w:val="20"/>
        </w:rPr>
      </w:pPr>
    </w:p>
    <w:p w:rsidR="00F132F5" w:rsidRDefault="00F132F5" w:rsidP="00F132F5">
      <w:pPr>
        <w:widowControl w:val="0"/>
        <w:autoSpaceDE w:val="0"/>
        <w:autoSpaceDN w:val="0"/>
        <w:adjustRightInd w:val="0"/>
        <w:ind w:left="720"/>
        <w:jc w:val="both"/>
        <w:rPr>
          <w:rFonts w:ascii="Arial" w:hAnsi="Arial" w:cs="Arial"/>
          <w:sz w:val="20"/>
          <w:szCs w:val="20"/>
        </w:rPr>
      </w:pPr>
      <w:r>
        <w:rPr>
          <w:rFonts w:ascii="Arial" w:hAnsi="Arial" w:cs="Arial"/>
          <w:sz w:val="20"/>
          <w:szCs w:val="20"/>
        </w:rPr>
        <w:t>Cena za poskytování služby je 69,- Kč bez DPH za 1 hodinu vykonané práce. K této ceně přísluší následující příplatky:</w:t>
      </w:r>
    </w:p>
    <w:p w:rsidR="00F132F5" w:rsidRDefault="00F132F5" w:rsidP="00F132F5">
      <w:pPr>
        <w:widowControl w:val="0"/>
        <w:autoSpaceDE w:val="0"/>
        <w:autoSpaceDN w:val="0"/>
        <w:adjustRightInd w:val="0"/>
        <w:ind w:left="720"/>
        <w:jc w:val="both"/>
        <w:rPr>
          <w:rFonts w:ascii="Arial" w:hAnsi="Arial" w:cs="Arial"/>
          <w:sz w:val="20"/>
          <w:szCs w:val="20"/>
        </w:rPr>
      </w:pPr>
    </w:p>
    <w:p w:rsidR="00F132F5" w:rsidRDefault="00F132F5" w:rsidP="00F132F5">
      <w:pPr>
        <w:widowControl w:val="0"/>
        <w:numPr>
          <w:ilvl w:val="0"/>
          <w:numId w:val="10"/>
        </w:numPr>
        <w:autoSpaceDE w:val="0"/>
        <w:autoSpaceDN w:val="0"/>
        <w:adjustRightInd w:val="0"/>
        <w:jc w:val="both"/>
        <w:rPr>
          <w:rFonts w:ascii="Arial" w:hAnsi="Arial" w:cs="Arial"/>
          <w:sz w:val="20"/>
          <w:szCs w:val="20"/>
        </w:rPr>
      </w:pPr>
      <w:r>
        <w:rPr>
          <w:rFonts w:ascii="Arial" w:hAnsi="Arial" w:cs="Arial"/>
          <w:sz w:val="20"/>
          <w:szCs w:val="20"/>
        </w:rPr>
        <w:t>Soboty a neděle – příplatek 25%</w:t>
      </w:r>
    </w:p>
    <w:p w:rsidR="00F132F5" w:rsidRDefault="00F132F5" w:rsidP="00F132F5">
      <w:pPr>
        <w:widowControl w:val="0"/>
        <w:numPr>
          <w:ilvl w:val="0"/>
          <w:numId w:val="10"/>
        </w:numPr>
        <w:autoSpaceDE w:val="0"/>
        <w:autoSpaceDN w:val="0"/>
        <w:adjustRightInd w:val="0"/>
        <w:jc w:val="both"/>
        <w:rPr>
          <w:rFonts w:ascii="Arial" w:hAnsi="Arial" w:cs="Arial"/>
          <w:sz w:val="20"/>
          <w:szCs w:val="20"/>
        </w:rPr>
      </w:pPr>
      <w:r>
        <w:rPr>
          <w:rFonts w:ascii="Arial" w:hAnsi="Arial" w:cs="Arial"/>
          <w:sz w:val="20"/>
          <w:szCs w:val="20"/>
        </w:rPr>
        <w:t>Noc – příplatek 20%</w:t>
      </w:r>
    </w:p>
    <w:p w:rsidR="00F132F5" w:rsidRDefault="00F132F5" w:rsidP="00F132F5">
      <w:pPr>
        <w:widowControl w:val="0"/>
        <w:numPr>
          <w:ilvl w:val="0"/>
          <w:numId w:val="10"/>
        </w:numPr>
        <w:autoSpaceDE w:val="0"/>
        <w:autoSpaceDN w:val="0"/>
        <w:adjustRightInd w:val="0"/>
        <w:jc w:val="both"/>
        <w:rPr>
          <w:rFonts w:ascii="Arial" w:hAnsi="Arial" w:cs="Arial"/>
          <w:sz w:val="20"/>
          <w:szCs w:val="20"/>
        </w:rPr>
      </w:pPr>
      <w:r>
        <w:rPr>
          <w:rFonts w:ascii="Arial" w:hAnsi="Arial" w:cs="Arial"/>
          <w:sz w:val="20"/>
          <w:szCs w:val="20"/>
        </w:rPr>
        <w:t>Přesčas – příplatek 25%</w:t>
      </w:r>
    </w:p>
    <w:p w:rsidR="00F132F5" w:rsidRDefault="00F132F5" w:rsidP="00F132F5">
      <w:pPr>
        <w:widowControl w:val="0"/>
        <w:numPr>
          <w:ilvl w:val="0"/>
          <w:numId w:val="10"/>
        </w:numPr>
        <w:autoSpaceDE w:val="0"/>
        <w:autoSpaceDN w:val="0"/>
        <w:adjustRightInd w:val="0"/>
        <w:jc w:val="both"/>
        <w:rPr>
          <w:rFonts w:ascii="Arial" w:hAnsi="Arial" w:cs="Arial"/>
          <w:sz w:val="20"/>
          <w:szCs w:val="20"/>
        </w:rPr>
      </w:pPr>
      <w:r>
        <w:rPr>
          <w:rFonts w:ascii="Arial" w:hAnsi="Arial" w:cs="Arial"/>
          <w:sz w:val="20"/>
          <w:szCs w:val="20"/>
        </w:rPr>
        <w:t>Svátky – příplatek 100%</w:t>
      </w:r>
    </w:p>
    <w:p w:rsidR="00F132F5" w:rsidRDefault="00F132F5" w:rsidP="00F132F5">
      <w:pPr>
        <w:widowControl w:val="0"/>
        <w:autoSpaceDE w:val="0"/>
        <w:autoSpaceDN w:val="0"/>
        <w:adjustRightInd w:val="0"/>
        <w:ind w:left="720"/>
        <w:jc w:val="both"/>
        <w:rPr>
          <w:rFonts w:ascii="Arial" w:hAnsi="Arial" w:cs="Arial"/>
          <w:sz w:val="20"/>
          <w:szCs w:val="20"/>
        </w:rPr>
      </w:pPr>
    </w:p>
    <w:p w:rsidR="00F132F5" w:rsidRDefault="00F132F5" w:rsidP="000418A2">
      <w:pPr>
        <w:widowControl w:val="0"/>
        <w:numPr>
          <w:ilvl w:val="0"/>
          <w:numId w:val="9"/>
        </w:numPr>
        <w:autoSpaceDE w:val="0"/>
        <w:autoSpaceDN w:val="0"/>
        <w:adjustRightInd w:val="0"/>
        <w:jc w:val="both"/>
        <w:rPr>
          <w:rFonts w:ascii="Arial" w:hAnsi="Arial" w:cs="Arial"/>
          <w:sz w:val="20"/>
          <w:szCs w:val="20"/>
        </w:rPr>
      </w:pPr>
      <w:r w:rsidRPr="00F132F5">
        <w:rPr>
          <w:rFonts w:ascii="Arial" w:hAnsi="Arial" w:cs="Arial"/>
          <w:sz w:val="20"/>
          <w:szCs w:val="20"/>
        </w:rPr>
        <w:t xml:space="preserve">Pro objekt Hoření UJEP objednatel požaduje zajištění provozu recepce od dodavatele v pracovních dnech, od 05,30 hodin do 21,30 hodin tj. 16 hodin denně včetně soboty a neděle </w:t>
      </w:r>
      <w:proofErr w:type="spellStart"/>
      <w:r w:rsidRPr="00F132F5">
        <w:rPr>
          <w:rFonts w:ascii="Arial" w:hAnsi="Arial" w:cs="Arial"/>
          <w:sz w:val="20"/>
          <w:szCs w:val="20"/>
        </w:rPr>
        <w:t>tj</w:t>
      </w:r>
      <w:proofErr w:type="spellEnd"/>
      <w:r w:rsidRPr="00F132F5">
        <w:rPr>
          <w:rFonts w:ascii="Arial" w:hAnsi="Arial" w:cs="Arial"/>
          <w:sz w:val="20"/>
          <w:szCs w:val="20"/>
        </w:rPr>
        <w:t xml:space="preserve"> 7 dnů v</w:t>
      </w:r>
      <w:r>
        <w:rPr>
          <w:rFonts w:ascii="Arial" w:hAnsi="Arial" w:cs="Arial"/>
          <w:sz w:val="20"/>
          <w:szCs w:val="20"/>
        </w:rPr>
        <w:t> </w:t>
      </w:r>
      <w:r w:rsidRPr="00F132F5">
        <w:rPr>
          <w:rFonts w:ascii="Arial" w:hAnsi="Arial" w:cs="Arial"/>
          <w:sz w:val="20"/>
          <w:szCs w:val="20"/>
        </w:rPr>
        <w:t>týdnu</w:t>
      </w:r>
      <w:r>
        <w:rPr>
          <w:rFonts w:ascii="Arial" w:hAnsi="Arial" w:cs="Arial"/>
          <w:sz w:val="20"/>
          <w:szCs w:val="20"/>
        </w:rPr>
        <w:t>.</w:t>
      </w:r>
      <w:r w:rsidR="003574F4">
        <w:rPr>
          <w:rFonts w:ascii="Arial" w:hAnsi="Arial" w:cs="Arial"/>
          <w:sz w:val="20"/>
          <w:szCs w:val="20"/>
        </w:rPr>
        <w:t xml:space="preserve"> </w:t>
      </w:r>
      <w:r w:rsidR="00D15439">
        <w:rPr>
          <w:rFonts w:ascii="Arial" w:hAnsi="Arial" w:cs="Arial"/>
          <w:sz w:val="20"/>
          <w:szCs w:val="20"/>
        </w:rPr>
        <w:t xml:space="preserve">Nedělní, sobotní a letní režim bude upřesněn vždy s měsíčním předstihem, </w:t>
      </w:r>
    </w:p>
    <w:p w:rsidR="00F132F5" w:rsidRDefault="00F132F5" w:rsidP="00F132F5">
      <w:pPr>
        <w:widowControl w:val="0"/>
        <w:autoSpaceDE w:val="0"/>
        <w:autoSpaceDN w:val="0"/>
        <w:adjustRightInd w:val="0"/>
        <w:ind w:left="720"/>
        <w:jc w:val="both"/>
        <w:rPr>
          <w:rFonts w:ascii="Arial" w:hAnsi="Arial" w:cs="Arial"/>
          <w:sz w:val="20"/>
          <w:szCs w:val="20"/>
        </w:rPr>
      </w:pPr>
    </w:p>
    <w:p w:rsidR="00F132F5" w:rsidRDefault="00D825AA" w:rsidP="00F132F5">
      <w:pPr>
        <w:widowControl w:val="0"/>
        <w:autoSpaceDE w:val="0"/>
        <w:autoSpaceDN w:val="0"/>
        <w:adjustRightInd w:val="0"/>
        <w:ind w:left="720"/>
        <w:jc w:val="both"/>
        <w:rPr>
          <w:rFonts w:ascii="Arial" w:hAnsi="Arial" w:cs="Arial"/>
          <w:sz w:val="20"/>
          <w:szCs w:val="20"/>
        </w:rPr>
      </w:pPr>
      <w:r>
        <w:rPr>
          <w:rFonts w:ascii="Arial" w:hAnsi="Arial" w:cs="Arial"/>
          <w:sz w:val="20"/>
          <w:szCs w:val="20"/>
        </w:rPr>
        <w:t>Cena za poskytování služby je 75</w:t>
      </w:r>
      <w:r w:rsidR="00F132F5">
        <w:rPr>
          <w:rFonts w:ascii="Arial" w:hAnsi="Arial" w:cs="Arial"/>
          <w:sz w:val="20"/>
          <w:szCs w:val="20"/>
        </w:rPr>
        <w:t>,- Kč bez DPH za 1 hodinu vykonané práce. K této ceně přísluší následující příplatky:</w:t>
      </w:r>
    </w:p>
    <w:p w:rsidR="00D825AA" w:rsidRDefault="00D825AA" w:rsidP="00D825AA">
      <w:pPr>
        <w:widowControl w:val="0"/>
        <w:numPr>
          <w:ilvl w:val="0"/>
          <w:numId w:val="11"/>
        </w:numPr>
        <w:autoSpaceDE w:val="0"/>
        <w:autoSpaceDN w:val="0"/>
        <w:adjustRightInd w:val="0"/>
        <w:jc w:val="both"/>
        <w:rPr>
          <w:rFonts w:ascii="Arial" w:hAnsi="Arial" w:cs="Arial"/>
          <w:sz w:val="20"/>
          <w:szCs w:val="20"/>
        </w:rPr>
      </w:pPr>
      <w:r>
        <w:rPr>
          <w:rFonts w:ascii="Arial" w:hAnsi="Arial" w:cs="Arial"/>
          <w:sz w:val="20"/>
          <w:szCs w:val="20"/>
        </w:rPr>
        <w:t>Soboty a neděle – příplatek 25%</w:t>
      </w:r>
    </w:p>
    <w:p w:rsidR="00D825AA" w:rsidRDefault="00D825AA" w:rsidP="00D825AA">
      <w:pPr>
        <w:widowControl w:val="0"/>
        <w:numPr>
          <w:ilvl w:val="0"/>
          <w:numId w:val="11"/>
        </w:numPr>
        <w:autoSpaceDE w:val="0"/>
        <w:autoSpaceDN w:val="0"/>
        <w:adjustRightInd w:val="0"/>
        <w:jc w:val="both"/>
        <w:rPr>
          <w:rFonts w:ascii="Arial" w:hAnsi="Arial" w:cs="Arial"/>
          <w:sz w:val="20"/>
          <w:szCs w:val="20"/>
        </w:rPr>
      </w:pPr>
      <w:r>
        <w:rPr>
          <w:rFonts w:ascii="Arial" w:hAnsi="Arial" w:cs="Arial"/>
          <w:sz w:val="20"/>
          <w:szCs w:val="20"/>
        </w:rPr>
        <w:t>Noc – příplatek 20%</w:t>
      </w:r>
    </w:p>
    <w:p w:rsidR="00D825AA" w:rsidRDefault="00D825AA" w:rsidP="00D825AA">
      <w:pPr>
        <w:widowControl w:val="0"/>
        <w:numPr>
          <w:ilvl w:val="0"/>
          <w:numId w:val="11"/>
        </w:numPr>
        <w:autoSpaceDE w:val="0"/>
        <w:autoSpaceDN w:val="0"/>
        <w:adjustRightInd w:val="0"/>
        <w:jc w:val="both"/>
        <w:rPr>
          <w:rFonts w:ascii="Arial" w:hAnsi="Arial" w:cs="Arial"/>
          <w:sz w:val="20"/>
          <w:szCs w:val="20"/>
        </w:rPr>
      </w:pPr>
      <w:r>
        <w:rPr>
          <w:rFonts w:ascii="Arial" w:hAnsi="Arial" w:cs="Arial"/>
          <w:sz w:val="20"/>
          <w:szCs w:val="20"/>
        </w:rPr>
        <w:t>Přesčas – příplatek 25%</w:t>
      </w:r>
    </w:p>
    <w:p w:rsidR="00D02DBC" w:rsidRPr="00D825AA" w:rsidRDefault="00D825AA" w:rsidP="00D825AA">
      <w:pPr>
        <w:widowControl w:val="0"/>
        <w:numPr>
          <w:ilvl w:val="0"/>
          <w:numId w:val="11"/>
        </w:numPr>
        <w:autoSpaceDE w:val="0"/>
        <w:autoSpaceDN w:val="0"/>
        <w:adjustRightInd w:val="0"/>
        <w:jc w:val="both"/>
        <w:rPr>
          <w:rFonts w:ascii="Arial" w:hAnsi="Arial" w:cs="Arial"/>
          <w:sz w:val="20"/>
          <w:szCs w:val="20"/>
        </w:rPr>
      </w:pPr>
      <w:r>
        <w:rPr>
          <w:rFonts w:ascii="Arial" w:hAnsi="Arial" w:cs="Arial"/>
          <w:sz w:val="20"/>
          <w:szCs w:val="20"/>
        </w:rPr>
        <w:t>Svátky – příplatek 100%</w:t>
      </w:r>
    </w:p>
    <w:p w:rsidR="00D02DBC" w:rsidRDefault="00D02DBC" w:rsidP="00D02DBC">
      <w:pPr>
        <w:widowControl w:val="0"/>
        <w:autoSpaceDE w:val="0"/>
        <w:autoSpaceDN w:val="0"/>
        <w:adjustRightInd w:val="0"/>
        <w:jc w:val="center"/>
        <w:rPr>
          <w:rFonts w:ascii="Arial" w:hAnsi="Arial" w:cs="Arial"/>
          <w:bCs/>
          <w:sz w:val="20"/>
          <w:szCs w:val="20"/>
        </w:rPr>
      </w:pPr>
    </w:p>
    <w:p w:rsidR="00F132F5" w:rsidRPr="00B74F5E" w:rsidRDefault="00F132F5" w:rsidP="00D02DBC">
      <w:pPr>
        <w:widowControl w:val="0"/>
        <w:autoSpaceDE w:val="0"/>
        <w:autoSpaceDN w:val="0"/>
        <w:adjustRightInd w:val="0"/>
        <w:jc w:val="center"/>
        <w:rPr>
          <w:rFonts w:ascii="Arial" w:hAnsi="Arial" w:cs="Arial"/>
          <w:bCs/>
          <w:sz w:val="20"/>
          <w:szCs w:val="20"/>
        </w:rPr>
      </w:pPr>
    </w:p>
    <w:p w:rsidR="00D02DBC" w:rsidRPr="00507BB6" w:rsidRDefault="00FD3BCE" w:rsidP="00D02DBC">
      <w:pPr>
        <w:pStyle w:val="Odstavecseseznamem"/>
        <w:numPr>
          <w:ilvl w:val="0"/>
          <w:numId w:val="6"/>
        </w:numPr>
        <w:autoSpaceDE w:val="0"/>
        <w:autoSpaceDN w:val="0"/>
        <w:adjustRightInd w:val="0"/>
        <w:jc w:val="center"/>
        <w:rPr>
          <w:rFonts w:ascii="Arial" w:hAnsi="Arial" w:cs="Arial"/>
          <w:b/>
          <w:bCs/>
          <w:sz w:val="20"/>
          <w:szCs w:val="20"/>
        </w:rPr>
      </w:pPr>
      <w:r>
        <w:rPr>
          <w:rFonts w:ascii="Arial" w:hAnsi="Arial" w:cs="Arial"/>
          <w:b/>
          <w:bCs/>
          <w:sz w:val="20"/>
          <w:szCs w:val="20"/>
        </w:rPr>
        <w:t xml:space="preserve">Povinnosti </w:t>
      </w:r>
      <w:r w:rsidR="00D02DBC" w:rsidRPr="00507BB6">
        <w:rPr>
          <w:rFonts w:ascii="Arial" w:hAnsi="Arial" w:cs="Arial"/>
          <w:b/>
          <w:bCs/>
          <w:sz w:val="20"/>
          <w:szCs w:val="20"/>
        </w:rPr>
        <w:t>Zhotovitel</w:t>
      </w:r>
      <w:r>
        <w:rPr>
          <w:rFonts w:ascii="Arial" w:hAnsi="Arial" w:cs="Arial"/>
          <w:b/>
          <w:bCs/>
          <w:sz w:val="20"/>
          <w:szCs w:val="20"/>
        </w:rPr>
        <w:t>e</w:t>
      </w:r>
      <w:r w:rsidR="00D02DBC" w:rsidRPr="00507BB6">
        <w:rPr>
          <w:rFonts w:ascii="Arial" w:hAnsi="Arial" w:cs="Arial"/>
          <w:b/>
          <w:bCs/>
          <w:sz w:val="20"/>
          <w:szCs w:val="20"/>
        </w:rPr>
        <w:t xml:space="preserve"> </w:t>
      </w:r>
    </w:p>
    <w:p w:rsidR="00D02DBC" w:rsidRPr="00507BB6" w:rsidRDefault="00D02DBC" w:rsidP="00D02DBC">
      <w:pPr>
        <w:pStyle w:val="Odstavecseseznamem"/>
        <w:autoSpaceDE w:val="0"/>
        <w:autoSpaceDN w:val="0"/>
        <w:adjustRightInd w:val="0"/>
        <w:ind w:left="1080"/>
        <w:rPr>
          <w:rFonts w:ascii="Arial" w:hAnsi="Arial" w:cs="Arial"/>
          <w:b/>
          <w:bCs/>
          <w:sz w:val="20"/>
          <w:szCs w:val="20"/>
        </w:rPr>
      </w:pPr>
    </w:p>
    <w:p w:rsidR="00D02DBC" w:rsidRDefault="00FD3BCE" w:rsidP="00AF48B3">
      <w:pPr>
        <w:widowControl w:val="0"/>
        <w:autoSpaceDE w:val="0"/>
        <w:autoSpaceDN w:val="0"/>
        <w:adjustRightInd w:val="0"/>
        <w:jc w:val="both"/>
        <w:rPr>
          <w:rFonts w:ascii="Arial" w:hAnsi="Arial" w:cs="Arial"/>
          <w:sz w:val="20"/>
          <w:szCs w:val="20"/>
        </w:rPr>
      </w:pPr>
      <w:r>
        <w:rPr>
          <w:rFonts w:ascii="Arial" w:hAnsi="Arial" w:cs="Arial"/>
          <w:sz w:val="20"/>
          <w:szCs w:val="20"/>
        </w:rPr>
        <w:t>Zhotovitel se zavazuje p</w:t>
      </w:r>
      <w:r w:rsidR="00D02DBC">
        <w:rPr>
          <w:rFonts w:ascii="Arial" w:hAnsi="Arial" w:cs="Arial"/>
          <w:sz w:val="20"/>
          <w:szCs w:val="20"/>
        </w:rPr>
        <w:t>rovádět práce na pracovištích recepce, v souladu s dohodn</w:t>
      </w:r>
      <w:r w:rsidR="00AF48B3">
        <w:rPr>
          <w:rFonts w:ascii="Arial" w:hAnsi="Arial" w:cs="Arial"/>
          <w:sz w:val="20"/>
          <w:szCs w:val="20"/>
        </w:rPr>
        <w:t xml:space="preserve">utým obsahem a náplní práce </w:t>
      </w:r>
      <w:r w:rsidR="00D02DBC">
        <w:rPr>
          <w:rFonts w:ascii="Arial" w:hAnsi="Arial" w:cs="Arial"/>
          <w:sz w:val="20"/>
          <w:szCs w:val="20"/>
        </w:rPr>
        <w:t xml:space="preserve">a dbát všeobecně závazných právních předpisů pravidel bezpečnosti práce. </w:t>
      </w:r>
    </w:p>
    <w:p w:rsidR="00D02DBC" w:rsidRDefault="00D02DBC" w:rsidP="00D02DBC">
      <w:pPr>
        <w:widowControl w:val="0"/>
        <w:autoSpaceDE w:val="0"/>
        <w:autoSpaceDN w:val="0"/>
        <w:adjustRightInd w:val="0"/>
        <w:rPr>
          <w:rFonts w:ascii="Arial" w:hAnsi="Arial" w:cs="Arial"/>
          <w:sz w:val="20"/>
          <w:szCs w:val="20"/>
        </w:rPr>
      </w:pPr>
    </w:p>
    <w:p w:rsidR="00D02DBC" w:rsidRDefault="00D02DBC" w:rsidP="00D02DBC">
      <w:pPr>
        <w:widowControl w:val="0"/>
        <w:autoSpaceDE w:val="0"/>
        <w:autoSpaceDN w:val="0"/>
        <w:adjustRightInd w:val="0"/>
        <w:rPr>
          <w:rFonts w:ascii="Arial" w:hAnsi="Arial" w:cs="Arial"/>
          <w:sz w:val="20"/>
          <w:szCs w:val="20"/>
        </w:rPr>
      </w:pPr>
    </w:p>
    <w:p w:rsidR="00D02DBC" w:rsidRPr="00507BB6" w:rsidRDefault="00FD3BCE" w:rsidP="00D02DBC">
      <w:pPr>
        <w:pStyle w:val="Odstavecseseznamem"/>
        <w:numPr>
          <w:ilvl w:val="0"/>
          <w:numId w:val="6"/>
        </w:numPr>
        <w:autoSpaceDE w:val="0"/>
        <w:autoSpaceDN w:val="0"/>
        <w:adjustRightInd w:val="0"/>
        <w:jc w:val="center"/>
        <w:rPr>
          <w:rFonts w:ascii="Arial" w:hAnsi="Arial" w:cs="Arial"/>
          <w:b/>
          <w:bCs/>
          <w:sz w:val="20"/>
          <w:szCs w:val="20"/>
        </w:rPr>
      </w:pPr>
      <w:r>
        <w:rPr>
          <w:rFonts w:ascii="Arial" w:hAnsi="Arial" w:cs="Arial"/>
          <w:b/>
          <w:bCs/>
          <w:sz w:val="20"/>
          <w:szCs w:val="20"/>
        </w:rPr>
        <w:t>Povinnosti</w:t>
      </w:r>
      <w:r w:rsidRPr="00507BB6">
        <w:rPr>
          <w:rFonts w:ascii="Arial" w:hAnsi="Arial" w:cs="Arial"/>
          <w:b/>
          <w:bCs/>
          <w:sz w:val="20"/>
          <w:szCs w:val="20"/>
        </w:rPr>
        <w:t xml:space="preserve"> </w:t>
      </w:r>
      <w:r w:rsidR="00D02DBC" w:rsidRPr="00507BB6">
        <w:rPr>
          <w:rFonts w:ascii="Arial" w:hAnsi="Arial" w:cs="Arial"/>
          <w:b/>
          <w:bCs/>
          <w:sz w:val="20"/>
          <w:szCs w:val="20"/>
        </w:rPr>
        <w:t>Objednatel</w:t>
      </w:r>
      <w:r>
        <w:rPr>
          <w:rFonts w:ascii="Arial" w:hAnsi="Arial" w:cs="Arial"/>
          <w:b/>
          <w:bCs/>
          <w:sz w:val="20"/>
          <w:szCs w:val="20"/>
        </w:rPr>
        <w:t>e</w:t>
      </w:r>
      <w:r w:rsidR="00D02DBC" w:rsidRPr="00507BB6">
        <w:rPr>
          <w:rFonts w:ascii="Arial" w:hAnsi="Arial" w:cs="Arial"/>
          <w:b/>
          <w:bCs/>
          <w:sz w:val="20"/>
          <w:szCs w:val="20"/>
        </w:rPr>
        <w:t xml:space="preserve"> </w:t>
      </w:r>
    </w:p>
    <w:p w:rsidR="00D02DBC" w:rsidRPr="00507BB6" w:rsidRDefault="00D02DBC" w:rsidP="00D02DBC">
      <w:pPr>
        <w:pStyle w:val="Odstavecseseznamem"/>
        <w:autoSpaceDE w:val="0"/>
        <w:autoSpaceDN w:val="0"/>
        <w:adjustRightInd w:val="0"/>
        <w:ind w:left="1080"/>
        <w:rPr>
          <w:rFonts w:ascii="Arial" w:hAnsi="Arial" w:cs="Arial"/>
          <w:b/>
          <w:bCs/>
          <w:sz w:val="20"/>
          <w:szCs w:val="20"/>
        </w:rPr>
      </w:pPr>
    </w:p>
    <w:p w:rsidR="00D02DBC" w:rsidRDefault="00D02DBC" w:rsidP="00D825AA">
      <w:pPr>
        <w:widowControl w:val="0"/>
        <w:autoSpaceDE w:val="0"/>
        <w:autoSpaceDN w:val="0"/>
        <w:adjustRightInd w:val="0"/>
        <w:ind w:hanging="720"/>
        <w:jc w:val="both"/>
        <w:rPr>
          <w:rFonts w:ascii="Arial" w:hAnsi="Arial" w:cs="Arial"/>
          <w:sz w:val="20"/>
          <w:szCs w:val="20"/>
        </w:rPr>
      </w:pPr>
      <w:r>
        <w:rPr>
          <w:rFonts w:ascii="Arial" w:hAnsi="Arial" w:cs="Arial"/>
          <w:sz w:val="20"/>
          <w:szCs w:val="20"/>
        </w:rPr>
        <w:t xml:space="preserve">        </w:t>
      </w:r>
      <w:r w:rsidR="004F1408">
        <w:rPr>
          <w:rFonts w:ascii="Arial" w:hAnsi="Arial" w:cs="Arial"/>
          <w:sz w:val="20"/>
          <w:szCs w:val="20"/>
        </w:rPr>
        <w:t xml:space="preserve"> </w:t>
      </w:r>
      <w:r w:rsidR="004F1408">
        <w:rPr>
          <w:rFonts w:ascii="Arial" w:hAnsi="Arial" w:cs="Arial"/>
          <w:sz w:val="20"/>
          <w:szCs w:val="20"/>
        </w:rPr>
        <w:tab/>
      </w:r>
      <w:r w:rsidR="00FD3BCE">
        <w:rPr>
          <w:rFonts w:ascii="Arial" w:hAnsi="Arial" w:cs="Arial"/>
          <w:sz w:val="20"/>
          <w:szCs w:val="20"/>
        </w:rPr>
        <w:t>Objednatel se zavazuje p</w:t>
      </w:r>
      <w:r>
        <w:rPr>
          <w:rFonts w:ascii="Arial" w:hAnsi="Arial" w:cs="Arial"/>
          <w:sz w:val="20"/>
          <w:szCs w:val="20"/>
        </w:rPr>
        <w:t xml:space="preserve">růběžně vytvářet vhodné podmínky pro práci zhotovitele poskytnout potřebné informace souvisejících s provozem pracovišť. Poskytnout pracovníkům recepce potřebné prostory pro výkon služby a pro zabezpečení </w:t>
      </w:r>
      <w:r w:rsidR="00FD3BCE">
        <w:rPr>
          <w:rFonts w:ascii="Arial" w:hAnsi="Arial" w:cs="Arial"/>
          <w:sz w:val="20"/>
          <w:szCs w:val="20"/>
        </w:rPr>
        <w:t xml:space="preserve">zejména </w:t>
      </w:r>
      <w:r>
        <w:rPr>
          <w:rFonts w:ascii="Arial" w:hAnsi="Arial" w:cs="Arial"/>
          <w:sz w:val="20"/>
          <w:szCs w:val="20"/>
        </w:rPr>
        <w:t>základních hygienických potřeb</w:t>
      </w:r>
      <w:r w:rsidR="00FD3BCE">
        <w:rPr>
          <w:rFonts w:ascii="Arial" w:hAnsi="Arial" w:cs="Arial"/>
          <w:sz w:val="20"/>
          <w:szCs w:val="20"/>
        </w:rPr>
        <w:t>.</w:t>
      </w:r>
    </w:p>
    <w:p w:rsidR="004F1408" w:rsidRDefault="004F1408" w:rsidP="00D02DBC">
      <w:pPr>
        <w:widowControl w:val="0"/>
        <w:autoSpaceDE w:val="0"/>
        <w:autoSpaceDN w:val="0"/>
        <w:adjustRightInd w:val="0"/>
        <w:jc w:val="both"/>
        <w:rPr>
          <w:rFonts w:ascii="Arial" w:hAnsi="Arial" w:cs="Arial"/>
          <w:sz w:val="20"/>
          <w:szCs w:val="20"/>
        </w:rPr>
      </w:pPr>
    </w:p>
    <w:p w:rsidR="00D02DBC" w:rsidRDefault="00D02DBC" w:rsidP="00D02DBC">
      <w:pPr>
        <w:widowControl w:val="0"/>
        <w:autoSpaceDE w:val="0"/>
        <w:autoSpaceDN w:val="0"/>
        <w:adjustRightInd w:val="0"/>
        <w:rPr>
          <w:rFonts w:ascii="Arial" w:hAnsi="Arial" w:cs="Arial"/>
          <w:sz w:val="20"/>
          <w:szCs w:val="20"/>
        </w:rPr>
      </w:pPr>
    </w:p>
    <w:p w:rsidR="00D02DBC" w:rsidRDefault="00D02DBC" w:rsidP="00D02DBC">
      <w:pPr>
        <w:pStyle w:val="Heading10"/>
        <w:keepNext/>
        <w:keepLines/>
        <w:shd w:val="clear" w:color="auto" w:fill="auto"/>
        <w:spacing w:after="167" w:line="190" w:lineRule="exact"/>
        <w:ind w:left="3020" w:firstLine="580"/>
        <w:rPr>
          <w:b/>
        </w:rPr>
      </w:pPr>
      <w:bookmarkStart w:id="2" w:name="bookmark8"/>
      <w:r w:rsidRPr="00DA1A1B">
        <w:rPr>
          <w:b/>
        </w:rPr>
        <w:t>V. Smluvní cena</w:t>
      </w:r>
      <w:bookmarkEnd w:id="2"/>
    </w:p>
    <w:p w:rsidR="00D02DBC" w:rsidRPr="00A81243" w:rsidRDefault="00D02DBC" w:rsidP="00D02DBC">
      <w:pPr>
        <w:pStyle w:val="Zkladntext2"/>
        <w:numPr>
          <w:ilvl w:val="0"/>
          <w:numId w:val="1"/>
        </w:numPr>
        <w:shd w:val="clear" w:color="auto" w:fill="auto"/>
        <w:tabs>
          <w:tab w:val="left" w:pos="284"/>
        </w:tabs>
        <w:spacing w:after="0" w:line="230" w:lineRule="exact"/>
        <w:ind w:right="20" w:firstLine="0"/>
        <w:jc w:val="left"/>
        <w:rPr>
          <w:color w:val="FF0000"/>
        </w:rPr>
      </w:pPr>
      <w:r>
        <w:rPr>
          <w:i/>
        </w:rPr>
        <w:t xml:space="preserve">  </w:t>
      </w:r>
      <w:r w:rsidRPr="00DA1A1B">
        <w:rPr>
          <w:i/>
        </w:rPr>
        <w:t>Za</w:t>
      </w:r>
      <w:r>
        <w:t xml:space="preserve"> veškeré služby zhotovitele náleží zhotoviteli smluvní </w:t>
      </w:r>
      <w:r w:rsidR="00D825AA">
        <w:t xml:space="preserve">odměna dle </w:t>
      </w:r>
      <w:r w:rsidR="00FD3BCE">
        <w:t xml:space="preserve">článku </w:t>
      </w:r>
      <w:r w:rsidR="00D825AA">
        <w:t>II.</w:t>
      </w:r>
    </w:p>
    <w:p w:rsidR="00D02DBC" w:rsidRDefault="00D02DBC" w:rsidP="00D02DBC">
      <w:pPr>
        <w:pStyle w:val="Zkladntext2"/>
        <w:shd w:val="clear" w:color="auto" w:fill="auto"/>
        <w:tabs>
          <w:tab w:val="left" w:pos="461"/>
        </w:tabs>
        <w:spacing w:after="0" w:line="230" w:lineRule="exact"/>
        <w:ind w:left="500" w:firstLine="0"/>
        <w:jc w:val="left"/>
      </w:pPr>
    </w:p>
    <w:p w:rsidR="00D02DBC" w:rsidRDefault="00D02DBC" w:rsidP="00D02DBC">
      <w:pPr>
        <w:pStyle w:val="Zkladntext2"/>
        <w:numPr>
          <w:ilvl w:val="0"/>
          <w:numId w:val="1"/>
        </w:numPr>
        <w:shd w:val="clear" w:color="auto" w:fill="auto"/>
        <w:tabs>
          <w:tab w:val="left" w:pos="491"/>
        </w:tabs>
        <w:spacing w:after="269" w:line="226" w:lineRule="exact"/>
        <w:ind w:left="520" w:right="180" w:hanging="480"/>
      </w:pPr>
      <w:r>
        <w:t>Odměna zhotovitele bude objednatelem hrazena na základě faktur vystavených zhotovitelem vždy po skončení kalendářního měsíce, za který vznikl zhotoviteli na takovou odměnu nárok (v případě odměny dle čl. II. odst. 1 a 2 této smlouvy), resp. po skončení kalendářního měsíce, ve kterém bylo zhotovitelem poskytnuto plnění, za jehož poskytnutí vznikl zhotoviteli nárok na odměn</w:t>
      </w:r>
      <w:r w:rsidR="00D825AA">
        <w:t xml:space="preserve">u (v případě odměny podle čl. </w:t>
      </w:r>
      <w:proofErr w:type="spellStart"/>
      <w:r w:rsidR="00FD3BCE">
        <w:t>II.</w:t>
      </w:r>
      <w:r w:rsidR="00D825AA">
        <w:t>odst</w:t>
      </w:r>
      <w:proofErr w:type="spellEnd"/>
      <w:r w:rsidR="00D825AA">
        <w:t>. 2</w:t>
      </w:r>
      <w:r>
        <w:t xml:space="preserve"> této Smlouvy). Splatnost takových faktur nastává uplynutím 14 dnů ode dne jejich doručení objednatelem.</w:t>
      </w:r>
    </w:p>
    <w:p w:rsidR="00D02DBC" w:rsidRDefault="00D02DBC" w:rsidP="00D02DBC">
      <w:pPr>
        <w:pStyle w:val="Zkladntext2"/>
        <w:numPr>
          <w:ilvl w:val="0"/>
          <w:numId w:val="1"/>
        </w:numPr>
        <w:shd w:val="clear" w:color="auto" w:fill="auto"/>
        <w:tabs>
          <w:tab w:val="left" w:pos="506"/>
        </w:tabs>
        <w:spacing w:after="434" w:line="190" w:lineRule="exact"/>
        <w:ind w:left="520" w:hanging="480"/>
      </w:pPr>
      <w:r>
        <w:t>K odměně bude připočtena DPH ve výši stanovené právními předpisy.</w:t>
      </w:r>
    </w:p>
    <w:p w:rsidR="00D02DBC" w:rsidRDefault="00D02DBC" w:rsidP="00D02DBC">
      <w:pPr>
        <w:pStyle w:val="Zkladntext2"/>
        <w:shd w:val="clear" w:color="auto" w:fill="auto"/>
        <w:spacing w:after="0" w:line="190" w:lineRule="exact"/>
        <w:ind w:left="600" w:firstLine="0"/>
        <w:jc w:val="center"/>
      </w:pPr>
    </w:p>
    <w:p w:rsidR="00D02DBC" w:rsidRDefault="00D02DBC" w:rsidP="00D02DBC">
      <w:pPr>
        <w:pStyle w:val="Heading10"/>
        <w:keepNext/>
        <w:keepLines/>
        <w:shd w:val="clear" w:color="auto" w:fill="auto"/>
        <w:spacing w:after="167" w:line="190" w:lineRule="exact"/>
        <w:ind w:left="600" w:firstLine="0"/>
        <w:jc w:val="center"/>
        <w:rPr>
          <w:b/>
        </w:rPr>
      </w:pPr>
      <w:r w:rsidRPr="00DA1A1B">
        <w:rPr>
          <w:b/>
        </w:rPr>
        <w:t>VI.</w:t>
      </w:r>
      <w:r w:rsidR="00694DA5">
        <w:rPr>
          <w:b/>
        </w:rPr>
        <w:t xml:space="preserve"> </w:t>
      </w:r>
      <w:bookmarkStart w:id="3" w:name="bookmark9"/>
      <w:r w:rsidRPr="00DA1A1B">
        <w:rPr>
          <w:b/>
        </w:rPr>
        <w:t>Smluvní pokuty a úroky z</w:t>
      </w:r>
      <w:r>
        <w:rPr>
          <w:b/>
        </w:rPr>
        <w:t> </w:t>
      </w:r>
      <w:r w:rsidRPr="00DA1A1B">
        <w:rPr>
          <w:b/>
        </w:rPr>
        <w:t>prodlení</w:t>
      </w:r>
      <w:bookmarkEnd w:id="3"/>
    </w:p>
    <w:p w:rsidR="00D02DBC" w:rsidRPr="00DA1A1B" w:rsidRDefault="00D02DBC" w:rsidP="00D02DBC">
      <w:pPr>
        <w:pStyle w:val="Heading10"/>
        <w:keepNext/>
        <w:keepLines/>
        <w:shd w:val="clear" w:color="auto" w:fill="auto"/>
        <w:spacing w:after="167" w:line="190" w:lineRule="exact"/>
        <w:ind w:left="600" w:firstLine="0"/>
        <w:jc w:val="center"/>
        <w:rPr>
          <w:b/>
        </w:rPr>
      </w:pPr>
    </w:p>
    <w:p w:rsidR="0008107C" w:rsidRDefault="00D02DBC" w:rsidP="005C7B27">
      <w:pPr>
        <w:pStyle w:val="Zkladntext2"/>
        <w:numPr>
          <w:ilvl w:val="0"/>
          <w:numId w:val="15"/>
        </w:numPr>
        <w:tabs>
          <w:tab w:val="left" w:pos="472"/>
          <w:tab w:val="left" w:leader="dot" w:pos="6362"/>
        </w:tabs>
        <w:spacing w:after="240" w:line="230" w:lineRule="exact"/>
        <w:ind w:right="180"/>
      </w:pPr>
      <w:r>
        <w:t xml:space="preserve">V případě prodlení se splněním jakéhokoliv peněžitého závazku objednatele dle této smlouvy je objednatel povinen uhradit zhotoviteli úrok z prodlení </w:t>
      </w:r>
      <w:r w:rsidR="0008107C">
        <w:t>z dlužné částky za každý, byť jen započatý den prodlení, a to dle stanoveného nařízení vlády.</w:t>
      </w:r>
    </w:p>
    <w:p w:rsidR="00D02DBC" w:rsidRDefault="00D02DBC" w:rsidP="005C7B27">
      <w:pPr>
        <w:pStyle w:val="Heading10"/>
        <w:keepNext/>
        <w:keepLines/>
        <w:shd w:val="clear" w:color="auto" w:fill="auto"/>
        <w:spacing w:after="159" w:line="190" w:lineRule="exact"/>
        <w:ind w:firstLine="0"/>
        <w:jc w:val="center"/>
        <w:rPr>
          <w:b/>
        </w:rPr>
      </w:pPr>
      <w:bookmarkStart w:id="4" w:name="bookmark10"/>
      <w:r w:rsidRPr="005C4824">
        <w:rPr>
          <w:b/>
        </w:rPr>
        <w:lastRenderedPageBreak/>
        <w:t>V</w:t>
      </w:r>
      <w:r w:rsidR="00694DA5">
        <w:rPr>
          <w:b/>
        </w:rPr>
        <w:t>I</w:t>
      </w:r>
      <w:r w:rsidRPr="005C4824">
        <w:rPr>
          <w:b/>
        </w:rPr>
        <w:t>I. Trvání smlouvy</w:t>
      </w:r>
      <w:bookmarkEnd w:id="4"/>
    </w:p>
    <w:p w:rsidR="00D02DBC" w:rsidRPr="005C4824" w:rsidRDefault="00D02DBC" w:rsidP="00D02DBC">
      <w:pPr>
        <w:pStyle w:val="Heading10"/>
        <w:keepNext/>
        <w:keepLines/>
        <w:shd w:val="clear" w:color="auto" w:fill="auto"/>
        <w:spacing w:after="159" w:line="190" w:lineRule="exact"/>
        <w:ind w:left="3480" w:firstLine="120"/>
        <w:rPr>
          <w:b/>
        </w:rPr>
      </w:pPr>
    </w:p>
    <w:p w:rsidR="00D02DBC" w:rsidRDefault="00D02DBC" w:rsidP="00D02DBC">
      <w:pPr>
        <w:pStyle w:val="Zkladntext2"/>
        <w:numPr>
          <w:ilvl w:val="0"/>
          <w:numId w:val="5"/>
        </w:numPr>
        <w:shd w:val="clear" w:color="auto" w:fill="auto"/>
        <w:spacing w:after="280" w:line="240" w:lineRule="exact"/>
        <w:ind w:right="180"/>
      </w:pPr>
      <w:r>
        <w:t>Tato smlouva se uzavírá na dobu neurčitou. Smlouvu lze ukončit výpovědí</w:t>
      </w:r>
      <w:r w:rsidR="0008107C">
        <w:t xml:space="preserve"> kterékoli ze stran, </w:t>
      </w:r>
      <w:r>
        <w:t xml:space="preserve">s výpovědní lhůtou </w:t>
      </w:r>
      <w:r w:rsidR="00FD3BCE">
        <w:t>tři měsíce</w:t>
      </w:r>
      <w:r>
        <w:t>, která počne běžet prvním dnem měsíce následujícího po doručení písemné výpovědi.</w:t>
      </w:r>
    </w:p>
    <w:p w:rsidR="00D02DBC" w:rsidRPr="00AF48B3" w:rsidRDefault="00D02DBC" w:rsidP="00AF48B3">
      <w:pPr>
        <w:pStyle w:val="Zkladntext2"/>
        <w:numPr>
          <w:ilvl w:val="0"/>
          <w:numId w:val="5"/>
        </w:numPr>
        <w:shd w:val="clear" w:color="auto" w:fill="auto"/>
        <w:spacing w:after="280" w:line="240" w:lineRule="exact"/>
        <w:ind w:right="180"/>
      </w:pPr>
      <w:r w:rsidRPr="005C4824">
        <w:t>Provoz pracoviště bude zahájen 1.</w:t>
      </w:r>
      <w:r>
        <w:t xml:space="preserve"> </w:t>
      </w:r>
      <w:r w:rsidRPr="005C4824">
        <w:t>9.</w:t>
      </w:r>
      <w:r>
        <w:t xml:space="preserve"> </w:t>
      </w:r>
      <w:r w:rsidR="00D825AA">
        <w:t xml:space="preserve">2016. </w:t>
      </w:r>
    </w:p>
    <w:p w:rsidR="00D02DBC" w:rsidRDefault="00D02DBC" w:rsidP="00D02DBC">
      <w:pPr>
        <w:pStyle w:val="Heading10"/>
        <w:keepNext/>
        <w:keepLines/>
        <w:shd w:val="clear" w:color="auto" w:fill="auto"/>
        <w:spacing w:after="173" w:line="190" w:lineRule="exact"/>
        <w:ind w:left="3360" w:right="3240" w:firstLine="0"/>
        <w:jc w:val="left"/>
        <w:rPr>
          <w:b/>
        </w:rPr>
      </w:pPr>
      <w:bookmarkStart w:id="5" w:name="bookmark11"/>
      <w:r w:rsidRPr="00DA1A1B">
        <w:rPr>
          <w:b/>
        </w:rPr>
        <w:t>VII</w:t>
      </w:r>
      <w:r w:rsidR="00694DA5">
        <w:rPr>
          <w:b/>
        </w:rPr>
        <w:t>I</w:t>
      </w:r>
      <w:r w:rsidRPr="00DA1A1B">
        <w:rPr>
          <w:b/>
        </w:rPr>
        <w:t>. Povinnost mlčenlivosti</w:t>
      </w:r>
      <w:bookmarkEnd w:id="5"/>
    </w:p>
    <w:p w:rsidR="00D02DBC" w:rsidRPr="00DA1A1B" w:rsidRDefault="00D02DBC" w:rsidP="00D02DBC">
      <w:pPr>
        <w:pStyle w:val="Heading10"/>
        <w:keepNext/>
        <w:keepLines/>
        <w:shd w:val="clear" w:color="auto" w:fill="auto"/>
        <w:spacing w:after="173" w:line="190" w:lineRule="exact"/>
        <w:ind w:left="3360" w:right="3240" w:firstLine="0"/>
        <w:jc w:val="left"/>
        <w:rPr>
          <w:b/>
        </w:rPr>
      </w:pPr>
    </w:p>
    <w:p w:rsidR="00D02DBC" w:rsidRDefault="00D02DBC" w:rsidP="00AF48B3">
      <w:pPr>
        <w:pStyle w:val="Zkladntext2"/>
        <w:numPr>
          <w:ilvl w:val="0"/>
          <w:numId w:val="13"/>
        </w:numPr>
        <w:shd w:val="clear" w:color="auto" w:fill="auto"/>
        <w:tabs>
          <w:tab w:val="left" w:pos="395"/>
        </w:tabs>
        <w:spacing w:after="520" w:line="240" w:lineRule="exact"/>
        <w:ind w:right="180"/>
      </w:pPr>
      <w:r>
        <w:t>Zhotovitel prohlašuje, že zachová mlčenlivost o veškerých důvěrn</w:t>
      </w:r>
      <w:r w:rsidR="00AF48B3">
        <w:t xml:space="preserve">ých informacích objednatele, se </w:t>
      </w:r>
      <w:r>
        <w:t>kterými se při provádění díla seznámí. Důvěrnými informacemi se rozumí veškeré skutečnosti osobní či obchodní povahy související s činností objednatele nebo jeho zákazníky, které nejsou veřejně běžně dostupné, a které mají být podle zákona nebo podle vůle objednatele utajeny. Tímto se zhotovitel zavazuje, že nikomu neprozradí, nesdělí ani nikomu nedovolí zmocnit se výše uvedených důvěrných informací, a že tyto informace nepoužije pro vlastní účel nebo k jakémukoliv jinému účelu.</w:t>
      </w:r>
    </w:p>
    <w:p w:rsidR="00D02DBC" w:rsidRDefault="00D02DBC" w:rsidP="00D02DBC">
      <w:pPr>
        <w:pStyle w:val="Zkladntext2"/>
        <w:shd w:val="clear" w:color="auto" w:fill="auto"/>
        <w:spacing w:after="0" w:line="190" w:lineRule="exact"/>
        <w:ind w:right="100" w:firstLine="0"/>
        <w:jc w:val="center"/>
      </w:pPr>
    </w:p>
    <w:p w:rsidR="00D02DBC" w:rsidRDefault="00694DA5" w:rsidP="00AF48B3">
      <w:pPr>
        <w:pStyle w:val="Heading10"/>
        <w:keepNext/>
        <w:keepLines/>
        <w:shd w:val="clear" w:color="auto" w:fill="auto"/>
        <w:spacing w:after="167" w:line="190" w:lineRule="exact"/>
        <w:ind w:right="100" w:firstLine="0"/>
        <w:jc w:val="center"/>
        <w:rPr>
          <w:b/>
        </w:rPr>
      </w:pPr>
      <w:bookmarkStart w:id="6" w:name="bookmark12"/>
      <w:r>
        <w:rPr>
          <w:b/>
        </w:rPr>
        <w:t>IX</w:t>
      </w:r>
      <w:r w:rsidR="00D02DBC" w:rsidRPr="00DA1A1B">
        <w:rPr>
          <w:b/>
        </w:rPr>
        <w:t>.</w:t>
      </w:r>
      <w:r w:rsidR="00D02DBC">
        <w:rPr>
          <w:b/>
        </w:rPr>
        <w:t xml:space="preserve"> </w:t>
      </w:r>
      <w:r w:rsidR="00D02DBC" w:rsidRPr="00DA1A1B">
        <w:rPr>
          <w:b/>
        </w:rPr>
        <w:t>Závěrečná ustanovení</w:t>
      </w:r>
      <w:bookmarkEnd w:id="6"/>
    </w:p>
    <w:p w:rsidR="00FD3BCE" w:rsidRPr="0094701E" w:rsidRDefault="00FD3BCE" w:rsidP="00FD3BCE">
      <w:pPr>
        <w:jc w:val="both"/>
        <w:rPr>
          <w:rFonts w:ascii="Arial" w:hAnsi="Arial" w:cs="Arial"/>
          <w:sz w:val="20"/>
          <w:szCs w:val="20"/>
        </w:rPr>
      </w:pPr>
      <w:r w:rsidRPr="0094701E">
        <w:rPr>
          <w:rFonts w:ascii="Arial" w:hAnsi="Arial" w:cs="Arial"/>
          <w:sz w:val="20"/>
          <w:szCs w:val="20"/>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FD3BCE" w:rsidRPr="0094701E" w:rsidRDefault="00FD3BCE" w:rsidP="00FD3BCE">
      <w:pPr>
        <w:jc w:val="both"/>
        <w:rPr>
          <w:rFonts w:ascii="Arial" w:hAnsi="Arial" w:cs="Arial"/>
          <w:sz w:val="20"/>
          <w:szCs w:val="20"/>
        </w:rPr>
      </w:pPr>
    </w:p>
    <w:p w:rsidR="00FD3BCE" w:rsidRPr="0094701E" w:rsidRDefault="00FD3BCE" w:rsidP="00FD3BCE">
      <w:pPr>
        <w:autoSpaceDE w:val="0"/>
        <w:autoSpaceDN w:val="0"/>
        <w:adjustRightInd w:val="0"/>
        <w:jc w:val="both"/>
        <w:rPr>
          <w:rFonts w:ascii="Arial" w:hAnsi="Arial" w:cs="Arial"/>
          <w:color w:val="000000"/>
          <w:sz w:val="20"/>
          <w:szCs w:val="20"/>
        </w:rPr>
      </w:pPr>
      <w:r w:rsidRPr="0094701E">
        <w:rPr>
          <w:rFonts w:ascii="Arial" w:hAnsi="Arial" w:cs="Arial"/>
          <w:color w:val="000000"/>
          <w:sz w:val="20"/>
          <w:szCs w:val="20"/>
        </w:rPr>
        <w:t xml:space="preserve">Práva vzniklá z této smlouvy nesmí být nájemcem postoupena bez předchozího písemného souhlasu pronajímatele. Pro vyloučení jakýchkoliv pochybností smluvní strany uvádějí, že za písemnou formu nebude pro tento účel považována výměna e-mailových, či jiných elektronických zpráv mezi smluvními stranami. </w:t>
      </w:r>
    </w:p>
    <w:p w:rsidR="00FD3BCE" w:rsidRPr="0094701E" w:rsidRDefault="00FD3BCE" w:rsidP="00FD3BCE">
      <w:pPr>
        <w:autoSpaceDE w:val="0"/>
        <w:autoSpaceDN w:val="0"/>
        <w:adjustRightInd w:val="0"/>
        <w:jc w:val="both"/>
        <w:rPr>
          <w:rFonts w:ascii="Arial" w:hAnsi="Arial" w:cs="Arial"/>
          <w:color w:val="000000"/>
          <w:sz w:val="20"/>
          <w:szCs w:val="20"/>
        </w:rPr>
      </w:pPr>
    </w:p>
    <w:p w:rsidR="00FD3BCE" w:rsidRPr="0094701E" w:rsidRDefault="00FD3BCE" w:rsidP="00FD3BCE">
      <w:pPr>
        <w:autoSpaceDE w:val="0"/>
        <w:autoSpaceDN w:val="0"/>
        <w:adjustRightInd w:val="0"/>
        <w:jc w:val="both"/>
        <w:rPr>
          <w:rFonts w:ascii="Arial" w:hAnsi="Arial" w:cs="Arial"/>
          <w:color w:val="000000"/>
          <w:sz w:val="20"/>
          <w:szCs w:val="20"/>
        </w:rPr>
      </w:pPr>
      <w:r w:rsidRPr="0094701E">
        <w:rPr>
          <w:rFonts w:ascii="Arial" w:hAnsi="Arial" w:cs="Arial"/>
          <w:color w:val="000000"/>
          <w:sz w:val="20"/>
          <w:szCs w:val="20"/>
        </w:rPr>
        <w:t>Pro případ postoupení této smlouvy si smluvní strany ujednaly, že postoupená strana nemůže odmítnout osvobození postupitele za žádných okolností.</w:t>
      </w:r>
    </w:p>
    <w:p w:rsidR="00FD3BCE" w:rsidRPr="0094701E" w:rsidRDefault="00FD3BCE" w:rsidP="00FD3BCE">
      <w:pPr>
        <w:autoSpaceDE w:val="0"/>
        <w:autoSpaceDN w:val="0"/>
        <w:adjustRightInd w:val="0"/>
        <w:jc w:val="both"/>
        <w:rPr>
          <w:rFonts w:ascii="Arial" w:hAnsi="Arial" w:cs="Arial"/>
          <w:color w:val="000000"/>
          <w:sz w:val="20"/>
          <w:szCs w:val="20"/>
        </w:rPr>
      </w:pPr>
    </w:p>
    <w:p w:rsidR="00FD3BCE" w:rsidRPr="0094701E" w:rsidRDefault="00FD3BCE" w:rsidP="00FD3BCE">
      <w:pPr>
        <w:autoSpaceDE w:val="0"/>
        <w:autoSpaceDN w:val="0"/>
        <w:adjustRightInd w:val="0"/>
        <w:jc w:val="both"/>
        <w:rPr>
          <w:rFonts w:ascii="Arial" w:hAnsi="Arial" w:cs="Arial"/>
          <w:color w:val="000000"/>
          <w:sz w:val="20"/>
          <w:szCs w:val="20"/>
        </w:rPr>
      </w:pPr>
      <w:r w:rsidRPr="0094701E">
        <w:rPr>
          <w:rFonts w:ascii="Arial" w:hAnsi="Arial" w:cs="Arial"/>
          <w:color w:val="000000"/>
          <w:sz w:val="20"/>
          <w:szCs w:val="20"/>
        </w:rPr>
        <w:t xml:space="preserve">Práva vyplývající z této smlouvy či jejího porušení se promlčují ve lhůtě </w:t>
      </w:r>
      <w:r>
        <w:rPr>
          <w:rFonts w:ascii="Arial" w:hAnsi="Arial" w:cs="Arial"/>
          <w:color w:val="000000"/>
          <w:sz w:val="20"/>
          <w:szCs w:val="20"/>
        </w:rPr>
        <w:t>10</w:t>
      </w:r>
      <w:r w:rsidRPr="0094701E">
        <w:rPr>
          <w:rFonts w:ascii="Arial" w:hAnsi="Arial" w:cs="Arial"/>
          <w:color w:val="000000"/>
          <w:sz w:val="20"/>
          <w:szCs w:val="20"/>
        </w:rPr>
        <w:t xml:space="preserve"> </w:t>
      </w:r>
      <w:r w:rsidRPr="00F70996">
        <w:rPr>
          <w:rFonts w:ascii="Arial" w:hAnsi="Arial" w:cs="Arial"/>
          <w:color w:val="000000"/>
          <w:sz w:val="20"/>
          <w:szCs w:val="20"/>
        </w:rPr>
        <w:t>let ode dne, kdy právo mohlo být uplatněno poprvé.</w:t>
      </w:r>
    </w:p>
    <w:p w:rsidR="00FD3BCE" w:rsidRPr="0094701E" w:rsidRDefault="00FD3BCE" w:rsidP="00FD3BCE">
      <w:pPr>
        <w:autoSpaceDE w:val="0"/>
        <w:autoSpaceDN w:val="0"/>
        <w:adjustRightInd w:val="0"/>
        <w:ind w:left="397"/>
        <w:jc w:val="both"/>
        <w:rPr>
          <w:rFonts w:ascii="Arial" w:hAnsi="Arial" w:cs="Arial"/>
          <w:color w:val="000000"/>
          <w:sz w:val="20"/>
          <w:szCs w:val="20"/>
        </w:rPr>
      </w:pPr>
    </w:p>
    <w:p w:rsidR="00FD3BCE" w:rsidRPr="0094701E" w:rsidRDefault="00FD3BCE" w:rsidP="00FD3BCE">
      <w:pPr>
        <w:autoSpaceDE w:val="0"/>
        <w:autoSpaceDN w:val="0"/>
        <w:adjustRightInd w:val="0"/>
        <w:jc w:val="both"/>
        <w:rPr>
          <w:rFonts w:ascii="Arial" w:hAnsi="Arial" w:cs="Arial"/>
          <w:color w:val="000000"/>
          <w:sz w:val="20"/>
          <w:szCs w:val="20"/>
        </w:rPr>
      </w:pPr>
      <w:r w:rsidRPr="0094701E">
        <w:rPr>
          <w:rFonts w:ascii="Arial" w:hAnsi="Arial" w:cs="Arial"/>
          <w:color w:val="000000"/>
          <w:sz w:val="20"/>
          <w:szCs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rsidR="00FD3BCE" w:rsidRPr="0094701E" w:rsidRDefault="00FD3BCE" w:rsidP="00FD3BCE">
      <w:pPr>
        <w:autoSpaceDE w:val="0"/>
        <w:autoSpaceDN w:val="0"/>
        <w:adjustRightInd w:val="0"/>
        <w:jc w:val="both"/>
        <w:rPr>
          <w:rFonts w:ascii="Arial" w:hAnsi="Arial" w:cs="Arial"/>
          <w:color w:val="000000"/>
          <w:sz w:val="20"/>
          <w:szCs w:val="20"/>
        </w:rPr>
      </w:pPr>
    </w:p>
    <w:p w:rsidR="00FD3BCE" w:rsidRPr="0094701E" w:rsidRDefault="00FD3BCE" w:rsidP="00FD3BCE">
      <w:pPr>
        <w:autoSpaceDE w:val="0"/>
        <w:autoSpaceDN w:val="0"/>
        <w:adjustRightInd w:val="0"/>
        <w:jc w:val="both"/>
        <w:rPr>
          <w:rFonts w:ascii="Arial" w:hAnsi="Arial" w:cs="Arial"/>
          <w:color w:val="000000"/>
          <w:sz w:val="20"/>
          <w:szCs w:val="20"/>
        </w:rPr>
      </w:pPr>
      <w:r w:rsidRPr="0094701E">
        <w:rPr>
          <w:rFonts w:ascii="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FD3BCE" w:rsidRPr="0094701E" w:rsidRDefault="00FD3BCE" w:rsidP="00FD3BCE">
      <w:pPr>
        <w:autoSpaceDE w:val="0"/>
        <w:autoSpaceDN w:val="0"/>
        <w:adjustRightInd w:val="0"/>
        <w:jc w:val="both"/>
        <w:rPr>
          <w:rFonts w:ascii="Arial" w:hAnsi="Arial" w:cs="Arial"/>
          <w:color w:val="000000"/>
          <w:sz w:val="20"/>
          <w:szCs w:val="20"/>
        </w:rPr>
      </w:pPr>
    </w:p>
    <w:p w:rsidR="00FD3BCE" w:rsidRPr="0094701E" w:rsidRDefault="00FD3BCE" w:rsidP="00FD3BCE">
      <w:pPr>
        <w:autoSpaceDE w:val="0"/>
        <w:autoSpaceDN w:val="0"/>
        <w:adjustRightInd w:val="0"/>
        <w:jc w:val="both"/>
        <w:rPr>
          <w:rFonts w:ascii="Arial" w:hAnsi="Arial" w:cs="Arial"/>
          <w:color w:val="000000"/>
          <w:sz w:val="20"/>
          <w:szCs w:val="20"/>
        </w:rPr>
      </w:pPr>
      <w:r w:rsidRPr="0094701E">
        <w:rPr>
          <w:rFonts w:ascii="Arial" w:hAnsi="Arial" w:cs="Arial"/>
          <w:color w:val="000000"/>
          <w:sz w:val="20"/>
          <w:szCs w:val="20"/>
        </w:rPr>
        <w:t xml:space="preserve">Strany si sdělily všechny skutkové a právní okolnosti, o nichž k datu podpisu této smlouvy věděly nebo vědět musely, a které jsou relevantní ve vztahu k uzavření této Smlouvy. Kromě ujištění, které si </w:t>
      </w:r>
      <w:r w:rsidRPr="0094701E">
        <w:rPr>
          <w:rFonts w:ascii="Arial" w:hAnsi="Arial" w:cs="Arial"/>
          <w:color w:val="000000"/>
          <w:sz w:val="20"/>
          <w:szCs w:val="20"/>
        </w:rPr>
        <w:lastRenderedPageBreak/>
        <w:t>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rsidR="00FD3BCE" w:rsidRPr="0094701E" w:rsidRDefault="00FD3BCE" w:rsidP="00FD3BCE">
      <w:pPr>
        <w:autoSpaceDE w:val="0"/>
        <w:autoSpaceDN w:val="0"/>
        <w:adjustRightInd w:val="0"/>
        <w:jc w:val="both"/>
        <w:rPr>
          <w:rFonts w:ascii="Arial" w:hAnsi="Arial" w:cs="Arial"/>
          <w:color w:val="000000"/>
          <w:sz w:val="20"/>
          <w:szCs w:val="20"/>
        </w:rPr>
      </w:pPr>
    </w:p>
    <w:p w:rsidR="00FD3BCE" w:rsidRPr="0094443B" w:rsidRDefault="00FD3BCE" w:rsidP="00FD3BCE">
      <w:pPr>
        <w:autoSpaceDE w:val="0"/>
        <w:autoSpaceDN w:val="0"/>
        <w:adjustRightInd w:val="0"/>
        <w:jc w:val="both"/>
        <w:rPr>
          <w:rFonts w:ascii="Arial" w:hAnsi="Arial" w:cs="Arial"/>
          <w:color w:val="000000"/>
          <w:sz w:val="20"/>
          <w:szCs w:val="20"/>
        </w:rPr>
      </w:pPr>
      <w:r w:rsidRPr="0094701E">
        <w:rPr>
          <w:rFonts w:ascii="Arial" w:hAnsi="Arial" w:cs="Arial"/>
          <w:color w:val="000000"/>
          <w:sz w:val="20"/>
          <w:szCs w:val="20"/>
        </w:rPr>
        <w:t>Pro vyloučení pochybností nájemce výslovně potvrzuje, že je podnikatelem, uzavírá tuto smlouvu při</w:t>
      </w:r>
      <w:r w:rsidRPr="0094443B">
        <w:rPr>
          <w:rFonts w:ascii="Arial" w:hAnsi="Arial" w:cs="Arial"/>
          <w:color w:val="000000"/>
          <w:sz w:val="20"/>
          <w:szCs w:val="20"/>
        </w:rPr>
        <w:t xml:space="preserve"> svém podnikání, a na tuto smlouvu se tudíž neuplatní ustanovení § 1793 ani § 1796</w:t>
      </w:r>
      <w:r>
        <w:rPr>
          <w:rFonts w:ascii="Arial" w:hAnsi="Arial" w:cs="Arial"/>
          <w:color w:val="000000"/>
          <w:sz w:val="20"/>
          <w:szCs w:val="20"/>
        </w:rPr>
        <w:t xml:space="preserve">, odst. </w:t>
      </w:r>
      <w:r w:rsidRPr="0094443B">
        <w:rPr>
          <w:rFonts w:ascii="Arial" w:hAnsi="Arial" w:cs="Arial"/>
          <w:color w:val="000000"/>
          <w:sz w:val="20"/>
          <w:szCs w:val="20"/>
        </w:rPr>
        <w:t>2 zákona č.</w:t>
      </w:r>
      <w:r>
        <w:rPr>
          <w:rFonts w:ascii="Arial" w:hAnsi="Arial" w:cs="Arial"/>
          <w:color w:val="000000"/>
          <w:sz w:val="20"/>
          <w:szCs w:val="20"/>
        </w:rPr>
        <w:t> </w:t>
      </w:r>
      <w:r w:rsidRPr="0094443B">
        <w:rPr>
          <w:rFonts w:ascii="Arial" w:hAnsi="Arial" w:cs="Arial"/>
          <w:color w:val="000000"/>
          <w:sz w:val="20"/>
          <w:szCs w:val="20"/>
        </w:rPr>
        <w:t>89/2012 Sb., občanského zákoníku, ve znění pozdějších předpisů.</w:t>
      </w:r>
    </w:p>
    <w:p w:rsidR="00FD3BCE" w:rsidRPr="0094443B" w:rsidRDefault="00FD3BCE" w:rsidP="00FD3BCE">
      <w:pPr>
        <w:autoSpaceDE w:val="0"/>
        <w:autoSpaceDN w:val="0"/>
        <w:adjustRightInd w:val="0"/>
        <w:jc w:val="both"/>
        <w:rPr>
          <w:rFonts w:ascii="Arial" w:hAnsi="Arial" w:cs="Arial"/>
          <w:color w:val="000000"/>
          <w:sz w:val="20"/>
          <w:szCs w:val="20"/>
        </w:rPr>
      </w:pPr>
    </w:p>
    <w:p w:rsidR="00FD3BCE" w:rsidRPr="0094443B" w:rsidRDefault="00FD3BCE" w:rsidP="00FD3BCE">
      <w:pPr>
        <w:jc w:val="both"/>
        <w:rPr>
          <w:rFonts w:ascii="Arial" w:hAnsi="Arial" w:cs="Arial"/>
          <w:sz w:val="20"/>
          <w:szCs w:val="20"/>
        </w:rPr>
      </w:pPr>
      <w:r w:rsidRPr="0094443B">
        <w:rPr>
          <w:rFonts w:ascii="Arial" w:hAnsi="Arial" w:cs="Arial"/>
          <w:sz w:val="20"/>
          <w:szCs w:val="20"/>
        </w:rPr>
        <w:t>Nájemce na sebe v souladu s ustanovením § 1765 odst. 2 zákona č. 89/2012 Sb., občanského zákoníku, ve znění pozdějších předpisů, přebírá nebezpečí změny okolností. Tímto však nejsou nikterak dotčena práva smluvních stran upravená v této smlouvě.</w:t>
      </w:r>
    </w:p>
    <w:p w:rsidR="00FD3BCE" w:rsidRPr="0094443B" w:rsidRDefault="00FD3BCE" w:rsidP="00FD3BCE">
      <w:pPr>
        <w:jc w:val="both"/>
        <w:rPr>
          <w:rFonts w:ascii="Arial" w:hAnsi="Arial" w:cs="Arial"/>
          <w:sz w:val="20"/>
          <w:szCs w:val="20"/>
        </w:rPr>
      </w:pPr>
    </w:p>
    <w:p w:rsidR="00FD3BCE" w:rsidRPr="0094443B" w:rsidRDefault="00FD3BCE" w:rsidP="00FD3BCE">
      <w:pPr>
        <w:tabs>
          <w:tab w:val="left" w:pos="567"/>
          <w:tab w:val="num" w:pos="720"/>
        </w:tabs>
        <w:jc w:val="both"/>
        <w:outlineLvl w:val="1"/>
        <w:rPr>
          <w:rFonts w:ascii="Arial" w:hAnsi="Arial" w:cs="Arial"/>
          <w:sz w:val="20"/>
          <w:szCs w:val="20"/>
        </w:rPr>
      </w:pPr>
      <w:r w:rsidRPr="0094443B">
        <w:rPr>
          <w:rFonts w:ascii="Arial" w:hAnsi="Arial" w:cs="Arial"/>
          <w:sz w:val="20"/>
          <w:szCs w:val="20"/>
        </w:rPr>
        <w:t>Změny a doplnění této smlouvy jsou možné pouze v písemné podobě číslovanými dodatky a na základě vzájemné dohody obou smluvních stran.</w:t>
      </w:r>
    </w:p>
    <w:p w:rsidR="00FD3BCE" w:rsidRPr="0094443B" w:rsidRDefault="00FD3BCE" w:rsidP="00FD3BCE">
      <w:pPr>
        <w:jc w:val="both"/>
        <w:rPr>
          <w:rFonts w:ascii="Arial" w:hAnsi="Arial" w:cs="Arial"/>
          <w:sz w:val="20"/>
          <w:szCs w:val="20"/>
        </w:rPr>
      </w:pPr>
    </w:p>
    <w:p w:rsidR="00FD3BCE" w:rsidRPr="00277CCB" w:rsidRDefault="00FD3BCE" w:rsidP="00FD3BCE">
      <w:pPr>
        <w:jc w:val="both"/>
        <w:rPr>
          <w:rFonts w:ascii="Arial" w:hAnsi="Arial" w:cs="Arial"/>
          <w:sz w:val="20"/>
          <w:szCs w:val="20"/>
        </w:rPr>
      </w:pPr>
      <w:r w:rsidRPr="00277CCB">
        <w:rPr>
          <w:rFonts w:ascii="Arial" w:hAnsi="Arial" w:cs="Arial"/>
          <w:sz w:val="20"/>
          <w:szCs w:val="20"/>
        </w:rPr>
        <w:t xml:space="preserve">Případné spory vzniklé z této smlouvy a v souvislosti s ní budou smluvní strany řešit především vzájemnou dohodou, v případě soudního sporu se </w:t>
      </w:r>
      <w:r>
        <w:rPr>
          <w:rFonts w:ascii="Arial" w:hAnsi="Arial" w:cs="Arial"/>
          <w:sz w:val="20"/>
          <w:szCs w:val="20"/>
        </w:rPr>
        <w:t xml:space="preserve">smluvní </w:t>
      </w:r>
      <w:r w:rsidRPr="00277CCB">
        <w:rPr>
          <w:rFonts w:ascii="Arial" w:hAnsi="Arial" w:cs="Arial"/>
          <w:sz w:val="20"/>
          <w:szCs w:val="20"/>
        </w:rPr>
        <w:t>strany se výslovně dohodly v souladu s §</w:t>
      </w:r>
      <w:r>
        <w:rPr>
          <w:rFonts w:ascii="Arial" w:hAnsi="Arial" w:cs="Arial"/>
          <w:sz w:val="20"/>
          <w:szCs w:val="20"/>
        </w:rPr>
        <w:t> </w:t>
      </w:r>
      <w:r w:rsidRPr="00277CCB">
        <w:rPr>
          <w:rFonts w:ascii="Arial" w:hAnsi="Arial" w:cs="Arial"/>
          <w:sz w:val="20"/>
          <w:szCs w:val="20"/>
        </w:rPr>
        <w:t xml:space="preserve">89a zákona č. 99/1963 Sb., občanského soudního řádu, ve znění pozdějších předpisů, že v takovém případě je dána místní příslušnost obecného soudu </w:t>
      </w:r>
      <w:r>
        <w:rPr>
          <w:rFonts w:ascii="Arial" w:hAnsi="Arial" w:cs="Arial"/>
          <w:sz w:val="20"/>
          <w:szCs w:val="20"/>
        </w:rPr>
        <w:t>pronajímatele.</w:t>
      </w:r>
    </w:p>
    <w:p w:rsidR="00FD3BCE" w:rsidRPr="0094443B" w:rsidRDefault="00FD3BCE" w:rsidP="00FD3BCE">
      <w:pPr>
        <w:jc w:val="both"/>
        <w:rPr>
          <w:rFonts w:ascii="Arial" w:hAnsi="Arial" w:cs="Arial"/>
          <w:sz w:val="20"/>
          <w:szCs w:val="20"/>
        </w:rPr>
      </w:pPr>
    </w:p>
    <w:p w:rsidR="00FD3BCE" w:rsidRPr="0094443B" w:rsidRDefault="00FD3BCE" w:rsidP="00FD3BCE">
      <w:pPr>
        <w:jc w:val="both"/>
        <w:rPr>
          <w:rFonts w:ascii="Arial" w:eastAsia="Calibri" w:hAnsi="Arial" w:cs="Arial"/>
          <w:sz w:val="20"/>
          <w:szCs w:val="20"/>
          <w:lang w:eastAsia="en-US"/>
        </w:rPr>
      </w:pPr>
      <w:r w:rsidRPr="0094443B">
        <w:rPr>
          <w:rFonts w:ascii="Arial" w:eastAsia="Calibri" w:hAnsi="Arial" w:cs="Arial"/>
          <w:sz w:val="20"/>
          <w:szCs w:val="20"/>
          <w:lang w:eastAsia="en-US"/>
        </w:rPr>
        <w:t xml:space="preserve">Tato smlouva se vyhotovuje ve </w:t>
      </w:r>
      <w:r>
        <w:rPr>
          <w:rFonts w:ascii="Arial" w:eastAsia="Calibri" w:hAnsi="Arial" w:cs="Arial"/>
          <w:sz w:val="20"/>
          <w:szCs w:val="20"/>
          <w:lang w:eastAsia="en-US"/>
        </w:rPr>
        <w:t>čtyřech</w:t>
      </w:r>
      <w:r w:rsidRPr="0094443B">
        <w:rPr>
          <w:rFonts w:ascii="Arial" w:eastAsia="Calibri" w:hAnsi="Arial" w:cs="Arial"/>
          <w:sz w:val="20"/>
          <w:szCs w:val="20"/>
          <w:lang w:eastAsia="en-US"/>
        </w:rPr>
        <w:t xml:space="preserve"> stejnopisech, z nichž každá smluvní strana obdrží </w:t>
      </w:r>
      <w:r>
        <w:rPr>
          <w:rFonts w:ascii="Arial" w:eastAsia="Calibri" w:hAnsi="Arial" w:cs="Arial"/>
          <w:sz w:val="20"/>
          <w:szCs w:val="20"/>
          <w:lang w:eastAsia="en-US"/>
        </w:rPr>
        <w:t>dvě</w:t>
      </w:r>
      <w:r w:rsidRPr="0094443B">
        <w:rPr>
          <w:rFonts w:ascii="Arial" w:eastAsia="Calibri" w:hAnsi="Arial" w:cs="Arial"/>
          <w:sz w:val="20"/>
          <w:szCs w:val="20"/>
          <w:lang w:eastAsia="en-US"/>
        </w:rPr>
        <w:t xml:space="preserve"> vyhotovení. </w:t>
      </w:r>
    </w:p>
    <w:p w:rsidR="00FD3BCE" w:rsidRPr="0094443B" w:rsidRDefault="00FD3BCE" w:rsidP="00FD3BCE">
      <w:pPr>
        <w:jc w:val="both"/>
        <w:rPr>
          <w:rFonts w:ascii="Arial" w:eastAsia="Calibri" w:hAnsi="Arial" w:cs="Arial"/>
          <w:sz w:val="20"/>
          <w:szCs w:val="20"/>
          <w:lang w:eastAsia="en-US"/>
        </w:rPr>
      </w:pPr>
    </w:p>
    <w:p w:rsidR="00FD3BCE" w:rsidRPr="0094443B" w:rsidRDefault="00FD3BCE" w:rsidP="00FD3BCE">
      <w:pPr>
        <w:jc w:val="both"/>
        <w:rPr>
          <w:rFonts w:ascii="Arial" w:eastAsia="Calibri" w:hAnsi="Arial" w:cs="Arial"/>
          <w:sz w:val="20"/>
          <w:szCs w:val="20"/>
          <w:lang w:eastAsia="en-US"/>
        </w:rPr>
      </w:pPr>
      <w:r>
        <w:rPr>
          <w:rFonts w:ascii="Arial" w:eastAsia="Calibri" w:hAnsi="Arial" w:cs="Arial"/>
          <w:sz w:val="20"/>
          <w:szCs w:val="20"/>
          <w:lang w:eastAsia="en-US"/>
        </w:rPr>
        <w:t>Smluvní strany</w:t>
      </w:r>
      <w:r w:rsidRPr="0094443B">
        <w:rPr>
          <w:rFonts w:ascii="Arial" w:eastAsia="Calibri" w:hAnsi="Arial" w:cs="Arial"/>
          <w:sz w:val="20"/>
          <w:szCs w:val="20"/>
          <w:lang w:eastAsia="en-US"/>
        </w:rPr>
        <w:t xml:space="preserve"> smlouvu přečetl</w:t>
      </w:r>
      <w:r>
        <w:rPr>
          <w:rFonts w:ascii="Arial" w:eastAsia="Calibri" w:hAnsi="Arial" w:cs="Arial"/>
          <w:sz w:val="20"/>
          <w:szCs w:val="20"/>
          <w:lang w:eastAsia="en-US"/>
        </w:rPr>
        <w:t>y</w:t>
      </w:r>
      <w:r w:rsidRPr="0094443B">
        <w:rPr>
          <w:rFonts w:ascii="Arial" w:eastAsia="Calibri" w:hAnsi="Arial" w:cs="Arial"/>
          <w:sz w:val="20"/>
          <w:szCs w:val="20"/>
          <w:lang w:eastAsia="en-US"/>
        </w:rPr>
        <w:t>, s jejím obsahem souhlasí, což stvrzují svými podpisy.</w:t>
      </w:r>
    </w:p>
    <w:p w:rsidR="00FD3BCE" w:rsidRPr="0094443B" w:rsidRDefault="00FD3BCE" w:rsidP="00FD3BCE">
      <w:pPr>
        <w:rPr>
          <w:rFonts w:ascii="Arial" w:eastAsia="Calibri" w:hAnsi="Arial" w:cs="Arial"/>
          <w:sz w:val="20"/>
          <w:szCs w:val="20"/>
          <w:lang w:eastAsia="en-US"/>
        </w:rPr>
      </w:pPr>
    </w:p>
    <w:p w:rsidR="00FD3BCE" w:rsidRPr="006B3DF0" w:rsidRDefault="00FD3BCE" w:rsidP="00FD3BCE">
      <w:pPr>
        <w:spacing w:before="120" w:after="60"/>
        <w:outlineLvl w:val="1"/>
        <w:rPr>
          <w:rFonts w:ascii="Arial" w:hAnsi="Arial" w:cs="Arial"/>
          <w:sz w:val="20"/>
          <w:szCs w:val="20"/>
        </w:rPr>
      </w:pPr>
      <w:r w:rsidRPr="006B3DF0">
        <w:rPr>
          <w:rFonts w:ascii="Arial" w:hAnsi="Arial" w:cs="Arial"/>
          <w:sz w:val="20"/>
          <w:szCs w:val="20"/>
        </w:rPr>
        <w:t>Tato smlouva nabývá účinnosti dnem jejího uveřejnění v registru smluv.</w:t>
      </w:r>
    </w:p>
    <w:p w:rsidR="00FD3BCE" w:rsidRPr="006B3DF0" w:rsidRDefault="00FD3BCE" w:rsidP="00FD3BCE">
      <w:pPr>
        <w:tabs>
          <w:tab w:val="num" w:pos="2520"/>
        </w:tabs>
        <w:spacing w:before="120" w:after="60"/>
        <w:outlineLvl w:val="1"/>
        <w:rPr>
          <w:rFonts w:ascii="Arial" w:hAnsi="Arial" w:cs="Arial"/>
          <w:sz w:val="20"/>
          <w:szCs w:val="20"/>
        </w:rPr>
      </w:pPr>
      <w:r w:rsidRPr="006B3DF0">
        <w:rPr>
          <w:rFonts w:ascii="Arial" w:hAnsi="Arial" w:cs="Arial"/>
          <w:sz w:val="20"/>
          <w:szCs w:val="20"/>
        </w:rPr>
        <w:t xml:space="preserve">Smluvní strany berou na vědomí, že </w:t>
      </w:r>
      <w:r>
        <w:rPr>
          <w:rFonts w:ascii="Arial" w:hAnsi="Arial" w:cs="Arial"/>
          <w:sz w:val="20"/>
          <w:szCs w:val="20"/>
        </w:rPr>
        <w:t>pronajímatel</w:t>
      </w:r>
      <w:r w:rsidRPr="006B3DF0">
        <w:rPr>
          <w:rFonts w:ascii="Arial" w:hAnsi="Arial" w:cs="Arial"/>
          <w:sz w:val="20"/>
          <w:szCs w:val="20"/>
        </w:rPr>
        <w:t xml:space="preserve"> je ve smyslu §</w:t>
      </w:r>
      <w:r>
        <w:rPr>
          <w:rFonts w:ascii="Arial" w:hAnsi="Arial" w:cs="Arial"/>
          <w:sz w:val="20"/>
          <w:szCs w:val="20"/>
        </w:rPr>
        <w:t xml:space="preserve"> 2 odst.1 písm. e) osobou, na ni</w:t>
      </w:r>
      <w:r w:rsidRPr="006B3DF0">
        <w:rPr>
          <w:rFonts w:ascii="Arial" w:hAnsi="Arial" w:cs="Arial"/>
          <w:sz w:val="20"/>
          <w:szCs w:val="20"/>
        </w:rPr>
        <w:t xml:space="preserve">ž se vztahuje povinnost uveřejnění smluv v registru smluv ve smyslu zákona č. 340/2015 Sb. v platném znění. Uveřejnění prostřednictvím registru smluv zajistí </w:t>
      </w:r>
      <w:r>
        <w:rPr>
          <w:rFonts w:ascii="Arial" w:hAnsi="Arial" w:cs="Arial"/>
          <w:sz w:val="20"/>
          <w:szCs w:val="20"/>
        </w:rPr>
        <w:t>pronajímatel</w:t>
      </w:r>
      <w:r w:rsidRPr="006B3DF0">
        <w:rPr>
          <w:rFonts w:ascii="Arial" w:hAnsi="Arial" w:cs="Arial"/>
          <w:sz w:val="20"/>
          <w:szCs w:val="20"/>
        </w:rPr>
        <w:t xml:space="preserve"> do </w:t>
      </w:r>
      <w:r>
        <w:rPr>
          <w:rFonts w:ascii="Arial" w:hAnsi="Arial" w:cs="Arial"/>
          <w:sz w:val="20"/>
          <w:szCs w:val="20"/>
        </w:rPr>
        <w:t>30</w:t>
      </w:r>
      <w:r w:rsidRPr="006B3DF0">
        <w:rPr>
          <w:rFonts w:ascii="Arial" w:hAnsi="Arial" w:cs="Arial"/>
          <w:sz w:val="20"/>
          <w:szCs w:val="20"/>
        </w:rPr>
        <w:t xml:space="preserve"> dnů od uzavření smlouvy.</w:t>
      </w:r>
    </w:p>
    <w:p w:rsidR="00FD3BCE" w:rsidRDefault="00FD3BCE" w:rsidP="00FD3BCE">
      <w:pPr>
        <w:pStyle w:val="Textkomente"/>
      </w:pPr>
    </w:p>
    <w:p w:rsidR="00FD3BCE" w:rsidRPr="0094443B" w:rsidRDefault="00FD3BCE" w:rsidP="00FD3BCE">
      <w:pPr>
        <w:rPr>
          <w:rFonts w:ascii="Arial" w:eastAsia="Calibri" w:hAnsi="Arial" w:cs="Arial"/>
          <w:sz w:val="20"/>
          <w:szCs w:val="20"/>
          <w:lang w:eastAsia="en-US"/>
        </w:rPr>
      </w:pPr>
    </w:p>
    <w:p w:rsidR="00AF48B3" w:rsidRPr="00DA1A1B" w:rsidRDefault="00AF48B3" w:rsidP="00AF48B3">
      <w:pPr>
        <w:pStyle w:val="Heading10"/>
        <w:keepNext/>
        <w:keepLines/>
        <w:shd w:val="clear" w:color="auto" w:fill="auto"/>
        <w:spacing w:after="167" w:line="190" w:lineRule="exact"/>
        <w:ind w:right="100" w:firstLine="0"/>
        <w:jc w:val="center"/>
        <w:rPr>
          <w:b/>
        </w:rPr>
      </w:pPr>
    </w:p>
    <w:p w:rsidR="00D02DBC" w:rsidRDefault="00AF48B3" w:rsidP="00AF48B3">
      <w:pPr>
        <w:pStyle w:val="Zkladntext2"/>
        <w:shd w:val="clear" w:color="auto" w:fill="auto"/>
        <w:tabs>
          <w:tab w:val="left" w:pos="197"/>
        </w:tabs>
        <w:spacing w:after="0" w:line="190" w:lineRule="exact"/>
        <w:ind w:firstLine="0"/>
        <w:jc w:val="left"/>
      </w:pPr>
      <w:r>
        <w:br/>
        <w:t>V Děčíně dne …………………………….</w:t>
      </w:r>
      <w:r>
        <w:br/>
      </w:r>
      <w:r>
        <w:br/>
      </w:r>
      <w:r>
        <w:br/>
      </w:r>
      <w:r>
        <w:br/>
      </w:r>
      <w:r w:rsidR="00D02DBC">
        <w:t xml:space="preserve">………………………………………………                   </w:t>
      </w:r>
      <w:r>
        <w:t xml:space="preserve">         </w:t>
      </w:r>
      <w:r w:rsidR="00D02DBC">
        <w:t>………………………………………………</w:t>
      </w:r>
    </w:p>
    <w:p w:rsidR="00D02DBC" w:rsidRDefault="00D02DBC" w:rsidP="00D02DBC">
      <w:pPr>
        <w:pStyle w:val="Zkladntext2"/>
        <w:shd w:val="clear" w:color="auto" w:fill="auto"/>
        <w:spacing w:after="0" w:line="190" w:lineRule="exact"/>
        <w:ind w:left="520" w:hanging="520"/>
        <w:jc w:val="left"/>
      </w:pPr>
    </w:p>
    <w:p w:rsidR="00C65CE6" w:rsidRPr="00C65CE6" w:rsidRDefault="00D02DBC" w:rsidP="00AF48B3">
      <w:pPr>
        <w:pStyle w:val="Zkladntext2"/>
        <w:shd w:val="clear" w:color="auto" w:fill="auto"/>
        <w:spacing w:after="0" w:line="190" w:lineRule="exact"/>
        <w:ind w:firstLine="0"/>
        <w:jc w:val="left"/>
        <w:rPr>
          <w:sz w:val="20"/>
          <w:szCs w:val="20"/>
        </w:rPr>
      </w:pPr>
      <w:r>
        <w:rPr>
          <w:sz w:val="20"/>
          <w:szCs w:val="20"/>
        </w:rPr>
        <w:t>1</w:t>
      </w:r>
      <w:r w:rsidRPr="00973565">
        <w:rPr>
          <w:sz w:val="20"/>
          <w:szCs w:val="20"/>
        </w:rPr>
        <w:t>.</w:t>
      </w:r>
      <w:r>
        <w:rPr>
          <w:sz w:val="20"/>
          <w:szCs w:val="20"/>
        </w:rPr>
        <w:t xml:space="preserve"> </w:t>
      </w:r>
      <w:r w:rsidR="00AF48B3">
        <w:rPr>
          <w:sz w:val="20"/>
          <w:szCs w:val="20"/>
        </w:rPr>
        <w:t>SDZP družstvo</w:t>
      </w:r>
      <w:r>
        <w:rPr>
          <w:sz w:val="20"/>
          <w:szCs w:val="20"/>
        </w:rPr>
        <w:t xml:space="preserve"> </w:t>
      </w:r>
      <w:r w:rsidR="00AF48B3">
        <w:rPr>
          <w:sz w:val="20"/>
          <w:szCs w:val="20"/>
        </w:rPr>
        <w:t xml:space="preserve">                                                                    </w:t>
      </w:r>
      <w:r>
        <w:rPr>
          <w:sz w:val="20"/>
          <w:szCs w:val="20"/>
        </w:rPr>
        <w:t>Univerzita Jana Evangelisty Purkyně</w:t>
      </w:r>
    </w:p>
    <w:sectPr w:rsidR="00C65CE6" w:rsidRPr="00C65CE6" w:rsidSect="00D02DBC">
      <w:headerReference w:type="default" r:id="rId8"/>
      <w:footerReference w:type="default" r:id="rId9"/>
      <w:pgSz w:w="11906" w:h="16838"/>
      <w:pgMar w:top="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E2" w:rsidRDefault="002A4AE2">
      <w:r>
        <w:separator/>
      </w:r>
    </w:p>
  </w:endnote>
  <w:endnote w:type="continuationSeparator" w:id="0">
    <w:p w:rsidR="002A4AE2" w:rsidRDefault="002A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34" w:rsidRDefault="00B44434">
    <w:pPr>
      <w:pStyle w:val="Zpat"/>
      <w:pBdr>
        <w:bottom w:val="single" w:sz="4" w:space="1" w:color="auto"/>
      </w:pBdr>
    </w:pPr>
  </w:p>
  <w:p w:rsidR="00C65CE6" w:rsidRDefault="00B44434">
    <w:pPr>
      <w:pStyle w:val="Zpat"/>
      <w:rPr>
        <w:rFonts w:ascii="Tahoma" w:hAnsi="Tahoma" w:cs="Tahoma"/>
        <w:sz w:val="18"/>
        <w:szCs w:val="18"/>
      </w:rPr>
    </w:pPr>
    <w:r>
      <w:rPr>
        <w:rFonts w:ascii="Tahoma" w:hAnsi="Tahoma" w:cs="Tahoma"/>
        <w:sz w:val="18"/>
        <w:szCs w:val="18"/>
      </w:rPr>
      <w:tab/>
    </w:r>
    <w:r>
      <w:rPr>
        <w:rFonts w:ascii="Tahoma" w:hAnsi="Tahoma" w:cs="Tahoma"/>
        <w:sz w:val="18"/>
        <w:szCs w:val="18"/>
      </w:rPr>
      <w:tab/>
    </w:r>
  </w:p>
  <w:p w:rsidR="00B44434" w:rsidRPr="00AF42C8" w:rsidRDefault="00C65CE6" w:rsidP="00C65CE6">
    <w:pPr>
      <w:pStyle w:val="Zpat"/>
      <w:tabs>
        <w:tab w:val="clear" w:pos="4536"/>
        <w:tab w:val="clear" w:pos="9072"/>
        <w:tab w:val="left" w:pos="680"/>
      </w:tabs>
      <w:rPr>
        <w:rFonts w:ascii="Tahoma" w:hAnsi="Tahoma" w:cs="Tahoma"/>
        <w:sz w:val="20"/>
        <w:szCs w:val="20"/>
      </w:rPr>
    </w:pPr>
    <w:r w:rsidRPr="00AF42C8">
      <w:rPr>
        <w:rFonts w:ascii="Tahoma" w:hAnsi="Tahoma" w:cs="Tahoma"/>
        <w:sz w:val="20"/>
        <w:szCs w:val="20"/>
      </w:rPr>
      <w:t>telefon: +420 415 930 480</w:t>
    </w:r>
    <w:r w:rsidRPr="00AF42C8">
      <w:rPr>
        <w:rFonts w:ascii="Tahoma" w:hAnsi="Tahoma" w:cs="Tahoma"/>
        <w:sz w:val="20"/>
        <w:szCs w:val="20"/>
      </w:rPr>
      <w:tab/>
    </w:r>
    <w:r w:rsidRPr="00AF42C8">
      <w:rPr>
        <w:rFonts w:ascii="Tahoma" w:hAnsi="Tahoma" w:cs="Tahoma"/>
        <w:sz w:val="20"/>
        <w:szCs w:val="20"/>
      </w:rPr>
      <w:tab/>
    </w:r>
    <w:r w:rsidRPr="00AF42C8">
      <w:rPr>
        <w:rFonts w:ascii="Tahoma" w:hAnsi="Tahoma" w:cs="Tahoma"/>
        <w:sz w:val="20"/>
        <w:szCs w:val="20"/>
      </w:rPr>
      <w:tab/>
    </w:r>
    <w:r w:rsidRPr="00AF42C8">
      <w:rPr>
        <w:rFonts w:ascii="Tahoma" w:hAnsi="Tahoma" w:cs="Tahoma"/>
        <w:sz w:val="20"/>
        <w:szCs w:val="20"/>
      </w:rPr>
      <w:tab/>
    </w:r>
    <w:r w:rsidRPr="00AF42C8">
      <w:rPr>
        <w:rFonts w:ascii="Tahoma" w:hAnsi="Tahoma" w:cs="Tahoma"/>
        <w:sz w:val="20"/>
        <w:szCs w:val="20"/>
      </w:rPr>
      <w:tab/>
    </w:r>
    <w:r w:rsidRPr="00AF42C8">
      <w:rPr>
        <w:rFonts w:ascii="Tahoma" w:hAnsi="Tahoma" w:cs="Tahoma"/>
        <w:sz w:val="20"/>
        <w:szCs w:val="20"/>
      </w:rPr>
      <w:tab/>
    </w:r>
    <w:r w:rsidRPr="00AF42C8">
      <w:rPr>
        <w:rFonts w:ascii="Tahoma" w:hAnsi="Tahoma" w:cs="Tahoma"/>
        <w:sz w:val="20"/>
        <w:szCs w:val="20"/>
      </w:rPr>
      <w:tab/>
      <w:t xml:space="preserve">e-mail: </w:t>
    </w:r>
    <w:hyperlink r:id="rId1" w:history="1">
      <w:r w:rsidRPr="00AF42C8">
        <w:rPr>
          <w:rStyle w:val="Hypertextovodkaz"/>
          <w:rFonts w:ascii="Tahoma" w:hAnsi="Tahoma" w:cs="Tahoma"/>
          <w:sz w:val="20"/>
          <w:szCs w:val="20"/>
        </w:rPr>
        <w:t>info</w:t>
      </w:r>
      <w:r w:rsidRPr="00AF42C8">
        <w:rPr>
          <w:rStyle w:val="Hypertextovodkaz"/>
          <w:rFonts w:ascii="Tahoma" w:hAnsi="Tahoma" w:cs="Tahoma"/>
          <w:sz w:val="20"/>
          <w:szCs w:val="20"/>
          <w:lang w:val="de-DE"/>
        </w:rPr>
        <w:t>@1sdzp.cz</w:t>
      </w:r>
    </w:hyperlink>
  </w:p>
  <w:p w:rsidR="00AF42C8" w:rsidRPr="00AF42C8" w:rsidRDefault="00B44434" w:rsidP="00AF42C8">
    <w:pPr>
      <w:pStyle w:val="Zpat"/>
      <w:tabs>
        <w:tab w:val="clear" w:pos="4536"/>
        <w:tab w:val="clear" w:pos="9072"/>
        <w:tab w:val="left" w:pos="680"/>
      </w:tabs>
      <w:rPr>
        <w:rFonts w:ascii="Tahoma" w:hAnsi="Tahoma" w:cs="Tahoma"/>
        <w:sz w:val="20"/>
        <w:szCs w:val="20"/>
      </w:rPr>
    </w:pPr>
    <w:r w:rsidRPr="00AF42C8">
      <w:rPr>
        <w:rFonts w:ascii="Tahoma" w:hAnsi="Tahoma" w:cs="Tahoma"/>
        <w:sz w:val="20"/>
        <w:szCs w:val="20"/>
      </w:rPr>
      <w:t xml:space="preserve">fax: </w:t>
    </w:r>
    <w:r w:rsidR="00AF42C8" w:rsidRPr="00AF42C8">
      <w:rPr>
        <w:rFonts w:ascii="Tahoma" w:hAnsi="Tahoma" w:cs="Tahoma"/>
        <w:sz w:val="20"/>
        <w:szCs w:val="20"/>
      </w:rPr>
      <w:tab/>
    </w:r>
    <w:r w:rsidRPr="00AF42C8">
      <w:rPr>
        <w:rFonts w:ascii="Tahoma" w:hAnsi="Tahoma" w:cs="Tahoma"/>
        <w:sz w:val="20"/>
        <w:szCs w:val="20"/>
      </w:rPr>
      <w:t>+420 415 930</w:t>
    </w:r>
    <w:r w:rsidR="00AF42C8" w:rsidRPr="00AF42C8">
      <w:rPr>
        <w:rFonts w:ascii="Tahoma" w:hAnsi="Tahoma" w:cs="Tahoma"/>
        <w:sz w:val="20"/>
        <w:szCs w:val="20"/>
      </w:rPr>
      <w:t> </w:t>
    </w:r>
    <w:r w:rsidRPr="00AF42C8">
      <w:rPr>
        <w:rFonts w:ascii="Tahoma" w:hAnsi="Tahoma" w:cs="Tahoma"/>
        <w:sz w:val="20"/>
        <w:szCs w:val="20"/>
      </w:rPr>
      <w:t>489</w:t>
    </w:r>
    <w:r w:rsidR="00AF42C8" w:rsidRPr="00AF42C8">
      <w:rPr>
        <w:rFonts w:ascii="Tahoma" w:hAnsi="Tahoma" w:cs="Tahoma"/>
        <w:sz w:val="20"/>
        <w:szCs w:val="20"/>
      </w:rPr>
      <w:t xml:space="preserve">   </w:t>
    </w:r>
    <w:r w:rsidR="00AF42C8" w:rsidRPr="00AF42C8">
      <w:rPr>
        <w:rFonts w:ascii="Tahoma" w:hAnsi="Tahoma" w:cs="Tahoma"/>
        <w:sz w:val="20"/>
        <w:szCs w:val="20"/>
      </w:rPr>
      <w:tab/>
    </w:r>
    <w:r w:rsidR="00AF42C8" w:rsidRPr="00AF42C8">
      <w:rPr>
        <w:rFonts w:ascii="Tahoma" w:hAnsi="Tahoma" w:cs="Tahoma"/>
        <w:sz w:val="20"/>
        <w:szCs w:val="20"/>
      </w:rPr>
      <w:tab/>
    </w:r>
    <w:r w:rsidR="00AF42C8" w:rsidRPr="00AF42C8">
      <w:rPr>
        <w:rFonts w:ascii="Tahoma" w:hAnsi="Tahoma" w:cs="Tahoma"/>
        <w:sz w:val="20"/>
        <w:szCs w:val="20"/>
      </w:rPr>
      <w:tab/>
    </w:r>
    <w:r w:rsidR="00AF42C8" w:rsidRPr="00AF42C8">
      <w:rPr>
        <w:rFonts w:ascii="Tahoma" w:hAnsi="Tahoma" w:cs="Tahoma"/>
        <w:sz w:val="20"/>
        <w:szCs w:val="20"/>
      </w:rPr>
      <w:tab/>
    </w:r>
    <w:r w:rsidR="00AF42C8" w:rsidRPr="00AF42C8">
      <w:rPr>
        <w:rFonts w:ascii="Tahoma" w:hAnsi="Tahoma" w:cs="Tahoma"/>
        <w:sz w:val="20"/>
        <w:szCs w:val="20"/>
      </w:rPr>
      <w:tab/>
    </w:r>
    <w:r w:rsidR="00AF42C8" w:rsidRPr="00AF42C8">
      <w:rPr>
        <w:rFonts w:ascii="Tahoma" w:hAnsi="Tahoma" w:cs="Tahoma"/>
        <w:sz w:val="20"/>
        <w:szCs w:val="20"/>
      </w:rPr>
      <w:tab/>
    </w:r>
    <w:r w:rsidR="00AF42C8" w:rsidRPr="00AF42C8">
      <w:rPr>
        <w:rFonts w:ascii="Tahoma" w:hAnsi="Tahoma" w:cs="Tahoma"/>
        <w:sz w:val="20"/>
        <w:szCs w:val="20"/>
      </w:rPr>
      <w:tab/>
      <w:t>http: www.1sdzp.cz</w:t>
    </w:r>
  </w:p>
  <w:p w:rsidR="00B44434" w:rsidRPr="00833EBC" w:rsidRDefault="00AF42C8" w:rsidP="00C65CE6">
    <w:pPr>
      <w:pStyle w:val="Zpat"/>
      <w:tabs>
        <w:tab w:val="clear" w:pos="4536"/>
        <w:tab w:val="clear" w:pos="9072"/>
        <w:tab w:val="left" w:pos="680"/>
      </w:tabs>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B44434" w:rsidRPr="00833EBC" w:rsidRDefault="00B44434">
    <w:pPr>
      <w:pStyle w:val="Zpat"/>
      <w:rPr>
        <w:rFonts w:ascii="Tahoma" w:hAnsi="Tahoma" w:cs="Tahoma"/>
        <w:sz w:val="18"/>
        <w:szCs w:val="18"/>
      </w:rPr>
    </w:pPr>
    <w:r w:rsidRPr="00833EBC">
      <w:rPr>
        <w:rFonts w:ascii="Tahoma" w:hAnsi="Tahoma" w:cs="Tahoma"/>
        <w:sz w:val="18"/>
        <w:szCs w:val="18"/>
      </w:rPr>
      <w:tab/>
    </w:r>
    <w:r w:rsidRPr="00833EBC">
      <w:rPr>
        <w:rFonts w:ascii="Tahoma" w:hAnsi="Tahoma" w:cs="Tahoma"/>
        <w:sz w:val="18"/>
        <w:szCs w:val="18"/>
      </w:rPr>
      <w:tab/>
    </w:r>
  </w:p>
  <w:p w:rsidR="00AF42C8" w:rsidRDefault="00AF4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E2" w:rsidRDefault="002A4AE2">
      <w:r>
        <w:separator/>
      </w:r>
    </w:p>
  </w:footnote>
  <w:footnote w:type="continuationSeparator" w:id="0">
    <w:p w:rsidR="002A4AE2" w:rsidRDefault="002A4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34" w:rsidRDefault="002A4AE2" w:rsidP="00763592">
    <w:pPr>
      <w:pStyle w:val="Zpat"/>
      <w:ind w:left="-360"/>
      <w:rPr>
        <w:rFonts w:ascii="Tahoma" w:hAnsi="Tahoma" w:cs="Tahoma"/>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pt;margin-top:-.55pt;width:162pt;height:56.15pt;z-index:-1">
          <v:imagedata r:id="rId1" o:title="logo"/>
        </v:shape>
      </w:pict>
    </w:r>
  </w:p>
  <w:p w:rsidR="00B44434" w:rsidRPr="00B44434" w:rsidRDefault="00B44434" w:rsidP="00763592">
    <w:pPr>
      <w:pStyle w:val="Zpat"/>
      <w:rPr>
        <w:rFonts w:ascii="Tahoma" w:hAnsi="Tahoma" w:cs="Tahoma"/>
        <w:b/>
        <w:sz w:val="22"/>
        <w:szCs w:val="22"/>
      </w:rPr>
    </w:pPr>
    <w:r w:rsidRPr="00B44434">
      <w:rPr>
        <w:rFonts w:ascii="Tahoma" w:hAnsi="Tahoma" w:cs="Tahoma"/>
        <w:b/>
        <w:sz w:val="22"/>
        <w:szCs w:val="22"/>
      </w:rPr>
      <w:t>1.</w:t>
    </w:r>
    <w:r w:rsidR="009D4CA1">
      <w:rPr>
        <w:rFonts w:ascii="Tahoma" w:hAnsi="Tahoma" w:cs="Tahoma"/>
        <w:b/>
        <w:sz w:val="22"/>
        <w:szCs w:val="22"/>
      </w:rPr>
      <w:t>SDZP družstvo</w:t>
    </w:r>
    <w:r w:rsidRPr="00B44434">
      <w:rPr>
        <w:rFonts w:ascii="Tahoma" w:hAnsi="Tahoma" w:cs="Tahoma"/>
        <w:b/>
        <w:sz w:val="22"/>
        <w:szCs w:val="22"/>
      </w:rPr>
      <w:tab/>
    </w:r>
    <w:r w:rsidRPr="00B44434">
      <w:rPr>
        <w:rFonts w:ascii="Tahoma" w:hAnsi="Tahoma" w:cs="Tahoma"/>
        <w:b/>
        <w:sz w:val="22"/>
        <w:szCs w:val="22"/>
      </w:rPr>
      <w:tab/>
    </w:r>
    <w:r w:rsidRPr="00B44434">
      <w:rPr>
        <w:rFonts w:ascii="Tahoma" w:hAnsi="Tahoma" w:cs="Tahoma"/>
        <w:b/>
        <w:sz w:val="22"/>
        <w:szCs w:val="22"/>
      </w:rPr>
      <w:tab/>
    </w:r>
    <w:r w:rsidRPr="00B44434">
      <w:rPr>
        <w:rFonts w:ascii="Tahoma" w:hAnsi="Tahoma" w:cs="Tahoma"/>
        <w:b/>
        <w:sz w:val="22"/>
        <w:szCs w:val="22"/>
      </w:rPr>
      <w:tab/>
    </w:r>
    <w:r w:rsidRPr="00B44434">
      <w:rPr>
        <w:rFonts w:ascii="Tahoma" w:hAnsi="Tahoma" w:cs="Tahoma"/>
        <w:b/>
        <w:sz w:val="22"/>
        <w:szCs w:val="22"/>
      </w:rPr>
      <w:tab/>
    </w:r>
  </w:p>
  <w:p w:rsidR="00B44434" w:rsidRPr="00833EBC" w:rsidRDefault="00B44434" w:rsidP="00763592">
    <w:pPr>
      <w:pStyle w:val="Zpat"/>
      <w:rPr>
        <w:rFonts w:ascii="Tahoma" w:hAnsi="Tahoma" w:cs="Tahoma"/>
        <w:sz w:val="18"/>
        <w:szCs w:val="18"/>
      </w:rPr>
    </w:pPr>
    <w:r w:rsidRPr="00833EBC">
      <w:rPr>
        <w:rFonts w:ascii="Tahoma" w:hAnsi="Tahoma" w:cs="Tahoma"/>
        <w:sz w:val="18"/>
        <w:szCs w:val="18"/>
      </w:rPr>
      <w:t>sídlo: Riegrova 909/5, 405 02 Děčín</w:t>
    </w:r>
    <w:r w:rsidRPr="00833EBC">
      <w:rPr>
        <w:rFonts w:ascii="Tahoma" w:hAnsi="Tahoma" w:cs="Tahoma"/>
        <w:sz w:val="18"/>
        <w:szCs w:val="18"/>
      </w:rPr>
      <w:tab/>
    </w:r>
    <w:r w:rsidRPr="00833EBC">
      <w:rPr>
        <w:rFonts w:ascii="Tahoma" w:hAnsi="Tahoma" w:cs="Tahoma"/>
        <w:sz w:val="18"/>
        <w:szCs w:val="18"/>
      </w:rPr>
      <w:tab/>
    </w:r>
  </w:p>
  <w:p w:rsidR="00B44434" w:rsidRPr="00833EBC" w:rsidRDefault="00B44434" w:rsidP="00763592">
    <w:pPr>
      <w:pStyle w:val="Zpat"/>
      <w:rPr>
        <w:rFonts w:ascii="Tahoma" w:hAnsi="Tahoma" w:cs="Tahoma"/>
        <w:sz w:val="18"/>
        <w:szCs w:val="18"/>
      </w:rPr>
    </w:pPr>
    <w:r w:rsidRPr="00833EBC">
      <w:rPr>
        <w:rFonts w:ascii="Tahoma" w:hAnsi="Tahoma" w:cs="Tahoma"/>
        <w:sz w:val="18"/>
        <w:szCs w:val="18"/>
      </w:rPr>
      <w:t>IČO: 254 76 092</w:t>
    </w:r>
    <w:r w:rsidRPr="00833EBC">
      <w:rPr>
        <w:rFonts w:ascii="Tahoma" w:hAnsi="Tahoma" w:cs="Tahoma"/>
        <w:sz w:val="18"/>
        <w:szCs w:val="18"/>
      </w:rPr>
      <w:tab/>
    </w:r>
    <w:r w:rsidRPr="00833EBC">
      <w:rPr>
        <w:rFonts w:ascii="Tahoma" w:hAnsi="Tahoma" w:cs="Tahoma"/>
        <w:sz w:val="18"/>
        <w:szCs w:val="18"/>
      </w:rPr>
      <w:tab/>
    </w:r>
  </w:p>
  <w:p w:rsidR="00B44434" w:rsidRPr="00D02DBC" w:rsidRDefault="00B44434" w:rsidP="00D02DBC">
    <w:pPr>
      <w:pStyle w:val="Zhlav"/>
      <w:pBdr>
        <w:bottom w:val="single" w:sz="4" w:space="1" w:color="auto"/>
      </w:pBdr>
      <w:rPr>
        <w:rFonts w:ascii="Tahoma" w:hAnsi="Tahoma" w:cs="Tahoma"/>
        <w:sz w:val="18"/>
        <w:szCs w:val="18"/>
      </w:rPr>
    </w:pPr>
    <w:r w:rsidRPr="00833EBC">
      <w:rPr>
        <w:rFonts w:ascii="Tahoma" w:hAnsi="Tahoma" w:cs="Tahoma"/>
        <w:sz w:val="18"/>
        <w:szCs w:val="18"/>
      </w:rPr>
      <w:t>Zapsáno v OR u Krajského soudu v Ústí nad L</w:t>
    </w:r>
    <w:r w:rsidR="00566B7C">
      <w:rPr>
        <w:rFonts w:ascii="Tahoma" w:hAnsi="Tahoma" w:cs="Tahoma"/>
        <w:sz w:val="18"/>
        <w:szCs w:val="18"/>
      </w:rPr>
      <w:t xml:space="preserve">abem v oddílu </w:t>
    </w:r>
    <w:proofErr w:type="spellStart"/>
    <w:r w:rsidR="00566B7C">
      <w:rPr>
        <w:rFonts w:ascii="Tahoma" w:hAnsi="Tahoma" w:cs="Tahoma"/>
        <w:sz w:val="18"/>
        <w:szCs w:val="18"/>
      </w:rPr>
      <w:t>Dr</w:t>
    </w:r>
    <w:proofErr w:type="spellEnd"/>
    <w:r w:rsidR="00566B7C">
      <w:rPr>
        <w:rFonts w:ascii="Tahoma" w:hAnsi="Tahoma" w:cs="Tahoma"/>
        <w:sz w:val="18"/>
        <w:szCs w:val="18"/>
      </w:rPr>
      <w:t xml:space="preserve">, vložka číslo </w:t>
    </w:r>
    <w:r w:rsidRPr="00833EBC">
      <w:rPr>
        <w:rFonts w:ascii="Tahoma" w:hAnsi="Tahoma" w:cs="Tahoma"/>
        <w:sz w:val="18"/>
        <w:szCs w:val="18"/>
      </w:rPr>
      <w:t>667</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435"/>
    <w:multiLevelType w:val="hybridMultilevel"/>
    <w:tmpl w:val="B61CEBE2"/>
    <w:lvl w:ilvl="0" w:tplc="17F45950">
      <w:start w:val="1"/>
      <w:numFmt w:val="decimal"/>
      <w:lvlText w:val="%1."/>
      <w:lvlJc w:val="left"/>
      <w:pPr>
        <w:ind w:left="380" w:hanging="36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1">
    <w:nsid w:val="07F33317"/>
    <w:multiLevelType w:val="hybridMultilevel"/>
    <w:tmpl w:val="ABA08596"/>
    <w:lvl w:ilvl="0" w:tplc="B4F819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726BE2"/>
    <w:multiLevelType w:val="hybridMultilevel"/>
    <w:tmpl w:val="EA5675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386253E"/>
    <w:multiLevelType w:val="hybridMultilevel"/>
    <w:tmpl w:val="4D1E07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40E035B"/>
    <w:multiLevelType w:val="multilevel"/>
    <w:tmpl w:val="E3827F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F331F"/>
    <w:multiLevelType w:val="hybridMultilevel"/>
    <w:tmpl w:val="BF968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4A1462"/>
    <w:multiLevelType w:val="multilevel"/>
    <w:tmpl w:val="38686B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9127B"/>
    <w:multiLevelType w:val="hybridMultilevel"/>
    <w:tmpl w:val="74462EB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8606E8B"/>
    <w:multiLevelType w:val="hybridMultilevel"/>
    <w:tmpl w:val="74462EB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3F001FFE"/>
    <w:multiLevelType w:val="hybridMultilevel"/>
    <w:tmpl w:val="6382D970"/>
    <w:lvl w:ilvl="0" w:tplc="47CE062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34D7584"/>
    <w:multiLevelType w:val="multilevel"/>
    <w:tmpl w:val="395CF1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415A7D"/>
    <w:multiLevelType w:val="hybridMultilevel"/>
    <w:tmpl w:val="4D1E07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FDC55BE"/>
    <w:multiLevelType w:val="hybridMultilevel"/>
    <w:tmpl w:val="52C4C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607C2D"/>
    <w:multiLevelType w:val="hybridMultilevel"/>
    <w:tmpl w:val="5E183440"/>
    <w:lvl w:ilvl="0" w:tplc="F49EF25C">
      <w:start w:val="1"/>
      <w:numFmt w:val="decimal"/>
      <w:lvlText w:val="%1."/>
      <w:lvlJc w:val="left"/>
      <w:pPr>
        <w:ind w:left="360" w:hanging="360"/>
      </w:pPr>
      <w:rPr>
        <w:rFonts w:hint="default"/>
      </w:rPr>
    </w:lvl>
    <w:lvl w:ilvl="1" w:tplc="04050019" w:tentative="1">
      <w:start w:val="1"/>
      <w:numFmt w:val="lowerLetter"/>
      <w:lvlText w:val="%2."/>
      <w:lvlJc w:val="left"/>
      <w:pPr>
        <w:ind w:left="1120" w:hanging="360"/>
      </w:pPr>
    </w:lvl>
    <w:lvl w:ilvl="2" w:tplc="0405001B" w:tentative="1">
      <w:start w:val="1"/>
      <w:numFmt w:val="lowerRoman"/>
      <w:lvlText w:val="%3."/>
      <w:lvlJc w:val="right"/>
      <w:pPr>
        <w:ind w:left="1840" w:hanging="180"/>
      </w:pPr>
    </w:lvl>
    <w:lvl w:ilvl="3" w:tplc="0405000F" w:tentative="1">
      <w:start w:val="1"/>
      <w:numFmt w:val="decimal"/>
      <w:lvlText w:val="%4."/>
      <w:lvlJc w:val="left"/>
      <w:pPr>
        <w:ind w:left="2560" w:hanging="360"/>
      </w:pPr>
    </w:lvl>
    <w:lvl w:ilvl="4" w:tplc="04050019" w:tentative="1">
      <w:start w:val="1"/>
      <w:numFmt w:val="lowerLetter"/>
      <w:lvlText w:val="%5."/>
      <w:lvlJc w:val="left"/>
      <w:pPr>
        <w:ind w:left="3280" w:hanging="360"/>
      </w:pPr>
    </w:lvl>
    <w:lvl w:ilvl="5" w:tplc="0405001B" w:tentative="1">
      <w:start w:val="1"/>
      <w:numFmt w:val="lowerRoman"/>
      <w:lvlText w:val="%6."/>
      <w:lvlJc w:val="right"/>
      <w:pPr>
        <w:ind w:left="4000" w:hanging="180"/>
      </w:pPr>
    </w:lvl>
    <w:lvl w:ilvl="6" w:tplc="0405000F" w:tentative="1">
      <w:start w:val="1"/>
      <w:numFmt w:val="decimal"/>
      <w:lvlText w:val="%7."/>
      <w:lvlJc w:val="left"/>
      <w:pPr>
        <w:ind w:left="4720" w:hanging="360"/>
      </w:pPr>
    </w:lvl>
    <w:lvl w:ilvl="7" w:tplc="04050019" w:tentative="1">
      <w:start w:val="1"/>
      <w:numFmt w:val="lowerLetter"/>
      <w:lvlText w:val="%8."/>
      <w:lvlJc w:val="left"/>
      <w:pPr>
        <w:ind w:left="5440" w:hanging="360"/>
      </w:pPr>
    </w:lvl>
    <w:lvl w:ilvl="8" w:tplc="0405001B" w:tentative="1">
      <w:start w:val="1"/>
      <w:numFmt w:val="lowerRoman"/>
      <w:lvlText w:val="%9."/>
      <w:lvlJc w:val="right"/>
      <w:pPr>
        <w:ind w:left="6160" w:hanging="180"/>
      </w:pPr>
    </w:lvl>
  </w:abstractNum>
  <w:abstractNum w:abstractNumId="14">
    <w:nsid w:val="6D1D5396"/>
    <w:multiLevelType w:val="multilevel"/>
    <w:tmpl w:val="D4DA4D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6"/>
  </w:num>
  <w:num w:numId="4">
    <w:abstractNumId w:val="4"/>
  </w:num>
  <w:num w:numId="5">
    <w:abstractNumId w:val="13"/>
  </w:num>
  <w:num w:numId="6">
    <w:abstractNumId w:val="1"/>
  </w:num>
  <w:num w:numId="7">
    <w:abstractNumId w:val="0"/>
  </w:num>
  <w:num w:numId="8">
    <w:abstractNumId w:val="12"/>
  </w:num>
  <w:num w:numId="9">
    <w:abstractNumId w:val="5"/>
  </w:num>
  <w:num w:numId="10">
    <w:abstractNumId w:val="7"/>
  </w:num>
  <w:num w:numId="11">
    <w:abstractNumId w:val="8"/>
  </w:num>
  <w:num w:numId="12">
    <w:abstractNumId w:val="2"/>
  </w:num>
  <w:num w:numId="13">
    <w:abstractNumId w:val="3"/>
  </w:num>
  <w:num w:numId="14">
    <w:abstractNumId w:val="11"/>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lhousoval">
    <w15:presenceInfo w15:providerId="None" w15:userId="kalhouso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236"/>
    <w:rsid w:val="000229C3"/>
    <w:rsid w:val="0003051D"/>
    <w:rsid w:val="0004698F"/>
    <w:rsid w:val="00050EFC"/>
    <w:rsid w:val="000645FF"/>
    <w:rsid w:val="0008107C"/>
    <w:rsid w:val="000B2B52"/>
    <w:rsid w:val="00100566"/>
    <w:rsid w:val="0014491F"/>
    <w:rsid w:val="00181E3B"/>
    <w:rsid w:val="0019623E"/>
    <w:rsid w:val="00234702"/>
    <w:rsid w:val="00252571"/>
    <w:rsid w:val="00275750"/>
    <w:rsid w:val="00282838"/>
    <w:rsid w:val="00285D76"/>
    <w:rsid w:val="002A4AE2"/>
    <w:rsid w:val="002C2447"/>
    <w:rsid w:val="002E5FA9"/>
    <w:rsid w:val="003159FD"/>
    <w:rsid w:val="0034217E"/>
    <w:rsid w:val="003574F4"/>
    <w:rsid w:val="00381236"/>
    <w:rsid w:val="00381E4C"/>
    <w:rsid w:val="00386860"/>
    <w:rsid w:val="003A1891"/>
    <w:rsid w:val="003A4EC9"/>
    <w:rsid w:val="003B3300"/>
    <w:rsid w:val="003B64A0"/>
    <w:rsid w:val="003D53BD"/>
    <w:rsid w:val="003E00FE"/>
    <w:rsid w:val="004025B6"/>
    <w:rsid w:val="00407696"/>
    <w:rsid w:val="00416CA2"/>
    <w:rsid w:val="0043407A"/>
    <w:rsid w:val="004773AE"/>
    <w:rsid w:val="00477C51"/>
    <w:rsid w:val="004960EB"/>
    <w:rsid w:val="00497F77"/>
    <w:rsid w:val="004B1C5A"/>
    <w:rsid w:val="004C5AAF"/>
    <w:rsid w:val="004D1BB4"/>
    <w:rsid w:val="004F1408"/>
    <w:rsid w:val="005457A9"/>
    <w:rsid w:val="00566B7C"/>
    <w:rsid w:val="00597991"/>
    <w:rsid w:val="005A16F9"/>
    <w:rsid w:val="005A6EB6"/>
    <w:rsid w:val="005C7B27"/>
    <w:rsid w:val="0060078F"/>
    <w:rsid w:val="0061248F"/>
    <w:rsid w:val="006315C2"/>
    <w:rsid w:val="00660D85"/>
    <w:rsid w:val="00694DA5"/>
    <w:rsid w:val="006A404A"/>
    <w:rsid w:val="006C0B56"/>
    <w:rsid w:val="006C4CA7"/>
    <w:rsid w:val="006C6F87"/>
    <w:rsid w:val="006D70D5"/>
    <w:rsid w:val="00717FFD"/>
    <w:rsid w:val="00725CD8"/>
    <w:rsid w:val="00736BBE"/>
    <w:rsid w:val="007437BB"/>
    <w:rsid w:val="007476C4"/>
    <w:rsid w:val="00761ED1"/>
    <w:rsid w:val="00763592"/>
    <w:rsid w:val="007D7579"/>
    <w:rsid w:val="00831151"/>
    <w:rsid w:val="00833EBC"/>
    <w:rsid w:val="00837500"/>
    <w:rsid w:val="00841678"/>
    <w:rsid w:val="008900FF"/>
    <w:rsid w:val="00895797"/>
    <w:rsid w:val="00895C5E"/>
    <w:rsid w:val="008D1FD6"/>
    <w:rsid w:val="008F54ED"/>
    <w:rsid w:val="0090166C"/>
    <w:rsid w:val="0092328D"/>
    <w:rsid w:val="009754CD"/>
    <w:rsid w:val="00980A60"/>
    <w:rsid w:val="009C5466"/>
    <w:rsid w:val="009D4CA1"/>
    <w:rsid w:val="00A22539"/>
    <w:rsid w:val="00A32B4B"/>
    <w:rsid w:val="00A3371F"/>
    <w:rsid w:val="00A62BD3"/>
    <w:rsid w:val="00A837E6"/>
    <w:rsid w:val="00A85E92"/>
    <w:rsid w:val="00AF42C8"/>
    <w:rsid w:val="00AF48B3"/>
    <w:rsid w:val="00B1564B"/>
    <w:rsid w:val="00B200B2"/>
    <w:rsid w:val="00B253B2"/>
    <w:rsid w:val="00B27721"/>
    <w:rsid w:val="00B37136"/>
    <w:rsid w:val="00B44434"/>
    <w:rsid w:val="00B460BD"/>
    <w:rsid w:val="00BB0AA5"/>
    <w:rsid w:val="00BB138B"/>
    <w:rsid w:val="00BB3251"/>
    <w:rsid w:val="00BC51C8"/>
    <w:rsid w:val="00BD27F5"/>
    <w:rsid w:val="00C0400E"/>
    <w:rsid w:val="00C05575"/>
    <w:rsid w:val="00C259FA"/>
    <w:rsid w:val="00C40C31"/>
    <w:rsid w:val="00C465E6"/>
    <w:rsid w:val="00C571ED"/>
    <w:rsid w:val="00C65CE6"/>
    <w:rsid w:val="00CF3BBA"/>
    <w:rsid w:val="00D02DBC"/>
    <w:rsid w:val="00D06942"/>
    <w:rsid w:val="00D06B87"/>
    <w:rsid w:val="00D15439"/>
    <w:rsid w:val="00D56849"/>
    <w:rsid w:val="00D669ED"/>
    <w:rsid w:val="00D809F4"/>
    <w:rsid w:val="00D825AA"/>
    <w:rsid w:val="00D834D4"/>
    <w:rsid w:val="00D96A58"/>
    <w:rsid w:val="00DB2AE7"/>
    <w:rsid w:val="00DC0801"/>
    <w:rsid w:val="00DC45C6"/>
    <w:rsid w:val="00DD73D6"/>
    <w:rsid w:val="00DE229C"/>
    <w:rsid w:val="00E2481F"/>
    <w:rsid w:val="00E40E29"/>
    <w:rsid w:val="00E53E8F"/>
    <w:rsid w:val="00E71F23"/>
    <w:rsid w:val="00E81412"/>
    <w:rsid w:val="00E855DF"/>
    <w:rsid w:val="00EA3F48"/>
    <w:rsid w:val="00EC15ED"/>
    <w:rsid w:val="00F132F5"/>
    <w:rsid w:val="00F1589A"/>
    <w:rsid w:val="00F16A3D"/>
    <w:rsid w:val="00F9678D"/>
    <w:rsid w:val="00FB40ED"/>
    <w:rsid w:val="00FD3BCE"/>
    <w:rsid w:val="00FE3E58"/>
    <w:rsid w:val="00FF0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1ED1"/>
    <w:rPr>
      <w:sz w:val="24"/>
      <w:szCs w:val="24"/>
    </w:rPr>
  </w:style>
  <w:style w:type="paragraph" w:styleId="Nadpis2">
    <w:name w:val="heading 2"/>
    <w:basedOn w:val="Normln"/>
    <w:qFormat/>
    <w:rsid w:val="0027575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2"/>
      <w:szCs w:val="36"/>
      <w:u w:val="single"/>
    </w:rPr>
  </w:style>
  <w:style w:type="character" w:customStyle="1" w:styleId="htmlpannel">
    <w:name w:val="htmlpannel"/>
    <w:basedOn w:val="Standardnpsmoodstavce"/>
    <w:rsid w:val="00275750"/>
  </w:style>
  <w:style w:type="character" w:customStyle="1" w:styleId="Bodytext">
    <w:name w:val="Body text_"/>
    <w:link w:val="Zkladntext2"/>
    <w:rsid w:val="00D02DBC"/>
    <w:rPr>
      <w:rFonts w:ascii="Arial" w:eastAsia="Arial" w:hAnsi="Arial" w:cs="Arial"/>
      <w:sz w:val="19"/>
      <w:szCs w:val="19"/>
      <w:shd w:val="clear" w:color="auto" w:fill="FFFFFF"/>
    </w:rPr>
  </w:style>
  <w:style w:type="character" w:customStyle="1" w:styleId="BodytextBoldItalic">
    <w:name w:val="Body text + Bold;Italic"/>
    <w:rsid w:val="00D02DBC"/>
    <w:rPr>
      <w:rFonts w:ascii="Arial" w:eastAsia="Arial" w:hAnsi="Arial" w:cs="Arial"/>
      <w:b/>
      <w:bCs/>
      <w:i/>
      <w:iCs/>
      <w:smallCaps w:val="0"/>
      <w:strike w:val="0"/>
      <w:color w:val="000000"/>
      <w:spacing w:val="0"/>
      <w:w w:val="100"/>
      <w:position w:val="0"/>
      <w:sz w:val="19"/>
      <w:szCs w:val="19"/>
      <w:u w:val="none"/>
      <w:lang w:val="cs-CZ"/>
    </w:rPr>
  </w:style>
  <w:style w:type="character" w:customStyle="1" w:styleId="Heading1">
    <w:name w:val="Heading #1_"/>
    <w:link w:val="Heading10"/>
    <w:rsid w:val="00D02DBC"/>
    <w:rPr>
      <w:rFonts w:ascii="Arial" w:eastAsia="Arial" w:hAnsi="Arial" w:cs="Arial"/>
      <w:sz w:val="19"/>
      <w:szCs w:val="19"/>
      <w:shd w:val="clear" w:color="auto" w:fill="FFFFFF"/>
    </w:rPr>
  </w:style>
  <w:style w:type="paragraph" w:customStyle="1" w:styleId="Zkladntext2">
    <w:name w:val="Základní text2"/>
    <w:basedOn w:val="Normln"/>
    <w:link w:val="Bodytext"/>
    <w:rsid w:val="00D02DBC"/>
    <w:pPr>
      <w:widowControl w:val="0"/>
      <w:shd w:val="clear" w:color="auto" w:fill="FFFFFF"/>
      <w:spacing w:after="60" w:line="0" w:lineRule="atLeast"/>
      <w:ind w:hanging="540"/>
      <w:jc w:val="both"/>
    </w:pPr>
    <w:rPr>
      <w:rFonts w:ascii="Arial" w:eastAsia="Arial" w:hAnsi="Arial" w:cs="Arial"/>
      <w:sz w:val="19"/>
      <w:szCs w:val="19"/>
    </w:rPr>
  </w:style>
  <w:style w:type="paragraph" w:customStyle="1" w:styleId="Heading10">
    <w:name w:val="Heading #1"/>
    <w:basedOn w:val="Normln"/>
    <w:link w:val="Heading1"/>
    <w:rsid w:val="00D02DBC"/>
    <w:pPr>
      <w:widowControl w:val="0"/>
      <w:shd w:val="clear" w:color="auto" w:fill="FFFFFF"/>
      <w:spacing w:line="547" w:lineRule="exact"/>
      <w:ind w:hanging="540"/>
      <w:jc w:val="both"/>
      <w:outlineLvl w:val="0"/>
    </w:pPr>
    <w:rPr>
      <w:rFonts w:ascii="Arial" w:eastAsia="Arial" w:hAnsi="Arial" w:cs="Arial"/>
      <w:sz w:val="19"/>
      <w:szCs w:val="19"/>
    </w:rPr>
  </w:style>
  <w:style w:type="character" w:customStyle="1" w:styleId="BodytextExact">
    <w:name w:val="Body text Exact"/>
    <w:rsid w:val="00D02DBC"/>
    <w:rPr>
      <w:rFonts w:ascii="Arial" w:eastAsia="Arial" w:hAnsi="Arial" w:cs="Arial"/>
      <w:b w:val="0"/>
      <w:bCs w:val="0"/>
      <w:i w:val="0"/>
      <w:iCs w:val="0"/>
      <w:smallCaps w:val="0"/>
      <w:strike w:val="0"/>
      <w:spacing w:val="3"/>
      <w:sz w:val="17"/>
      <w:szCs w:val="17"/>
      <w:u w:val="none"/>
    </w:rPr>
  </w:style>
  <w:style w:type="character" w:customStyle="1" w:styleId="Zkladntext1">
    <w:name w:val="Základní text1"/>
    <w:rsid w:val="00D02DBC"/>
    <w:rPr>
      <w:rFonts w:ascii="Arial" w:eastAsia="Arial" w:hAnsi="Arial" w:cs="Arial"/>
      <w:b w:val="0"/>
      <w:bCs w:val="0"/>
      <w:i w:val="0"/>
      <w:iCs w:val="0"/>
      <w:smallCaps w:val="0"/>
      <w:strike w:val="0"/>
      <w:color w:val="000000"/>
      <w:spacing w:val="0"/>
      <w:w w:val="100"/>
      <w:position w:val="0"/>
      <w:sz w:val="19"/>
      <w:szCs w:val="19"/>
      <w:u w:val="none"/>
      <w:shd w:val="clear" w:color="auto" w:fill="FFFFFF"/>
      <w:lang w:val="cs-CZ"/>
    </w:rPr>
  </w:style>
  <w:style w:type="paragraph" w:styleId="Odstavecseseznamem">
    <w:name w:val="List Paragraph"/>
    <w:basedOn w:val="Normln"/>
    <w:uiPriority w:val="34"/>
    <w:qFormat/>
    <w:rsid w:val="00D02DBC"/>
    <w:pPr>
      <w:widowControl w:val="0"/>
      <w:ind w:left="720"/>
      <w:contextualSpacing/>
    </w:pPr>
    <w:rPr>
      <w:rFonts w:ascii="Courier New" w:eastAsia="Courier New" w:hAnsi="Courier New" w:cs="Courier New"/>
      <w:color w:val="000000"/>
    </w:rPr>
  </w:style>
  <w:style w:type="character" w:styleId="Odkaznakoment">
    <w:name w:val="annotation reference"/>
    <w:uiPriority w:val="99"/>
    <w:unhideWhenUsed/>
    <w:rsid w:val="0008107C"/>
    <w:rPr>
      <w:sz w:val="16"/>
      <w:szCs w:val="16"/>
    </w:rPr>
  </w:style>
  <w:style w:type="paragraph" w:styleId="Textkomente">
    <w:name w:val="annotation text"/>
    <w:basedOn w:val="Normln"/>
    <w:link w:val="TextkomenteChar"/>
    <w:uiPriority w:val="99"/>
    <w:unhideWhenUsed/>
    <w:rsid w:val="0008107C"/>
    <w:rPr>
      <w:sz w:val="20"/>
      <w:szCs w:val="20"/>
    </w:rPr>
  </w:style>
  <w:style w:type="character" w:customStyle="1" w:styleId="TextkomenteChar">
    <w:name w:val="Text komentáře Char"/>
    <w:basedOn w:val="Standardnpsmoodstavce"/>
    <w:link w:val="Textkomente"/>
    <w:uiPriority w:val="99"/>
    <w:rsid w:val="0008107C"/>
  </w:style>
  <w:style w:type="paragraph" w:styleId="Pedmtkomente">
    <w:name w:val="annotation subject"/>
    <w:basedOn w:val="Textkomente"/>
    <w:next w:val="Textkomente"/>
    <w:link w:val="PedmtkomenteChar"/>
    <w:uiPriority w:val="99"/>
    <w:semiHidden/>
    <w:unhideWhenUsed/>
    <w:rsid w:val="0008107C"/>
    <w:rPr>
      <w:b/>
      <w:bCs/>
    </w:rPr>
  </w:style>
  <w:style w:type="character" w:customStyle="1" w:styleId="PedmtkomenteChar">
    <w:name w:val="Předmět komentáře Char"/>
    <w:link w:val="Pedmtkomente"/>
    <w:uiPriority w:val="99"/>
    <w:semiHidden/>
    <w:rsid w:val="000810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00685">
      <w:bodyDiv w:val="1"/>
      <w:marLeft w:val="0"/>
      <w:marRight w:val="0"/>
      <w:marTop w:val="0"/>
      <w:marBottom w:val="0"/>
      <w:divBdr>
        <w:top w:val="none" w:sz="0" w:space="0" w:color="auto"/>
        <w:left w:val="none" w:sz="0" w:space="0" w:color="auto"/>
        <w:bottom w:val="none" w:sz="0" w:space="0" w:color="auto"/>
        <w:right w:val="none" w:sz="0" w:space="0" w:color="auto"/>
      </w:divBdr>
    </w:div>
    <w:div w:id="1951011000">
      <w:bodyDiv w:val="1"/>
      <w:marLeft w:val="0"/>
      <w:marRight w:val="0"/>
      <w:marTop w:val="0"/>
      <w:marBottom w:val="0"/>
      <w:divBdr>
        <w:top w:val="none" w:sz="0" w:space="0" w:color="auto"/>
        <w:left w:val="none" w:sz="0" w:space="0" w:color="auto"/>
        <w:bottom w:val="none" w:sz="0" w:space="0" w:color="auto"/>
        <w:right w:val="none" w:sz="0" w:space="0" w:color="auto"/>
      </w:divBdr>
      <w:divsChild>
        <w:div w:id="59749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1sdz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7420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Vizitky</vt:lpstr>
    </vt:vector>
  </TitlesOfParts>
  <Company>JAPA</Company>
  <LinksUpToDate>false</LinksUpToDate>
  <CharactersWithSpaces>8660</CharactersWithSpaces>
  <SharedDoc>false</SharedDoc>
  <HLinks>
    <vt:vector size="6" baseType="variant">
      <vt:variant>
        <vt:i4>7340045</vt:i4>
      </vt:variant>
      <vt:variant>
        <vt:i4>0</vt:i4>
      </vt:variant>
      <vt:variant>
        <vt:i4>0</vt:i4>
      </vt:variant>
      <vt:variant>
        <vt:i4>5</vt:i4>
      </vt:variant>
      <vt:variant>
        <vt:lpwstr>mailto:info@1sdzp.cz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Vizitky</dc:title>
  <dc:creator>palicka</dc:creator>
  <cp:lastModifiedBy>Andrea Čebišová</cp:lastModifiedBy>
  <cp:revision>2</cp:revision>
  <cp:lastPrinted>2011-08-02T07:30:00Z</cp:lastPrinted>
  <dcterms:created xsi:type="dcterms:W3CDTF">2016-09-02T10:50:00Z</dcterms:created>
  <dcterms:modified xsi:type="dcterms:W3CDTF">2016-09-02T10:50:00Z</dcterms:modified>
</cp:coreProperties>
</file>