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65010" w14:textId="77777777" w:rsidR="00EC245D" w:rsidRPr="007A4F20" w:rsidRDefault="00EC245D" w:rsidP="00EC245D">
      <w:pPr>
        <w:spacing w:after="0"/>
        <w:jc w:val="center"/>
        <w:rPr>
          <w:rFonts w:ascii="Arial" w:hAnsi="Arial" w:cs="Arial"/>
          <w:b/>
          <w:sz w:val="24"/>
        </w:rPr>
      </w:pPr>
      <w:r w:rsidRPr="007A4F20">
        <w:rPr>
          <w:rFonts w:ascii="Arial" w:hAnsi="Arial" w:cs="Arial"/>
          <w:b/>
          <w:sz w:val="24"/>
        </w:rPr>
        <w:t xml:space="preserve">Dodatek č. </w:t>
      </w:r>
      <w:r>
        <w:rPr>
          <w:rFonts w:ascii="Arial" w:hAnsi="Arial" w:cs="Arial"/>
          <w:b/>
          <w:sz w:val="24"/>
        </w:rPr>
        <w:t>9</w:t>
      </w:r>
    </w:p>
    <w:p w14:paraId="0CEA2E3D" w14:textId="77777777" w:rsidR="00EC245D" w:rsidRPr="007A4F20" w:rsidRDefault="00EC245D" w:rsidP="00EC245D">
      <w:pPr>
        <w:spacing w:after="0"/>
        <w:jc w:val="center"/>
        <w:rPr>
          <w:rFonts w:ascii="Arial" w:hAnsi="Arial" w:cs="Arial"/>
          <w:b/>
          <w:sz w:val="24"/>
        </w:rPr>
      </w:pPr>
      <w:r w:rsidRPr="007A4F20">
        <w:rPr>
          <w:rFonts w:ascii="Arial" w:hAnsi="Arial" w:cs="Arial"/>
          <w:b/>
          <w:sz w:val="24"/>
        </w:rPr>
        <w:t>ke Smlouvě o poskytování reprografických služeb</w:t>
      </w:r>
    </w:p>
    <w:p w14:paraId="0EFC8506" w14:textId="77777777" w:rsidR="00EC245D" w:rsidRPr="007A4F20" w:rsidRDefault="00EC245D" w:rsidP="00EC245D">
      <w:pPr>
        <w:spacing w:after="0"/>
        <w:jc w:val="center"/>
        <w:rPr>
          <w:rFonts w:ascii="Arial" w:hAnsi="Arial" w:cs="Arial"/>
          <w:b/>
          <w:sz w:val="24"/>
        </w:rPr>
      </w:pPr>
      <w:proofErr w:type="spellStart"/>
      <w:r w:rsidRPr="007A4F20">
        <w:rPr>
          <w:rFonts w:ascii="Arial" w:hAnsi="Arial" w:cs="Arial"/>
          <w:b/>
          <w:sz w:val="24"/>
        </w:rPr>
        <w:t>evid</w:t>
      </w:r>
      <w:proofErr w:type="spellEnd"/>
      <w:r w:rsidRPr="007A4F20">
        <w:rPr>
          <w:rFonts w:ascii="Arial" w:hAnsi="Arial" w:cs="Arial"/>
          <w:b/>
          <w:sz w:val="24"/>
        </w:rPr>
        <w:t>. č. Dodavatele: 2015/1797</w:t>
      </w:r>
    </w:p>
    <w:p w14:paraId="0887E6C3" w14:textId="047C023E" w:rsidR="00EC245D" w:rsidRPr="007A4F20" w:rsidRDefault="00EC245D" w:rsidP="00EC245D">
      <w:pPr>
        <w:spacing w:after="0"/>
        <w:jc w:val="center"/>
        <w:rPr>
          <w:rFonts w:ascii="Arial" w:hAnsi="Arial" w:cs="Arial"/>
          <w:b/>
          <w:sz w:val="24"/>
        </w:rPr>
      </w:pPr>
      <w:proofErr w:type="spellStart"/>
      <w:r w:rsidRPr="007A4F20">
        <w:rPr>
          <w:rFonts w:ascii="Arial" w:hAnsi="Arial" w:cs="Arial"/>
          <w:b/>
          <w:sz w:val="24"/>
        </w:rPr>
        <w:t>evid</w:t>
      </w:r>
      <w:proofErr w:type="spellEnd"/>
      <w:r w:rsidRPr="007A4F20">
        <w:rPr>
          <w:rFonts w:ascii="Arial" w:hAnsi="Arial" w:cs="Arial"/>
          <w:b/>
          <w:sz w:val="24"/>
        </w:rPr>
        <w:t>. č.</w:t>
      </w:r>
      <w:r>
        <w:rPr>
          <w:rFonts w:ascii="Arial" w:hAnsi="Arial" w:cs="Arial"/>
          <w:b/>
          <w:sz w:val="24"/>
        </w:rPr>
        <w:t xml:space="preserve"> XXX</w:t>
      </w:r>
      <w:r w:rsidRPr="007A4F20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b/>
          <w:sz w:val="24"/>
        </w:rPr>
        <w:t>XXX</w:t>
      </w:r>
    </w:p>
    <w:p w14:paraId="60AC876D" w14:textId="77777777" w:rsidR="00EC245D" w:rsidRPr="007A4F20" w:rsidRDefault="00EC245D" w:rsidP="00EC245D">
      <w:pPr>
        <w:jc w:val="center"/>
        <w:rPr>
          <w:rFonts w:ascii="Arial" w:hAnsi="Arial" w:cs="Arial"/>
          <w:sz w:val="24"/>
        </w:rPr>
      </w:pPr>
      <w:r w:rsidRPr="007A4F20">
        <w:rPr>
          <w:rFonts w:ascii="Arial" w:hAnsi="Arial" w:cs="Arial"/>
          <w:sz w:val="24"/>
        </w:rPr>
        <w:t>(dále jen „Dodatek“)</w:t>
      </w:r>
    </w:p>
    <w:p w14:paraId="55D45077" w14:textId="77777777" w:rsidR="00EC245D" w:rsidRPr="007A4F20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Cs w:val="20"/>
        </w:rPr>
      </w:pPr>
    </w:p>
    <w:p w14:paraId="4D1FC656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3E6E24">
        <w:rPr>
          <w:rFonts w:ascii="Arial" w:hAnsi="Arial" w:cs="Arial"/>
          <w:b/>
          <w:color w:val="000000"/>
          <w:sz w:val="20"/>
          <w:szCs w:val="20"/>
        </w:rPr>
        <w:t>Smluvní strany:</w:t>
      </w:r>
    </w:p>
    <w:p w14:paraId="5708BAAA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4EDFB68" w14:textId="325CE734" w:rsidR="00EC245D" w:rsidRPr="003E6E24" w:rsidRDefault="00EC245D" w:rsidP="00EC245D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XXX</w:t>
      </w:r>
    </w:p>
    <w:p w14:paraId="38D26A9F" w14:textId="56135968" w:rsidR="00EC245D" w:rsidRPr="003E6E24" w:rsidRDefault="00EC245D" w:rsidP="00EC245D">
      <w:pPr>
        <w:spacing w:after="0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Sídlo: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730C6A97" w14:textId="403BCBA6" w:rsidR="00EC245D" w:rsidRPr="003E6E24" w:rsidRDefault="00EC245D" w:rsidP="00EC245D">
      <w:pPr>
        <w:spacing w:after="0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Zastoupená: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XXX</w:t>
      </w:r>
    </w:p>
    <w:p w14:paraId="3E622010" w14:textId="41205422" w:rsidR="00EC245D" w:rsidRPr="003E6E24" w:rsidRDefault="00EC245D" w:rsidP="00EC245D">
      <w:pPr>
        <w:spacing w:after="0"/>
        <w:ind w:right="-455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 xml:space="preserve">Společnost zapsaná </w:t>
      </w:r>
      <w:r>
        <w:rPr>
          <w:rFonts w:ascii="Arial" w:eastAsia="Arial" w:hAnsi="Arial" w:cs="Arial"/>
          <w:sz w:val="20"/>
          <w:szCs w:val="20"/>
        </w:rPr>
        <w:t>XXX</w:t>
      </w:r>
    </w:p>
    <w:p w14:paraId="5574CD5E" w14:textId="4DBB58E2" w:rsidR="00EC245D" w:rsidRPr="003E6E24" w:rsidRDefault="00EC245D" w:rsidP="00EC245D">
      <w:pPr>
        <w:spacing w:after="0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IČO: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  <w:r w:rsidRPr="003E6E24">
        <w:rPr>
          <w:rFonts w:ascii="Arial" w:eastAsia="Arial" w:hAnsi="Arial" w:cs="Arial"/>
          <w:sz w:val="20"/>
          <w:szCs w:val="20"/>
        </w:rPr>
        <w:tab/>
      </w:r>
      <w:r w:rsidRPr="003E6E24">
        <w:rPr>
          <w:rFonts w:ascii="Arial" w:eastAsia="Arial" w:hAnsi="Arial" w:cs="Arial"/>
          <w:sz w:val="20"/>
          <w:szCs w:val="20"/>
        </w:rPr>
        <w:tab/>
        <w:t>DIČ: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7CF77AE4" w14:textId="5DBF375C" w:rsidR="00EC245D" w:rsidRPr="003E6E24" w:rsidRDefault="00EC245D" w:rsidP="00EC245D">
      <w:pPr>
        <w:spacing w:after="0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Bankovní spojení: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3D3284AC" w14:textId="7B547DA2" w:rsidR="00EC245D" w:rsidRPr="003E6E24" w:rsidRDefault="00EC245D" w:rsidP="00EC245D">
      <w:pPr>
        <w:spacing w:after="0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Číslo účtu: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5618A076" w14:textId="21EFB85E" w:rsidR="00EC245D" w:rsidRPr="003E6E24" w:rsidRDefault="00EC245D" w:rsidP="00EC245D">
      <w:pPr>
        <w:spacing w:after="0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(dále jen „Odběratel“ nebo „</w:t>
      </w:r>
      <w:r>
        <w:rPr>
          <w:rFonts w:ascii="Arial" w:eastAsia="Arial" w:hAnsi="Arial" w:cs="Arial"/>
          <w:sz w:val="20"/>
          <w:szCs w:val="20"/>
        </w:rPr>
        <w:t>XXX</w:t>
      </w:r>
      <w:r w:rsidRPr="003E6E24">
        <w:rPr>
          <w:rFonts w:ascii="Arial" w:eastAsia="Arial" w:hAnsi="Arial" w:cs="Arial"/>
          <w:sz w:val="20"/>
          <w:szCs w:val="20"/>
        </w:rPr>
        <w:t>“)</w:t>
      </w:r>
    </w:p>
    <w:p w14:paraId="09D0B0E1" w14:textId="77777777" w:rsidR="00EC245D" w:rsidRPr="003E6E24" w:rsidRDefault="00EC245D" w:rsidP="00EC245D">
      <w:pPr>
        <w:tabs>
          <w:tab w:val="left" w:pos="2410"/>
        </w:tabs>
        <w:spacing w:after="12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3E6E24">
        <w:rPr>
          <w:rFonts w:ascii="Arial" w:hAnsi="Arial" w:cs="Arial"/>
          <w:bCs/>
          <w:color w:val="000000"/>
          <w:sz w:val="20"/>
          <w:szCs w:val="20"/>
        </w:rPr>
        <w:t>na straně jedné</w:t>
      </w:r>
    </w:p>
    <w:p w14:paraId="261E4B55" w14:textId="77777777" w:rsidR="00EC245D" w:rsidRPr="003E6E24" w:rsidRDefault="00EC245D" w:rsidP="00EC245D">
      <w:pPr>
        <w:spacing w:after="0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a</w:t>
      </w:r>
    </w:p>
    <w:p w14:paraId="733CBA11" w14:textId="77777777" w:rsidR="00EC245D" w:rsidRPr="003E6E24" w:rsidRDefault="00EC245D" w:rsidP="00EC245D">
      <w:pPr>
        <w:spacing w:after="0"/>
        <w:rPr>
          <w:rFonts w:ascii="Arial" w:eastAsia="Arial" w:hAnsi="Arial" w:cs="Arial"/>
          <w:sz w:val="20"/>
          <w:szCs w:val="20"/>
        </w:rPr>
      </w:pPr>
    </w:p>
    <w:p w14:paraId="7BBB153C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3E6E24">
        <w:rPr>
          <w:rFonts w:ascii="Arial" w:eastAsia="Arial" w:hAnsi="Arial" w:cs="Arial"/>
          <w:b/>
          <w:sz w:val="20"/>
          <w:szCs w:val="20"/>
        </w:rPr>
        <w:t>Společnost dodavatelů založená dle § 2716 zákona č. 89/2015 Sb., občanského zákoníku</w:t>
      </w:r>
    </w:p>
    <w:p w14:paraId="532A90C3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3006D52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 w:rsidRPr="003E6E24">
        <w:rPr>
          <w:rFonts w:ascii="Arial" w:eastAsia="Arial" w:hAnsi="Arial" w:cs="Arial"/>
          <w:b/>
          <w:sz w:val="20"/>
          <w:szCs w:val="20"/>
        </w:rPr>
        <w:t>Česká pošta, s. p.</w:t>
      </w:r>
    </w:p>
    <w:p w14:paraId="626EAC84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Sídlo:</w:t>
      </w:r>
      <w:r w:rsidRPr="003E6E24">
        <w:rPr>
          <w:rFonts w:ascii="Arial" w:eastAsia="Arial" w:hAnsi="Arial" w:cs="Arial"/>
          <w:sz w:val="20"/>
          <w:szCs w:val="20"/>
        </w:rPr>
        <w:tab/>
        <w:t>Politických vězňů 909/4, 225 09 Praha 1</w:t>
      </w:r>
    </w:p>
    <w:p w14:paraId="4ADD39F7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Zastoupený:</w:t>
      </w:r>
      <w:r w:rsidRPr="003E6E24">
        <w:rPr>
          <w:rFonts w:ascii="Arial" w:eastAsia="Arial" w:hAnsi="Arial" w:cs="Arial"/>
          <w:sz w:val="20"/>
          <w:szCs w:val="20"/>
        </w:rPr>
        <w:tab/>
      </w:r>
      <w:r w:rsidRPr="0075593E"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gr. Richard Gajdoš, manažer specializovaného útvaru VIP obchod</w:t>
      </w:r>
    </w:p>
    <w:p w14:paraId="240595CB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Podnik zapsaný v obchodním rejstříku vedeném Městským soudem v Praze, oddíl A, vložka 7565</w:t>
      </w:r>
    </w:p>
    <w:p w14:paraId="05505727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IČO:</w:t>
      </w:r>
      <w:r w:rsidRPr="003E6E24">
        <w:rPr>
          <w:rFonts w:ascii="Arial" w:eastAsia="Arial" w:hAnsi="Arial" w:cs="Arial"/>
          <w:sz w:val="20"/>
          <w:szCs w:val="20"/>
        </w:rPr>
        <w:tab/>
        <w:t>47114983</w:t>
      </w:r>
      <w:r w:rsidRPr="003E6E24">
        <w:rPr>
          <w:rFonts w:ascii="Arial" w:eastAsia="Arial" w:hAnsi="Arial" w:cs="Arial"/>
          <w:sz w:val="20"/>
          <w:szCs w:val="20"/>
        </w:rPr>
        <w:tab/>
      </w:r>
      <w:r w:rsidRPr="003E6E24">
        <w:rPr>
          <w:rFonts w:ascii="Arial" w:eastAsia="Arial" w:hAnsi="Arial" w:cs="Arial"/>
          <w:sz w:val="20"/>
          <w:szCs w:val="20"/>
        </w:rPr>
        <w:tab/>
        <w:t>DIČ:</w:t>
      </w:r>
      <w:r w:rsidRPr="003E6E24">
        <w:rPr>
          <w:rFonts w:ascii="Arial" w:eastAsia="Arial" w:hAnsi="Arial" w:cs="Arial"/>
          <w:sz w:val="20"/>
          <w:szCs w:val="20"/>
        </w:rPr>
        <w:tab/>
        <w:t>CZ47114983</w:t>
      </w:r>
    </w:p>
    <w:p w14:paraId="762C34CD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Bankovní spojení:</w:t>
      </w:r>
      <w:r w:rsidRPr="003E6E24">
        <w:rPr>
          <w:rFonts w:ascii="Arial" w:eastAsia="Arial" w:hAnsi="Arial" w:cs="Arial"/>
          <w:sz w:val="20"/>
          <w:szCs w:val="20"/>
        </w:rPr>
        <w:tab/>
        <w:t>ČSOB, Radlická 333/150, 150 57 Praha 5</w:t>
      </w:r>
    </w:p>
    <w:p w14:paraId="18F2A12C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Číslo účtu:</w:t>
      </w:r>
      <w:r w:rsidRPr="003E6E24">
        <w:rPr>
          <w:rFonts w:ascii="Arial" w:eastAsia="Arial" w:hAnsi="Arial" w:cs="Arial"/>
          <w:sz w:val="20"/>
          <w:szCs w:val="20"/>
        </w:rPr>
        <w:tab/>
        <w:t>133406370/0300</w:t>
      </w:r>
    </w:p>
    <w:p w14:paraId="2F1DE2D6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(dále jen „vedoucí člen společnosti dodavatelů“)</w:t>
      </w:r>
    </w:p>
    <w:p w14:paraId="2893FB05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011A909" w14:textId="6C44EFE8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XXX</w:t>
      </w:r>
    </w:p>
    <w:p w14:paraId="508E9D47" w14:textId="0D736DF0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Sídlo: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0A3492ED" w14:textId="7BA963A6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Zastoupená: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1DF53151" w14:textId="1A6230FA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 xml:space="preserve">Společnost zapsaná </w:t>
      </w:r>
      <w:r>
        <w:rPr>
          <w:rFonts w:ascii="Arial" w:eastAsia="Arial" w:hAnsi="Arial" w:cs="Arial"/>
          <w:sz w:val="20"/>
          <w:szCs w:val="20"/>
        </w:rPr>
        <w:t>XXX</w:t>
      </w:r>
    </w:p>
    <w:p w14:paraId="6271B223" w14:textId="0E152079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IČO: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  <w:r w:rsidRPr="003E6E24">
        <w:rPr>
          <w:rFonts w:ascii="Arial" w:eastAsia="Arial" w:hAnsi="Arial" w:cs="Arial"/>
          <w:sz w:val="20"/>
          <w:szCs w:val="20"/>
        </w:rPr>
        <w:tab/>
        <w:t>DIČ: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3ECBCE05" w14:textId="04C5C54C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Bankovní spojení: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2BAB5F79" w14:textId="19C067E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Číslo účtu:</w:t>
      </w:r>
      <w:r w:rsidRPr="003E6E24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XXX</w:t>
      </w:r>
    </w:p>
    <w:p w14:paraId="687A6DA3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(dále jen „člen společnosti dodavatelů“)</w:t>
      </w:r>
    </w:p>
    <w:p w14:paraId="3BCCE766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ED5FE16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b/>
          <w:sz w:val="20"/>
          <w:szCs w:val="20"/>
        </w:rPr>
        <w:t>Vedoucí člen společnosti dodavatelů a člen společnosti dodavatelů</w:t>
      </w:r>
      <w:r w:rsidRPr="003E6E24">
        <w:rPr>
          <w:rFonts w:ascii="Arial" w:eastAsia="Arial" w:hAnsi="Arial" w:cs="Arial"/>
          <w:sz w:val="20"/>
          <w:szCs w:val="20"/>
        </w:rPr>
        <w:t xml:space="preserve"> jsou v tomto Dodatku dále společně označení jen jako „</w:t>
      </w:r>
      <w:r w:rsidRPr="003E6E24">
        <w:rPr>
          <w:rFonts w:ascii="Arial" w:eastAsia="Arial" w:hAnsi="Arial" w:cs="Arial"/>
          <w:b/>
          <w:sz w:val="20"/>
          <w:szCs w:val="20"/>
        </w:rPr>
        <w:t>Dodavatel</w:t>
      </w:r>
      <w:r w:rsidRPr="003E6E24">
        <w:rPr>
          <w:rFonts w:ascii="Arial" w:eastAsia="Arial" w:hAnsi="Arial" w:cs="Arial"/>
          <w:sz w:val="20"/>
          <w:szCs w:val="20"/>
        </w:rPr>
        <w:t>“.</w:t>
      </w:r>
    </w:p>
    <w:p w14:paraId="32815727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6E24">
        <w:rPr>
          <w:rFonts w:ascii="Arial" w:eastAsia="Arial" w:hAnsi="Arial" w:cs="Arial"/>
          <w:sz w:val="20"/>
          <w:szCs w:val="20"/>
        </w:rPr>
        <w:t>na straně druhé</w:t>
      </w:r>
    </w:p>
    <w:p w14:paraId="26F93FBF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430F4E4A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3E6E24">
        <w:rPr>
          <w:rFonts w:ascii="Arial" w:eastAsia="Arial" w:hAnsi="Arial" w:cs="Arial"/>
          <w:b/>
          <w:sz w:val="20"/>
          <w:szCs w:val="20"/>
        </w:rPr>
        <w:t>Odběratel a Dodavatel</w:t>
      </w:r>
      <w:r w:rsidRPr="003E6E24">
        <w:rPr>
          <w:rFonts w:ascii="Arial" w:eastAsia="Arial" w:hAnsi="Arial" w:cs="Arial"/>
          <w:sz w:val="20"/>
          <w:szCs w:val="20"/>
        </w:rPr>
        <w:t xml:space="preserve"> jsou v tomto Dodatku </w:t>
      </w:r>
      <w:r w:rsidRPr="003E6E24">
        <w:rPr>
          <w:rFonts w:ascii="Arial" w:hAnsi="Arial" w:cs="Arial"/>
          <w:bCs/>
          <w:sz w:val="20"/>
          <w:szCs w:val="20"/>
        </w:rPr>
        <w:t xml:space="preserve">dále označeni </w:t>
      </w:r>
      <w:r w:rsidRPr="003E6E24">
        <w:rPr>
          <w:rFonts w:ascii="Arial" w:hAnsi="Arial" w:cs="Arial"/>
          <w:b/>
          <w:bCs/>
          <w:sz w:val="20"/>
          <w:szCs w:val="20"/>
        </w:rPr>
        <w:t>jednotlivě</w:t>
      </w:r>
      <w:r w:rsidRPr="003E6E24">
        <w:rPr>
          <w:rFonts w:ascii="Arial" w:hAnsi="Arial" w:cs="Arial"/>
          <w:bCs/>
          <w:sz w:val="20"/>
          <w:szCs w:val="20"/>
        </w:rPr>
        <w:t xml:space="preserve"> jako „</w:t>
      </w:r>
      <w:r w:rsidRPr="003E6E24">
        <w:rPr>
          <w:rFonts w:ascii="Arial" w:hAnsi="Arial" w:cs="Arial"/>
          <w:b/>
          <w:bCs/>
          <w:sz w:val="20"/>
          <w:szCs w:val="20"/>
        </w:rPr>
        <w:t>smluvní strana</w:t>
      </w:r>
      <w:r w:rsidRPr="003E6E24">
        <w:rPr>
          <w:rFonts w:ascii="Arial" w:hAnsi="Arial" w:cs="Arial"/>
          <w:bCs/>
          <w:sz w:val="20"/>
          <w:szCs w:val="20"/>
        </w:rPr>
        <w:t xml:space="preserve">“, nebo </w:t>
      </w:r>
      <w:r w:rsidRPr="003E6E24">
        <w:rPr>
          <w:rFonts w:ascii="Arial" w:hAnsi="Arial" w:cs="Arial"/>
          <w:b/>
          <w:bCs/>
          <w:sz w:val="20"/>
          <w:szCs w:val="20"/>
        </w:rPr>
        <w:t>společně</w:t>
      </w:r>
      <w:r w:rsidRPr="003E6E24">
        <w:rPr>
          <w:rFonts w:ascii="Arial" w:hAnsi="Arial" w:cs="Arial"/>
          <w:bCs/>
          <w:sz w:val="20"/>
          <w:szCs w:val="20"/>
        </w:rPr>
        <w:t xml:space="preserve"> jako „</w:t>
      </w:r>
      <w:r w:rsidRPr="003E6E24">
        <w:rPr>
          <w:rFonts w:ascii="Arial" w:hAnsi="Arial" w:cs="Arial"/>
          <w:b/>
          <w:bCs/>
          <w:sz w:val="20"/>
          <w:szCs w:val="20"/>
        </w:rPr>
        <w:t>smluvní strany</w:t>
      </w:r>
      <w:r w:rsidRPr="003E6E24">
        <w:rPr>
          <w:rFonts w:ascii="Arial" w:hAnsi="Arial" w:cs="Arial"/>
          <w:bCs/>
          <w:sz w:val="20"/>
          <w:szCs w:val="20"/>
        </w:rPr>
        <w:t>“.</w:t>
      </w:r>
    </w:p>
    <w:p w14:paraId="3D3B46CC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2617D8C0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E6E24">
        <w:rPr>
          <w:rFonts w:ascii="Arial" w:hAnsi="Arial" w:cs="Arial"/>
          <w:color w:val="000000"/>
          <w:sz w:val="20"/>
          <w:szCs w:val="20"/>
        </w:rPr>
        <w:t>uzavírají níže uvedeného dne tento Dodatek:</w:t>
      </w:r>
    </w:p>
    <w:p w14:paraId="7BE31304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515D756A" w14:textId="0B3FC8C7" w:rsidR="00EC245D" w:rsidRDefault="00EC245D" w:rsidP="00EC245D">
      <w:pPr>
        <w:pStyle w:val="Odstavecseseznamem"/>
        <w:spacing w:before="120" w:after="120"/>
        <w:ind w:left="425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E6E24">
        <w:rPr>
          <w:rFonts w:ascii="Arial" w:hAnsi="Arial" w:cs="Arial"/>
          <w:color w:val="000000"/>
          <w:sz w:val="20"/>
          <w:szCs w:val="20"/>
        </w:rPr>
        <w:t xml:space="preserve">Odběratel a Dodavatel uzavřeli dne 23. 12. 2015 </w:t>
      </w:r>
      <w:r w:rsidRPr="003E6E24">
        <w:rPr>
          <w:rFonts w:ascii="Arial" w:hAnsi="Arial" w:cs="Arial"/>
          <w:sz w:val="20"/>
          <w:szCs w:val="20"/>
        </w:rPr>
        <w:t>Smlouvu o poskytování reprografických služeb</w:t>
      </w:r>
      <w:r w:rsidRPr="003E6E24">
        <w:rPr>
          <w:rFonts w:ascii="Arial" w:hAnsi="Arial" w:cs="Arial"/>
          <w:color w:val="000000"/>
          <w:sz w:val="20"/>
          <w:szCs w:val="20"/>
        </w:rPr>
        <w:t xml:space="preserve">, ev. č. Dodavatele: 2015/1797, ev. č. </w:t>
      </w:r>
      <w:r>
        <w:rPr>
          <w:rFonts w:ascii="Arial" w:hAnsi="Arial" w:cs="Arial"/>
          <w:color w:val="000000"/>
          <w:sz w:val="20"/>
          <w:szCs w:val="20"/>
        </w:rPr>
        <w:t>XXX</w:t>
      </w:r>
      <w:r w:rsidRPr="003E6E24"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XXX,</w:t>
      </w:r>
      <w:r w:rsidRPr="003E6E24">
        <w:rPr>
          <w:rFonts w:ascii="Arial" w:hAnsi="Arial" w:cs="Arial"/>
          <w:color w:val="000000"/>
          <w:sz w:val="20"/>
          <w:szCs w:val="20"/>
        </w:rPr>
        <w:t xml:space="preserve"> ve znění příslušných dodatků (dále jen „</w:t>
      </w:r>
      <w:r w:rsidRPr="003E6E24">
        <w:rPr>
          <w:rFonts w:ascii="Arial" w:hAnsi="Arial" w:cs="Arial"/>
          <w:b/>
          <w:color w:val="000000"/>
          <w:sz w:val="20"/>
          <w:szCs w:val="20"/>
        </w:rPr>
        <w:t>Smlouva</w:t>
      </w:r>
      <w:r w:rsidRPr="003E6E24">
        <w:rPr>
          <w:rFonts w:ascii="Arial" w:hAnsi="Arial" w:cs="Arial"/>
          <w:color w:val="000000"/>
          <w:sz w:val="20"/>
          <w:szCs w:val="20"/>
        </w:rPr>
        <w:t>“).</w:t>
      </w:r>
    </w:p>
    <w:p w14:paraId="096E522E" w14:textId="77777777" w:rsidR="00EC245D" w:rsidRDefault="00EC245D" w:rsidP="00EC245D">
      <w:pPr>
        <w:spacing w:after="160" w:line="259" w:lineRule="auto"/>
        <w:rPr>
          <w:rFonts w:ascii="Arial" w:hAnsi="Arial" w:cs="Arial"/>
          <w:snapToGrid w:val="0"/>
          <w:sz w:val="20"/>
          <w:szCs w:val="20"/>
        </w:rPr>
      </w:pPr>
    </w:p>
    <w:p w14:paraId="68536D0D" w14:textId="77777777" w:rsidR="00EC245D" w:rsidRDefault="00EC245D" w:rsidP="00EC245D">
      <w:pPr>
        <w:spacing w:after="160" w:line="259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638B6A5B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č. I</w:t>
      </w:r>
    </w:p>
    <w:p w14:paraId="767C0EB4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3E6E24">
        <w:rPr>
          <w:rFonts w:ascii="Arial" w:hAnsi="Arial" w:cs="Arial"/>
          <w:b/>
          <w:color w:val="000000"/>
          <w:sz w:val="20"/>
          <w:szCs w:val="20"/>
        </w:rPr>
        <w:t>Předmět Dodatku</w:t>
      </w:r>
    </w:p>
    <w:p w14:paraId="104D13F1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802C476" w14:textId="77777777" w:rsidR="00EC245D" w:rsidRPr="00B26D15" w:rsidRDefault="00EC245D" w:rsidP="00EC24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E6E24">
        <w:rPr>
          <w:rFonts w:ascii="Arial" w:hAnsi="Arial" w:cs="Arial"/>
          <w:snapToGrid w:val="0"/>
          <w:sz w:val="20"/>
        </w:rPr>
        <w:t>Smluvní</w:t>
      </w:r>
      <w:r>
        <w:rPr>
          <w:rFonts w:ascii="Arial" w:hAnsi="Arial" w:cs="Arial"/>
          <w:snapToGrid w:val="0"/>
          <w:sz w:val="20"/>
        </w:rPr>
        <w:t xml:space="preserve"> strany se dohodly na aplikaci inflační doložky dle smlouvy a tím na změně přílohy č. 4 Smlouvy. Tímto dodatkem se tedy ruší příloha č. 4 a plně se nahrazuje novým zněním, přílohou A – Příloha č. 4 Smlouvy – Specifikace reprografických prací a cen spotřebního materiálu.</w:t>
      </w:r>
    </w:p>
    <w:p w14:paraId="1D37E0C0" w14:textId="77777777" w:rsidR="00EC245D" w:rsidRPr="00B26D15" w:rsidRDefault="00EC245D" w:rsidP="00EC245D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color w:val="000000"/>
          <w:sz w:val="20"/>
          <w:szCs w:val="20"/>
        </w:rPr>
      </w:pPr>
    </w:p>
    <w:p w14:paraId="03B5DF39" w14:textId="77777777" w:rsidR="00EC245D" w:rsidRPr="007F1AF8" w:rsidRDefault="00EC245D" w:rsidP="00EC24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</w:rPr>
        <w:t xml:space="preserve">Smluvní strany se dohodly na vložení nové přílohy do smlouvy. Tímto se nově vkládá </w:t>
      </w:r>
      <w:r>
        <w:rPr>
          <w:rFonts w:ascii="Arial" w:hAnsi="Arial" w:cs="Arial"/>
          <w:snapToGrid w:val="0"/>
          <w:sz w:val="20"/>
        </w:rPr>
        <w:br/>
        <w:t>Příloha B – Příloha č. 6 Smlouvy – Outsourcing.</w:t>
      </w:r>
    </w:p>
    <w:p w14:paraId="73414D65" w14:textId="77777777" w:rsidR="00EC245D" w:rsidRPr="007F1AF8" w:rsidRDefault="00EC245D" w:rsidP="00EC24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2B4304AB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4516DA07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E6E24">
        <w:rPr>
          <w:rFonts w:ascii="Arial" w:hAnsi="Arial" w:cs="Arial"/>
          <w:b/>
          <w:color w:val="000000"/>
          <w:sz w:val="20"/>
          <w:szCs w:val="20"/>
        </w:rPr>
        <w:t>Článek č. I</w:t>
      </w:r>
      <w:r>
        <w:rPr>
          <w:rFonts w:ascii="Arial" w:hAnsi="Arial" w:cs="Arial"/>
          <w:b/>
          <w:color w:val="000000"/>
          <w:sz w:val="20"/>
          <w:szCs w:val="20"/>
        </w:rPr>
        <w:t>I</w:t>
      </w:r>
    </w:p>
    <w:p w14:paraId="18B72A71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E6E24">
        <w:rPr>
          <w:rFonts w:ascii="Arial" w:hAnsi="Arial" w:cs="Arial"/>
          <w:b/>
          <w:color w:val="000000"/>
          <w:sz w:val="20"/>
          <w:szCs w:val="20"/>
        </w:rPr>
        <w:t>Závěrečná ustanovení</w:t>
      </w:r>
    </w:p>
    <w:p w14:paraId="45E3FA1B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55FEBB78" w14:textId="77777777" w:rsidR="00EC245D" w:rsidRPr="003E6E24" w:rsidRDefault="00EC245D" w:rsidP="00EC245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E6E24">
        <w:rPr>
          <w:rFonts w:ascii="Arial" w:hAnsi="Arial" w:cs="Arial"/>
          <w:color w:val="000000"/>
          <w:sz w:val="20"/>
          <w:szCs w:val="20"/>
        </w:rPr>
        <w:t>Ostatní ustanovení Smlouvy, pokud nejsou v rozporu s ustanoveními tohoto Dodatku, zůstávají beze změny.</w:t>
      </w:r>
    </w:p>
    <w:p w14:paraId="286AC662" w14:textId="77777777" w:rsidR="00EC245D" w:rsidRPr="003E6E24" w:rsidRDefault="00EC245D" w:rsidP="00EC245D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color w:val="000000"/>
          <w:sz w:val="20"/>
          <w:szCs w:val="20"/>
        </w:rPr>
      </w:pPr>
    </w:p>
    <w:p w14:paraId="234964A3" w14:textId="77777777" w:rsidR="00EC245D" w:rsidRPr="003E6E24" w:rsidRDefault="00EC245D" w:rsidP="00EC245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E6E24">
        <w:rPr>
          <w:rFonts w:ascii="Arial" w:hAnsi="Arial" w:cs="Arial"/>
          <w:color w:val="000000"/>
          <w:sz w:val="20"/>
          <w:szCs w:val="20"/>
        </w:rPr>
        <w:t>Smluvní strany podpisem tohoto Dodatku akceptují znění Smlouvy a tohoto Dodatku a potvrzují závaznost vzájemných práv a povinností.</w:t>
      </w:r>
    </w:p>
    <w:p w14:paraId="51A67C2F" w14:textId="77777777" w:rsidR="00EC245D" w:rsidRPr="003E6E24" w:rsidRDefault="00EC245D" w:rsidP="00EC24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7AF6EF09" w14:textId="77777777" w:rsidR="00EC245D" w:rsidRPr="003E6E24" w:rsidRDefault="00EC245D" w:rsidP="00EC245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E6E24">
        <w:rPr>
          <w:rFonts w:ascii="Arial" w:hAnsi="Arial" w:cs="Arial"/>
          <w:color w:val="000000"/>
          <w:sz w:val="20"/>
          <w:szCs w:val="20"/>
        </w:rPr>
        <w:t xml:space="preserve">Tento Dodatek nabývá platnosti a účinnosti dnem jeho </w:t>
      </w:r>
      <w:r>
        <w:rPr>
          <w:rFonts w:ascii="Arial" w:hAnsi="Arial" w:cs="Arial"/>
          <w:color w:val="000000"/>
          <w:sz w:val="20"/>
          <w:szCs w:val="20"/>
        </w:rPr>
        <w:t>uveřejnění v registru</w:t>
      </w:r>
      <w:r w:rsidRPr="003E6E24">
        <w:rPr>
          <w:rFonts w:ascii="Arial" w:hAnsi="Arial" w:cs="Arial"/>
          <w:color w:val="000000"/>
          <w:sz w:val="20"/>
          <w:szCs w:val="20"/>
        </w:rPr>
        <w:t>.</w:t>
      </w:r>
    </w:p>
    <w:p w14:paraId="6E3D35E9" w14:textId="77777777" w:rsidR="00EC245D" w:rsidRPr="003E6E24" w:rsidRDefault="00EC245D" w:rsidP="00EC245D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3D4A1F69" w14:textId="7A0E9140" w:rsidR="00EC245D" w:rsidRDefault="00EC245D" w:rsidP="00EC245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 w:rsidRPr="003E6E24">
        <w:rPr>
          <w:rFonts w:ascii="Arial" w:hAnsi="Arial" w:cs="Arial"/>
          <w:color w:val="000000"/>
          <w:sz w:val="20"/>
          <w:szCs w:val="20"/>
        </w:rPr>
        <w:t xml:space="preserve">Tento Dodatek je vyhotoven ve třech výtiscích s platností originálu, z nichž jeden obdrží </w:t>
      </w:r>
      <w:r>
        <w:rPr>
          <w:rFonts w:ascii="Arial" w:hAnsi="Arial" w:cs="Arial"/>
          <w:color w:val="000000"/>
          <w:sz w:val="20"/>
          <w:szCs w:val="20"/>
        </w:rPr>
        <w:t>XXX</w:t>
      </w:r>
      <w:r w:rsidRPr="003E6E24">
        <w:rPr>
          <w:rFonts w:ascii="Arial" w:hAnsi="Arial" w:cs="Arial"/>
          <w:color w:val="000000"/>
          <w:sz w:val="20"/>
          <w:szCs w:val="20"/>
        </w:rPr>
        <w:t xml:space="preserve">, jeden obdrží vedoucí člen společnosti dodavatelů a jeden obdrží člen společnosti dodavatelů. </w:t>
      </w:r>
    </w:p>
    <w:p w14:paraId="5FA3CB0C" w14:textId="77777777" w:rsidR="00EC245D" w:rsidRPr="00187C9F" w:rsidRDefault="00EC245D" w:rsidP="00EC245D">
      <w:pPr>
        <w:pStyle w:val="Odstavecseseznamem"/>
        <w:rPr>
          <w:rFonts w:ascii="Arial" w:hAnsi="Arial" w:cs="Arial"/>
          <w:color w:val="000000"/>
          <w:sz w:val="20"/>
          <w:szCs w:val="20"/>
        </w:rPr>
      </w:pPr>
    </w:p>
    <w:p w14:paraId="29B16546" w14:textId="77777777" w:rsidR="00EC245D" w:rsidRDefault="00EC245D" w:rsidP="00EC245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Nedílnou součástí tohoto dodatku je příloha:</w:t>
      </w:r>
    </w:p>
    <w:p w14:paraId="15870713" w14:textId="77777777" w:rsidR="00EC245D" w:rsidRDefault="00EC245D" w:rsidP="00EC245D">
      <w:pPr>
        <w:pStyle w:val="Odstavecseseznamem"/>
        <w:ind w:left="426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Příloha A – Příloha č. 4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Smlouvy - </w:t>
      </w:r>
      <w:r>
        <w:rPr>
          <w:rFonts w:ascii="Arial" w:hAnsi="Arial" w:cs="Arial"/>
          <w:snapToGrid w:val="0"/>
          <w:sz w:val="20"/>
        </w:rPr>
        <w:t>Specifikace</w:t>
      </w:r>
      <w:proofErr w:type="gramEnd"/>
      <w:r>
        <w:rPr>
          <w:rFonts w:ascii="Arial" w:hAnsi="Arial" w:cs="Arial"/>
          <w:snapToGrid w:val="0"/>
          <w:sz w:val="20"/>
        </w:rPr>
        <w:t xml:space="preserve"> reprografických prací a cen spotřebního materiálu.</w:t>
      </w:r>
    </w:p>
    <w:p w14:paraId="782712CE" w14:textId="77777777" w:rsidR="00EC245D" w:rsidRPr="00187C9F" w:rsidRDefault="00EC245D" w:rsidP="00EC245D">
      <w:pPr>
        <w:pStyle w:val="Odstavecseseznamem"/>
        <w:spacing w:before="240"/>
        <w:ind w:left="42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napToGrid w:val="0"/>
          <w:sz w:val="20"/>
        </w:rPr>
        <w:t xml:space="preserve">Příloha B – Příloha č. 6 </w:t>
      </w:r>
      <w:proofErr w:type="gramStart"/>
      <w:r>
        <w:rPr>
          <w:rFonts w:ascii="Arial" w:hAnsi="Arial" w:cs="Arial"/>
          <w:snapToGrid w:val="0"/>
          <w:sz w:val="20"/>
        </w:rPr>
        <w:t>Smlouvy - Outsourcing</w:t>
      </w:r>
      <w:proofErr w:type="gramEnd"/>
    </w:p>
    <w:p w14:paraId="0E095DCD" w14:textId="77777777" w:rsidR="00EC245D" w:rsidRPr="003E6E24" w:rsidRDefault="00EC245D" w:rsidP="00EC245D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  <w:color w:val="000000"/>
          <w:sz w:val="20"/>
          <w:szCs w:val="20"/>
        </w:rPr>
      </w:pPr>
    </w:p>
    <w:p w14:paraId="186049C8" w14:textId="77777777" w:rsidR="00EC245D" w:rsidRDefault="00EC245D" w:rsidP="00EC24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0FB3BFF" w14:textId="77777777" w:rsidR="00EC245D" w:rsidRPr="007F1AF8" w:rsidRDefault="00EC245D" w:rsidP="00EC24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4395"/>
        <w:gridCol w:w="5244"/>
      </w:tblGrid>
      <w:tr w:rsidR="00EC245D" w:rsidRPr="003E6E24" w14:paraId="4EB72EAA" w14:textId="77777777" w:rsidTr="006578E6">
        <w:trPr>
          <w:trHeight w:val="709"/>
        </w:trPr>
        <w:tc>
          <w:tcPr>
            <w:tcW w:w="4395" w:type="dxa"/>
          </w:tcPr>
          <w:p w14:paraId="01398446" w14:textId="77777777" w:rsidR="00EC245D" w:rsidRPr="003E6E24" w:rsidRDefault="00EC245D" w:rsidP="006578E6">
            <w:pPr>
              <w:ind w:left="397" w:hanging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E2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3E6E24"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</w:tc>
        <w:tc>
          <w:tcPr>
            <w:tcW w:w="5244" w:type="dxa"/>
          </w:tcPr>
          <w:p w14:paraId="169434B8" w14:textId="2398AF70" w:rsidR="00EC245D" w:rsidRPr="003E6E24" w:rsidRDefault="00EC245D" w:rsidP="006578E6">
            <w:pPr>
              <w:ind w:left="601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E24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XXX</w:t>
            </w:r>
            <w:r w:rsidRPr="003E6E24"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</w:tc>
      </w:tr>
      <w:tr w:rsidR="00EC245D" w:rsidRPr="003E6E24" w14:paraId="74B47E87" w14:textId="77777777" w:rsidTr="006578E6">
        <w:trPr>
          <w:trHeight w:val="703"/>
        </w:trPr>
        <w:tc>
          <w:tcPr>
            <w:tcW w:w="4395" w:type="dxa"/>
          </w:tcPr>
          <w:p w14:paraId="64862176" w14:textId="77777777" w:rsidR="00EC245D" w:rsidRPr="003E6E24" w:rsidRDefault="00EC245D" w:rsidP="006578E6">
            <w:pPr>
              <w:pStyle w:val="Odstavecseseznamem"/>
              <w:spacing w:after="0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6E24">
              <w:rPr>
                <w:rFonts w:ascii="Arial" w:hAnsi="Arial" w:cs="Arial"/>
                <w:color w:val="000000"/>
                <w:sz w:val="20"/>
                <w:szCs w:val="20"/>
              </w:rPr>
              <w:t>vedoucí člen společnosti dodavatelů</w:t>
            </w:r>
          </w:p>
          <w:p w14:paraId="08BE8B08" w14:textId="77777777" w:rsidR="00EC245D" w:rsidRPr="003E6E24" w:rsidRDefault="00EC245D" w:rsidP="006578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4" w:type="dxa"/>
          </w:tcPr>
          <w:p w14:paraId="10E8593F" w14:textId="3C13DC7F" w:rsidR="00EC245D" w:rsidRPr="003E6E24" w:rsidRDefault="00EC245D" w:rsidP="006578E6">
            <w:pPr>
              <w:ind w:left="601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3CB4873A" w14:textId="77777777" w:rsidR="00EC245D" w:rsidRPr="003E6E24" w:rsidRDefault="00EC245D" w:rsidP="006578E6">
            <w:pPr>
              <w:ind w:left="601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E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C245D" w:rsidRPr="003E6E24" w14:paraId="207E5B16" w14:textId="77777777" w:rsidTr="006578E6">
        <w:trPr>
          <w:trHeight w:val="583"/>
        </w:trPr>
        <w:tc>
          <w:tcPr>
            <w:tcW w:w="4395" w:type="dxa"/>
          </w:tcPr>
          <w:p w14:paraId="4B6705AA" w14:textId="77777777" w:rsidR="00EC245D" w:rsidRPr="003E6E24" w:rsidRDefault="00EC245D" w:rsidP="006578E6">
            <w:pPr>
              <w:pBdr>
                <w:bottom w:val="single" w:sz="6" w:space="1" w:color="auto"/>
              </w:pBdr>
              <w:ind w:left="437" w:right="793" w:hanging="40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513814" w14:textId="77777777" w:rsidR="00EC245D" w:rsidRDefault="00EC245D" w:rsidP="006578E6">
            <w:pPr>
              <w:tabs>
                <w:tab w:val="left" w:pos="467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5593E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gr. Richard Gajdoš</w:t>
            </w:r>
          </w:p>
          <w:p w14:paraId="28E131A2" w14:textId="77777777" w:rsidR="00EC245D" w:rsidRPr="003E6E24" w:rsidRDefault="00EC245D" w:rsidP="006578E6">
            <w:pPr>
              <w:tabs>
                <w:tab w:val="left" w:pos="4678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manažer specializovaného útvaru VIP obchod</w:t>
            </w:r>
          </w:p>
          <w:p w14:paraId="6239C993" w14:textId="77777777" w:rsidR="00EC245D" w:rsidRDefault="00EC245D" w:rsidP="006578E6">
            <w:pPr>
              <w:pStyle w:val="Text11"/>
              <w:keepNext w:val="0"/>
              <w:spacing w:before="0" w:after="0"/>
              <w:ind w:left="397" w:hanging="397"/>
              <w:rPr>
                <w:rFonts w:ascii="Arial" w:hAnsi="Arial" w:cs="Arial"/>
                <w:sz w:val="20"/>
              </w:rPr>
            </w:pPr>
          </w:p>
          <w:p w14:paraId="5DF6EF4E" w14:textId="77777777" w:rsidR="00EC245D" w:rsidRPr="003E6E24" w:rsidRDefault="00EC245D" w:rsidP="006578E6">
            <w:pPr>
              <w:pStyle w:val="Text11"/>
              <w:keepNext w:val="0"/>
              <w:spacing w:before="0" w:after="0"/>
              <w:ind w:left="397" w:hanging="397"/>
              <w:rPr>
                <w:rFonts w:ascii="Arial" w:hAnsi="Arial" w:cs="Arial"/>
                <w:sz w:val="20"/>
              </w:rPr>
            </w:pPr>
          </w:p>
        </w:tc>
        <w:tc>
          <w:tcPr>
            <w:tcW w:w="5244" w:type="dxa"/>
          </w:tcPr>
          <w:p w14:paraId="65477A8B" w14:textId="77777777" w:rsidR="00EC245D" w:rsidRPr="003E6E24" w:rsidRDefault="00EC245D" w:rsidP="006578E6">
            <w:pPr>
              <w:pBdr>
                <w:bottom w:val="single" w:sz="6" w:space="1" w:color="auto"/>
              </w:pBdr>
              <w:ind w:left="601" w:right="793" w:hanging="1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352654" w14:textId="40378FEF" w:rsidR="00EC245D" w:rsidRDefault="00EC245D" w:rsidP="006578E6">
            <w:pPr>
              <w:spacing w:after="0"/>
              <w:ind w:left="601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4C0C1358" w14:textId="58836B38" w:rsidR="00EC245D" w:rsidRPr="003E6E24" w:rsidRDefault="00EC245D" w:rsidP="006578E6">
            <w:pPr>
              <w:spacing w:after="0"/>
              <w:ind w:left="601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064F04F8" w14:textId="111C4F46" w:rsidR="00EC245D" w:rsidRPr="003E6E24" w:rsidRDefault="00EC245D" w:rsidP="006578E6">
            <w:pPr>
              <w:spacing w:after="0"/>
              <w:ind w:left="601" w:hanging="16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  <w:tr w:rsidR="00EC245D" w:rsidRPr="003E6E24" w14:paraId="4D79EFEC" w14:textId="77777777" w:rsidTr="006578E6">
        <w:tc>
          <w:tcPr>
            <w:tcW w:w="4395" w:type="dxa"/>
          </w:tcPr>
          <w:p w14:paraId="2A792F4A" w14:textId="77777777" w:rsidR="00EC245D" w:rsidRPr="003E6E24" w:rsidRDefault="00EC245D" w:rsidP="006578E6">
            <w:pPr>
              <w:tabs>
                <w:tab w:val="left" w:pos="3099"/>
              </w:tabs>
              <w:ind w:left="397" w:hanging="3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6E24">
              <w:rPr>
                <w:rFonts w:ascii="Arial" w:hAnsi="Arial" w:cs="Arial"/>
                <w:color w:val="000000"/>
                <w:sz w:val="20"/>
                <w:szCs w:val="20"/>
              </w:rPr>
              <w:t>člen společnosti dodavatelů</w:t>
            </w:r>
          </w:p>
          <w:p w14:paraId="0617EAA0" w14:textId="77777777" w:rsidR="00EC245D" w:rsidRPr="003E6E24" w:rsidRDefault="00EC245D" w:rsidP="006578E6">
            <w:pPr>
              <w:tabs>
                <w:tab w:val="left" w:pos="3099"/>
              </w:tabs>
              <w:ind w:left="397" w:hanging="39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90AD34" w14:textId="77777777" w:rsidR="00EC245D" w:rsidRPr="003E6E24" w:rsidRDefault="00EC245D" w:rsidP="006578E6">
            <w:pPr>
              <w:pBdr>
                <w:bottom w:val="single" w:sz="6" w:space="1" w:color="auto"/>
              </w:pBdr>
              <w:ind w:left="437" w:right="793" w:hanging="40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42BE24A" w14:textId="1C9BC0F5" w:rsidR="00EC245D" w:rsidRPr="003E6E24" w:rsidRDefault="00EC245D" w:rsidP="006578E6">
            <w:pPr>
              <w:pStyle w:val="Odstavecseseznamem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XXX</w:t>
            </w:r>
          </w:p>
          <w:p w14:paraId="4294F332" w14:textId="282F8DB0" w:rsidR="00EC245D" w:rsidRPr="003E6E24" w:rsidRDefault="00EC245D" w:rsidP="006578E6">
            <w:pPr>
              <w:tabs>
                <w:tab w:val="left" w:pos="3099"/>
              </w:tabs>
              <w:ind w:left="397" w:hanging="39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  <w:tc>
          <w:tcPr>
            <w:tcW w:w="5244" w:type="dxa"/>
          </w:tcPr>
          <w:p w14:paraId="6742957C" w14:textId="77777777" w:rsidR="00EC245D" w:rsidRPr="003E6E24" w:rsidRDefault="00EC245D" w:rsidP="006578E6">
            <w:pPr>
              <w:pBdr>
                <w:bottom w:val="single" w:sz="6" w:space="1" w:color="auto"/>
              </w:pBdr>
              <w:ind w:left="601" w:right="793" w:hanging="1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6DAB77" w14:textId="77777777" w:rsidR="00EC245D" w:rsidRPr="003E6E24" w:rsidRDefault="00EC245D" w:rsidP="006578E6">
            <w:pPr>
              <w:pBdr>
                <w:bottom w:val="single" w:sz="6" w:space="1" w:color="auto"/>
              </w:pBdr>
              <w:ind w:left="601" w:right="793" w:hanging="1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57998C" w14:textId="77777777" w:rsidR="00EC245D" w:rsidRPr="003E6E24" w:rsidRDefault="00EC245D" w:rsidP="006578E6">
            <w:pPr>
              <w:pBdr>
                <w:bottom w:val="single" w:sz="6" w:space="1" w:color="auto"/>
              </w:pBdr>
              <w:ind w:left="601" w:right="793" w:hanging="16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DAA54DE" w14:textId="2109731C" w:rsidR="00EC245D" w:rsidRPr="003E6E24" w:rsidRDefault="00EC245D" w:rsidP="006578E6">
            <w:pPr>
              <w:spacing w:after="0"/>
              <w:ind w:left="601" w:hanging="16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  <w:p w14:paraId="6A86B927" w14:textId="33D97F1E" w:rsidR="00EC245D" w:rsidRPr="003E6E24" w:rsidDel="009E17D0" w:rsidRDefault="00EC245D" w:rsidP="006578E6">
            <w:pPr>
              <w:spacing w:after="0"/>
              <w:ind w:left="601" w:hanging="167"/>
              <w:jc w:val="both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</w:tbl>
    <w:p w14:paraId="59F61A02" w14:textId="77777777" w:rsidR="00EC245D" w:rsidRDefault="00EC245D" w:rsidP="00EC245D">
      <w:pPr>
        <w:rPr>
          <w:rFonts w:ascii="Arial" w:hAnsi="Arial" w:cs="Arial"/>
          <w:bCs/>
          <w:i/>
          <w:sz w:val="20"/>
          <w:szCs w:val="20"/>
        </w:rPr>
      </w:pPr>
    </w:p>
    <w:p w14:paraId="5150A06F" w14:textId="77777777" w:rsidR="00EC245D" w:rsidRDefault="00EC245D" w:rsidP="00EC245D">
      <w:pPr>
        <w:spacing w:after="160" w:line="259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br w:type="page"/>
      </w:r>
    </w:p>
    <w:p w14:paraId="1D2796C5" w14:textId="77777777" w:rsidR="00EC245D" w:rsidRDefault="00EC245D" w:rsidP="00EC245D">
      <w:pPr>
        <w:rPr>
          <w:rFonts w:ascii="Arial" w:hAnsi="Arial" w:cs="Arial"/>
          <w:bCs/>
          <w:i/>
          <w:sz w:val="20"/>
          <w:szCs w:val="20"/>
        </w:rPr>
      </w:pPr>
    </w:p>
    <w:p w14:paraId="12CFD23F" w14:textId="77777777" w:rsidR="00EC245D" w:rsidRDefault="00EC245D" w:rsidP="00EC245D">
      <w:pPr>
        <w:rPr>
          <w:rFonts w:ascii="Arial" w:hAnsi="Arial" w:cs="Arial"/>
          <w:bCs/>
          <w:i/>
          <w:sz w:val="18"/>
          <w:szCs w:val="18"/>
        </w:rPr>
        <w:sectPr w:rsidR="00EC245D" w:rsidSect="00F0040B">
          <w:headerReference w:type="even" r:id="rId7"/>
          <w:headerReference w:type="default" r:id="rId8"/>
          <w:headerReference w:type="first" r:id="rId9"/>
          <w:pgSz w:w="11906" w:h="16838"/>
          <w:pgMar w:top="1134" w:right="1274" w:bottom="1417" w:left="1417" w:header="708" w:footer="708" w:gutter="0"/>
          <w:cols w:space="708"/>
          <w:docGrid w:linePitch="360"/>
        </w:sectPr>
      </w:pPr>
    </w:p>
    <w:p w14:paraId="49C163B9" w14:textId="77777777" w:rsidR="00EC245D" w:rsidRDefault="00EC245D" w:rsidP="00EC245D">
      <w:pPr>
        <w:spacing w:after="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Za formální správnost a dodržení </w:t>
      </w:r>
    </w:p>
    <w:p w14:paraId="1B1B89D3" w14:textId="77777777" w:rsidR="00EC245D" w:rsidRDefault="00EC245D" w:rsidP="00EC245D">
      <w:pPr>
        <w:spacing w:after="12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Všech interních pravidel a předpisů ČP</w:t>
      </w:r>
    </w:p>
    <w:p w14:paraId="0A83206C" w14:textId="77777777" w:rsidR="00EC245D" w:rsidRDefault="00EC245D" w:rsidP="00EC245D">
      <w:pPr>
        <w:spacing w:after="120"/>
        <w:rPr>
          <w:rFonts w:ascii="Arial" w:hAnsi="Arial" w:cs="Arial"/>
          <w:bCs/>
          <w:i/>
          <w:sz w:val="18"/>
          <w:szCs w:val="18"/>
        </w:rPr>
      </w:pPr>
    </w:p>
    <w:p w14:paraId="637F8E9F" w14:textId="77777777" w:rsidR="00EC245D" w:rsidRDefault="00EC245D" w:rsidP="00EC245D">
      <w:pPr>
        <w:spacing w:after="120"/>
        <w:rPr>
          <w:rFonts w:ascii="Arial" w:hAnsi="Arial" w:cs="Arial"/>
          <w:bCs/>
          <w:i/>
          <w:sz w:val="18"/>
          <w:szCs w:val="18"/>
        </w:rPr>
      </w:pPr>
    </w:p>
    <w:p w14:paraId="2F8F5D3A" w14:textId="5EF41AC2" w:rsidR="00EC245D" w:rsidRDefault="00EC245D" w:rsidP="00EC245D">
      <w:pPr>
        <w:spacing w:after="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XXX</w:t>
      </w:r>
    </w:p>
    <w:p w14:paraId="29F85064" w14:textId="0B850140" w:rsidR="00EC245D" w:rsidRDefault="00EC245D" w:rsidP="00EC245D">
      <w:pPr>
        <w:spacing w:after="0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XXX</w:t>
      </w:r>
    </w:p>
    <w:p w14:paraId="3630C965" w14:textId="77777777" w:rsidR="00EC245D" w:rsidRDefault="00EC245D" w:rsidP="00EC245D">
      <w:pPr>
        <w:spacing w:after="0"/>
        <w:rPr>
          <w:rFonts w:ascii="Arial" w:hAnsi="Arial" w:cs="Arial"/>
          <w:bCs/>
          <w:i/>
          <w:sz w:val="18"/>
          <w:szCs w:val="18"/>
        </w:rPr>
      </w:pPr>
    </w:p>
    <w:p w14:paraId="347E42BE" w14:textId="77777777" w:rsidR="00EC245D" w:rsidRDefault="00EC245D" w:rsidP="00EC245D">
      <w:pPr>
        <w:spacing w:after="0" w:line="480" w:lineRule="auto"/>
        <w:rPr>
          <w:rFonts w:ascii="Arial" w:hAnsi="Arial" w:cs="Arial"/>
          <w:bCs/>
          <w:i/>
          <w:sz w:val="18"/>
          <w:szCs w:val="18"/>
          <w:lang w:val="sk-SK"/>
        </w:rPr>
        <w:sectPr w:rsidR="00EC245D" w:rsidSect="00CB24DD">
          <w:type w:val="continuous"/>
          <w:pgSz w:w="11906" w:h="16838"/>
          <w:pgMar w:top="1134" w:right="1274" w:bottom="1417" w:left="1417" w:header="708" w:footer="708" w:gutter="0"/>
          <w:cols w:num="2" w:space="708"/>
          <w:docGrid w:linePitch="360"/>
        </w:sectPr>
      </w:pPr>
    </w:p>
    <w:p w14:paraId="6AD33748" w14:textId="77777777" w:rsidR="00EC245D" w:rsidRDefault="00EC245D" w:rsidP="00EC245D">
      <w:pPr>
        <w:spacing w:after="160" w:line="259" w:lineRule="auto"/>
        <w:rPr>
          <w:rFonts w:ascii="Arial" w:hAnsi="Arial" w:cs="Arial"/>
          <w:b/>
          <w:iCs/>
          <w:lang w:val="sk-SK"/>
        </w:rPr>
      </w:pPr>
      <w:r>
        <w:rPr>
          <w:rFonts w:ascii="Arial" w:hAnsi="Arial" w:cs="Arial"/>
          <w:b/>
          <w:iCs/>
          <w:lang w:val="sk-SK"/>
        </w:rPr>
        <w:br w:type="page"/>
      </w:r>
    </w:p>
    <w:p w14:paraId="43FCB134" w14:textId="77777777" w:rsidR="00EC245D" w:rsidRDefault="00EC245D" w:rsidP="00EC245D">
      <w:pPr>
        <w:spacing w:after="0" w:line="480" w:lineRule="auto"/>
        <w:rPr>
          <w:rFonts w:ascii="Arial" w:hAnsi="Arial" w:cs="Arial"/>
          <w:b/>
          <w:iCs/>
          <w:lang w:val="sk-SK"/>
        </w:rPr>
      </w:pPr>
      <w:proofErr w:type="spellStart"/>
      <w:r w:rsidRPr="00791E6E">
        <w:rPr>
          <w:rFonts w:ascii="Arial" w:hAnsi="Arial" w:cs="Arial"/>
          <w:b/>
          <w:iCs/>
          <w:lang w:val="sk-SK"/>
        </w:rPr>
        <w:lastRenderedPageBreak/>
        <w:t>Příloha</w:t>
      </w:r>
      <w:proofErr w:type="spellEnd"/>
      <w:r w:rsidRPr="00791E6E">
        <w:rPr>
          <w:rFonts w:ascii="Arial" w:hAnsi="Arial" w:cs="Arial"/>
          <w:b/>
          <w:iCs/>
          <w:lang w:val="sk-SK"/>
        </w:rPr>
        <w:t xml:space="preserve"> A – </w:t>
      </w:r>
      <w:proofErr w:type="spellStart"/>
      <w:r w:rsidRPr="00791E6E">
        <w:rPr>
          <w:rFonts w:ascii="Arial" w:hAnsi="Arial" w:cs="Arial"/>
          <w:b/>
          <w:iCs/>
          <w:lang w:val="sk-SK"/>
        </w:rPr>
        <w:t>Příloha</w:t>
      </w:r>
      <w:proofErr w:type="spellEnd"/>
      <w:r w:rsidRPr="00791E6E">
        <w:rPr>
          <w:rFonts w:ascii="Arial" w:hAnsi="Arial" w:cs="Arial"/>
          <w:b/>
          <w:iCs/>
          <w:lang w:val="sk-SK"/>
        </w:rPr>
        <w:t xml:space="preserve"> č. 4 -</w:t>
      </w:r>
      <w:proofErr w:type="spellStart"/>
      <w:r w:rsidRPr="00791E6E">
        <w:rPr>
          <w:rFonts w:ascii="Arial" w:hAnsi="Arial" w:cs="Arial"/>
          <w:b/>
          <w:iCs/>
          <w:lang w:val="sk-SK"/>
        </w:rPr>
        <w:t>Specifikace</w:t>
      </w:r>
      <w:proofErr w:type="spellEnd"/>
      <w:r w:rsidRPr="00791E6E">
        <w:rPr>
          <w:rFonts w:ascii="Arial" w:hAnsi="Arial" w:cs="Arial"/>
          <w:b/>
          <w:iCs/>
          <w:lang w:val="sk-SK"/>
        </w:rPr>
        <w:t xml:space="preserve"> reprografických prací a </w:t>
      </w:r>
      <w:proofErr w:type="spellStart"/>
      <w:r w:rsidRPr="00791E6E">
        <w:rPr>
          <w:rFonts w:ascii="Arial" w:hAnsi="Arial" w:cs="Arial"/>
          <w:b/>
          <w:iCs/>
          <w:lang w:val="sk-SK"/>
        </w:rPr>
        <w:t>cen</w:t>
      </w:r>
      <w:proofErr w:type="spellEnd"/>
      <w:r w:rsidRPr="00791E6E">
        <w:rPr>
          <w:rFonts w:ascii="Arial" w:hAnsi="Arial" w:cs="Arial"/>
          <w:b/>
          <w:iCs/>
          <w:lang w:val="sk-SK"/>
        </w:rPr>
        <w:t xml:space="preserve"> </w:t>
      </w:r>
      <w:proofErr w:type="spellStart"/>
      <w:r w:rsidRPr="00791E6E">
        <w:rPr>
          <w:rFonts w:ascii="Arial" w:hAnsi="Arial" w:cs="Arial"/>
          <w:b/>
          <w:iCs/>
          <w:lang w:val="sk-SK"/>
        </w:rPr>
        <w:t>spotřebního</w:t>
      </w:r>
      <w:proofErr w:type="spellEnd"/>
      <w:r w:rsidRPr="00791E6E">
        <w:rPr>
          <w:rFonts w:ascii="Arial" w:hAnsi="Arial" w:cs="Arial"/>
          <w:b/>
          <w:iCs/>
          <w:lang w:val="sk-SK"/>
        </w:rPr>
        <w:t xml:space="preserve"> materiálu</w:t>
      </w:r>
    </w:p>
    <w:p w14:paraId="5026EF08" w14:textId="7F41CFD1" w:rsidR="00EC245D" w:rsidRDefault="00EC245D" w:rsidP="00EC245D">
      <w:pPr>
        <w:spacing w:after="0" w:line="480" w:lineRule="auto"/>
        <w:ind w:left="284"/>
        <w:rPr>
          <w:rFonts w:ascii="Arial" w:hAnsi="Arial" w:cs="Arial"/>
          <w:b/>
          <w:iCs/>
          <w:lang w:val="sk-SK"/>
        </w:rPr>
      </w:pPr>
      <w:r>
        <w:rPr>
          <w:rFonts w:ascii="Arial" w:hAnsi="Arial" w:cs="Arial"/>
          <w:noProof/>
        </w:rPr>
        <w:t>XXX</w:t>
      </w:r>
    </w:p>
    <w:p w14:paraId="00ACE944" w14:textId="77777777" w:rsidR="00EC245D" w:rsidRPr="00B26D15" w:rsidRDefault="00EC245D" w:rsidP="00EC245D">
      <w:pPr>
        <w:spacing w:after="0" w:line="240" w:lineRule="auto"/>
        <w:ind w:right="554"/>
        <w:rPr>
          <w:rFonts w:ascii="Arial" w:eastAsia="Times New Roman" w:hAnsi="Arial" w:cs="Arial"/>
          <w:b/>
          <w:bCs/>
          <w:spacing w:val="-3"/>
          <w:sz w:val="20"/>
          <w:szCs w:val="20"/>
        </w:rPr>
      </w:pPr>
      <w:r w:rsidRPr="00B26D15">
        <w:rPr>
          <w:rFonts w:ascii="Arial" w:eastAsia="Times New Roman" w:hAnsi="Arial" w:cs="Arial"/>
          <w:b/>
          <w:bCs/>
          <w:spacing w:val="-3"/>
          <w:sz w:val="20"/>
          <w:szCs w:val="20"/>
        </w:rPr>
        <w:t>Příloha B – Příloha č. 6 - Outsourcing</w:t>
      </w:r>
    </w:p>
    <w:p w14:paraId="047D83A3" w14:textId="77777777" w:rsidR="00EC245D" w:rsidRPr="00B26D15" w:rsidRDefault="00EC245D" w:rsidP="00EC245D">
      <w:pPr>
        <w:spacing w:after="0" w:line="240" w:lineRule="auto"/>
        <w:ind w:right="554"/>
        <w:jc w:val="center"/>
        <w:rPr>
          <w:rFonts w:ascii="Arial" w:eastAsia="Times New Roman" w:hAnsi="Arial" w:cs="Arial"/>
          <w:spacing w:val="-3"/>
          <w:sz w:val="20"/>
          <w:szCs w:val="20"/>
        </w:rPr>
      </w:pPr>
    </w:p>
    <w:p w14:paraId="5E2FC4F4" w14:textId="77777777" w:rsidR="00EC245D" w:rsidRPr="00B26D15" w:rsidRDefault="00EC245D" w:rsidP="00EC245D">
      <w:pPr>
        <w:spacing w:after="0" w:line="240" w:lineRule="auto"/>
        <w:ind w:right="554"/>
        <w:rPr>
          <w:rFonts w:ascii="Arial" w:eastAsia="Times New Roman" w:hAnsi="Arial" w:cs="Arial"/>
          <w:sz w:val="20"/>
          <w:szCs w:val="20"/>
        </w:rPr>
      </w:pPr>
      <w:r w:rsidRPr="00B26D15">
        <w:rPr>
          <w:rFonts w:ascii="Arial" w:eastAsia="Times New Roman" w:hAnsi="Arial" w:cs="Arial"/>
          <w:sz w:val="20"/>
          <w:szCs w:val="20"/>
        </w:rPr>
        <w:t>Outsourcing:</w:t>
      </w:r>
    </w:p>
    <w:p w14:paraId="69A3A794" w14:textId="27E50461" w:rsidR="00EC245D" w:rsidRPr="00B26D15" w:rsidRDefault="00EC245D" w:rsidP="00EC245D">
      <w:pPr>
        <w:numPr>
          <w:ilvl w:val="0"/>
          <w:numId w:val="3"/>
        </w:numPr>
        <w:spacing w:before="240" w:after="0" w:line="240" w:lineRule="auto"/>
        <w:ind w:right="554"/>
        <w:jc w:val="both"/>
        <w:outlineLvl w:val="2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XXX</w:t>
      </w:r>
      <w:r w:rsidRPr="00B26D15">
        <w:rPr>
          <w:rFonts w:ascii="Arial" w:eastAsia="Times New Roman" w:hAnsi="Arial" w:cs="Arial"/>
          <w:bCs/>
          <w:sz w:val="20"/>
          <w:szCs w:val="20"/>
        </w:rPr>
        <w:t xml:space="preserve"> </w:t>
      </w:r>
    </w:p>
    <w:p w14:paraId="4660B8AC" w14:textId="24771094" w:rsidR="00EC245D" w:rsidRPr="00B26D15" w:rsidRDefault="00EC245D" w:rsidP="00EC245D">
      <w:pPr>
        <w:numPr>
          <w:ilvl w:val="0"/>
          <w:numId w:val="3"/>
        </w:numPr>
        <w:spacing w:before="240" w:after="0" w:line="240" w:lineRule="auto"/>
        <w:ind w:right="554"/>
        <w:jc w:val="both"/>
        <w:outlineLvl w:val="2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XXX</w:t>
      </w:r>
    </w:p>
    <w:p w14:paraId="07998B82" w14:textId="77777777" w:rsidR="00EC245D" w:rsidRPr="00B26D15" w:rsidRDefault="00EC245D" w:rsidP="00EC245D">
      <w:pPr>
        <w:spacing w:after="0" w:line="240" w:lineRule="auto"/>
        <w:ind w:right="554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2889B8B8" w14:textId="7FFAAB94" w:rsidR="00EC245D" w:rsidRPr="00B26D15" w:rsidRDefault="00EC245D" w:rsidP="00EC245D">
      <w:pPr>
        <w:numPr>
          <w:ilvl w:val="0"/>
          <w:numId w:val="3"/>
        </w:numPr>
        <w:spacing w:after="0" w:line="240" w:lineRule="auto"/>
        <w:ind w:right="554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XXX</w:t>
      </w:r>
    </w:p>
    <w:p w14:paraId="4680310D" w14:textId="2D93698B" w:rsidR="00EC245D" w:rsidRPr="00B26D15" w:rsidRDefault="00EC245D" w:rsidP="00EC245D">
      <w:pPr>
        <w:numPr>
          <w:ilvl w:val="0"/>
          <w:numId w:val="3"/>
        </w:numPr>
        <w:spacing w:before="240" w:after="0" w:line="240" w:lineRule="auto"/>
        <w:ind w:right="554"/>
        <w:jc w:val="both"/>
        <w:outlineLvl w:val="2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XXX</w:t>
      </w:r>
    </w:p>
    <w:p w14:paraId="3EE6A121" w14:textId="6B52DAD2" w:rsidR="00EC245D" w:rsidRPr="00B26D15" w:rsidRDefault="00EC245D" w:rsidP="00EC245D">
      <w:pPr>
        <w:numPr>
          <w:ilvl w:val="0"/>
          <w:numId w:val="3"/>
        </w:numPr>
        <w:spacing w:before="240" w:after="0" w:line="240" w:lineRule="auto"/>
        <w:ind w:right="554"/>
        <w:jc w:val="both"/>
        <w:outlineLvl w:val="2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XXX</w:t>
      </w:r>
    </w:p>
    <w:p w14:paraId="30C04DEC" w14:textId="703F6CED" w:rsidR="00EC245D" w:rsidRPr="00B26D15" w:rsidRDefault="00EC245D" w:rsidP="00EC245D">
      <w:pPr>
        <w:numPr>
          <w:ilvl w:val="0"/>
          <w:numId w:val="3"/>
        </w:numPr>
        <w:spacing w:before="240" w:after="0" w:line="240" w:lineRule="auto"/>
        <w:ind w:right="554"/>
        <w:jc w:val="both"/>
        <w:outlineLvl w:val="2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XXX</w:t>
      </w:r>
    </w:p>
    <w:p w14:paraId="5C7A35E4" w14:textId="400E37BE" w:rsidR="00EC245D" w:rsidRPr="00B26D15" w:rsidRDefault="00EC245D" w:rsidP="00EC245D">
      <w:pPr>
        <w:numPr>
          <w:ilvl w:val="0"/>
          <w:numId w:val="3"/>
        </w:numPr>
        <w:spacing w:before="240" w:after="0" w:line="240" w:lineRule="auto"/>
        <w:ind w:right="554"/>
        <w:jc w:val="both"/>
        <w:outlineLvl w:val="2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XXX</w:t>
      </w:r>
    </w:p>
    <w:p w14:paraId="57725FE4" w14:textId="77777777" w:rsidR="00EC245D" w:rsidRPr="00B26D15" w:rsidRDefault="00EC245D" w:rsidP="00EC245D">
      <w:pPr>
        <w:spacing w:after="0" w:line="240" w:lineRule="auto"/>
        <w:ind w:right="554"/>
        <w:jc w:val="both"/>
        <w:rPr>
          <w:rFonts w:ascii="Arial" w:eastAsia="Times New Roman" w:hAnsi="Arial" w:cs="Arial"/>
          <w:bCs/>
          <w:sz w:val="20"/>
          <w:szCs w:val="20"/>
        </w:rPr>
      </w:pPr>
    </w:p>
    <w:p w14:paraId="59D59587" w14:textId="5C7C2196" w:rsidR="00EC245D" w:rsidRPr="00B26D15" w:rsidRDefault="00EC245D" w:rsidP="00EC245D">
      <w:pPr>
        <w:numPr>
          <w:ilvl w:val="0"/>
          <w:numId w:val="3"/>
        </w:numPr>
        <w:tabs>
          <w:tab w:val="num" w:pos="426"/>
        </w:tabs>
        <w:spacing w:after="0" w:line="240" w:lineRule="auto"/>
        <w:ind w:right="554"/>
        <w:contextualSpacing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XXX</w:t>
      </w:r>
    </w:p>
    <w:p w14:paraId="71D644DD" w14:textId="2331E121" w:rsidR="00EC245D" w:rsidRPr="00B26D15" w:rsidRDefault="00EC245D" w:rsidP="00EC245D">
      <w:pPr>
        <w:numPr>
          <w:ilvl w:val="0"/>
          <w:numId w:val="3"/>
        </w:numPr>
        <w:spacing w:before="240" w:after="0" w:line="240" w:lineRule="auto"/>
        <w:ind w:right="554"/>
        <w:jc w:val="both"/>
        <w:outlineLvl w:val="2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XXX</w:t>
      </w:r>
    </w:p>
    <w:p w14:paraId="441CD6E9" w14:textId="77777777" w:rsidR="00EC245D" w:rsidRPr="00B26D15" w:rsidRDefault="00EC245D" w:rsidP="00EC245D">
      <w:pPr>
        <w:spacing w:after="0" w:line="240" w:lineRule="auto"/>
        <w:ind w:right="554"/>
        <w:jc w:val="both"/>
        <w:rPr>
          <w:rFonts w:ascii="Arial" w:eastAsia="Times New Roman" w:hAnsi="Arial" w:cs="Arial"/>
          <w:sz w:val="20"/>
          <w:szCs w:val="20"/>
        </w:rPr>
      </w:pPr>
    </w:p>
    <w:p w14:paraId="216D6F9B" w14:textId="55469644" w:rsidR="00EC245D" w:rsidRPr="00B26D15" w:rsidRDefault="00EC245D" w:rsidP="00EC245D">
      <w:pPr>
        <w:numPr>
          <w:ilvl w:val="0"/>
          <w:numId w:val="3"/>
        </w:numPr>
        <w:spacing w:after="0" w:line="240" w:lineRule="auto"/>
        <w:ind w:right="55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  <w:r w:rsidRPr="00B26D1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E5F414E" w14:textId="77777777" w:rsidR="00EC245D" w:rsidRPr="00B26D15" w:rsidRDefault="00EC245D" w:rsidP="00EC245D">
      <w:pPr>
        <w:spacing w:after="0" w:line="240" w:lineRule="auto"/>
        <w:ind w:left="284" w:right="554"/>
        <w:jc w:val="both"/>
        <w:rPr>
          <w:rFonts w:ascii="Arial" w:eastAsia="Times New Roman" w:hAnsi="Arial" w:cs="Arial"/>
          <w:sz w:val="20"/>
          <w:szCs w:val="20"/>
        </w:rPr>
      </w:pPr>
    </w:p>
    <w:p w14:paraId="27594FCA" w14:textId="5CAE5C8D" w:rsidR="00EC245D" w:rsidRPr="00B26D15" w:rsidRDefault="00EC245D" w:rsidP="00EC245D">
      <w:pPr>
        <w:numPr>
          <w:ilvl w:val="0"/>
          <w:numId w:val="3"/>
        </w:numPr>
        <w:spacing w:after="0" w:line="240" w:lineRule="auto"/>
        <w:ind w:right="55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</w:p>
    <w:p w14:paraId="2856B500" w14:textId="77777777" w:rsidR="00EC245D" w:rsidRPr="00B26D15" w:rsidRDefault="00EC245D" w:rsidP="00EC245D">
      <w:pPr>
        <w:spacing w:after="0" w:line="240" w:lineRule="auto"/>
        <w:ind w:right="554"/>
        <w:jc w:val="both"/>
        <w:rPr>
          <w:rFonts w:ascii="Arial" w:eastAsia="Times New Roman" w:hAnsi="Arial" w:cs="Arial"/>
          <w:sz w:val="20"/>
          <w:szCs w:val="20"/>
        </w:rPr>
      </w:pPr>
    </w:p>
    <w:p w14:paraId="216A98D1" w14:textId="1F5B87BA" w:rsidR="00EC245D" w:rsidRPr="00EC245D" w:rsidRDefault="00EC245D" w:rsidP="00EC245D">
      <w:pPr>
        <w:numPr>
          <w:ilvl w:val="0"/>
          <w:numId w:val="3"/>
        </w:numPr>
        <w:spacing w:after="0" w:line="240" w:lineRule="auto"/>
        <w:ind w:right="55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C245D">
        <w:rPr>
          <w:rFonts w:ascii="Arial" w:eastAsia="Times New Roman" w:hAnsi="Arial" w:cs="Arial"/>
          <w:sz w:val="20"/>
          <w:szCs w:val="20"/>
        </w:rPr>
        <w:t>XXX</w:t>
      </w:r>
    </w:p>
    <w:p w14:paraId="11755F46" w14:textId="77777777" w:rsidR="00EC245D" w:rsidRPr="00EC245D" w:rsidRDefault="00EC245D" w:rsidP="00EC245D">
      <w:pPr>
        <w:spacing w:after="0" w:line="240" w:lineRule="auto"/>
        <w:ind w:right="554"/>
        <w:jc w:val="both"/>
        <w:rPr>
          <w:rFonts w:ascii="Arial" w:eastAsia="Times New Roman" w:hAnsi="Arial" w:cs="Arial"/>
          <w:sz w:val="20"/>
          <w:szCs w:val="20"/>
        </w:rPr>
      </w:pPr>
    </w:p>
    <w:p w14:paraId="5ED4AFA2" w14:textId="3AA6439E" w:rsidR="00EC245D" w:rsidRPr="00EC245D" w:rsidRDefault="00EC245D" w:rsidP="00EC245D">
      <w:pPr>
        <w:numPr>
          <w:ilvl w:val="0"/>
          <w:numId w:val="3"/>
        </w:numPr>
        <w:spacing w:after="0" w:line="240" w:lineRule="auto"/>
        <w:ind w:right="554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EC245D">
        <w:rPr>
          <w:rFonts w:ascii="Arial" w:eastAsia="Times New Roman" w:hAnsi="Arial" w:cs="Arial"/>
          <w:sz w:val="20"/>
          <w:szCs w:val="20"/>
        </w:rPr>
        <w:t>XXX</w:t>
      </w:r>
    </w:p>
    <w:p w14:paraId="2062C454" w14:textId="77777777" w:rsidR="00EC245D" w:rsidRPr="00EC245D" w:rsidRDefault="00EC245D" w:rsidP="00EC245D">
      <w:pPr>
        <w:spacing w:after="0" w:line="240" w:lineRule="auto"/>
        <w:ind w:left="720" w:right="554"/>
        <w:contextualSpacing/>
        <w:rPr>
          <w:rFonts w:ascii="Arial" w:eastAsia="Times New Roman" w:hAnsi="Arial" w:cs="Arial"/>
          <w:i/>
          <w:iCs/>
          <w:sz w:val="20"/>
          <w:szCs w:val="20"/>
        </w:rPr>
      </w:pPr>
    </w:p>
    <w:p w14:paraId="08128244" w14:textId="5623E878" w:rsidR="00EC245D" w:rsidRPr="00B26D15" w:rsidRDefault="00EC245D" w:rsidP="00EC245D">
      <w:pPr>
        <w:numPr>
          <w:ilvl w:val="0"/>
          <w:numId w:val="4"/>
        </w:numPr>
        <w:spacing w:after="60" w:line="240" w:lineRule="auto"/>
        <w:ind w:left="1077" w:right="554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</w:p>
    <w:p w14:paraId="491C2393" w14:textId="1BE24A43" w:rsidR="00EC245D" w:rsidRPr="00B26D15" w:rsidRDefault="00EC245D" w:rsidP="00EC245D">
      <w:pPr>
        <w:numPr>
          <w:ilvl w:val="0"/>
          <w:numId w:val="4"/>
        </w:numPr>
        <w:spacing w:after="60" w:line="240" w:lineRule="auto"/>
        <w:ind w:left="1077" w:right="554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</w:p>
    <w:p w14:paraId="578D9312" w14:textId="662DCB0B" w:rsidR="00EC245D" w:rsidRPr="00B26D15" w:rsidRDefault="00EC245D" w:rsidP="00EC245D">
      <w:pPr>
        <w:numPr>
          <w:ilvl w:val="0"/>
          <w:numId w:val="4"/>
        </w:numPr>
        <w:spacing w:after="60" w:line="240" w:lineRule="auto"/>
        <w:ind w:left="1077" w:right="554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</w:p>
    <w:p w14:paraId="6D4FFD1E" w14:textId="35A35E50" w:rsidR="00EC245D" w:rsidRPr="00B26D15" w:rsidRDefault="00EC245D" w:rsidP="00EC245D">
      <w:pPr>
        <w:numPr>
          <w:ilvl w:val="0"/>
          <w:numId w:val="4"/>
        </w:numPr>
        <w:spacing w:after="60" w:line="240" w:lineRule="auto"/>
        <w:ind w:right="55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</w:p>
    <w:p w14:paraId="30AE5119" w14:textId="3E888F39" w:rsidR="00EC245D" w:rsidRPr="00B26D15" w:rsidRDefault="00EC245D" w:rsidP="00EC245D">
      <w:pPr>
        <w:numPr>
          <w:ilvl w:val="0"/>
          <w:numId w:val="4"/>
        </w:numPr>
        <w:spacing w:after="60" w:line="240" w:lineRule="auto"/>
        <w:ind w:right="554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</w:p>
    <w:p w14:paraId="2A6A06D2" w14:textId="77777777" w:rsidR="00EC245D" w:rsidRPr="00B26D15" w:rsidRDefault="00EC245D" w:rsidP="00EC245D">
      <w:pPr>
        <w:spacing w:after="0" w:line="240" w:lineRule="auto"/>
        <w:ind w:right="554"/>
        <w:jc w:val="both"/>
        <w:rPr>
          <w:rFonts w:ascii="Arial" w:eastAsia="Times New Roman" w:hAnsi="Arial" w:cs="Arial"/>
          <w:sz w:val="20"/>
          <w:szCs w:val="20"/>
        </w:rPr>
      </w:pPr>
    </w:p>
    <w:p w14:paraId="40947EDB" w14:textId="20FADCA3" w:rsidR="00EC245D" w:rsidRPr="00B26D15" w:rsidRDefault="00EC245D" w:rsidP="00EC245D">
      <w:pPr>
        <w:numPr>
          <w:ilvl w:val="0"/>
          <w:numId w:val="3"/>
        </w:numPr>
        <w:spacing w:after="0" w:line="240" w:lineRule="auto"/>
        <w:ind w:right="55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</w:p>
    <w:p w14:paraId="1BD365DC" w14:textId="77777777" w:rsidR="00EC245D" w:rsidRPr="00B26D15" w:rsidRDefault="00EC245D" w:rsidP="00EC245D">
      <w:pPr>
        <w:spacing w:after="0" w:line="240" w:lineRule="auto"/>
        <w:ind w:right="554"/>
        <w:jc w:val="both"/>
        <w:rPr>
          <w:rFonts w:ascii="Arial" w:eastAsia="Times New Roman" w:hAnsi="Arial" w:cs="Arial"/>
          <w:sz w:val="20"/>
          <w:szCs w:val="20"/>
        </w:rPr>
      </w:pPr>
    </w:p>
    <w:p w14:paraId="17F77BA5" w14:textId="4292E019" w:rsidR="00EC245D" w:rsidRPr="00B26D15" w:rsidRDefault="00EC245D" w:rsidP="00EC245D">
      <w:pPr>
        <w:numPr>
          <w:ilvl w:val="0"/>
          <w:numId w:val="3"/>
        </w:numPr>
        <w:spacing w:after="0" w:line="240" w:lineRule="auto"/>
        <w:ind w:right="55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</w:p>
    <w:p w14:paraId="0C4F30CD" w14:textId="77777777" w:rsidR="00EC245D" w:rsidRPr="00B26D15" w:rsidRDefault="00EC245D" w:rsidP="00EC245D">
      <w:pPr>
        <w:spacing w:after="0" w:line="240" w:lineRule="auto"/>
        <w:ind w:right="554"/>
        <w:jc w:val="both"/>
        <w:rPr>
          <w:rFonts w:ascii="Arial" w:eastAsia="Times New Roman" w:hAnsi="Arial" w:cs="Arial"/>
          <w:sz w:val="20"/>
          <w:szCs w:val="20"/>
        </w:rPr>
      </w:pPr>
    </w:p>
    <w:p w14:paraId="550FE35E" w14:textId="5FC4E879" w:rsidR="00EC245D" w:rsidRPr="00B26D15" w:rsidRDefault="00EC245D" w:rsidP="00EC245D">
      <w:pPr>
        <w:numPr>
          <w:ilvl w:val="0"/>
          <w:numId w:val="3"/>
        </w:numPr>
        <w:spacing w:after="0" w:line="240" w:lineRule="auto"/>
        <w:ind w:right="554"/>
        <w:contextualSpacing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XXX</w:t>
      </w:r>
    </w:p>
    <w:p w14:paraId="1A07A6ED" w14:textId="77777777" w:rsidR="00A246F4" w:rsidRDefault="00A246F4"/>
    <w:sectPr w:rsidR="00A246F4" w:rsidSect="00B26D15">
      <w:type w:val="continuous"/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4E9C71" w14:textId="77777777" w:rsidR="009036B2" w:rsidRDefault="009036B2" w:rsidP="00EC245D">
      <w:pPr>
        <w:spacing w:after="0" w:line="240" w:lineRule="auto"/>
      </w:pPr>
      <w:r>
        <w:separator/>
      </w:r>
    </w:p>
  </w:endnote>
  <w:endnote w:type="continuationSeparator" w:id="0">
    <w:p w14:paraId="229A5DB7" w14:textId="77777777" w:rsidR="009036B2" w:rsidRDefault="009036B2" w:rsidP="00EC2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D9D3A" w14:textId="77777777" w:rsidR="009036B2" w:rsidRDefault="009036B2" w:rsidP="00EC245D">
      <w:pPr>
        <w:spacing w:after="0" w:line="240" w:lineRule="auto"/>
      </w:pPr>
      <w:r>
        <w:separator/>
      </w:r>
    </w:p>
  </w:footnote>
  <w:footnote w:type="continuationSeparator" w:id="0">
    <w:p w14:paraId="7B7D626D" w14:textId="77777777" w:rsidR="009036B2" w:rsidRDefault="009036B2" w:rsidP="00EC2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0FE3C" w14:textId="383CB38D" w:rsidR="00CB24DD" w:rsidRDefault="009036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F961D" w14:textId="0BC0F135" w:rsidR="001C748C" w:rsidRDefault="009036B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E425933" wp14:editId="7264CC2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06a047db88ede317b608f597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5A4244" w14:textId="713A911B" w:rsidR="002A4714" w:rsidRPr="00F0040B" w:rsidRDefault="009036B2" w:rsidP="00F0040B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25933" id="_x0000_t202" coordsize="21600,21600" o:spt="202" path="m,l,21600r21600,l21600,xe">
              <v:stroke joinstyle="miter"/>
              <v:path gradientshapeok="t" o:connecttype="rect"/>
            </v:shapetype>
            <v:shape id="MSIPCM06a047db88ede317b608f597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" o:allowincell="f" filled="f" stroked="f" strokeweight=".5pt">
              <v:textbox inset=",0,,0">
                <w:txbxContent>
                  <w:p w14:paraId="5F5A4244" w14:textId="713A911B" w:rsidR="002A4714" w:rsidRPr="00F0040B" w:rsidRDefault="009036B2" w:rsidP="00F0040B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1B17A" w14:textId="29B24CE5" w:rsidR="00CB24DD" w:rsidRDefault="009036B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832EB"/>
    <w:multiLevelType w:val="hybridMultilevel"/>
    <w:tmpl w:val="5E066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A0033"/>
    <w:multiLevelType w:val="hybridMultilevel"/>
    <w:tmpl w:val="E70C577C"/>
    <w:lvl w:ilvl="0" w:tplc="C860913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14EB"/>
    <w:multiLevelType w:val="hybridMultilevel"/>
    <w:tmpl w:val="6A465F3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9778A8"/>
    <w:multiLevelType w:val="hybridMultilevel"/>
    <w:tmpl w:val="623869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FB"/>
    <w:rsid w:val="0062611E"/>
    <w:rsid w:val="009036B2"/>
    <w:rsid w:val="009B12FB"/>
    <w:rsid w:val="00A246F4"/>
    <w:rsid w:val="00D2627F"/>
    <w:rsid w:val="00EC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46BF6"/>
  <w15:chartTrackingRefBased/>
  <w15:docId w15:val="{79B668DA-BF15-4FDA-8476-8A0C3E483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245D"/>
    <w:pPr>
      <w:spacing w:after="200" w:line="276" w:lineRule="auto"/>
    </w:pPr>
    <w:rPr>
      <w:rFonts w:ascii="Calibri" w:eastAsia="MS ??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245D"/>
    <w:pPr>
      <w:ind w:left="720"/>
      <w:contextualSpacing/>
    </w:pPr>
  </w:style>
  <w:style w:type="paragraph" w:customStyle="1" w:styleId="Text11">
    <w:name w:val="Text 1.1"/>
    <w:basedOn w:val="Normln"/>
    <w:qFormat/>
    <w:rsid w:val="00EC245D"/>
    <w:pPr>
      <w:keepNext/>
      <w:spacing w:before="120" w:after="120" w:line="240" w:lineRule="auto"/>
      <w:ind w:left="561"/>
      <w:jc w:val="both"/>
    </w:pPr>
    <w:rPr>
      <w:rFonts w:ascii="Times New Roman" w:eastAsia="Times New Roman" w:hAnsi="Times New Roman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C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C245D"/>
    <w:rPr>
      <w:rFonts w:ascii="Calibri" w:eastAsia="MS ??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2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245D"/>
    <w:rPr>
      <w:rFonts w:ascii="Calibri" w:eastAsia="MS ??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460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posta s.p.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Klára Bc. DiS.</dc:creator>
  <cp:keywords/>
  <dc:description/>
  <cp:lastModifiedBy>Vejvodová Klára Bc. DiS.</cp:lastModifiedBy>
  <cp:revision>2</cp:revision>
  <dcterms:created xsi:type="dcterms:W3CDTF">2022-02-15T08:58:00Z</dcterms:created>
  <dcterms:modified xsi:type="dcterms:W3CDTF">2022-02-15T09:09:00Z</dcterms:modified>
</cp:coreProperties>
</file>