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5BF" w:rsidRDefault="0094196C" w:rsidP="002335BF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Technická specifikace a cenová kalkulace dodávky</w:t>
      </w:r>
      <w:bookmarkStart w:id="0" w:name="_GoBack"/>
      <w:bookmarkEnd w:id="0"/>
    </w:p>
    <w:p w:rsidR="002335BF" w:rsidRDefault="002335BF" w:rsidP="002335BF">
      <w:pPr>
        <w:spacing w:after="0" w:line="240" w:lineRule="auto"/>
        <w:rPr>
          <w:i/>
        </w:rPr>
      </w:pPr>
    </w:p>
    <w:p w:rsidR="002335BF" w:rsidRDefault="002335BF" w:rsidP="002335BF">
      <w:pPr>
        <w:spacing w:after="0" w:line="240" w:lineRule="auto"/>
      </w:pPr>
      <w:hyperlink r:id="rId4" w:history="1">
        <w:r>
          <w:rPr>
            <w:rStyle w:val="Hypertextovodkaz"/>
          </w:rPr>
          <w:t>Ecotron</w:t>
        </w:r>
      </w:hyperlink>
      <w:r>
        <w:t xml:space="preserve"> je nejmenší inkubovaný model známého výrobce třepaček – </w:t>
      </w:r>
      <w:hyperlink r:id="rId5" w:history="1">
        <w:r>
          <w:rPr>
            <w:rStyle w:val="Hypertextovodkaz"/>
            <w:b/>
          </w:rPr>
          <w:t>INFORS HT</w:t>
        </w:r>
      </w:hyperlink>
      <w:r>
        <w:t xml:space="preserve">. Koncepční ideou bylo vytvořit plně inkubovanou třepačku pro malé množství baněk, s příjemným ovládáním, </w:t>
      </w:r>
      <w:r>
        <w:rPr>
          <w:b/>
        </w:rPr>
        <w:t>kapacitou i pro 5000ml</w:t>
      </w:r>
      <w:r>
        <w:t xml:space="preserve"> erlenky a především úsporou místa.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  <w:r>
        <w:t xml:space="preserve">Spojením ověřené techniky a inovace vznikla třepačka, kterou lze bez obav umístit na stůl a </w:t>
      </w:r>
      <w:r>
        <w:rPr>
          <w:b/>
        </w:rPr>
        <w:t>bez nežádoucích vibrací</w:t>
      </w:r>
      <w:r>
        <w:t xml:space="preserve"> dosáhnout potřebného výkonu.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  <w:r>
        <w:rPr>
          <w:b/>
        </w:rPr>
        <w:t>Dynamic Balancing</w:t>
      </w:r>
      <w:r>
        <w:t xml:space="preserve"> a </w:t>
      </w:r>
      <w:r>
        <w:rPr>
          <w:b/>
        </w:rPr>
        <w:t>Penta Drive</w:t>
      </w:r>
      <w:r>
        <w:t xml:space="preserve"> jsou dvě nové technologie použité v Ecotronu. </w:t>
      </w:r>
      <w:r>
        <w:rPr>
          <w:b/>
        </w:rPr>
        <w:t>Dynamic Balancing</w:t>
      </w:r>
      <w:r>
        <w:t xml:space="preserve"> zajišťuje stabilitu při třepání. Jde o proti-vyvážení rotujícího závaží a tak lze Ecotron pustit na </w:t>
      </w:r>
      <w:r>
        <w:rPr>
          <w:b/>
        </w:rPr>
        <w:t>vysoké otáčky</w:t>
      </w:r>
      <w:r>
        <w:t xml:space="preserve"> na běžném laboratorním stole, aniž by se také změnil na třepačku.</w:t>
      </w:r>
    </w:p>
    <w:p w:rsidR="002335BF" w:rsidRDefault="002335BF" w:rsidP="002335BF">
      <w:pPr>
        <w:spacing w:after="0" w:line="240" w:lineRule="auto"/>
      </w:pPr>
      <w:r>
        <w:rPr>
          <w:b/>
        </w:rPr>
        <w:t>Penta Drive</w:t>
      </w:r>
      <w:r>
        <w:t xml:space="preserve"> je nový typ pohonu, který ve spojení se sílou proti-vyvážení dosahuje při maximálních otáčkách za minutu hodnoty 550.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  <w:r>
        <w:rPr>
          <w:b/>
        </w:rPr>
        <w:t>Ecotron</w:t>
      </w:r>
      <w:r>
        <w:t xml:space="preserve"> je díky použitým technologiím koncipován pro </w:t>
      </w:r>
      <w:r>
        <w:rPr>
          <w:b/>
        </w:rPr>
        <w:t>24 hodinový provoz</w:t>
      </w:r>
      <w:r>
        <w:t>.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12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5CEAD49D" wp14:editId="37EB8325">
            <wp:extent cx="3492500" cy="4679950"/>
            <wp:effectExtent l="19050" t="19050" r="12700" b="2540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679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35BF" w:rsidRDefault="002335BF" w:rsidP="002335BF">
      <w:pPr>
        <w:spacing w:after="120" w:line="240" w:lineRule="auto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Od roku 2014 lze i Ecotron stohovat do dvou jednotek na sobě. Vrchní jednotka má omezené otáčky na 250 RPM.</w:t>
      </w:r>
    </w:p>
    <w:p w:rsidR="002335BF" w:rsidRDefault="002335BF" w:rsidP="002335BF">
      <w:pPr>
        <w:spacing w:after="120" w:line="240" w:lineRule="auto"/>
        <w:rPr>
          <w:b/>
        </w:rPr>
      </w:pPr>
    </w:p>
    <w:p w:rsidR="002335BF" w:rsidRDefault="002335BF" w:rsidP="002335BF">
      <w:pPr>
        <w:spacing w:after="120" w:line="240" w:lineRule="auto"/>
        <w:jc w:val="center"/>
      </w:pPr>
      <w:r>
        <w:rPr>
          <w:b/>
        </w:rPr>
        <w:t>Video na YouTube:</w:t>
      </w:r>
      <w:r>
        <w:t xml:space="preserve"> </w:t>
      </w:r>
      <w:hyperlink r:id="rId7" w:history="1">
        <w:r>
          <w:rPr>
            <w:rStyle w:val="Hypertextovodkaz"/>
          </w:rPr>
          <w:t>http://www.youtube.com/watch?v=Kg5JYQGsIkg</w:t>
        </w:r>
      </w:hyperlink>
    </w:p>
    <w:p w:rsidR="002335BF" w:rsidRDefault="002335BF" w:rsidP="002335BF">
      <w:pPr>
        <w:spacing w:after="120" w:line="240" w:lineRule="auto"/>
        <w:rPr>
          <w:b/>
          <w:i/>
          <w:sz w:val="28"/>
          <w:szCs w:val="28"/>
        </w:rPr>
      </w:pPr>
      <w:r>
        <w:br w:type="page"/>
      </w:r>
      <w:r>
        <w:rPr>
          <w:b/>
          <w:i/>
          <w:sz w:val="28"/>
          <w:szCs w:val="28"/>
        </w:rPr>
        <w:lastRenderedPageBreak/>
        <w:t>Technická specifikace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8"/>
        <w:gridCol w:w="4524"/>
      </w:tblGrid>
      <w:tr w:rsidR="002335BF" w:rsidTr="00123845">
        <w:trPr>
          <w:trHeight w:val="465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Rychlost třepání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</w:pPr>
            <w:r>
              <w:t>30 – 550 ot./min.</w:t>
            </w:r>
          </w:p>
        </w:tc>
      </w:tr>
      <w:tr w:rsidR="002335BF" w:rsidTr="00123845">
        <w:trPr>
          <w:trHeight w:val="543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Orbitální pohyb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</w:pPr>
            <w:smartTag w:uri="urn:schemas-microsoft-com:office:smarttags" w:element="metricconverter">
              <w:smartTagPr>
                <w:attr w:name="ProductID" w:val="25 mm"/>
              </w:smartTagPr>
              <w:r>
                <w:t>25 mm</w:t>
              </w:r>
            </w:smartTag>
          </w:p>
        </w:tc>
      </w:tr>
      <w:tr w:rsidR="002335BF" w:rsidTr="00123845">
        <w:trPr>
          <w:trHeight w:val="526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Přesnost 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</w:pPr>
            <w:r>
              <w:t>± 1% při max. rychlosti</w:t>
            </w:r>
          </w:p>
        </w:tc>
      </w:tr>
      <w:tr w:rsidR="002335BF" w:rsidTr="00123845">
        <w:trPr>
          <w:trHeight w:val="516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Teplotní rozmezí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</w:pPr>
            <w:r>
              <w:t>5</w:t>
            </w:r>
            <w:r>
              <w:rPr>
                <w:vertAlign w:val="superscript"/>
              </w:rPr>
              <w:t>o</w:t>
            </w:r>
            <w:r>
              <w:t>C nad OT až 60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</w:tr>
      <w:tr w:rsidR="002335BF" w:rsidTr="00123845">
        <w:trPr>
          <w:trHeight w:val="538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- s chlazením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</w:pPr>
            <w:r>
              <w:t>max. -10</w:t>
            </w:r>
            <w:r>
              <w:rPr>
                <w:vertAlign w:val="superscript"/>
              </w:rPr>
              <w:t>o</w:t>
            </w:r>
            <w:r>
              <w:t>C pod OT</w:t>
            </w:r>
          </w:p>
        </w:tc>
      </w:tr>
      <w:tr w:rsidR="002335BF" w:rsidTr="00123845">
        <w:trPr>
          <w:trHeight w:val="519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Přesnost sondy pt-100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</w:pPr>
            <w:r>
              <w:t>± 0,2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</w:tr>
      <w:tr w:rsidR="002335BF" w:rsidTr="00123845">
        <w:trPr>
          <w:trHeight w:val="527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Váha bez desky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</w:pPr>
            <w:r>
              <w:t xml:space="preserve">cca </w:t>
            </w:r>
            <w:smartTag w:uri="urn:schemas-microsoft-com:office:smarttags" w:element="metricconverter">
              <w:smartTagPr>
                <w:attr w:name="ProductID" w:val="58 kg"/>
              </w:smartTagPr>
              <w:r>
                <w:t>58 kg</w:t>
              </w:r>
            </w:smartTag>
          </w:p>
        </w:tc>
      </w:tr>
      <w:tr w:rsidR="002335BF" w:rsidTr="00123845">
        <w:trPr>
          <w:trHeight w:val="535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Rozměry třepačky (ŠxHxV)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</w:pPr>
            <w:r>
              <w:t>63 x 63 x 64 cm (s chlazením je H = 78,5 cm)</w:t>
            </w:r>
          </w:p>
        </w:tc>
      </w:tr>
      <w:tr w:rsidR="002335BF" w:rsidTr="00123845">
        <w:trPr>
          <w:trHeight w:val="529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Rozměry (plocha) desky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</w:pPr>
            <w:r>
              <w:t xml:space="preserve">42 x </w:t>
            </w:r>
            <w:smartTag w:uri="urn:schemas-microsoft-com:office:smarttags" w:element="metricconverter">
              <w:smartTagPr>
                <w:attr w:name="ProductID" w:val="42 cm"/>
              </w:smartTagPr>
              <w:r>
                <w:t>42 cm</w:t>
              </w:r>
            </w:smartTag>
          </w:p>
        </w:tc>
      </w:tr>
      <w:tr w:rsidR="002335BF" w:rsidTr="00123845">
        <w:trPr>
          <w:trHeight w:val="523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Napájení</w:t>
            </w:r>
          </w:p>
        </w:tc>
        <w:tc>
          <w:tcPr>
            <w:tcW w:w="4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</w:pPr>
            <w:r>
              <w:t>230 V ± 10%, 50 Hz</w:t>
            </w:r>
          </w:p>
        </w:tc>
      </w:tr>
    </w:tbl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Kapacita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4"/>
        <w:gridCol w:w="3126"/>
      </w:tblGrid>
      <w:tr w:rsidR="002335BF" w:rsidTr="00123845">
        <w:trPr>
          <w:trHeight w:val="387"/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Objem Erlenmayerek v ml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Množství</w:t>
            </w:r>
          </w:p>
        </w:tc>
      </w:tr>
      <w:tr w:rsidR="002335BF" w:rsidTr="00123845">
        <w:trPr>
          <w:trHeight w:val="354"/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49</w:t>
            </w:r>
          </w:p>
        </w:tc>
      </w:tr>
      <w:tr w:rsidR="002335BF" w:rsidTr="00123845">
        <w:trPr>
          <w:trHeight w:val="365"/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25</w:t>
            </w:r>
          </w:p>
        </w:tc>
      </w:tr>
      <w:tr w:rsidR="002335BF" w:rsidTr="00123845">
        <w:trPr>
          <w:trHeight w:val="347"/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250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25</w:t>
            </w:r>
          </w:p>
        </w:tc>
      </w:tr>
      <w:tr w:rsidR="002335BF" w:rsidTr="00123845">
        <w:trPr>
          <w:trHeight w:val="342"/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500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16</w:t>
            </w:r>
          </w:p>
        </w:tc>
      </w:tr>
      <w:tr w:rsidR="002335BF" w:rsidTr="00123845">
        <w:trPr>
          <w:trHeight w:val="339"/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1000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9</w:t>
            </w:r>
          </w:p>
        </w:tc>
      </w:tr>
      <w:tr w:rsidR="002335BF" w:rsidTr="00123845">
        <w:trPr>
          <w:trHeight w:val="363"/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2000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2335BF" w:rsidTr="00123845">
        <w:trPr>
          <w:trHeight w:val="345"/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5000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</w:pPr>
            <w:r>
              <w:t>2*</w:t>
            </w:r>
          </w:p>
        </w:tc>
      </w:tr>
    </w:tbl>
    <w:p w:rsidR="002335BF" w:rsidRDefault="002335BF" w:rsidP="002335BF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*5000ml baňky pouze při použití pásky Sticky-Stuff</w:t>
      </w:r>
    </w:p>
    <w:p w:rsidR="002335BF" w:rsidRDefault="002335BF" w:rsidP="002335BF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** při použití ocelových klemů je kapacita o cca 20% nižší než s páskou sticky-stuff (tabulka</w:t>
      </w:r>
    </w:p>
    <w:p w:rsidR="002335BF" w:rsidRDefault="002335BF" w:rsidP="002335BF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611302CC" wp14:editId="315F3C94">
            <wp:extent cx="2336800" cy="2133600"/>
            <wp:effectExtent l="0" t="0" r="6350" b="0"/>
            <wp:docPr id="6" name="Obrázek 6" descr="ecotron - rozm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ecotron - rozme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BF" w:rsidRDefault="002335BF" w:rsidP="002335BF">
      <w:pPr>
        <w:spacing w:after="0" w:line="240" w:lineRule="auto"/>
      </w:pPr>
    </w:p>
    <w:p w:rsidR="0094196C" w:rsidRDefault="0094196C" w:rsidP="002335BF">
      <w:pPr>
        <w:spacing w:after="0" w:line="240" w:lineRule="auto"/>
        <w:rPr>
          <w:b/>
          <w:i/>
          <w:sz w:val="28"/>
          <w:szCs w:val="28"/>
        </w:rPr>
      </w:pPr>
    </w:p>
    <w:p w:rsidR="002335BF" w:rsidRDefault="002335BF" w:rsidP="002335BF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Výhody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DA3C5E5" wp14:editId="7EEBAAA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694815" cy="1863090"/>
            <wp:effectExtent l="0" t="0" r="635" b="381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5BF" w:rsidRDefault="002335BF" w:rsidP="002335BF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Umístění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  <w:r>
        <w:t>Díky „skříňkovému“ otvírání dveří je možné Ecotron umístit třeba pod stůl. Kvůli tomuto řešení je umístěno ovládání v horní části. Oproti konkurenčním třepačkám Vám tak Ecotron nebude zabírat místo na stole.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  <w:r>
        <w:t>Navíc jde o tvz. reálnou inkubaci. Tělo Ecotronu je z klasického izolačního materiálu a nikoli pouze z plexiskla, které umožňuje nechtěné úniky teploty.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  <w:rPr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1FE6E95" wp14:editId="08E520AD">
            <wp:simplePos x="0" y="0"/>
            <wp:positionH relativeFrom="column">
              <wp:align>right</wp:align>
            </wp:positionH>
            <wp:positionV relativeFrom="paragraph">
              <wp:posOffset>7620</wp:posOffset>
            </wp:positionV>
            <wp:extent cx="139065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04" y="21461"/>
                <wp:lineTo x="21304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Vymývání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  <w:r>
        <w:t xml:space="preserve">Nehoda není náhoda a taky v případě rozlití baňky vně třepačky stačí jednoduše dno třepačky vypláchnout. Veškerá elektronika je totiž umístěna v horní části a tak nemůže dojít k poškození. 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  <w:r>
        <w:t>Voda se následně vypustí odtokovým kanálkem v přední části.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  <w:rPr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9233874" wp14:editId="3739AF6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31900" cy="1835785"/>
            <wp:effectExtent l="0" t="0" r="6350" b="0"/>
            <wp:wrapTight wrapText="bothSides">
              <wp:wrapPolygon edited="0">
                <wp:start x="0" y="0"/>
                <wp:lineTo x="0" y="21294"/>
                <wp:lineTo x="21377" y="21294"/>
                <wp:lineTo x="21377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Bezpečná manipulace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  <w:r>
        <w:t>Dvířka třepačky nejsou během třepání zamknuté a lze je kdykoliv otevřít. Třepání se s dobržděním zastaví a uživatel tak nemusí nijak třepačku vypínat nebo znovu nastavovat při manipulaci se vzorky.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  <w:r>
        <w:t>Ve standardní výbavě je i osvětlení s časovačem. Pokud jsou dvířka otevřeny, rozsvítí se světlo, které cca do 15 vteřin po uzavření pohasne.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Lepící páska Sticky-Stuff</w:t>
      </w:r>
    </w:p>
    <w:p w:rsidR="002335BF" w:rsidRDefault="002335BF" w:rsidP="002335BF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B0AE686" wp14:editId="2C3A6FEF">
            <wp:simplePos x="0" y="0"/>
            <wp:positionH relativeFrom="column">
              <wp:posOffset>3994150</wp:posOffset>
            </wp:positionH>
            <wp:positionV relativeFrom="paragraph">
              <wp:posOffset>140970</wp:posOffset>
            </wp:positionV>
            <wp:extent cx="21431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504" y="21368"/>
                <wp:lineTo x="21504" y="0"/>
                <wp:lineTo x="0" y="0"/>
              </wp:wrapPolygon>
            </wp:wrapTight>
            <wp:docPr id="9" name="Obrázek 9" descr="super sticky-stuff na univerzal t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super sticky-stuff na univerzal tr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5BF" w:rsidRDefault="002335BF" w:rsidP="002335BF">
      <w:pPr>
        <w:spacing w:after="0" w:line="240" w:lineRule="auto"/>
      </w:pPr>
      <w:r>
        <w:t>Švýcarský patent, který umožní uchycení de-facto čehokoliv a bez nutnosti změny klemů, klipsen a držáků. Oproti konkurenčním páskám nejde pouze o „oboustrannou lepící pásku“, ale o vynález, který Vám usnadní Vaší práci a vydrží dlouhá léta bez obměny.</w:t>
      </w: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</w:pPr>
    </w:p>
    <w:p w:rsidR="002335BF" w:rsidRDefault="002335BF" w:rsidP="002335BF">
      <w:pPr>
        <w:spacing w:after="0" w:line="240" w:lineRule="auto"/>
        <w:rPr>
          <w:i/>
          <w:sz w:val="18"/>
          <w:szCs w:val="18"/>
        </w:rPr>
      </w:pPr>
      <w:r>
        <w:br w:type="page"/>
      </w:r>
    </w:p>
    <w:p w:rsidR="002335BF" w:rsidRDefault="002335BF" w:rsidP="002335BF">
      <w:pPr>
        <w:spacing w:after="12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Soupis nabízené konfigurace</w:t>
      </w:r>
    </w:p>
    <w:p w:rsidR="002335BF" w:rsidRDefault="002335BF" w:rsidP="002335BF">
      <w:pPr>
        <w:pBdr>
          <w:top w:val="single" w:sz="4" w:space="1" w:color="auto"/>
          <w:bottom w:val="single" w:sz="4" w:space="1" w:color="auto"/>
        </w:pBdr>
        <w:tabs>
          <w:tab w:val="left" w:pos="709"/>
          <w:tab w:val="left" w:pos="1418"/>
          <w:tab w:val="left" w:pos="5670"/>
          <w:tab w:val="left" w:pos="6663"/>
          <w:tab w:val="left" w:pos="7938"/>
        </w:tabs>
        <w:spacing w:after="0" w:line="240" w:lineRule="auto"/>
        <w:rPr>
          <w:b/>
        </w:rPr>
      </w:pPr>
      <w:r>
        <w:rPr>
          <w:b/>
        </w:rPr>
        <w:t>Poz.</w:t>
      </w:r>
      <w:r>
        <w:rPr>
          <w:b/>
        </w:rPr>
        <w:tab/>
        <w:t>Kód</w:t>
      </w:r>
      <w:r>
        <w:rPr>
          <w:b/>
        </w:rPr>
        <w:tab/>
        <w:t>Popis</w:t>
      </w:r>
      <w:r>
        <w:rPr>
          <w:b/>
        </w:rPr>
        <w:tab/>
        <w:t>Kusů</w:t>
      </w:r>
      <w:r>
        <w:rPr>
          <w:b/>
        </w:rPr>
        <w:tab/>
        <w:t>Cena/kus</w:t>
      </w:r>
      <w:r>
        <w:rPr>
          <w:b/>
        </w:rPr>
        <w:tab/>
        <w:t>Cena celk.</w:t>
      </w:r>
    </w:p>
    <w:p w:rsidR="002335BF" w:rsidRPr="002335BF" w:rsidRDefault="002335BF" w:rsidP="002335BF">
      <w:pPr>
        <w:tabs>
          <w:tab w:val="left" w:pos="567"/>
          <w:tab w:val="left" w:pos="1418"/>
          <w:tab w:val="left" w:pos="5812"/>
          <w:tab w:val="left" w:pos="6663"/>
          <w:tab w:val="left" w:pos="7938"/>
        </w:tabs>
        <w:spacing w:before="120" w:after="0" w:line="240" w:lineRule="auto"/>
        <w:ind w:left="570" w:hanging="570"/>
      </w:pPr>
      <w:r>
        <w:t>1</w:t>
      </w:r>
      <w:r>
        <w:tab/>
        <w:t>29316</w:t>
      </w:r>
      <w:r>
        <w:tab/>
        <w:t>Ecotron vč. integrovaného chlazení</w:t>
      </w:r>
      <w:r>
        <w:tab/>
        <w:t>1</w:t>
      </w:r>
      <w:r>
        <w:tab/>
        <w:t xml:space="preserve">Kč </w:t>
      </w:r>
      <w:r>
        <w:t>303.090</w:t>
      </w:r>
      <w:r>
        <w:t>,--</w:t>
      </w:r>
      <w:r>
        <w:tab/>
        <w:t xml:space="preserve">Kč </w:t>
      </w:r>
      <w:r>
        <w:t>303.090,-</w:t>
      </w:r>
      <w:r>
        <w:tab/>
        <w:t xml:space="preserve"> </w:t>
      </w:r>
      <w:r>
        <w:rPr>
          <w:i/>
          <w:sz w:val="20"/>
          <w:szCs w:val="20"/>
        </w:rPr>
        <w:t>vč. univerzální desky pro montáž klemů</w:t>
      </w:r>
    </w:p>
    <w:p w:rsidR="002335BF" w:rsidRDefault="002335BF" w:rsidP="002335BF">
      <w:pPr>
        <w:tabs>
          <w:tab w:val="left" w:pos="567"/>
          <w:tab w:val="left" w:pos="1418"/>
          <w:tab w:val="left" w:pos="5812"/>
          <w:tab w:val="left" w:pos="6663"/>
          <w:tab w:val="left" w:pos="7938"/>
        </w:tabs>
        <w:spacing w:before="120" w:after="0" w:line="240" w:lineRule="auto"/>
      </w:pPr>
      <w:r>
        <w:t>2</w:t>
      </w:r>
      <w:r>
        <w:tab/>
        <w:t>78341</w:t>
      </w:r>
      <w:r>
        <w:tab/>
        <w:t>Deska se Sticky Stuff 2.0</w:t>
      </w:r>
      <w:r>
        <w:tab/>
        <w:t>1</w:t>
      </w:r>
      <w:r>
        <w:tab/>
        <w:t xml:space="preserve">Kč </w:t>
      </w:r>
      <w:r>
        <w:t>16.230</w:t>
      </w:r>
      <w:r>
        <w:t>,--</w:t>
      </w:r>
      <w:r>
        <w:tab/>
        <w:t xml:space="preserve">Kč </w:t>
      </w:r>
      <w:r>
        <w:t>16.230</w:t>
      </w:r>
      <w:r>
        <w:t>,--</w:t>
      </w:r>
    </w:p>
    <w:p w:rsidR="002335BF" w:rsidRDefault="002335BF" w:rsidP="002335BF">
      <w:pPr>
        <w:tabs>
          <w:tab w:val="left" w:pos="709"/>
          <w:tab w:val="left" w:pos="1418"/>
          <w:tab w:val="left" w:pos="5812"/>
          <w:tab w:val="left" w:pos="6663"/>
          <w:tab w:val="left" w:pos="7938"/>
        </w:tabs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>4x Sticky Stuff 200x200</w:t>
      </w:r>
    </w:p>
    <w:p w:rsidR="002335BF" w:rsidRDefault="002335BF" w:rsidP="002335BF">
      <w:pPr>
        <w:tabs>
          <w:tab w:val="left" w:pos="567"/>
          <w:tab w:val="left" w:pos="1418"/>
          <w:tab w:val="left" w:pos="5812"/>
          <w:tab w:val="left" w:pos="6663"/>
          <w:tab w:val="left" w:pos="7938"/>
        </w:tabs>
        <w:spacing w:before="120" w:after="0" w:line="240" w:lineRule="auto"/>
      </w:pPr>
      <w:r>
        <w:t>3</w:t>
      </w:r>
      <w:r>
        <w:tab/>
      </w:r>
      <w:r>
        <w:t>79630</w:t>
      </w:r>
      <w:r>
        <w:tab/>
      </w:r>
      <w:r>
        <w:t>Vyjímatelný tác</w:t>
      </w:r>
      <w:r>
        <w:tab/>
        <w:t>1</w:t>
      </w:r>
      <w:r>
        <w:tab/>
        <w:t xml:space="preserve">Kč </w:t>
      </w:r>
      <w:r>
        <w:t>6.600</w:t>
      </w:r>
      <w:r>
        <w:t>,--</w:t>
      </w:r>
      <w:r>
        <w:tab/>
        <w:t xml:space="preserve">Kč </w:t>
      </w:r>
      <w:r>
        <w:t>6.600</w:t>
      </w:r>
      <w:r>
        <w:t>,--</w:t>
      </w:r>
    </w:p>
    <w:p w:rsidR="002335BF" w:rsidRDefault="002335BF" w:rsidP="002335BF">
      <w:pPr>
        <w:tabs>
          <w:tab w:val="left" w:pos="709"/>
          <w:tab w:val="left" w:pos="1418"/>
          <w:tab w:val="left" w:pos="5812"/>
          <w:tab w:val="left" w:pos="6663"/>
          <w:tab w:val="left" w:pos="7938"/>
        </w:tabs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>pro inkubaci dalších vzorků v horní části třepačky</w:t>
      </w:r>
    </w:p>
    <w:p w:rsidR="002335BF" w:rsidRPr="0094196C" w:rsidRDefault="002335BF" w:rsidP="002335BF">
      <w:pPr>
        <w:tabs>
          <w:tab w:val="left" w:pos="567"/>
          <w:tab w:val="left" w:pos="1418"/>
          <w:tab w:val="left" w:pos="5812"/>
          <w:tab w:val="left" w:pos="6663"/>
          <w:tab w:val="left" w:pos="7938"/>
        </w:tabs>
        <w:spacing w:before="120" w:after="0" w:line="240" w:lineRule="auto"/>
        <w:rPr>
          <w:color w:val="FF0000"/>
        </w:rPr>
      </w:pPr>
      <w:r w:rsidRPr="0094196C">
        <w:rPr>
          <w:color w:val="FF0000"/>
        </w:rPr>
        <w:t>4</w:t>
      </w:r>
      <w:r w:rsidRPr="0094196C">
        <w:rPr>
          <w:color w:val="FF0000"/>
        </w:rPr>
        <w:tab/>
      </w:r>
      <w:r w:rsidRPr="0094196C">
        <w:rPr>
          <w:color w:val="FF0000"/>
        </w:rPr>
        <w:t>xxxxx</w:t>
      </w:r>
      <w:r w:rsidRPr="0094196C">
        <w:rPr>
          <w:color w:val="FF0000"/>
        </w:rPr>
        <w:tab/>
      </w:r>
      <w:r w:rsidRPr="0094196C">
        <w:rPr>
          <w:color w:val="FF0000"/>
        </w:rPr>
        <w:t>Sleva z ceníkové ceny</w:t>
      </w:r>
      <w:r w:rsidRPr="0094196C">
        <w:rPr>
          <w:color w:val="FF0000"/>
        </w:rPr>
        <w:tab/>
        <w:t>1</w:t>
      </w:r>
      <w:r w:rsidRPr="0094196C">
        <w:rPr>
          <w:color w:val="FF0000"/>
        </w:rPr>
        <w:tab/>
        <w:t xml:space="preserve">Kč </w:t>
      </w:r>
      <w:r w:rsidR="0094196C" w:rsidRPr="0094196C">
        <w:rPr>
          <w:color w:val="FF0000"/>
        </w:rPr>
        <w:t>42.370</w:t>
      </w:r>
      <w:r w:rsidRPr="0094196C">
        <w:rPr>
          <w:color w:val="FF0000"/>
        </w:rPr>
        <w:t>,--</w:t>
      </w:r>
      <w:r w:rsidRPr="0094196C">
        <w:rPr>
          <w:color w:val="FF0000"/>
        </w:rPr>
        <w:tab/>
        <w:t xml:space="preserve">Kč </w:t>
      </w:r>
      <w:r w:rsidR="0094196C" w:rsidRPr="0094196C">
        <w:rPr>
          <w:color w:val="FF0000"/>
        </w:rPr>
        <w:t>42.370</w:t>
      </w:r>
      <w:r w:rsidRPr="0094196C">
        <w:rPr>
          <w:color w:val="FF0000"/>
        </w:rPr>
        <w:t>,--</w:t>
      </w:r>
    </w:p>
    <w:p w:rsidR="002335BF" w:rsidRPr="0094196C" w:rsidRDefault="002335BF" w:rsidP="002335BF">
      <w:pPr>
        <w:tabs>
          <w:tab w:val="left" w:pos="709"/>
          <w:tab w:val="left" w:pos="1418"/>
          <w:tab w:val="left" w:pos="5812"/>
          <w:tab w:val="left" w:pos="6663"/>
          <w:tab w:val="left" w:pos="7938"/>
        </w:tabs>
        <w:spacing w:after="0" w:line="240" w:lineRule="auto"/>
        <w:rPr>
          <w:i/>
          <w:color w:val="FF0000"/>
          <w:sz w:val="20"/>
          <w:szCs w:val="20"/>
        </w:rPr>
      </w:pPr>
      <w:r w:rsidRPr="0094196C">
        <w:rPr>
          <w:i/>
          <w:color w:val="FF0000"/>
          <w:sz w:val="20"/>
          <w:szCs w:val="20"/>
        </w:rPr>
        <w:tab/>
      </w:r>
      <w:r w:rsidRPr="0094196C">
        <w:rPr>
          <w:i/>
          <w:color w:val="FF0000"/>
          <w:sz w:val="20"/>
          <w:szCs w:val="20"/>
        </w:rPr>
        <w:tab/>
      </w:r>
      <w:r w:rsidRPr="0094196C">
        <w:rPr>
          <w:i/>
          <w:color w:val="FF0000"/>
          <w:sz w:val="20"/>
          <w:szCs w:val="20"/>
        </w:rPr>
        <w:t>sleva ve výši 13%</w:t>
      </w:r>
    </w:p>
    <w:p w:rsidR="002335BF" w:rsidRDefault="002335BF" w:rsidP="002335BF">
      <w:pPr>
        <w:tabs>
          <w:tab w:val="left" w:pos="709"/>
          <w:tab w:val="left" w:pos="1418"/>
          <w:tab w:val="left" w:pos="5812"/>
          <w:tab w:val="left" w:pos="6663"/>
          <w:tab w:val="left" w:pos="7938"/>
        </w:tabs>
        <w:spacing w:after="0" w:line="240" w:lineRule="auto"/>
        <w:rPr>
          <w:i/>
          <w:sz w:val="20"/>
          <w:szCs w:val="20"/>
        </w:rPr>
      </w:pPr>
    </w:p>
    <w:p w:rsidR="002335BF" w:rsidRDefault="002335BF" w:rsidP="002335BF">
      <w:pPr>
        <w:tabs>
          <w:tab w:val="left" w:pos="709"/>
          <w:tab w:val="left" w:pos="1418"/>
          <w:tab w:val="left" w:pos="5812"/>
          <w:tab w:val="left" w:pos="6663"/>
          <w:tab w:val="left" w:pos="7938"/>
        </w:tabs>
        <w:spacing w:after="0" w:line="240" w:lineRule="auto"/>
        <w:rPr>
          <w:i/>
          <w:sz w:val="20"/>
          <w:szCs w:val="20"/>
        </w:rPr>
      </w:pPr>
    </w:p>
    <w:p w:rsidR="002335BF" w:rsidRDefault="002335BF" w:rsidP="002335BF">
      <w:pPr>
        <w:spacing w:after="0" w:line="240" w:lineRule="auto"/>
        <w:rPr>
          <w:b/>
          <w:i/>
          <w:sz w:val="28"/>
          <w:szCs w:val="28"/>
        </w:rPr>
      </w:pPr>
    </w:p>
    <w:p w:rsidR="002335BF" w:rsidRDefault="002335BF" w:rsidP="002335BF">
      <w:pPr>
        <w:spacing w:after="0" w:line="240" w:lineRule="auto"/>
      </w:pPr>
      <w:r>
        <w:rPr>
          <w:b/>
          <w:i/>
          <w:sz w:val="28"/>
          <w:szCs w:val="28"/>
        </w:rPr>
        <w:t>Cenová kalkulace</w:t>
      </w:r>
    </w:p>
    <w:p w:rsidR="002335BF" w:rsidRDefault="002335BF" w:rsidP="002335BF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5073"/>
        <w:gridCol w:w="1894"/>
      </w:tblGrid>
      <w:tr w:rsidR="002335BF" w:rsidTr="00123845">
        <w:trPr>
          <w:trHeight w:val="588"/>
        </w:trPr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</w:pPr>
            <w:r>
              <w:rPr>
                <w:noProof/>
                <w:lang w:eastAsia="cs-CZ"/>
              </w:rPr>
              <w:drawing>
                <wp:inline distT="0" distB="0" distL="0" distR="0" wp14:anchorId="58E4E1B7" wp14:editId="5FB404AB">
                  <wp:extent cx="1181100" cy="1073150"/>
                  <wp:effectExtent l="0" t="0" r="0" b="0"/>
                  <wp:docPr id="5" name="Obrázek 5" descr="ecotron - rozm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ecotron - rozm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  <w:vAlign w:val="center"/>
            <w:hideMark/>
          </w:tcPr>
          <w:p w:rsidR="002335BF" w:rsidRDefault="002335BF" w:rsidP="00123845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Ecotron s chlazením</w:t>
            </w:r>
          </w:p>
        </w:tc>
      </w:tr>
      <w:tr w:rsidR="002335BF" w:rsidTr="00123845">
        <w:trPr>
          <w:trHeight w:val="3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/>
            </w:pP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</w:pPr>
            <w:r>
              <w:t>Cena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94196C">
            <w:pPr>
              <w:spacing w:after="0" w:line="240" w:lineRule="auto"/>
              <w:jc w:val="center"/>
            </w:pPr>
            <w:r>
              <w:t xml:space="preserve">Kč </w:t>
            </w:r>
            <w:r w:rsidR="0094196C">
              <w:t>283.550</w:t>
            </w:r>
            <w:r>
              <w:t>,--</w:t>
            </w:r>
          </w:p>
        </w:tc>
      </w:tr>
      <w:tr w:rsidR="002335BF" w:rsidTr="00123845">
        <w:trPr>
          <w:trHeight w:val="3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/>
            </w:pP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94196C" w:rsidP="00123845">
            <w:pPr>
              <w:spacing w:after="0" w:line="240" w:lineRule="auto"/>
            </w:pPr>
            <w:r>
              <w:t>Doprava, instalace, zaškolení obsluhy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94196C">
            <w:pPr>
              <w:spacing w:after="0" w:line="240" w:lineRule="auto"/>
              <w:jc w:val="center"/>
            </w:pPr>
            <w:r>
              <w:t xml:space="preserve">Kč </w:t>
            </w:r>
            <w:r w:rsidR="0094196C">
              <w:t>5.650</w:t>
            </w:r>
            <w:r>
              <w:t>,--</w:t>
            </w:r>
          </w:p>
        </w:tc>
      </w:tr>
      <w:tr w:rsidR="002335BF" w:rsidTr="00123845">
        <w:trPr>
          <w:trHeight w:val="3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/>
            </w:pP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Celková cena bez DPH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94196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Kč </w:t>
            </w:r>
            <w:r w:rsidR="0094196C">
              <w:rPr>
                <w:b/>
              </w:rPr>
              <w:t>289.200</w:t>
            </w:r>
            <w:r>
              <w:rPr>
                <w:b/>
              </w:rPr>
              <w:t>,--</w:t>
            </w:r>
          </w:p>
        </w:tc>
      </w:tr>
      <w:tr w:rsidR="002335BF" w:rsidTr="00123845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/>
            </w:pP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Pr="008017B4" w:rsidRDefault="002335BF" w:rsidP="00123845">
            <w:pPr>
              <w:spacing w:after="0" w:line="240" w:lineRule="auto"/>
            </w:pPr>
            <w:r w:rsidRPr="008017B4">
              <w:t>DPH 21%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Pr="008017B4" w:rsidRDefault="002335BF" w:rsidP="0094196C">
            <w:pPr>
              <w:spacing w:after="0" w:line="240" w:lineRule="auto"/>
              <w:jc w:val="center"/>
            </w:pPr>
            <w:r w:rsidRPr="008017B4">
              <w:t xml:space="preserve">Kč </w:t>
            </w:r>
            <w:r w:rsidR="0094196C">
              <w:t>60.732</w:t>
            </w:r>
            <w:r w:rsidRPr="008017B4">
              <w:t>,--</w:t>
            </w:r>
          </w:p>
        </w:tc>
      </w:tr>
      <w:tr w:rsidR="002335BF" w:rsidTr="00123845">
        <w:trPr>
          <w:trHeight w:val="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/>
            </w:pPr>
          </w:p>
        </w:tc>
        <w:tc>
          <w:tcPr>
            <w:tcW w:w="5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12384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Celková cena vč. DPH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BF" w:rsidRDefault="002335BF" w:rsidP="0094196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Kč </w:t>
            </w:r>
            <w:r w:rsidR="0094196C">
              <w:rPr>
                <w:b/>
              </w:rPr>
              <w:t>349.932</w:t>
            </w:r>
            <w:r>
              <w:rPr>
                <w:b/>
              </w:rPr>
              <w:t>,--</w:t>
            </w:r>
          </w:p>
        </w:tc>
      </w:tr>
    </w:tbl>
    <w:p w:rsidR="002335BF" w:rsidRDefault="002335BF" w:rsidP="002335BF">
      <w:pPr>
        <w:spacing w:after="0" w:line="240" w:lineRule="auto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Cenová kalkulace odpovídá soupisu konfigurace výše</w:t>
      </w:r>
    </w:p>
    <w:p w:rsidR="00434561" w:rsidRDefault="00434561"/>
    <w:sectPr w:rsidR="004345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5BF"/>
    <w:rsid w:val="00003AA2"/>
    <w:rsid w:val="00005704"/>
    <w:rsid w:val="00016C06"/>
    <w:rsid w:val="0002026D"/>
    <w:rsid w:val="00020A0D"/>
    <w:rsid w:val="000233C5"/>
    <w:rsid w:val="000277E2"/>
    <w:rsid w:val="00027A2D"/>
    <w:rsid w:val="00032EBF"/>
    <w:rsid w:val="00034EA0"/>
    <w:rsid w:val="00037980"/>
    <w:rsid w:val="000401F6"/>
    <w:rsid w:val="00041151"/>
    <w:rsid w:val="00050DF2"/>
    <w:rsid w:val="000543A9"/>
    <w:rsid w:val="0007103D"/>
    <w:rsid w:val="00071393"/>
    <w:rsid w:val="0007399C"/>
    <w:rsid w:val="00075899"/>
    <w:rsid w:val="000766B7"/>
    <w:rsid w:val="00082069"/>
    <w:rsid w:val="00083CDD"/>
    <w:rsid w:val="00084319"/>
    <w:rsid w:val="000869CE"/>
    <w:rsid w:val="000A050B"/>
    <w:rsid w:val="000A06C8"/>
    <w:rsid w:val="000A108F"/>
    <w:rsid w:val="000B33A6"/>
    <w:rsid w:val="000C268F"/>
    <w:rsid w:val="000C519C"/>
    <w:rsid w:val="000C6724"/>
    <w:rsid w:val="000D5441"/>
    <w:rsid w:val="000D7CB5"/>
    <w:rsid w:val="000F0BFF"/>
    <w:rsid w:val="000F4B4A"/>
    <w:rsid w:val="00101778"/>
    <w:rsid w:val="00106DE2"/>
    <w:rsid w:val="00110152"/>
    <w:rsid w:val="001119D1"/>
    <w:rsid w:val="0012468F"/>
    <w:rsid w:val="001254C0"/>
    <w:rsid w:val="00125818"/>
    <w:rsid w:val="00134597"/>
    <w:rsid w:val="00134D67"/>
    <w:rsid w:val="00137804"/>
    <w:rsid w:val="00142A35"/>
    <w:rsid w:val="0016706C"/>
    <w:rsid w:val="001679DD"/>
    <w:rsid w:val="0017026E"/>
    <w:rsid w:val="0017212B"/>
    <w:rsid w:val="00177E5F"/>
    <w:rsid w:val="0018618C"/>
    <w:rsid w:val="00190C75"/>
    <w:rsid w:val="001913CB"/>
    <w:rsid w:val="0019194F"/>
    <w:rsid w:val="00195964"/>
    <w:rsid w:val="001964F6"/>
    <w:rsid w:val="001A116B"/>
    <w:rsid w:val="001A1BB2"/>
    <w:rsid w:val="001B29C5"/>
    <w:rsid w:val="001C0AEE"/>
    <w:rsid w:val="001C28EE"/>
    <w:rsid w:val="001D1E5A"/>
    <w:rsid w:val="001D3BEC"/>
    <w:rsid w:val="001E1AB5"/>
    <w:rsid w:val="001E2A2F"/>
    <w:rsid w:val="001F1082"/>
    <w:rsid w:val="001F399C"/>
    <w:rsid w:val="001F6B8D"/>
    <w:rsid w:val="00200607"/>
    <w:rsid w:val="00203207"/>
    <w:rsid w:val="00210759"/>
    <w:rsid w:val="00211575"/>
    <w:rsid w:val="00221B3A"/>
    <w:rsid w:val="00223816"/>
    <w:rsid w:val="002335BF"/>
    <w:rsid w:val="00234154"/>
    <w:rsid w:val="00242613"/>
    <w:rsid w:val="002519D6"/>
    <w:rsid w:val="002522C0"/>
    <w:rsid w:val="00274C3F"/>
    <w:rsid w:val="00284F7B"/>
    <w:rsid w:val="00294742"/>
    <w:rsid w:val="002A15FD"/>
    <w:rsid w:val="002B056B"/>
    <w:rsid w:val="002B3441"/>
    <w:rsid w:val="002B3DF5"/>
    <w:rsid w:val="002C3FC9"/>
    <w:rsid w:val="002D3CE0"/>
    <w:rsid w:val="002D6DB9"/>
    <w:rsid w:val="002E259C"/>
    <w:rsid w:val="002F6FA1"/>
    <w:rsid w:val="00313BD4"/>
    <w:rsid w:val="00317293"/>
    <w:rsid w:val="0032261D"/>
    <w:rsid w:val="00322640"/>
    <w:rsid w:val="00323B79"/>
    <w:rsid w:val="00324626"/>
    <w:rsid w:val="003423E8"/>
    <w:rsid w:val="00342C86"/>
    <w:rsid w:val="003448F1"/>
    <w:rsid w:val="00344D01"/>
    <w:rsid w:val="0035285D"/>
    <w:rsid w:val="00357E8F"/>
    <w:rsid w:val="003607B9"/>
    <w:rsid w:val="003613FD"/>
    <w:rsid w:val="00365391"/>
    <w:rsid w:val="0037627C"/>
    <w:rsid w:val="00383157"/>
    <w:rsid w:val="00390517"/>
    <w:rsid w:val="0039757D"/>
    <w:rsid w:val="003A44B2"/>
    <w:rsid w:val="003A5C45"/>
    <w:rsid w:val="003B032B"/>
    <w:rsid w:val="003B41DD"/>
    <w:rsid w:val="003C15E2"/>
    <w:rsid w:val="003C470F"/>
    <w:rsid w:val="003C5AF6"/>
    <w:rsid w:val="003C7B90"/>
    <w:rsid w:val="003D03EE"/>
    <w:rsid w:val="003D20DD"/>
    <w:rsid w:val="003E35D4"/>
    <w:rsid w:val="003F3988"/>
    <w:rsid w:val="004102E9"/>
    <w:rsid w:val="004130D8"/>
    <w:rsid w:val="00417D4D"/>
    <w:rsid w:val="0042412A"/>
    <w:rsid w:val="00430516"/>
    <w:rsid w:val="00430949"/>
    <w:rsid w:val="004337C8"/>
    <w:rsid w:val="00434561"/>
    <w:rsid w:val="00434AE8"/>
    <w:rsid w:val="00440281"/>
    <w:rsid w:val="00442921"/>
    <w:rsid w:val="004526F0"/>
    <w:rsid w:val="00454018"/>
    <w:rsid w:val="004558E9"/>
    <w:rsid w:val="00460552"/>
    <w:rsid w:val="004608AB"/>
    <w:rsid w:val="004619CD"/>
    <w:rsid w:val="004628AB"/>
    <w:rsid w:val="00463C9B"/>
    <w:rsid w:val="00465898"/>
    <w:rsid w:val="00467490"/>
    <w:rsid w:val="00482451"/>
    <w:rsid w:val="00486BC9"/>
    <w:rsid w:val="004922AB"/>
    <w:rsid w:val="004A3A44"/>
    <w:rsid w:val="004A3F5B"/>
    <w:rsid w:val="004A583A"/>
    <w:rsid w:val="004A5B01"/>
    <w:rsid w:val="004B5BB2"/>
    <w:rsid w:val="004B75B9"/>
    <w:rsid w:val="004D1063"/>
    <w:rsid w:val="004E05B9"/>
    <w:rsid w:val="004E2454"/>
    <w:rsid w:val="004F29C6"/>
    <w:rsid w:val="004F41FD"/>
    <w:rsid w:val="00504646"/>
    <w:rsid w:val="00505C8D"/>
    <w:rsid w:val="00506645"/>
    <w:rsid w:val="00507221"/>
    <w:rsid w:val="00514CC6"/>
    <w:rsid w:val="00530374"/>
    <w:rsid w:val="005313C2"/>
    <w:rsid w:val="00533711"/>
    <w:rsid w:val="00554E24"/>
    <w:rsid w:val="00556EAE"/>
    <w:rsid w:val="00567B69"/>
    <w:rsid w:val="005734DA"/>
    <w:rsid w:val="0058130F"/>
    <w:rsid w:val="00585BFC"/>
    <w:rsid w:val="00590734"/>
    <w:rsid w:val="005911D5"/>
    <w:rsid w:val="0059726C"/>
    <w:rsid w:val="005A3335"/>
    <w:rsid w:val="005D32B3"/>
    <w:rsid w:val="005D67B4"/>
    <w:rsid w:val="005F31E4"/>
    <w:rsid w:val="005F396A"/>
    <w:rsid w:val="005F63D7"/>
    <w:rsid w:val="005F7C41"/>
    <w:rsid w:val="00602379"/>
    <w:rsid w:val="00611808"/>
    <w:rsid w:val="006243DC"/>
    <w:rsid w:val="00635C15"/>
    <w:rsid w:val="00636DEE"/>
    <w:rsid w:val="00637592"/>
    <w:rsid w:val="0065058E"/>
    <w:rsid w:val="006509B1"/>
    <w:rsid w:val="0065401D"/>
    <w:rsid w:val="006552C4"/>
    <w:rsid w:val="006558A2"/>
    <w:rsid w:val="00661D8C"/>
    <w:rsid w:val="0066419E"/>
    <w:rsid w:val="00664D87"/>
    <w:rsid w:val="00665C57"/>
    <w:rsid w:val="00676330"/>
    <w:rsid w:val="00686E5C"/>
    <w:rsid w:val="00686ED6"/>
    <w:rsid w:val="006940E2"/>
    <w:rsid w:val="00697EB8"/>
    <w:rsid w:val="006A3DD2"/>
    <w:rsid w:val="006A6EB2"/>
    <w:rsid w:val="006B751C"/>
    <w:rsid w:val="006C7FB2"/>
    <w:rsid w:val="006D1995"/>
    <w:rsid w:val="006D5C6A"/>
    <w:rsid w:val="006D7D56"/>
    <w:rsid w:val="006E0896"/>
    <w:rsid w:val="006E32B7"/>
    <w:rsid w:val="006F1E3C"/>
    <w:rsid w:val="006F4905"/>
    <w:rsid w:val="0070567E"/>
    <w:rsid w:val="00717587"/>
    <w:rsid w:val="00720D0F"/>
    <w:rsid w:val="00723CFA"/>
    <w:rsid w:val="00723D35"/>
    <w:rsid w:val="00730B9D"/>
    <w:rsid w:val="00732026"/>
    <w:rsid w:val="00744986"/>
    <w:rsid w:val="00745050"/>
    <w:rsid w:val="00760FF2"/>
    <w:rsid w:val="00762F9E"/>
    <w:rsid w:val="00771A1D"/>
    <w:rsid w:val="00775A68"/>
    <w:rsid w:val="00783A07"/>
    <w:rsid w:val="007934E1"/>
    <w:rsid w:val="007A06FF"/>
    <w:rsid w:val="007A5B69"/>
    <w:rsid w:val="007A5CDD"/>
    <w:rsid w:val="007B508C"/>
    <w:rsid w:val="007B5218"/>
    <w:rsid w:val="007C06C9"/>
    <w:rsid w:val="007C399A"/>
    <w:rsid w:val="007D3FCC"/>
    <w:rsid w:val="007D7D12"/>
    <w:rsid w:val="007E5AE4"/>
    <w:rsid w:val="007E70F7"/>
    <w:rsid w:val="007F1868"/>
    <w:rsid w:val="008077BC"/>
    <w:rsid w:val="00810373"/>
    <w:rsid w:val="00810469"/>
    <w:rsid w:val="00816E39"/>
    <w:rsid w:val="00817AC5"/>
    <w:rsid w:val="00832E8A"/>
    <w:rsid w:val="008451C4"/>
    <w:rsid w:val="00862CFD"/>
    <w:rsid w:val="00863278"/>
    <w:rsid w:val="00871DE8"/>
    <w:rsid w:val="00875D0D"/>
    <w:rsid w:val="00892125"/>
    <w:rsid w:val="008A0766"/>
    <w:rsid w:val="008A1F2E"/>
    <w:rsid w:val="008B05C4"/>
    <w:rsid w:val="008B3979"/>
    <w:rsid w:val="008C49FA"/>
    <w:rsid w:val="008C5762"/>
    <w:rsid w:val="008C6284"/>
    <w:rsid w:val="008C79EE"/>
    <w:rsid w:val="008D6E3F"/>
    <w:rsid w:val="008E17BD"/>
    <w:rsid w:val="008E37E9"/>
    <w:rsid w:val="008F50E9"/>
    <w:rsid w:val="00905B8F"/>
    <w:rsid w:val="009111E0"/>
    <w:rsid w:val="00915137"/>
    <w:rsid w:val="00920BA7"/>
    <w:rsid w:val="00934A50"/>
    <w:rsid w:val="00935641"/>
    <w:rsid w:val="0094196C"/>
    <w:rsid w:val="00942A38"/>
    <w:rsid w:val="00950932"/>
    <w:rsid w:val="00951008"/>
    <w:rsid w:val="0095349E"/>
    <w:rsid w:val="009602F1"/>
    <w:rsid w:val="00965C54"/>
    <w:rsid w:val="009660C7"/>
    <w:rsid w:val="00966ADF"/>
    <w:rsid w:val="00997BC7"/>
    <w:rsid w:val="00997D95"/>
    <w:rsid w:val="009A0827"/>
    <w:rsid w:val="009A23A5"/>
    <w:rsid w:val="009A6E68"/>
    <w:rsid w:val="009B0E0F"/>
    <w:rsid w:val="009B1B92"/>
    <w:rsid w:val="009C4BC2"/>
    <w:rsid w:val="009D54AB"/>
    <w:rsid w:val="009E088E"/>
    <w:rsid w:val="009E14DF"/>
    <w:rsid w:val="009F18CE"/>
    <w:rsid w:val="00A03D76"/>
    <w:rsid w:val="00A1155C"/>
    <w:rsid w:val="00A11D21"/>
    <w:rsid w:val="00A12B49"/>
    <w:rsid w:val="00A27483"/>
    <w:rsid w:val="00A36272"/>
    <w:rsid w:val="00A37991"/>
    <w:rsid w:val="00A4289F"/>
    <w:rsid w:val="00A50654"/>
    <w:rsid w:val="00A54570"/>
    <w:rsid w:val="00A55243"/>
    <w:rsid w:val="00A60E11"/>
    <w:rsid w:val="00A722FB"/>
    <w:rsid w:val="00A83206"/>
    <w:rsid w:val="00A83D34"/>
    <w:rsid w:val="00AB263C"/>
    <w:rsid w:val="00AB6978"/>
    <w:rsid w:val="00AB6E82"/>
    <w:rsid w:val="00AC0D34"/>
    <w:rsid w:val="00AD5A67"/>
    <w:rsid w:val="00AE1C23"/>
    <w:rsid w:val="00AE6C0F"/>
    <w:rsid w:val="00AF5559"/>
    <w:rsid w:val="00B01762"/>
    <w:rsid w:val="00B208B4"/>
    <w:rsid w:val="00B228FA"/>
    <w:rsid w:val="00B27ECE"/>
    <w:rsid w:val="00B36285"/>
    <w:rsid w:val="00B37B8D"/>
    <w:rsid w:val="00B4798D"/>
    <w:rsid w:val="00B65013"/>
    <w:rsid w:val="00B6651A"/>
    <w:rsid w:val="00B6728B"/>
    <w:rsid w:val="00B749EF"/>
    <w:rsid w:val="00B82F15"/>
    <w:rsid w:val="00B850C8"/>
    <w:rsid w:val="00B871A1"/>
    <w:rsid w:val="00B953E8"/>
    <w:rsid w:val="00BA08FB"/>
    <w:rsid w:val="00BA22E7"/>
    <w:rsid w:val="00BB4818"/>
    <w:rsid w:val="00BB69F6"/>
    <w:rsid w:val="00BC0044"/>
    <w:rsid w:val="00BD1B1A"/>
    <w:rsid w:val="00BD27E4"/>
    <w:rsid w:val="00BE2AAE"/>
    <w:rsid w:val="00BF12E7"/>
    <w:rsid w:val="00BF6A3F"/>
    <w:rsid w:val="00C075DC"/>
    <w:rsid w:val="00C10AED"/>
    <w:rsid w:val="00C13673"/>
    <w:rsid w:val="00C221C6"/>
    <w:rsid w:val="00C23692"/>
    <w:rsid w:val="00C259E8"/>
    <w:rsid w:val="00C27587"/>
    <w:rsid w:val="00C27A34"/>
    <w:rsid w:val="00C30693"/>
    <w:rsid w:val="00C30C40"/>
    <w:rsid w:val="00C42694"/>
    <w:rsid w:val="00C43A77"/>
    <w:rsid w:val="00C523E0"/>
    <w:rsid w:val="00C61924"/>
    <w:rsid w:val="00C678DF"/>
    <w:rsid w:val="00C70821"/>
    <w:rsid w:val="00C72C62"/>
    <w:rsid w:val="00C75C45"/>
    <w:rsid w:val="00C7665B"/>
    <w:rsid w:val="00C81264"/>
    <w:rsid w:val="00C83B38"/>
    <w:rsid w:val="00C92CE5"/>
    <w:rsid w:val="00CA0E0E"/>
    <w:rsid w:val="00CA13E6"/>
    <w:rsid w:val="00CA7A4F"/>
    <w:rsid w:val="00CB48FE"/>
    <w:rsid w:val="00CB60A1"/>
    <w:rsid w:val="00CC17FF"/>
    <w:rsid w:val="00CC1E51"/>
    <w:rsid w:val="00CC229C"/>
    <w:rsid w:val="00CC2A3F"/>
    <w:rsid w:val="00CC7ABB"/>
    <w:rsid w:val="00CD24F0"/>
    <w:rsid w:val="00CD2B8D"/>
    <w:rsid w:val="00CD2D99"/>
    <w:rsid w:val="00CD3436"/>
    <w:rsid w:val="00CE15D9"/>
    <w:rsid w:val="00CE6399"/>
    <w:rsid w:val="00D015D6"/>
    <w:rsid w:val="00D03C19"/>
    <w:rsid w:val="00D067E1"/>
    <w:rsid w:val="00D1617B"/>
    <w:rsid w:val="00D17542"/>
    <w:rsid w:val="00D2318C"/>
    <w:rsid w:val="00D27FBC"/>
    <w:rsid w:val="00D343F9"/>
    <w:rsid w:val="00D43C81"/>
    <w:rsid w:val="00D512BF"/>
    <w:rsid w:val="00D55C74"/>
    <w:rsid w:val="00D663CF"/>
    <w:rsid w:val="00D7124E"/>
    <w:rsid w:val="00D96847"/>
    <w:rsid w:val="00DA700A"/>
    <w:rsid w:val="00DD1310"/>
    <w:rsid w:val="00DD46B1"/>
    <w:rsid w:val="00DD6337"/>
    <w:rsid w:val="00DE195C"/>
    <w:rsid w:val="00DE5F8A"/>
    <w:rsid w:val="00DF07F9"/>
    <w:rsid w:val="00E03D23"/>
    <w:rsid w:val="00E06ADE"/>
    <w:rsid w:val="00E16283"/>
    <w:rsid w:val="00E2477E"/>
    <w:rsid w:val="00E24A99"/>
    <w:rsid w:val="00E261F1"/>
    <w:rsid w:val="00E26722"/>
    <w:rsid w:val="00E33FE1"/>
    <w:rsid w:val="00E35F3D"/>
    <w:rsid w:val="00E40018"/>
    <w:rsid w:val="00E42471"/>
    <w:rsid w:val="00E51127"/>
    <w:rsid w:val="00E62242"/>
    <w:rsid w:val="00E753BF"/>
    <w:rsid w:val="00E801FF"/>
    <w:rsid w:val="00E82F2D"/>
    <w:rsid w:val="00E94DD3"/>
    <w:rsid w:val="00E96A68"/>
    <w:rsid w:val="00EA22BE"/>
    <w:rsid w:val="00EB0C88"/>
    <w:rsid w:val="00EB15B8"/>
    <w:rsid w:val="00EB2FB2"/>
    <w:rsid w:val="00EC441E"/>
    <w:rsid w:val="00EE1C51"/>
    <w:rsid w:val="00EE2440"/>
    <w:rsid w:val="00EE2580"/>
    <w:rsid w:val="00EE3B3A"/>
    <w:rsid w:val="00EF3D8F"/>
    <w:rsid w:val="00EF60C2"/>
    <w:rsid w:val="00EF7768"/>
    <w:rsid w:val="00F05FAC"/>
    <w:rsid w:val="00F1242C"/>
    <w:rsid w:val="00F241F2"/>
    <w:rsid w:val="00F33393"/>
    <w:rsid w:val="00F3468A"/>
    <w:rsid w:val="00F347DD"/>
    <w:rsid w:val="00F360E4"/>
    <w:rsid w:val="00F40D60"/>
    <w:rsid w:val="00F47104"/>
    <w:rsid w:val="00F51B40"/>
    <w:rsid w:val="00F61692"/>
    <w:rsid w:val="00F6384A"/>
    <w:rsid w:val="00F63D1D"/>
    <w:rsid w:val="00F67F23"/>
    <w:rsid w:val="00F72C34"/>
    <w:rsid w:val="00F765B4"/>
    <w:rsid w:val="00F906F6"/>
    <w:rsid w:val="00F9151B"/>
    <w:rsid w:val="00FA61D9"/>
    <w:rsid w:val="00FA642D"/>
    <w:rsid w:val="00FB2EA1"/>
    <w:rsid w:val="00FB4EE6"/>
    <w:rsid w:val="00FC2B8E"/>
    <w:rsid w:val="00FC419D"/>
    <w:rsid w:val="00FD424E"/>
    <w:rsid w:val="00FD6FDE"/>
    <w:rsid w:val="00FE0E6B"/>
    <w:rsid w:val="00FE2F7A"/>
    <w:rsid w:val="00FE3E8F"/>
    <w:rsid w:val="00FF1E83"/>
    <w:rsid w:val="00FF3FC1"/>
    <w:rsid w:val="00FF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DE12E2-4C3D-43A6-8211-073F9DB1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335BF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335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://www.youtube.com/watch?v=Kg5JYQGsIkg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biotrade.cz/trepacky/orbitalni-trepacky-infors-ht-136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hyperlink" Target="http://www.biotrade.cz/trepacky/trepacky-s-inkubaci/ecotron-23/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573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Schmiedberger jr.</dc:creator>
  <cp:keywords/>
  <dc:description/>
  <cp:lastModifiedBy>Karel Schmiedberger jr.</cp:lastModifiedBy>
  <cp:revision>1</cp:revision>
  <dcterms:created xsi:type="dcterms:W3CDTF">2022-01-13T11:26:00Z</dcterms:created>
  <dcterms:modified xsi:type="dcterms:W3CDTF">2022-01-13T11:43:00Z</dcterms:modified>
</cp:coreProperties>
</file>