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F04E" w14:textId="77777777" w:rsidR="00651447" w:rsidRDefault="00651447">
      <w:pPr>
        <w:spacing w:line="240" w:lineRule="exact"/>
        <w:rPr>
          <w:sz w:val="19"/>
          <w:szCs w:val="19"/>
        </w:rPr>
      </w:pPr>
    </w:p>
    <w:p w14:paraId="672B98D4" w14:textId="77777777" w:rsidR="00651447" w:rsidRDefault="00651447">
      <w:pPr>
        <w:spacing w:before="39" w:after="39" w:line="240" w:lineRule="exact"/>
        <w:rPr>
          <w:sz w:val="19"/>
          <w:szCs w:val="19"/>
        </w:rPr>
      </w:pPr>
    </w:p>
    <w:p w14:paraId="0E92FB93" w14:textId="77777777" w:rsidR="00651447" w:rsidRDefault="00651447">
      <w:pPr>
        <w:spacing w:line="1" w:lineRule="exact"/>
        <w:sectPr w:rsidR="00651447">
          <w:headerReference w:type="default" r:id="rId7"/>
          <w:footerReference w:type="default" r:id="rId8"/>
          <w:pgSz w:w="11900" w:h="16840"/>
          <w:pgMar w:top="2421" w:right="1374" w:bottom="1968" w:left="917" w:header="0" w:footer="3" w:gutter="0"/>
          <w:pgNumType w:start="1"/>
          <w:cols w:space="720"/>
          <w:noEndnote/>
          <w:docGrid w:linePitch="360"/>
        </w:sectPr>
      </w:pPr>
    </w:p>
    <w:p w14:paraId="37C9E1DD" w14:textId="77777777" w:rsidR="00651447" w:rsidRDefault="0053155C">
      <w:pPr>
        <w:pStyle w:val="Nadpis10"/>
        <w:keepNext/>
        <w:keepLines/>
        <w:ind w:firstLine="0"/>
      </w:pPr>
      <w:bookmarkStart w:id="0" w:name="bookmark0"/>
      <w:r>
        <w:t>SMLOUVA</w:t>
      </w:r>
      <w:r>
        <w:br/>
        <w:t>o dodávce a způsobu hrazení stravy</w:t>
      </w:r>
      <w:bookmarkEnd w:id="0"/>
    </w:p>
    <w:p w14:paraId="56EA9C3F" w14:textId="77777777" w:rsidR="00651447" w:rsidRDefault="0053155C">
      <w:pPr>
        <w:pStyle w:val="Nadpis20"/>
        <w:keepNext/>
        <w:keepLines/>
        <w:spacing w:after="0"/>
        <w:ind w:firstLine="860"/>
        <w:jc w:val="both"/>
      </w:pPr>
      <w:r>
        <w:rPr>
          <w:noProof/>
        </w:rPr>
        <mc:AlternateContent>
          <mc:Choice Requires="wps">
            <w:drawing>
              <wp:anchor distT="0" distB="1697355" distL="126365" distR="114300" simplePos="0" relativeHeight="125829378" behindDoc="0" locked="0" layoutInCell="1" allowOverlap="1" wp14:anchorId="211FA1A9" wp14:editId="5589952D">
                <wp:simplePos x="0" y="0"/>
                <wp:positionH relativeFrom="page">
                  <wp:posOffset>705485</wp:posOffset>
                </wp:positionH>
                <wp:positionV relativeFrom="paragraph">
                  <wp:posOffset>12700</wp:posOffset>
                </wp:positionV>
                <wp:extent cx="713105" cy="17399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1ECF8E" w14:textId="77777777" w:rsidR="00651447" w:rsidRDefault="0053155C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Dodavatel.*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5.550000000000004pt;margin-top:1.pt;width:56.149999999999999pt;height:13.700000000000001pt;z-index:-125829375;mso-wrap-distance-left:9.9500000000000011pt;mso-wrap-distance-right:9.pt;mso-wrap-distance-bottom:133.65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Dodavatel.*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47470" distB="0" distL="114300" distR="126365" simplePos="0" relativeHeight="125829380" behindDoc="0" locked="0" layoutInCell="1" allowOverlap="1" wp14:anchorId="1A2CD5D0" wp14:editId="451346B5">
                <wp:simplePos x="0" y="0"/>
                <wp:positionH relativeFrom="page">
                  <wp:posOffset>693420</wp:posOffset>
                </wp:positionH>
                <wp:positionV relativeFrom="paragraph">
                  <wp:posOffset>1360170</wp:posOffset>
                </wp:positionV>
                <wp:extent cx="713105" cy="52451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524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F47EBC" w14:textId="77777777" w:rsidR="00651447" w:rsidRDefault="0053155C">
                            <w:pPr>
                              <w:pStyle w:val="Zkladntext1"/>
                              <w:spacing w:after="2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31AEBB6E" w14:textId="77777777" w:rsidR="00651447" w:rsidRDefault="0053155C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Odběratel.*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4.600000000000001pt;margin-top:107.10000000000001pt;width:56.149999999999999pt;height:41.300000000000004pt;z-index:-125829373;mso-wrap-distance-left:9.pt;mso-wrap-distance-top:106.10000000000001pt;mso-wrap-distance-right:9.950000000000001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Odběratel.*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" w:name="bookmark2"/>
      <w:r>
        <w:t>Jan Večerka</w:t>
      </w:r>
      <w:bookmarkEnd w:id="1"/>
    </w:p>
    <w:p w14:paraId="0179093D" w14:textId="77777777" w:rsidR="00651447" w:rsidRDefault="0053155C">
      <w:pPr>
        <w:pStyle w:val="Zkladntext1"/>
        <w:spacing w:after="0" w:line="240" w:lineRule="auto"/>
        <w:ind w:firstLine="860"/>
        <w:jc w:val="both"/>
      </w:pPr>
      <w:r>
        <w:t>Sídlo: Pivovarská 423</w:t>
      </w:r>
    </w:p>
    <w:p w14:paraId="1B640F4D" w14:textId="77777777" w:rsidR="00651447" w:rsidRDefault="0053155C">
      <w:pPr>
        <w:pStyle w:val="Zkladntext1"/>
        <w:spacing w:after="0" w:line="240" w:lineRule="auto"/>
        <w:ind w:firstLine="860"/>
        <w:jc w:val="both"/>
      </w:pPr>
      <w:r>
        <w:t xml:space="preserve">747 87 Budišov nad </w:t>
      </w:r>
      <w:r>
        <w:t>Budišovkou</w:t>
      </w:r>
    </w:p>
    <w:p w14:paraId="68ABC1E8" w14:textId="77777777" w:rsidR="00651447" w:rsidRDefault="0053155C">
      <w:pPr>
        <w:pStyle w:val="Zkladntext1"/>
        <w:spacing w:after="0" w:line="240" w:lineRule="auto"/>
        <w:ind w:firstLine="860"/>
        <w:jc w:val="both"/>
      </w:pPr>
      <w:r>
        <w:t>IČ: 054 69 988</w:t>
      </w:r>
    </w:p>
    <w:p w14:paraId="203ACAD2" w14:textId="31B6E427" w:rsidR="00651447" w:rsidRDefault="0053155C">
      <w:pPr>
        <w:pStyle w:val="Zkladntext1"/>
        <w:spacing w:after="0" w:line="240" w:lineRule="auto"/>
        <w:ind w:firstLine="860"/>
        <w:jc w:val="both"/>
      </w:pPr>
      <w:r>
        <w:t xml:space="preserve">Číslo účtu: </w:t>
      </w:r>
      <w:r w:rsidR="00395426">
        <w:t>xxxxxxxxxxxx</w:t>
      </w:r>
    </w:p>
    <w:p w14:paraId="0A839AE1" w14:textId="77777777" w:rsidR="00651447" w:rsidRDefault="0053155C">
      <w:pPr>
        <w:pStyle w:val="Zkladntext1"/>
        <w:spacing w:after="1080" w:line="240" w:lineRule="auto"/>
        <w:ind w:firstLine="860"/>
        <w:jc w:val="both"/>
      </w:pPr>
      <w:r>
        <w:t xml:space="preserve">(dále jen </w:t>
      </w:r>
      <w:r>
        <w:rPr>
          <w:b/>
          <w:bCs/>
        </w:rPr>
        <w:t>„dodavatel“)</w:t>
      </w:r>
    </w:p>
    <w:p w14:paraId="75D9733D" w14:textId="71BB0C4C" w:rsidR="00651447" w:rsidRDefault="00395426" w:rsidP="00395426">
      <w:pPr>
        <w:pStyle w:val="Zkladntext1"/>
        <w:spacing w:after="0"/>
        <w:jc w:val="both"/>
      </w:pPr>
      <w:r>
        <w:t xml:space="preserve">              </w:t>
      </w:r>
      <w:r w:rsidR="0053155C">
        <w:t>Domov Vítkov, příspěvková organizace</w:t>
      </w:r>
    </w:p>
    <w:p w14:paraId="3226F2A2" w14:textId="77777777" w:rsidR="00651447" w:rsidRDefault="0053155C">
      <w:pPr>
        <w:pStyle w:val="Zkladntext1"/>
        <w:spacing w:after="0"/>
        <w:ind w:left="2220" w:firstLine="20"/>
        <w:jc w:val="both"/>
      </w:pPr>
      <w:r>
        <w:t>Sídlo: Lidická 611, 749 01 Vítkov</w:t>
      </w:r>
    </w:p>
    <w:p w14:paraId="1B36F3EA" w14:textId="77777777" w:rsidR="00651447" w:rsidRDefault="0053155C">
      <w:pPr>
        <w:pStyle w:val="Zkladntext1"/>
        <w:spacing w:after="0"/>
        <w:ind w:left="2220" w:firstLine="20"/>
        <w:jc w:val="both"/>
      </w:pPr>
      <w:r>
        <w:t>IČ: 71196951</w:t>
      </w:r>
    </w:p>
    <w:p w14:paraId="2638214A" w14:textId="1D5E75BA" w:rsidR="00651447" w:rsidRDefault="0053155C">
      <w:pPr>
        <w:pStyle w:val="Zkladntext1"/>
        <w:spacing w:after="0"/>
        <w:ind w:left="2220" w:firstLine="20"/>
        <w:jc w:val="both"/>
      </w:pPr>
      <w:r>
        <w:t xml:space="preserve">Číslo účtu: </w:t>
      </w:r>
      <w:r w:rsidR="00395426">
        <w:t>xxxxxxxxx</w:t>
      </w:r>
    </w:p>
    <w:p w14:paraId="5261E016" w14:textId="77777777" w:rsidR="00651447" w:rsidRDefault="0053155C">
      <w:pPr>
        <w:pStyle w:val="Zkladntext1"/>
        <w:spacing w:after="0"/>
        <w:ind w:left="2220" w:firstLine="20"/>
        <w:jc w:val="both"/>
      </w:pPr>
      <w:r>
        <w:t>Nejsme plátci DPH</w:t>
      </w:r>
    </w:p>
    <w:p w14:paraId="0FDE7B6B" w14:textId="150AFDC3" w:rsidR="00651447" w:rsidRDefault="0053155C">
      <w:pPr>
        <w:pStyle w:val="Zkladntext1"/>
        <w:spacing w:after="520"/>
        <w:ind w:left="2220" w:firstLine="20"/>
        <w:jc w:val="both"/>
      </w:pPr>
      <w:r>
        <w:t xml:space="preserve">Zastoupený ředitelkou: </w:t>
      </w:r>
      <w:r w:rsidR="00395426">
        <w:t>xxxxxxxx</w:t>
      </w:r>
      <w:r>
        <w:t xml:space="preserve"> (dále jen </w:t>
      </w:r>
      <w:r>
        <w:rPr>
          <w:b/>
          <w:bCs/>
        </w:rPr>
        <w:t>„odběratel“)</w:t>
      </w:r>
    </w:p>
    <w:p w14:paraId="65318006" w14:textId="77777777" w:rsidR="00651447" w:rsidRDefault="0053155C">
      <w:pPr>
        <w:pStyle w:val="Nadpis20"/>
        <w:keepNext/>
        <w:keepLines/>
        <w:numPr>
          <w:ilvl w:val="0"/>
          <w:numId w:val="1"/>
        </w:numPr>
        <w:tabs>
          <w:tab w:val="left" w:pos="282"/>
        </w:tabs>
        <w:spacing w:line="252" w:lineRule="auto"/>
      </w:pPr>
      <w:bookmarkStart w:id="2" w:name="bookmark4"/>
      <w:r>
        <w:t>. Předmět smlouvy:</w:t>
      </w:r>
      <w:bookmarkEnd w:id="2"/>
    </w:p>
    <w:p w14:paraId="37096350" w14:textId="77777777" w:rsidR="00651447" w:rsidRDefault="0053155C">
      <w:pPr>
        <w:pStyle w:val="Zkladntext1"/>
        <w:spacing w:after="260"/>
        <w:jc w:val="both"/>
      </w:pPr>
      <w:r>
        <w:t>Dodavatel se zavazuje poskytovat odběrateli dodávky obědů pro zaměstnance Domova Vítkov p.o.</w:t>
      </w:r>
    </w:p>
    <w:p w14:paraId="7E33B493" w14:textId="77777777" w:rsidR="00651447" w:rsidRDefault="0053155C">
      <w:pPr>
        <w:pStyle w:val="Nadpis20"/>
        <w:keepNext/>
        <w:keepLines/>
        <w:numPr>
          <w:ilvl w:val="0"/>
          <w:numId w:val="1"/>
        </w:numPr>
        <w:tabs>
          <w:tab w:val="left" w:pos="306"/>
        </w:tabs>
        <w:spacing w:line="252" w:lineRule="auto"/>
      </w:pPr>
      <w:bookmarkStart w:id="3" w:name="bookmark6"/>
      <w:r>
        <w:t>.Povinnosti dodavatele:</w:t>
      </w:r>
      <w:bookmarkEnd w:id="3"/>
    </w:p>
    <w:p w14:paraId="20A3544E" w14:textId="77777777" w:rsidR="00651447" w:rsidRDefault="0053155C">
      <w:pPr>
        <w:pStyle w:val="Zkladntext1"/>
        <w:spacing w:after="260" w:line="254" w:lineRule="auto"/>
        <w:jc w:val="both"/>
      </w:pPr>
      <w:r>
        <w:t>Dodavatel se zavazuje dodávat obědy v počtu dle telefon</w:t>
      </w:r>
      <w:r>
        <w:t>ické či písemné objednávky v pracovních dnech tj. ve dnech pondělí-pátek. Cenu jídla (obědu) stanovuje dodavatel na podkladě závazné kalkulace dle režijních a potravinových nákladů ve výši 100 Kč (včetně dodávky na adresu B. Němcové 786, Vítkov). Cena se m</w:t>
      </w:r>
      <w:r>
        <w:t>ůže měnit v průběhu trvání smlouvy v závislosti na aktuálních režijních nákladech a bude upravena dodatkem ke smlouvě.</w:t>
      </w:r>
    </w:p>
    <w:p w14:paraId="34E5F334" w14:textId="77777777" w:rsidR="00651447" w:rsidRDefault="0053155C">
      <w:pPr>
        <w:pStyle w:val="Zkladntext1"/>
        <w:spacing w:after="260"/>
        <w:jc w:val="both"/>
      </w:pPr>
      <w:r>
        <w:t>Jídlo bude dováženo v jídlonosičích odběratele (2 ks na osobu) v čase 9: 30 - 10:30. Jídelníček je dostupný na webových stránkách dodavat</w:t>
      </w:r>
      <w:r>
        <w:t>ele a zasílán písemně či potvrzován telefonicky zaměstnancem Domova.</w:t>
      </w:r>
    </w:p>
    <w:p w14:paraId="74AFD493" w14:textId="77777777" w:rsidR="00651447" w:rsidRDefault="0053155C">
      <w:pPr>
        <w:pStyle w:val="Zkladntext1"/>
        <w:spacing w:after="0"/>
        <w:jc w:val="both"/>
      </w:pPr>
      <w:r>
        <w:t>Dodavatel bude obědy fakturovat do 3 dnů po skončení měsíce podle skutečně odebraných obědů. Splatnost faktury bude 15 dní od vystavení faktury.</w:t>
      </w:r>
    </w:p>
    <w:p w14:paraId="187AFE92" w14:textId="77777777" w:rsidR="00651447" w:rsidRDefault="0053155C">
      <w:pPr>
        <w:pStyle w:val="Zkladntext1"/>
        <w:spacing w:after="0"/>
        <w:jc w:val="both"/>
      </w:pPr>
      <w:r>
        <w:t>Faktury budou vystaveny na adresu: Domov V</w:t>
      </w:r>
      <w:r>
        <w:t>ítkov p.o., Lidická 611, 749 01 Vítkov.</w:t>
      </w:r>
    </w:p>
    <w:p w14:paraId="4184E18F" w14:textId="200C2A97" w:rsidR="00651447" w:rsidRDefault="0053155C">
      <w:pPr>
        <w:pStyle w:val="Zkladntext1"/>
        <w:spacing w:after="260"/>
        <w:jc w:val="both"/>
      </w:pPr>
      <w:r>
        <w:t xml:space="preserve">Kontaktní osoba dodavatele: pan Jan Večerka, tel </w:t>
      </w:r>
      <w:r w:rsidR="00395426">
        <w:t>xxxxxxxxx</w:t>
      </w:r>
      <w:r>
        <w:t>.</w:t>
      </w:r>
      <w:r>
        <w:br w:type="page"/>
      </w:r>
    </w:p>
    <w:p w14:paraId="21CDFF78" w14:textId="77777777" w:rsidR="00651447" w:rsidRDefault="0053155C">
      <w:pPr>
        <w:pStyle w:val="Nadpis20"/>
        <w:keepNext/>
        <w:keepLines/>
        <w:numPr>
          <w:ilvl w:val="0"/>
          <w:numId w:val="1"/>
        </w:numPr>
        <w:tabs>
          <w:tab w:val="left" w:pos="306"/>
        </w:tabs>
      </w:pPr>
      <w:bookmarkStart w:id="4" w:name="bookmark8"/>
      <w:r>
        <w:lastRenderedPageBreak/>
        <w:t>.Povinnost odběratele:</w:t>
      </w:r>
      <w:bookmarkEnd w:id="4"/>
    </w:p>
    <w:p w14:paraId="76CE743C" w14:textId="77777777" w:rsidR="00651447" w:rsidRDefault="0053155C">
      <w:pPr>
        <w:pStyle w:val="Zkladntext1"/>
        <w:spacing w:after="260" w:line="254" w:lineRule="auto"/>
        <w:ind w:left="260"/>
        <w:jc w:val="both"/>
      </w:pPr>
      <w:r>
        <w:t>Odběratel se zavazuje uhradit v termínu faktury, které budou splňovat všechny zákonné náležitosti. Odhlašování nebo přihlašování s</w:t>
      </w:r>
      <w:r>
        <w:t>trávníků je možné písemně nebo telefonicky v ranních hodinách.</w:t>
      </w:r>
    </w:p>
    <w:p w14:paraId="694E133C" w14:textId="77777777" w:rsidR="00651447" w:rsidRDefault="0053155C">
      <w:pPr>
        <w:pStyle w:val="Nadpis20"/>
        <w:keepNext/>
        <w:keepLines/>
      </w:pPr>
      <w:bookmarkStart w:id="5" w:name="bookmark10"/>
      <w:r>
        <w:t>4.Společné ustanovení:</w:t>
      </w:r>
      <w:bookmarkEnd w:id="5"/>
    </w:p>
    <w:p w14:paraId="7344E54C" w14:textId="77777777" w:rsidR="00651447" w:rsidRDefault="0053155C">
      <w:pPr>
        <w:pStyle w:val="Zkladntext1"/>
        <w:spacing w:after="0"/>
        <w:ind w:left="260"/>
        <w:jc w:val="both"/>
      </w:pPr>
      <w:r>
        <w:t xml:space="preserve">Účinnost nastává dnem podpisu oběma smluvníma stranami. Může zaniknout dohodou, případně uplynutím měsíční výpovědní lhůty na základě písemně dodané výpovědi. </w:t>
      </w:r>
      <w:r>
        <w:t>Smlouvu lze měnit formou písemných dodatků, které budou podepsány oběma smluvními stranami.</w:t>
      </w:r>
    </w:p>
    <w:p w14:paraId="351D8228" w14:textId="77777777" w:rsidR="00651447" w:rsidRDefault="0053155C">
      <w:pPr>
        <w:pStyle w:val="Zkladntext1"/>
        <w:spacing w:after="520"/>
        <w:ind w:firstLine="260"/>
      </w:pPr>
      <w:r>
        <w:t>Tato smlouva se uzavírá na dobu neurčitou.</w:t>
      </w:r>
    </w:p>
    <w:p w14:paraId="48170196" w14:textId="77777777" w:rsidR="00651447" w:rsidRDefault="0053155C">
      <w:pPr>
        <w:pStyle w:val="Zkladntext1"/>
        <w:spacing w:after="0" w:line="240" w:lineRule="auto"/>
        <w:ind w:firstLine="260"/>
        <w:jc w:val="both"/>
        <w:sectPr w:rsidR="00651447">
          <w:type w:val="continuous"/>
          <w:pgSz w:w="11900" w:h="16840"/>
          <w:pgMar w:top="2421" w:right="1374" w:bottom="1968" w:left="917" w:header="0" w:footer="3" w:gutter="0"/>
          <w:cols w:space="720"/>
          <w:noEndnote/>
          <w:docGrid w:linePitch="360"/>
        </w:sectPr>
      </w:pPr>
      <w:r>
        <w:t>Ve Vítkově dne 8.2.2022</w:t>
      </w:r>
    </w:p>
    <w:p w14:paraId="35A4B527" w14:textId="77777777" w:rsidR="00651447" w:rsidRDefault="00651447">
      <w:pPr>
        <w:spacing w:before="75" w:after="75" w:line="240" w:lineRule="exact"/>
        <w:rPr>
          <w:sz w:val="19"/>
          <w:szCs w:val="19"/>
        </w:rPr>
      </w:pPr>
    </w:p>
    <w:p w14:paraId="0AC674F5" w14:textId="77777777" w:rsidR="00651447" w:rsidRDefault="00651447">
      <w:pPr>
        <w:spacing w:line="1" w:lineRule="exact"/>
        <w:sectPr w:rsidR="00651447">
          <w:type w:val="continuous"/>
          <w:pgSz w:w="11900" w:h="16840"/>
          <w:pgMar w:top="2455" w:right="0" w:bottom="2455" w:left="0" w:header="0" w:footer="3" w:gutter="0"/>
          <w:cols w:space="720"/>
          <w:noEndnote/>
          <w:docGrid w:linePitch="360"/>
        </w:sectPr>
      </w:pPr>
    </w:p>
    <w:p w14:paraId="7A81A208" w14:textId="4873EAC7" w:rsidR="00651447" w:rsidRDefault="00651447">
      <w:pPr>
        <w:spacing w:line="1" w:lineRule="exact"/>
      </w:pPr>
    </w:p>
    <w:p w14:paraId="5A32149A" w14:textId="77777777" w:rsidR="00651447" w:rsidRDefault="0053155C">
      <w:pPr>
        <w:pStyle w:val="Zkladntext1"/>
        <w:spacing w:after="0" w:line="240" w:lineRule="auto"/>
        <w:ind w:firstLine="260"/>
        <w:jc w:val="both"/>
      </w:pPr>
      <w:r>
        <w:rPr>
          <w:b/>
          <w:bCs/>
        </w:rPr>
        <w:t>Dodavatel:</w:t>
      </w:r>
    </w:p>
    <w:p w14:paraId="4E4D2FFC" w14:textId="77777777" w:rsidR="00651447" w:rsidRDefault="0053155C">
      <w:pPr>
        <w:pStyle w:val="Nadpis10"/>
        <w:keepNext/>
        <w:keepLines/>
        <w:spacing w:after="40" w:line="180" w:lineRule="auto"/>
        <w:ind w:firstLine="560"/>
        <w:jc w:val="left"/>
      </w:pPr>
      <w:bookmarkStart w:id="6" w:name="bookmark12"/>
      <w:r>
        <w:t>jan Večerka</w:t>
      </w:r>
      <w:bookmarkEnd w:id="6"/>
    </w:p>
    <w:p w14:paraId="0236C0CD" w14:textId="77777777" w:rsidR="00651447" w:rsidRDefault="0053155C">
      <w:pPr>
        <w:pStyle w:val="Zkladntext30"/>
        <w:tabs>
          <w:tab w:val="left" w:pos="1512"/>
        </w:tabs>
        <w:jc w:val="both"/>
        <w:rPr>
          <w:sz w:val="16"/>
          <w:szCs w:val="16"/>
        </w:rPr>
      </w:pPr>
      <w:r>
        <w:t xml:space="preserve">. . 453 747 </w:t>
      </w:r>
      <w:r>
        <w:t>87BudiSo\/n.B. pivovaraka 423,7</w:t>
      </w:r>
      <w:r>
        <w:tab/>
      </w:r>
      <w:r>
        <w:rPr>
          <w:rFonts w:ascii="Arial" w:eastAsia="Arial" w:hAnsi="Arial" w:cs="Arial"/>
          <w:b w:val="0"/>
          <w:bCs w:val="0"/>
          <w:sz w:val="16"/>
          <w:szCs w:val="16"/>
        </w:rPr>
        <w:t>^^95434</w:t>
      </w:r>
    </w:p>
    <w:p w14:paraId="098F1B51" w14:textId="77777777" w:rsidR="00651447" w:rsidRDefault="0053155C">
      <w:pPr>
        <w:pStyle w:val="Zkladntext40"/>
        <w:spacing w:after="0"/>
        <w:ind w:firstLine="0"/>
      </w:pPr>
      <w:r>
        <w:t>. 10; 054 69 988, £9^?</w:t>
      </w:r>
    </w:p>
    <w:p w14:paraId="5217B7A9" w14:textId="77777777" w:rsidR="00651447" w:rsidRDefault="0053155C">
      <w:pPr>
        <w:pStyle w:val="Zkladntext40"/>
        <w:spacing w:after="380"/>
        <w:ind w:firstLine="440"/>
      </w:pPr>
      <w:r>
        <w:t>tel.'. +420</w:t>
      </w:r>
    </w:p>
    <w:p w14:paraId="72EDB8EE" w14:textId="7858595F" w:rsidR="00651447" w:rsidRDefault="00395426">
      <w:pPr>
        <w:pStyle w:val="Zkladntext1"/>
        <w:spacing w:after="220" w:line="240" w:lineRule="auto"/>
        <w:ind w:firstLine="560"/>
      </w:pPr>
      <w:r>
        <w:t>xxxxxxxxx</w:t>
      </w:r>
    </w:p>
    <w:p w14:paraId="24DC7E9E" w14:textId="77777777" w:rsidR="00651447" w:rsidRDefault="0053155C">
      <w:pPr>
        <w:pStyle w:val="Nadpis20"/>
        <w:keepNext/>
        <w:keepLines/>
        <w:spacing w:after="80"/>
        <w:ind w:firstLine="440"/>
        <w:jc w:val="left"/>
      </w:pPr>
      <w:bookmarkStart w:id="7" w:name="bookmark14"/>
      <w:r>
        <w:t>Odběratel:</w:t>
      </w:r>
      <w:bookmarkEnd w:id="7"/>
    </w:p>
    <w:p w14:paraId="39F24C7D" w14:textId="77777777" w:rsidR="00651447" w:rsidRDefault="0053155C">
      <w:pPr>
        <w:pStyle w:val="Zkladntext20"/>
        <w:spacing w:after="0"/>
        <w:ind w:firstLine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D-j-ň.jv Vítk»y,</w:t>
      </w:r>
    </w:p>
    <w:p w14:paraId="1F6D3021" w14:textId="77777777" w:rsidR="00651447" w:rsidRDefault="0053155C">
      <w:pPr>
        <w:pStyle w:val="Zkladntext20"/>
        <w:spacing w:after="0"/>
        <w:ind w:firstLine="180"/>
      </w:pPr>
      <w:r>
        <w:t>Lidická 611, 749 01 Vítkov</w:t>
      </w:r>
    </w:p>
    <w:p w14:paraId="3ADC17DD" w14:textId="77777777" w:rsidR="00651447" w:rsidRDefault="0053155C">
      <w:pPr>
        <w:pStyle w:val="Zkladntext20"/>
        <w:spacing w:after="80"/>
        <w:ind w:firstLine="0"/>
      </w:pPr>
      <w:r>
        <w:t>IČ:711W951, tel.; 556 312 06«</w:t>
      </w:r>
    </w:p>
    <w:p w14:paraId="288C43C4" w14:textId="77777777" w:rsidR="00651447" w:rsidRDefault="0053155C">
      <w:pPr>
        <w:pStyle w:val="Zkladntext1"/>
        <w:spacing w:after="300" w:line="240" w:lineRule="auto"/>
        <w:jc w:val="center"/>
        <w:rPr>
          <w:sz w:val="20"/>
          <w:szCs w:val="20"/>
        </w:rPr>
      </w:pPr>
      <w:r>
        <w:rPr>
          <w:i/>
          <w:iCs/>
          <w:color w:val="A4A0D8"/>
          <w:sz w:val="20"/>
          <w:szCs w:val="20"/>
        </w:rPr>
        <w:t>c '</w:t>
      </w:r>
    </w:p>
    <w:p w14:paraId="28107ECF" w14:textId="0C6637B6" w:rsidR="00651447" w:rsidRDefault="00395426">
      <w:pPr>
        <w:pStyle w:val="Zkladntext1"/>
        <w:spacing w:after="80" w:line="240" w:lineRule="auto"/>
        <w:ind w:firstLine="180"/>
        <w:sectPr w:rsidR="00651447">
          <w:type w:val="continuous"/>
          <w:pgSz w:w="11900" w:h="16840"/>
          <w:pgMar w:top="2455" w:right="2738" w:bottom="2455" w:left="878" w:header="0" w:footer="3" w:gutter="0"/>
          <w:cols w:num="2" w:space="3197"/>
          <w:noEndnote/>
          <w:docGrid w:linePitch="360"/>
        </w:sectPr>
      </w:pPr>
      <w:r>
        <w:t>xxxx</w:t>
      </w:r>
      <w:r w:rsidR="0053155C">
        <w:t xml:space="preserve"> </w:t>
      </w:r>
      <w:r>
        <w:t>xxxxxxxx</w:t>
      </w:r>
    </w:p>
    <w:p w14:paraId="1BDDA56A" w14:textId="77777777" w:rsidR="0053155C" w:rsidRDefault="0053155C"/>
    <w:sectPr w:rsidR="0053155C">
      <w:type w:val="continuous"/>
      <w:pgSz w:w="11900" w:h="16840"/>
      <w:pgMar w:top="2455" w:right="2738" w:bottom="2455" w:left="878" w:header="0" w:footer="3" w:gutter="0"/>
      <w:cols w:num="2" w:space="3197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3616" w14:textId="77777777" w:rsidR="0053155C" w:rsidRDefault="0053155C">
      <w:r>
        <w:separator/>
      </w:r>
    </w:p>
  </w:endnote>
  <w:endnote w:type="continuationSeparator" w:id="0">
    <w:p w14:paraId="4BE3740D" w14:textId="77777777" w:rsidR="0053155C" w:rsidRDefault="0053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8984" w14:textId="77777777" w:rsidR="00651447" w:rsidRDefault="0053155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25AD31D" wp14:editId="0161E870">
              <wp:simplePos x="0" y="0"/>
              <wp:positionH relativeFrom="page">
                <wp:posOffset>3597910</wp:posOffset>
              </wp:positionH>
              <wp:positionV relativeFrom="page">
                <wp:posOffset>9809480</wp:posOffset>
              </wp:positionV>
              <wp:extent cx="39370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758186" w14:textId="77777777" w:rsidR="00651447" w:rsidRDefault="0053155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83.30000000000001pt;margin-top:772.39999999999998pt;width:3.1000000000000001pt;height:8.1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6975" w14:textId="77777777" w:rsidR="0053155C" w:rsidRDefault="0053155C"/>
  </w:footnote>
  <w:footnote w:type="continuationSeparator" w:id="0">
    <w:p w14:paraId="19DAE631" w14:textId="77777777" w:rsidR="0053155C" w:rsidRDefault="005315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B809" w14:textId="77777777" w:rsidR="00651447" w:rsidRDefault="0053155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4266280" wp14:editId="3F9D97ED">
              <wp:simplePos x="0" y="0"/>
              <wp:positionH relativeFrom="page">
                <wp:posOffset>483235</wp:posOffset>
              </wp:positionH>
              <wp:positionV relativeFrom="page">
                <wp:posOffset>687070</wp:posOffset>
              </wp:positionV>
              <wp:extent cx="582295" cy="514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295" cy="514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71B311" w14:textId="77777777" w:rsidR="00651447" w:rsidRDefault="0053155C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7727A9" wp14:editId="71394739">
                                <wp:extent cx="585470" cy="518160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85470" cy="5181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.050000000000004pt;margin-top:54.100000000000001pt;width:45.850000000000001pt;height:40.550000000000004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85470" cy="518160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85470" cy="51816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BDA2742" wp14:editId="1B20BF62">
              <wp:simplePos x="0" y="0"/>
              <wp:positionH relativeFrom="page">
                <wp:posOffset>1193165</wp:posOffset>
              </wp:positionH>
              <wp:positionV relativeFrom="page">
                <wp:posOffset>735965</wp:posOffset>
              </wp:positionV>
              <wp:extent cx="1176655" cy="3079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6655" cy="307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CE5D45" w14:textId="77777777" w:rsidR="00651447" w:rsidRDefault="0053155C">
                          <w:pPr>
                            <w:pStyle w:val="Zhlavnebozpat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Domov Vítkov</w:t>
                          </w:r>
                        </w:p>
                        <w:p w14:paraId="46DD0538" w14:textId="77777777" w:rsidR="00651447" w:rsidRDefault="0053155C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příspěvková organizace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93.950000000000003pt;margin-top:57.950000000000003pt;width:92.650000000000006pt;height:24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cs-CZ" w:eastAsia="cs-CZ" w:bidi="cs-CZ"/>
                      </w:rPr>
                      <w:t>Domov Vítkov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43C9"/>
    <w:multiLevelType w:val="multilevel"/>
    <w:tmpl w:val="9176F5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47"/>
    <w:rsid w:val="00395426"/>
    <w:rsid w:val="0053155C"/>
    <w:rsid w:val="0065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3AE1"/>
  <w15:docId w15:val="{BDF3C92C-B3F8-4074-B3B1-5AA28C38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5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660" w:line="286" w:lineRule="auto"/>
      <w:ind w:firstLine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line="187" w:lineRule="auto"/>
      <w:ind w:firstLine="58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190" w:line="182" w:lineRule="auto"/>
      <w:ind w:firstLine="22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40"/>
      <w:ind w:firstLine="90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Bizhub-C227-20220215083232</dc:title>
  <dc:subject/>
  <dc:creator/>
  <cp:keywords/>
  <cp:lastModifiedBy>Grodová Hana</cp:lastModifiedBy>
  <cp:revision>2</cp:revision>
  <dcterms:created xsi:type="dcterms:W3CDTF">2022-02-15T07:35:00Z</dcterms:created>
  <dcterms:modified xsi:type="dcterms:W3CDTF">2022-02-15T07:37:00Z</dcterms:modified>
</cp:coreProperties>
</file>