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D5DDE" w14:textId="1562A7AA" w:rsidR="001E374D" w:rsidRDefault="00410DF0" w:rsidP="00634921">
      <w:pPr>
        <w:jc w:val="center"/>
        <w:rPr>
          <w:rFonts w:ascii="Tahoma" w:hAnsi="Tahoma" w:cs="Tahoma"/>
          <w:b/>
          <w:szCs w:val="28"/>
        </w:rPr>
      </w:pPr>
      <w:r>
        <w:rPr>
          <w:rFonts w:ascii="Tahoma" w:hAnsi="Tahoma" w:cs="Tahoma"/>
          <w:b/>
          <w:szCs w:val="28"/>
        </w:rPr>
        <w:tab/>
      </w:r>
      <w:r>
        <w:rPr>
          <w:rFonts w:ascii="Tahoma" w:hAnsi="Tahoma" w:cs="Tahoma"/>
          <w:b/>
          <w:szCs w:val="28"/>
        </w:rPr>
        <w:tab/>
      </w:r>
      <w:r>
        <w:rPr>
          <w:rFonts w:ascii="Tahoma" w:hAnsi="Tahoma" w:cs="Tahoma"/>
          <w:b/>
          <w:szCs w:val="28"/>
        </w:rPr>
        <w:tab/>
      </w:r>
      <w:r>
        <w:rPr>
          <w:rFonts w:ascii="Tahoma" w:hAnsi="Tahoma" w:cs="Tahoma"/>
          <w:b/>
          <w:szCs w:val="28"/>
        </w:rPr>
        <w:tab/>
      </w:r>
      <w:r>
        <w:rPr>
          <w:rFonts w:ascii="Tahoma" w:hAnsi="Tahoma" w:cs="Tahoma"/>
          <w:b/>
          <w:szCs w:val="28"/>
        </w:rPr>
        <w:tab/>
      </w:r>
      <w:r>
        <w:rPr>
          <w:rFonts w:ascii="Tahoma" w:hAnsi="Tahoma" w:cs="Tahoma"/>
          <w:b/>
          <w:szCs w:val="28"/>
        </w:rPr>
        <w:tab/>
      </w:r>
      <w:r>
        <w:rPr>
          <w:rFonts w:ascii="Tahoma" w:hAnsi="Tahoma" w:cs="Tahoma"/>
          <w:b/>
          <w:szCs w:val="28"/>
        </w:rPr>
        <w:tab/>
      </w:r>
      <w:r>
        <w:rPr>
          <w:rFonts w:ascii="Tahoma" w:hAnsi="Tahoma" w:cs="Tahoma"/>
          <w:b/>
          <w:szCs w:val="28"/>
        </w:rPr>
        <w:tab/>
      </w:r>
      <w:r>
        <w:rPr>
          <w:rFonts w:ascii="Tahoma" w:hAnsi="Tahoma" w:cs="Tahoma"/>
          <w:b/>
          <w:szCs w:val="28"/>
        </w:rPr>
        <w:tab/>
        <w:t>RÚ: 110.2022003</w:t>
      </w:r>
    </w:p>
    <w:p w14:paraId="013702C4" w14:textId="356043EF" w:rsidR="00634921" w:rsidRPr="0071796D" w:rsidRDefault="00242C6E" w:rsidP="00634921">
      <w:pPr>
        <w:jc w:val="center"/>
        <w:rPr>
          <w:rFonts w:ascii="Tahoma" w:hAnsi="Tahoma" w:cs="Tahoma"/>
          <w:b/>
          <w:szCs w:val="28"/>
        </w:rPr>
      </w:pPr>
      <w:r w:rsidRPr="00470145">
        <w:rPr>
          <w:rFonts w:ascii="Tahoma" w:hAnsi="Tahoma" w:cs="Tahoma"/>
          <w:b/>
          <w:szCs w:val="28"/>
        </w:rPr>
        <w:t>Rámcová k</w:t>
      </w:r>
      <w:r w:rsidR="00C253A9" w:rsidRPr="00470145">
        <w:rPr>
          <w:rFonts w:ascii="Tahoma" w:hAnsi="Tahoma" w:cs="Tahoma"/>
          <w:b/>
          <w:szCs w:val="28"/>
        </w:rPr>
        <w:t>upní smlouva</w:t>
      </w:r>
    </w:p>
    <w:p w14:paraId="3671C902" w14:textId="77777777" w:rsidR="00C47FBA" w:rsidRPr="00C47FBA" w:rsidRDefault="00D66CD1" w:rsidP="00D66CD1">
      <w:pPr>
        <w:spacing w:before="120" w:line="240" w:lineRule="atLeast"/>
        <w:jc w:val="center"/>
        <w:rPr>
          <w:rFonts w:ascii="Tahoma" w:hAnsi="Tahoma" w:cs="Tahoma"/>
          <w:sz w:val="20"/>
          <w:szCs w:val="20"/>
        </w:rPr>
      </w:pPr>
      <w:r w:rsidRPr="00C47FBA">
        <w:rPr>
          <w:rFonts w:ascii="Tahoma" w:hAnsi="Tahoma" w:cs="Tahoma"/>
          <w:sz w:val="20"/>
          <w:szCs w:val="20"/>
        </w:rPr>
        <w:t>ve smyslu zák. č. 13</w:t>
      </w:r>
      <w:r w:rsidR="00C47FBA" w:rsidRPr="00C47FBA">
        <w:rPr>
          <w:rFonts w:ascii="Tahoma" w:hAnsi="Tahoma" w:cs="Tahoma"/>
          <w:sz w:val="20"/>
          <w:szCs w:val="20"/>
        </w:rPr>
        <w:t>4</w:t>
      </w:r>
      <w:r w:rsidRPr="00C47FBA">
        <w:rPr>
          <w:rFonts w:ascii="Tahoma" w:hAnsi="Tahoma" w:cs="Tahoma"/>
          <w:sz w:val="20"/>
          <w:szCs w:val="20"/>
        </w:rPr>
        <w:t>/20</w:t>
      </w:r>
      <w:r w:rsidR="00C47FBA" w:rsidRPr="00C47FBA">
        <w:rPr>
          <w:rFonts w:ascii="Tahoma" w:hAnsi="Tahoma" w:cs="Tahoma"/>
          <w:sz w:val="20"/>
          <w:szCs w:val="20"/>
        </w:rPr>
        <w:t>1</w:t>
      </w:r>
      <w:r w:rsidRPr="00C47FBA">
        <w:rPr>
          <w:rFonts w:ascii="Tahoma" w:hAnsi="Tahoma" w:cs="Tahoma"/>
          <w:sz w:val="20"/>
          <w:szCs w:val="20"/>
        </w:rPr>
        <w:t xml:space="preserve">6 Sb., o </w:t>
      </w:r>
      <w:r w:rsidR="00C47FBA" w:rsidRPr="00C47FBA">
        <w:rPr>
          <w:rFonts w:ascii="Tahoma" w:hAnsi="Tahoma" w:cs="Tahoma"/>
          <w:sz w:val="20"/>
          <w:szCs w:val="20"/>
        </w:rPr>
        <w:t>zadávání</w:t>
      </w:r>
      <w:r w:rsidR="001E374D">
        <w:rPr>
          <w:rFonts w:ascii="Tahoma" w:hAnsi="Tahoma" w:cs="Tahoma"/>
          <w:sz w:val="20"/>
          <w:szCs w:val="20"/>
        </w:rPr>
        <w:t xml:space="preserve"> veřejných zakázek, v </w:t>
      </w:r>
      <w:r w:rsidR="00C47FBA" w:rsidRPr="00C47FBA">
        <w:rPr>
          <w:rFonts w:ascii="Tahoma" w:hAnsi="Tahoma" w:cs="Tahoma"/>
          <w:sz w:val="20"/>
          <w:szCs w:val="20"/>
        </w:rPr>
        <w:t xml:space="preserve">účinném znění </w:t>
      </w:r>
    </w:p>
    <w:p w14:paraId="46392739" w14:textId="77777777" w:rsidR="00D66CD1" w:rsidRPr="0071796D" w:rsidRDefault="00D66CD1" w:rsidP="00634921">
      <w:pPr>
        <w:jc w:val="center"/>
        <w:rPr>
          <w:rFonts w:ascii="Tahoma" w:hAnsi="Tahoma" w:cs="Tahoma"/>
          <w:b/>
          <w:szCs w:val="28"/>
        </w:rPr>
      </w:pPr>
    </w:p>
    <w:p w14:paraId="19A27E51" w14:textId="77777777" w:rsidR="00634921" w:rsidRPr="0071796D" w:rsidRDefault="00634921" w:rsidP="00634921">
      <w:pPr>
        <w:jc w:val="center"/>
        <w:rPr>
          <w:rFonts w:ascii="Tahoma" w:hAnsi="Tahoma" w:cs="Tahoma"/>
          <w:b/>
          <w:sz w:val="16"/>
          <w:szCs w:val="16"/>
        </w:rPr>
      </w:pPr>
    </w:p>
    <w:p w14:paraId="09D49D48" w14:textId="77777777" w:rsidR="00634921" w:rsidRPr="0071796D" w:rsidRDefault="00634921" w:rsidP="00634921">
      <w:pPr>
        <w:rPr>
          <w:rFonts w:ascii="Tahoma" w:hAnsi="Tahoma" w:cs="Tahoma"/>
          <w:b/>
          <w:sz w:val="20"/>
          <w:szCs w:val="20"/>
        </w:rPr>
      </w:pPr>
    </w:p>
    <w:p w14:paraId="3CA27AF2" w14:textId="77777777" w:rsidR="001E374D" w:rsidRPr="0071796D" w:rsidRDefault="00634921" w:rsidP="00634921">
      <w:pPr>
        <w:rPr>
          <w:rFonts w:ascii="Tahoma" w:hAnsi="Tahoma" w:cs="Tahoma"/>
          <w:b/>
          <w:sz w:val="20"/>
          <w:szCs w:val="22"/>
        </w:rPr>
      </w:pPr>
      <w:r w:rsidRPr="0071796D">
        <w:rPr>
          <w:rFonts w:ascii="Tahoma" w:hAnsi="Tahoma" w:cs="Tahoma"/>
          <w:b/>
          <w:sz w:val="20"/>
          <w:szCs w:val="22"/>
        </w:rPr>
        <w:t>Smluvní strany</w:t>
      </w:r>
      <w:r w:rsidR="001E374D">
        <w:rPr>
          <w:rFonts w:ascii="Tahoma" w:hAnsi="Tahoma" w:cs="Tahoma"/>
          <w:b/>
          <w:sz w:val="20"/>
          <w:szCs w:val="22"/>
        </w:rPr>
        <w:tab/>
      </w:r>
      <w:r w:rsidR="001E374D">
        <w:rPr>
          <w:rFonts w:ascii="Tahoma" w:hAnsi="Tahoma" w:cs="Tahoma"/>
          <w:b/>
          <w:sz w:val="20"/>
          <w:szCs w:val="22"/>
        </w:rPr>
        <w:tab/>
      </w:r>
      <w:r w:rsidR="001E374D">
        <w:rPr>
          <w:rFonts w:ascii="Tahoma" w:hAnsi="Tahoma" w:cs="Tahoma"/>
          <w:b/>
          <w:sz w:val="20"/>
          <w:szCs w:val="22"/>
        </w:rPr>
        <w:tab/>
      </w:r>
      <w:r w:rsidR="001E374D">
        <w:rPr>
          <w:rFonts w:ascii="Tahoma" w:hAnsi="Tahoma" w:cs="Tahoma"/>
          <w:b/>
          <w:sz w:val="20"/>
          <w:szCs w:val="22"/>
        </w:rPr>
        <w:tab/>
      </w:r>
      <w:r w:rsidR="001E374D">
        <w:rPr>
          <w:rFonts w:ascii="Tahoma" w:hAnsi="Tahoma" w:cs="Tahoma"/>
          <w:b/>
          <w:sz w:val="20"/>
          <w:szCs w:val="22"/>
        </w:rPr>
        <w:tab/>
      </w:r>
      <w:r w:rsidR="001E374D">
        <w:rPr>
          <w:rFonts w:ascii="Tahoma" w:hAnsi="Tahoma" w:cs="Tahoma"/>
          <w:b/>
          <w:sz w:val="20"/>
          <w:szCs w:val="22"/>
        </w:rPr>
        <w:tab/>
      </w:r>
    </w:p>
    <w:tbl>
      <w:tblPr>
        <w:tblpPr w:leftFromText="141" w:rightFromText="141" w:vertAnchor="text" w:horzAnchor="margin" w:tblpXSpec="right" w:tblpY="18"/>
        <w:tblOverlap w:val="never"/>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551"/>
      </w:tblGrid>
      <w:tr w:rsidR="001E374D" w14:paraId="0B8D8D23" w14:textId="77777777" w:rsidTr="00B634A5">
        <w:tc>
          <w:tcPr>
            <w:tcW w:w="988" w:type="dxa"/>
            <w:shd w:val="clear" w:color="auto" w:fill="auto"/>
          </w:tcPr>
          <w:p w14:paraId="40535AB3" w14:textId="77777777" w:rsidR="001E374D" w:rsidRPr="00B850EA" w:rsidRDefault="001E374D" w:rsidP="002579EE">
            <w:pPr>
              <w:pStyle w:val="Zhlav"/>
              <w:rPr>
                <w:rFonts w:ascii="Tahoma" w:hAnsi="Tahoma" w:cs="Tahoma"/>
                <w:sz w:val="18"/>
                <w:szCs w:val="18"/>
              </w:rPr>
            </w:pPr>
            <w:r w:rsidRPr="00B850EA">
              <w:rPr>
                <w:rFonts w:ascii="Tahoma" w:hAnsi="Tahoma" w:cs="Tahoma"/>
                <w:sz w:val="18"/>
                <w:szCs w:val="18"/>
              </w:rPr>
              <w:t>Název VZ</w:t>
            </w:r>
          </w:p>
        </w:tc>
        <w:tc>
          <w:tcPr>
            <w:tcW w:w="2551" w:type="dxa"/>
            <w:shd w:val="clear" w:color="auto" w:fill="auto"/>
          </w:tcPr>
          <w:p w14:paraId="58CB5520" w14:textId="625F8C67" w:rsidR="001E374D" w:rsidRPr="003F53C9" w:rsidRDefault="008B4CED" w:rsidP="00B850EA">
            <w:pPr>
              <w:pStyle w:val="Zhlav"/>
              <w:jc w:val="center"/>
              <w:rPr>
                <w:rFonts w:ascii="Tahoma" w:hAnsi="Tahoma" w:cs="Tahoma"/>
                <w:sz w:val="20"/>
                <w:szCs w:val="20"/>
                <w:shd w:val="clear" w:color="auto" w:fill="FFFF00"/>
              </w:rPr>
            </w:pPr>
            <w:r>
              <w:rPr>
                <w:rFonts w:ascii="Tahoma" w:hAnsi="Tahoma" w:cs="Tahoma"/>
                <w:sz w:val="18"/>
                <w:szCs w:val="18"/>
              </w:rPr>
              <w:t>Dodávky</w:t>
            </w:r>
            <w:r w:rsidR="001B1D9B">
              <w:rPr>
                <w:rFonts w:ascii="Tahoma" w:hAnsi="Tahoma" w:cs="Tahoma"/>
                <w:sz w:val="18"/>
                <w:szCs w:val="18"/>
              </w:rPr>
              <w:t xml:space="preserve"> léků – Oluminant 2022</w:t>
            </w:r>
          </w:p>
        </w:tc>
      </w:tr>
      <w:tr w:rsidR="001E374D" w14:paraId="2E9AB5F9" w14:textId="77777777" w:rsidTr="00B634A5">
        <w:tc>
          <w:tcPr>
            <w:tcW w:w="988" w:type="dxa"/>
            <w:shd w:val="clear" w:color="auto" w:fill="auto"/>
          </w:tcPr>
          <w:p w14:paraId="506C2964" w14:textId="77777777" w:rsidR="001E374D" w:rsidRPr="002E4CA2" w:rsidRDefault="001E374D" w:rsidP="002579EE">
            <w:pPr>
              <w:pStyle w:val="Zhlav"/>
              <w:rPr>
                <w:rFonts w:ascii="Tahoma" w:hAnsi="Tahoma" w:cs="Tahoma"/>
                <w:sz w:val="18"/>
                <w:szCs w:val="18"/>
              </w:rPr>
            </w:pPr>
            <w:r w:rsidRPr="002E4CA2">
              <w:rPr>
                <w:rFonts w:ascii="Tahoma" w:hAnsi="Tahoma" w:cs="Tahoma"/>
                <w:sz w:val="18"/>
                <w:szCs w:val="18"/>
              </w:rPr>
              <w:t>Ev. č. VZ</w:t>
            </w:r>
          </w:p>
        </w:tc>
        <w:tc>
          <w:tcPr>
            <w:tcW w:w="2551" w:type="dxa"/>
            <w:shd w:val="clear" w:color="auto" w:fill="auto"/>
          </w:tcPr>
          <w:p w14:paraId="607CCB93" w14:textId="5DA0FCB1" w:rsidR="001E374D" w:rsidRPr="002E4CA2" w:rsidRDefault="00942E3B" w:rsidP="002579EE">
            <w:pPr>
              <w:pStyle w:val="Zhlav"/>
              <w:jc w:val="center"/>
              <w:rPr>
                <w:rFonts w:ascii="Tahoma" w:hAnsi="Tahoma" w:cs="Tahoma"/>
                <w:sz w:val="18"/>
                <w:szCs w:val="18"/>
              </w:rPr>
            </w:pPr>
            <w:r w:rsidRPr="00942E3B">
              <w:rPr>
                <w:rFonts w:ascii="Tahoma" w:hAnsi="Tahoma" w:cs="Tahoma"/>
                <w:sz w:val="18"/>
                <w:szCs w:val="18"/>
              </w:rPr>
              <w:t>Z2021-048406</w:t>
            </w:r>
          </w:p>
        </w:tc>
      </w:tr>
      <w:tr w:rsidR="001E374D" w14:paraId="43EFA79D" w14:textId="77777777" w:rsidTr="00B634A5">
        <w:tc>
          <w:tcPr>
            <w:tcW w:w="988" w:type="dxa"/>
            <w:shd w:val="clear" w:color="auto" w:fill="auto"/>
          </w:tcPr>
          <w:p w14:paraId="0043D6B2" w14:textId="77777777" w:rsidR="001E374D" w:rsidRPr="002E4CA2" w:rsidRDefault="001E374D" w:rsidP="002579EE">
            <w:pPr>
              <w:pStyle w:val="Zhlav"/>
              <w:jc w:val="center"/>
              <w:rPr>
                <w:rFonts w:ascii="Tahoma" w:hAnsi="Tahoma" w:cs="Tahoma"/>
                <w:sz w:val="18"/>
                <w:szCs w:val="18"/>
              </w:rPr>
            </w:pPr>
            <w:r w:rsidRPr="002E4CA2">
              <w:rPr>
                <w:rFonts w:ascii="Tahoma" w:hAnsi="Tahoma" w:cs="Tahoma"/>
                <w:sz w:val="18"/>
                <w:szCs w:val="18"/>
              </w:rPr>
              <w:t>Reg. č. smlouvy</w:t>
            </w:r>
          </w:p>
        </w:tc>
        <w:tc>
          <w:tcPr>
            <w:tcW w:w="2551" w:type="dxa"/>
            <w:shd w:val="clear" w:color="auto" w:fill="auto"/>
          </w:tcPr>
          <w:p w14:paraId="298A84DF" w14:textId="77777777" w:rsidR="001E374D" w:rsidRPr="00410DF0" w:rsidRDefault="00410DF0" w:rsidP="002579EE">
            <w:pPr>
              <w:pStyle w:val="Zhlav"/>
              <w:jc w:val="center"/>
              <w:rPr>
                <w:rFonts w:ascii="Tahoma" w:hAnsi="Tahoma" w:cs="Tahoma"/>
                <w:b/>
                <w:sz w:val="18"/>
                <w:szCs w:val="18"/>
              </w:rPr>
            </w:pPr>
            <w:r w:rsidRPr="00410DF0">
              <w:rPr>
                <w:rFonts w:ascii="Tahoma" w:hAnsi="Tahoma" w:cs="Tahoma"/>
                <w:b/>
                <w:sz w:val="18"/>
                <w:szCs w:val="18"/>
              </w:rPr>
              <w:t>110.2022003</w:t>
            </w:r>
          </w:p>
          <w:p w14:paraId="459017D9" w14:textId="200555D5" w:rsidR="00410DF0" w:rsidRPr="002E4CA2" w:rsidRDefault="00410DF0" w:rsidP="002579EE">
            <w:pPr>
              <w:pStyle w:val="Zhlav"/>
              <w:jc w:val="center"/>
              <w:rPr>
                <w:rFonts w:ascii="Tahoma" w:hAnsi="Tahoma" w:cs="Tahoma"/>
                <w:sz w:val="18"/>
                <w:szCs w:val="18"/>
              </w:rPr>
            </w:pPr>
            <w:r>
              <w:rPr>
                <w:rFonts w:ascii="Tahoma" w:hAnsi="Tahoma" w:cs="Tahoma"/>
                <w:sz w:val="18"/>
                <w:szCs w:val="18"/>
              </w:rPr>
              <w:t>NEN: N006/21/V00033836</w:t>
            </w:r>
          </w:p>
        </w:tc>
      </w:tr>
    </w:tbl>
    <w:p w14:paraId="7A5BC2F5" w14:textId="77777777" w:rsidR="006A4EDD" w:rsidRPr="006A4EDD" w:rsidRDefault="006A4EDD" w:rsidP="006A4EDD">
      <w:pPr>
        <w:rPr>
          <w:rFonts w:ascii="Tahoma" w:hAnsi="Tahoma" w:cs="Tahoma"/>
          <w:b/>
          <w:sz w:val="20"/>
          <w:szCs w:val="20"/>
        </w:rPr>
      </w:pPr>
      <w:r w:rsidRPr="006A4EDD">
        <w:rPr>
          <w:rFonts w:ascii="Tahoma" w:hAnsi="Tahoma" w:cs="Tahoma"/>
          <w:b/>
          <w:sz w:val="20"/>
          <w:szCs w:val="20"/>
        </w:rPr>
        <w:t>ELI LILLY ČR, s.r.o.</w:t>
      </w:r>
    </w:p>
    <w:p w14:paraId="2D533089" w14:textId="23C185FA" w:rsidR="006A4EDD" w:rsidRPr="00A63799" w:rsidRDefault="006A4EDD" w:rsidP="006A4EDD">
      <w:pPr>
        <w:ind w:left="2127" w:hanging="2127"/>
        <w:rPr>
          <w:rFonts w:ascii="Tahoma" w:hAnsi="Tahoma" w:cs="Tahoma"/>
          <w:sz w:val="20"/>
          <w:szCs w:val="20"/>
        </w:rPr>
      </w:pPr>
      <w:r w:rsidRPr="000F7B08">
        <w:rPr>
          <w:rFonts w:ascii="Tahoma" w:hAnsi="Tahoma" w:cs="Tahoma"/>
          <w:sz w:val="20"/>
          <w:szCs w:val="20"/>
        </w:rPr>
        <w:t>Zápis v OR:</w:t>
      </w:r>
      <w:r>
        <w:rPr>
          <w:rFonts w:ascii="Tahoma" w:hAnsi="Tahoma" w:cs="Tahoma"/>
          <w:sz w:val="20"/>
          <w:szCs w:val="20"/>
        </w:rPr>
        <w:tab/>
      </w:r>
      <w:r w:rsidRPr="00A63799">
        <w:rPr>
          <w:rFonts w:ascii="Tahoma" w:hAnsi="Tahoma" w:cs="Tahoma"/>
          <w:sz w:val="20"/>
          <w:szCs w:val="20"/>
        </w:rPr>
        <w:t>C 42212 v</w:t>
      </w:r>
      <w:r>
        <w:rPr>
          <w:rFonts w:ascii="Tahoma" w:hAnsi="Tahoma" w:cs="Tahoma"/>
          <w:sz w:val="20"/>
          <w:szCs w:val="20"/>
        </w:rPr>
        <w:t xml:space="preserve">edená u Městského soudu v  </w:t>
      </w:r>
      <w:r w:rsidRPr="00A63799">
        <w:rPr>
          <w:rFonts w:ascii="Tahoma" w:hAnsi="Tahoma" w:cs="Tahoma"/>
          <w:sz w:val="20"/>
          <w:szCs w:val="20"/>
        </w:rPr>
        <w:t>Praze</w:t>
      </w:r>
    </w:p>
    <w:p w14:paraId="6B79B13D" w14:textId="77777777" w:rsidR="006A4EDD" w:rsidRPr="00A63799" w:rsidRDefault="006A4EDD" w:rsidP="006A4EDD">
      <w:pPr>
        <w:rPr>
          <w:rFonts w:ascii="Tahoma" w:hAnsi="Tahoma" w:cs="Tahoma"/>
          <w:sz w:val="20"/>
          <w:szCs w:val="20"/>
        </w:rPr>
      </w:pPr>
      <w:r w:rsidRPr="006A4EDD">
        <w:rPr>
          <w:rFonts w:ascii="Tahoma" w:hAnsi="Tahoma" w:cs="Tahoma"/>
          <w:sz w:val="20"/>
          <w:szCs w:val="20"/>
        </w:rPr>
        <w:t>Sídlo:</w:t>
      </w:r>
      <w:r w:rsidRPr="006A4EDD">
        <w:rPr>
          <w:rFonts w:ascii="Tahoma" w:hAnsi="Tahoma" w:cs="Tahoma"/>
          <w:sz w:val="20"/>
          <w:szCs w:val="20"/>
        </w:rPr>
        <w:tab/>
      </w:r>
      <w:r w:rsidRPr="006A4EDD">
        <w:rPr>
          <w:rFonts w:ascii="Tahoma" w:hAnsi="Tahoma" w:cs="Tahoma"/>
          <w:sz w:val="20"/>
          <w:szCs w:val="20"/>
        </w:rPr>
        <w:tab/>
      </w:r>
      <w:r w:rsidRPr="006A4EDD">
        <w:rPr>
          <w:rFonts w:ascii="Tahoma" w:hAnsi="Tahoma" w:cs="Tahoma"/>
          <w:sz w:val="20"/>
          <w:szCs w:val="20"/>
        </w:rPr>
        <w:tab/>
      </w:r>
      <w:r w:rsidRPr="00A63799">
        <w:rPr>
          <w:rFonts w:ascii="Tahoma" w:hAnsi="Tahoma" w:cs="Tahoma"/>
          <w:sz w:val="20"/>
          <w:szCs w:val="20"/>
        </w:rPr>
        <w:t>Pobřežní</w:t>
      </w:r>
      <w:r>
        <w:rPr>
          <w:rFonts w:ascii="Tahoma" w:hAnsi="Tahoma" w:cs="Tahoma"/>
          <w:sz w:val="20"/>
          <w:szCs w:val="20"/>
        </w:rPr>
        <w:t xml:space="preserve"> 394/12, Karlín, 186 00 Praha 8</w:t>
      </w:r>
    </w:p>
    <w:p w14:paraId="36915737" w14:textId="77777777" w:rsidR="006A4EDD" w:rsidRPr="00A63799" w:rsidRDefault="006A4EDD" w:rsidP="006A4EDD">
      <w:pPr>
        <w:rPr>
          <w:rFonts w:ascii="Tahoma" w:hAnsi="Tahoma" w:cs="Tahoma"/>
          <w:sz w:val="20"/>
          <w:szCs w:val="20"/>
        </w:rPr>
      </w:pPr>
      <w:r w:rsidRPr="006A4EDD">
        <w:rPr>
          <w:rFonts w:ascii="Tahoma" w:hAnsi="Tahoma" w:cs="Tahoma"/>
          <w:sz w:val="20"/>
          <w:szCs w:val="20"/>
        </w:rPr>
        <w:t xml:space="preserve">IČ : </w:t>
      </w:r>
      <w:r w:rsidRPr="006A4EDD">
        <w:rPr>
          <w:rFonts w:ascii="Tahoma" w:hAnsi="Tahoma" w:cs="Tahoma"/>
          <w:sz w:val="20"/>
          <w:szCs w:val="20"/>
        </w:rPr>
        <w:tab/>
      </w:r>
      <w:r w:rsidRPr="006A4EDD">
        <w:rPr>
          <w:rFonts w:ascii="Tahoma" w:hAnsi="Tahoma" w:cs="Tahoma"/>
          <w:sz w:val="20"/>
          <w:szCs w:val="20"/>
        </w:rPr>
        <w:tab/>
      </w:r>
      <w:r w:rsidRPr="006A4EDD">
        <w:rPr>
          <w:rFonts w:ascii="Tahoma" w:hAnsi="Tahoma" w:cs="Tahoma"/>
          <w:sz w:val="20"/>
          <w:szCs w:val="20"/>
        </w:rPr>
        <w:tab/>
      </w:r>
      <w:r w:rsidRPr="00A63799">
        <w:rPr>
          <w:rFonts w:ascii="Tahoma" w:hAnsi="Tahoma" w:cs="Tahoma"/>
          <w:sz w:val="20"/>
          <w:szCs w:val="20"/>
        </w:rPr>
        <w:t>64941132</w:t>
      </w:r>
    </w:p>
    <w:p w14:paraId="00CB9BBF" w14:textId="77777777" w:rsidR="006A4EDD" w:rsidRPr="00A63799" w:rsidRDefault="006A4EDD" w:rsidP="006A4EDD">
      <w:pPr>
        <w:rPr>
          <w:rFonts w:ascii="Tahoma" w:hAnsi="Tahoma" w:cs="Tahoma"/>
          <w:sz w:val="20"/>
          <w:szCs w:val="20"/>
        </w:rPr>
      </w:pPr>
      <w:r w:rsidRPr="006A4EDD">
        <w:rPr>
          <w:rFonts w:ascii="Tahoma" w:hAnsi="Tahoma" w:cs="Tahoma"/>
          <w:sz w:val="20"/>
          <w:szCs w:val="20"/>
        </w:rPr>
        <w:t>DIČ:</w:t>
      </w:r>
      <w:r w:rsidRPr="006A4EDD">
        <w:rPr>
          <w:rFonts w:ascii="Tahoma" w:hAnsi="Tahoma" w:cs="Tahoma"/>
          <w:sz w:val="20"/>
          <w:szCs w:val="20"/>
        </w:rPr>
        <w:tab/>
      </w:r>
      <w:r w:rsidRPr="006A4EDD">
        <w:rPr>
          <w:rFonts w:ascii="Tahoma" w:hAnsi="Tahoma" w:cs="Tahoma"/>
          <w:sz w:val="20"/>
          <w:szCs w:val="20"/>
        </w:rPr>
        <w:tab/>
      </w:r>
      <w:r w:rsidRPr="006A4EDD">
        <w:rPr>
          <w:rFonts w:ascii="Tahoma" w:hAnsi="Tahoma" w:cs="Tahoma"/>
          <w:sz w:val="20"/>
          <w:szCs w:val="20"/>
        </w:rPr>
        <w:tab/>
      </w:r>
      <w:r w:rsidRPr="00A63799">
        <w:rPr>
          <w:rFonts w:ascii="Tahoma" w:hAnsi="Tahoma" w:cs="Tahoma"/>
          <w:sz w:val="20"/>
          <w:szCs w:val="20"/>
        </w:rPr>
        <w:t>CZ64941132</w:t>
      </w:r>
      <w:r w:rsidRPr="00A63799">
        <w:rPr>
          <w:rFonts w:ascii="Tahoma" w:hAnsi="Tahoma" w:cs="Tahoma"/>
          <w:sz w:val="20"/>
          <w:szCs w:val="20"/>
        </w:rPr>
        <w:tab/>
      </w:r>
    </w:p>
    <w:p w14:paraId="1E229BCC" w14:textId="77777777" w:rsidR="006A4EDD" w:rsidRPr="00A63799" w:rsidRDefault="006A4EDD" w:rsidP="006A4EDD">
      <w:pPr>
        <w:rPr>
          <w:rFonts w:ascii="Tahoma" w:hAnsi="Tahoma" w:cs="Tahoma"/>
          <w:sz w:val="20"/>
          <w:szCs w:val="20"/>
        </w:rPr>
      </w:pPr>
      <w:r w:rsidRPr="006A4EDD">
        <w:rPr>
          <w:rFonts w:ascii="Tahoma" w:hAnsi="Tahoma" w:cs="Tahoma"/>
          <w:sz w:val="20"/>
          <w:szCs w:val="20"/>
        </w:rPr>
        <w:t xml:space="preserve">Bankovní spojení: </w:t>
      </w:r>
      <w:r w:rsidRPr="006A4EDD">
        <w:rPr>
          <w:rFonts w:ascii="Tahoma" w:hAnsi="Tahoma" w:cs="Tahoma"/>
          <w:sz w:val="20"/>
          <w:szCs w:val="20"/>
        </w:rPr>
        <w:tab/>
      </w:r>
      <w:r w:rsidRPr="00A63799">
        <w:rPr>
          <w:rFonts w:ascii="Tahoma" w:hAnsi="Tahoma" w:cs="Tahoma"/>
          <w:sz w:val="20"/>
          <w:szCs w:val="20"/>
        </w:rPr>
        <w:t>BNP Paribas Fortis SA/NV, pobočka Česká republika</w:t>
      </w:r>
    </w:p>
    <w:p w14:paraId="30BF976F" w14:textId="77777777" w:rsidR="006A4EDD" w:rsidRPr="00A63799" w:rsidRDefault="006A4EDD" w:rsidP="006A4EDD">
      <w:pPr>
        <w:rPr>
          <w:rFonts w:ascii="Tahoma" w:hAnsi="Tahoma" w:cs="Tahoma"/>
          <w:sz w:val="20"/>
          <w:szCs w:val="20"/>
        </w:rPr>
      </w:pPr>
      <w:r w:rsidRPr="006A4EDD">
        <w:rPr>
          <w:rFonts w:ascii="Tahoma" w:hAnsi="Tahoma" w:cs="Tahoma"/>
          <w:sz w:val="20"/>
          <w:szCs w:val="20"/>
        </w:rPr>
        <w:t>č. ú.</w:t>
      </w:r>
      <w:r w:rsidRPr="006A4EDD">
        <w:rPr>
          <w:rFonts w:ascii="Tahoma" w:hAnsi="Tahoma" w:cs="Tahoma"/>
          <w:sz w:val="20"/>
          <w:szCs w:val="20"/>
        </w:rPr>
        <w:tab/>
      </w:r>
      <w:r w:rsidRPr="006A4EDD">
        <w:rPr>
          <w:rFonts w:ascii="Tahoma" w:hAnsi="Tahoma" w:cs="Tahoma"/>
          <w:sz w:val="20"/>
          <w:szCs w:val="20"/>
        </w:rPr>
        <w:tab/>
      </w:r>
      <w:r w:rsidRPr="006A4EDD">
        <w:rPr>
          <w:rFonts w:ascii="Tahoma" w:hAnsi="Tahoma" w:cs="Tahoma"/>
          <w:sz w:val="20"/>
          <w:szCs w:val="20"/>
        </w:rPr>
        <w:tab/>
      </w:r>
      <w:r w:rsidRPr="00A63799">
        <w:rPr>
          <w:rFonts w:ascii="Tahoma" w:hAnsi="Tahoma" w:cs="Tahoma"/>
          <w:sz w:val="20"/>
          <w:szCs w:val="20"/>
        </w:rPr>
        <w:t>6003021138/6300</w:t>
      </w:r>
    </w:p>
    <w:p w14:paraId="412156C0" w14:textId="77777777" w:rsidR="006A4EDD" w:rsidRPr="00A63799" w:rsidRDefault="006A4EDD" w:rsidP="006A4EDD">
      <w:pPr>
        <w:rPr>
          <w:rFonts w:ascii="Tahoma" w:hAnsi="Tahoma" w:cs="Tahoma"/>
          <w:sz w:val="20"/>
          <w:szCs w:val="20"/>
        </w:rPr>
      </w:pPr>
      <w:r w:rsidRPr="006A4EDD">
        <w:rPr>
          <w:rFonts w:ascii="Tahoma" w:hAnsi="Tahoma" w:cs="Tahoma"/>
          <w:sz w:val="20"/>
          <w:szCs w:val="20"/>
        </w:rPr>
        <w:t>Jednající:</w:t>
      </w:r>
      <w:r w:rsidRPr="006A4EDD">
        <w:rPr>
          <w:rFonts w:ascii="Tahoma" w:hAnsi="Tahoma" w:cs="Tahoma"/>
          <w:sz w:val="20"/>
          <w:szCs w:val="20"/>
        </w:rPr>
        <w:tab/>
      </w:r>
      <w:r w:rsidRPr="006A4EDD">
        <w:rPr>
          <w:rFonts w:ascii="Tahoma" w:hAnsi="Tahoma" w:cs="Tahoma"/>
          <w:sz w:val="20"/>
          <w:szCs w:val="20"/>
        </w:rPr>
        <w:tab/>
      </w:r>
      <w:r w:rsidRPr="00A63799">
        <w:rPr>
          <w:rFonts w:ascii="Tahoma" w:hAnsi="Tahoma" w:cs="Tahoma"/>
          <w:sz w:val="20"/>
          <w:szCs w:val="20"/>
        </w:rPr>
        <w:t>Miha Kline, jednatel</w:t>
      </w:r>
    </w:p>
    <w:p w14:paraId="3709E8A4" w14:textId="35ED1C68" w:rsidR="006A4EDD" w:rsidRPr="006A4EDD" w:rsidRDefault="006A4EDD" w:rsidP="006A4EDD">
      <w:pPr>
        <w:rPr>
          <w:rFonts w:ascii="Tahoma" w:hAnsi="Tahoma" w:cs="Tahoma"/>
          <w:sz w:val="20"/>
          <w:szCs w:val="20"/>
        </w:rPr>
      </w:pPr>
      <w:r w:rsidRPr="006A4EDD">
        <w:rPr>
          <w:rFonts w:ascii="Tahoma" w:hAnsi="Tahoma" w:cs="Tahoma"/>
          <w:sz w:val="20"/>
          <w:szCs w:val="20"/>
        </w:rPr>
        <w:t>Kontaktní osoba:</w:t>
      </w:r>
      <w:r w:rsidRPr="006A4EDD">
        <w:rPr>
          <w:rFonts w:ascii="Tahoma" w:hAnsi="Tahoma" w:cs="Tahoma"/>
          <w:sz w:val="20"/>
          <w:szCs w:val="20"/>
        </w:rPr>
        <w:tab/>
        <w:t xml:space="preserve"> </w:t>
      </w:r>
      <w:r w:rsidR="00410DF0">
        <w:rPr>
          <w:rFonts w:ascii="Tahoma" w:hAnsi="Tahoma" w:cs="Tahoma"/>
          <w:sz w:val="20"/>
          <w:szCs w:val="20"/>
        </w:rPr>
        <w:t>[Xx  xX]</w:t>
      </w:r>
    </w:p>
    <w:p w14:paraId="122EB87E" w14:textId="68E8A99B" w:rsidR="006A4EDD" w:rsidRPr="00A63799" w:rsidRDefault="006A4EDD" w:rsidP="006A4EDD">
      <w:pPr>
        <w:rPr>
          <w:rFonts w:ascii="Tahoma" w:hAnsi="Tahoma" w:cs="Tahoma"/>
          <w:sz w:val="20"/>
          <w:szCs w:val="20"/>
        </w:rPr>
      </w:pPr>
      <w:r w:rsidRPr="006A4EDD">
        <w:rPr>
          <w:rFonts w:ascii="Tahoma" w:hAnsi="Tahoma" w:cs="Tahoma"/>
          <w:sz w:val="20"/>
          <w:szCs w:val="20"/>
        </w:rPr>
        <w:t xml:space="preserve">E-mail: </w:t>
      </w:r>
      <w:r w:rsidRPr="006A4EDD">
        <w:rPr>
          <w:rFonts w:ascii="Tahoma" w:hAnsi="Tahoma" w:cs="Tahoma"/>
          <w:sz w:val="20"/>
          <w:szCs w:val="20"/>
        </w:rPr>
        <w:tab/>
      </w:r>
      <w:r w:rsidRPr="006A4EDD">
        <w:rPr>
          <w:rFonts w:ascii="Tahoma" w:hAnsi="Tahoma" w:cs="Tahoma"/>
          <w:sz w:val="20"/>
          <w:szCs w:val="20"/>
        </w:rPr>
        <w:tab/>
      </w:r>
      <w:r>
        <w:rPr>
          <w:rFonts w:ascii="Tahoma" w:hAnsi="Tahoma" w:cs="Tahoma"/>
          <w:sz w:val="20"/>
          <w:szCs w:val="20"/>
        </w:rPr>
        <w:tab/>
        <w:t xml:space="preserve"> </w:t>
      </w:r>
      <w:r w:rsidR="00410DF0">
        <w:rPr>
          <w:rFonts w:ascii="Tahoma" w:hAnsi="Tahoma" w:cs="Tahoma"/>
          <w:sz w:val="20"/>
          <w:szCs w:val="20"/>
        </w:rPr>
        <w:t>[Xx  xX]</w:t>
      </w:r>
    </w:p>
    <w:p w14:paraId="5DEF929B" w14:textId="6FB03D86" w:rsidR="00C53C83" w:rsidRPr="006A4EDD" w:rsidRDefault="006A4EDD" w:rsidP="006A4EDD">
      <w:pPr>
        <w:rPr>
          <w:rFonts w:ascii="Tahoma" w:hAnsi="Tahoma" w:cs="Tahoma"/>
          <w:sz w:val="20"/>
          <w:szCs w:val="20"/>
        </w:rPr>
      </w:pPr>
      <w:r w:rsidRPr="006A4EDD">
        <w:rPr>
          <w:rFonts w:ascii="Tahoma" w:hAnsi="Tahoma" w:cs="Tahoma"/>
          <w:sz w:val="20"/>
          <w:szCs w:val="20"/>
        </w:rPr>
        <w:t>Telefonní číslo:</w:t>
      </w:r>
      <w:r w:rsidRPr="006A4EDD">
        <w:rPr>
          <w:rFonts w:ascii="Tahoma" w:hAnsi="Tahoma" w:cs="Tahoma"/>
          <w:sz w:val="20"/>
          <w:szCs w:val="20"/>
        </w:rPr>
        <w:tab/>
      </w:r>
      <w:r>
        <w:rPr>
          <w:rFonts w:ascii="Tahoma" w:hAnsi="Tahoma" w:cs="Tahoma"/>
          <w:sz w:val="20"/>
          <w:szCs w:val="20"/>
        </w:rPr>
        <w:tab/>
      </w:r>
      <w:r w:rsidR="00410DF0">
        <w:rPr>
          <w:rFonts w:ascii="Tahoma" w:hAnsi="Tahoma" w:cs="Tahoma"/>
          <w:sz w:val="20"/>
          <w:szCs w:val="20"/>
        </w:rPr>
        <w:t xml:space="preserve"> [Xx  xX]</w:t>
      </w:r>
    </w:p>
    <w:p w14:paraId="4AD82C0C" w14:textId="77777777" w:rsidR="00634921" w:rsidRPr="0071796D" w:rsidRDefault="00634921" w:rsidP="00634921">
      <w:pPr>
        <w:rPr>
          <w:rFonts w:ascii="Tahoma" w:hAnsi="Tahoma" w:cs="Tahoma"/>
          <w:sz w:val="20"/>
          <w:szCs w:val="20"/>
        </w:rPr>
      </w:pPr>
      <w:r w:rsidRPr="0071796D">
        <w:rPr>
          <w:rFonts w:ascii="Tahoma" w:hAnsi="Tahoma" w:cs="Tahoma"/>
          <w:sz w:val="20"/>
          <w:szCs w:val="20"/>
        </w:rPr>
        <w:t>(dále jen „</w:t>
      </w:r>
      <w:r w:rsidR="001E6AEA" w:rsidRPr="0071796D">
        <w:rPr>
          <w:rFonts w:ascii="Tahoma" w:hAnsi="Tahoma" w:cs="Tahoma"/>
          <w:b/>
          <w:sz w:val="20"/>
          <w:szCs w:val="20"/>
        </w:rPr>
        <w:t>P</w:t>
      </w:r>
      <w:r w:rsidRPr="0071796D">
        <w:rPr>
          <w:rFonts w:ascii="Tahoma" w:hAnsi="Tahoma" w:cs="Tahoma"/>
          <w:b/>
          <w:sz w:val="20"/>
          <w:szCs w:val="20"/>
        </w:rPr>
        <w:t>rodávající</w:t>
      </w:r>
      <w:r w:rsidRPr="0071796D">
        <w:rPr>
          <w:rFonts w:ascii="Tahoma" w:hAnsi="Tahoma" w:cs="Tahoma"/>
          <w:sz w:val="20"/>
          <w:szCs w:val="20"/>
        </w:rPr>
        <w:t>“)</w:t>
      </w:r>
      <w:r w:rsidRPr="0071796D">
        <w:rPr>
          <w:rFonts w:ascii="Tahoma" w:hAnsi="Tahoma" w:cs="Tahoma"/>
          <w:sz w:val="20"/>
          <w:szCs w:val="20"/>
        </w:rPr>
        <w:tab/>
      </w:r>
    </w:p>
    <w:p w14:paraId="621EA186" w14:textId="77777777" w:rsidR="00634921" w:rsidRPr="0071796D" w:rsidRDefault="00634921" w:rsidP="00634921">
      <w:pPr>
        <w:rPr>
          <w:rFonts w:ascii="Tahoma" w:hAnsi="Tahoma" w:cs="Tahoma"/>
          <w:sz w:val="20"/>
          <w:szCs w:val="20"/>
        </w:rPr>
      </w:pPr>
    </w:p>
    <w:p w14:paraId="4C27715D" w14:textId="77777777" w:rsidR="00634921" w:rsidRPr="0071796D" w:rsidRDefault="00634921" w:rsidP="00634921">
      <w:pPr>
        <w:ind w:right="-567"/>
        <w:rPr>
          <w:rFonts w:ascii="Tahoma" w:hAnsi="Tahoma" w:cs="Tahoma"/>
          <w:sz w:val="20"/>
          <w:szCs w:val="20"/>
        </w:rPr>
      </w:pPr>
    </w:p>
    <w:p w14:paraId="2034D4E7" w14:textId="77777777" w:rsidR="00634921" w:rsidRPr="0071796D" w:rsidRDefault="00634921" w:rsidP="00634921">
      <w:pPr>
        <w:ind w:right="-567"/>
        <w:rPr>
          <w:rFonts w:ascii="Tahoma" w:hAnsi="Tahoma" w:cs="Tahoma"/>
          <w:sz w:val="20"/>
          <w:szCs w:val="20"/>
        </w:rPr>
      </w:pPr>
      <w:r w:rsidRPr="0071796D">
        <w:rPr>
          <w:rFonts w:ascii="Tahoma" w:hAnsi="Tahoma" w:cs="Tahoma"/>
          <w:sz w:val="20"/>
          <w:szCs w:val="20"/>
        </w:rPr>
        <w:t>a</w:t>
      </w:r>
    </w:p>
    <w:p w14:paraId="25D86CC6" w14:textId="77777777" w:rsidR="00634921" w:rsidRPr="0071796D" w:rsidRDefault="00634921" w:rsidP="00634921">
      <w:pPr>
        <w:ind w:left="1410" w:right="-567" w:hanging="1410"/>
        <w:rPr>
          <w:rFonts w:ascii="Tahoma" w:hAnsi="Tahoma" w:cs="Tahoma"/>
          <w:b/>
          <w:sz w:val="20"/>
          <w:szCs w:val="20"/>
        </w:rPr>
      </w:pPr>
    </w:p>
    <w:p w14:paraId="48101B49" w14:textId="77777777" w:rsidR="00C81F76" w:rsidRDefault="00634921" w:rsidP="00634921">
      <w:pPr>
        <w:rPr>
          <w:rFonts w:ascii="Tahoma" w:hAnsi="Tahoma" w:cs="Tahoma"/>
          <w:b/>
          <w:sz w:val="20"/>
          <w:szCs w:val="20"/>
        </w:rPr>
      </w:pPr>
      <w:r w:rsidRPr="0071796D">
        <w:rPr>
          <w:rFonts w:ascii="Tahoma" w:hAnsi="Tahoma" w:cs="Tahoma"/>
          <w:b/>
          <w:sz w:val="20"/>
          <w:szCs w:val="20"/>
        </w:rPr>
        <w:t>Revmatologický ústav</w:t>
      </w:r>
      <w:r w:rsidR="00436C49">
        <w:rPr>
          <w:rFonts w:ascii="Tahoma" w:hAnsi="Tahoma" w:cs="Tahoma"/>
          <w:b/>
          <w:sz w:val="20"/>
          <w:szCs w:val="20"/>
        </w:rPr>
        <w:t xml:space="preserve"> </w:t>
      </w:r>
    </w:p>
    <w:p w14:paraId="7AD1AD03" w14:textId="62B154D3" w:rsidR="00634921" w:rsidRPr="00C81F76" w:rsidRDefault="00436C49" w:rsidP="00634921">
      <w:pPr>
        <w:rPr>
          <w:rFonts w:ascii="Tahoma" w:hAnsi="Tahoma" w:cs="Tahoma"/>
          <w:sz w:val="20"/>
          <w:szCs w:val="20"/>
        </w:rPr>
      </w:pPr>
      <w:r w:rsidRPr="00C81F76">
        <w:rPr>
          <w:rFonts w:ascii="Tahoma" w:hAnsi="Tahoma" w:cs="Tahoma"/>
          <w:sz w:val="20"/>
          <w:szCs w:val="20"/>
        </w:rPr>
        <w:t>státní příspěvková organizace</w:t>
      </w:r>
    </w:p>
    <w:p w14:paraId="58E7380F" w14:textId="78284210" w:rsidR="00634921" w:rsidRPr="0071796D" w:rsidRDefault="00634921" w:rsidP="00634921">
      <w:pPr>
        <w:rPr>
          <w:rFonts w:ascii="Tahoma" w:hAnsi="Tahoma" w:cs="Tahoma"/>
          <w:sz w:val="20"/>
          <w:szCs w:val="20"/>
        </w:rPr>
      </w:pPr>
      <w:r w:rsidRPr="0071796D">
        <w:rPr>
          <w:rFonts w:ascii="Tahoma" w:hAnsi="Tahoma" w:cs="Tahoma"/>
          <w:sz w:val="20"/>
          <w:szCs w:val="20"/>
        </w:rPr>
        <w:t>Sídlo:</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 xml:space="preserve">Na Slupi </w:t>
      </w:r>
      <w:r w:rsidR="00470145">
        <w:rPr>
          <w:rFonts w:ascii="Tahoma" w:hAnsi="Tahoma" w:cs="Tahoma"/>
          <w:sz w:val="20"/>
          <w:szCs w:val="20"/>
        </w:rPr>
        <w:t>450/</w:t>
      </w:r>
      <w:r w:rsidRPr="0071796D">
        <w:rPr>
          <w:rFonts w:ascii="Tahoma" w:hAnsi="Tahoma" w:cs="Tahoma"/>
          <w:sz w:val="20"/>
          <w:szCs w:val="20"/>
        </w:rPr>
        <w:t>4</w:t>
      </w:r>
      <w:r w:rsidR="00470145">
        <w:rPr>
          <w:rFonts w:ascii="Tahoma" w:hAnsi="Tahoma" w:cs="Tahoma"/>
          <w:sz w:val="20"/>
          <w:szCs w:val="20"/>
        </w:rPr>
        <w:t>, Nové Město, 128 00 Praha 2</w:t>
      </w:r>
    </w:p>
    <w:p w14:paraId="395E8DE9" w14:textId="77777777" w:rsidR="00634921" w:rsidRPr="0071796D" w:rsidRDefault="00634921" w:rsidP="00634921">
      <w:pPr>
        <w:rPr>
          <w:rStyle w:val="platne1"/>
          <w:rFonts w:ascii="Tahoma" w:hAnsi="Tahoma" w:cs="Tahoma"/>
          <w:sz w:val="20"/>
          <w:szCs w:val="20"/>
        </w:rPr>
      </w:pPr>
      <w:r w:rsidRPr="0071796D">
        <w:rPr>
          <w:rFonts w:ascii="Tahoma" w:hAnsi="Tahoma" w:cs="Tahoma"/>
          <w:sz w:val="20"/>
          <w:szCs w:val="20"/>
        </w:rPr>
        <w:t xml:space="preserve">IČ : </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00023728</w:t>
      </w:r>
      <w:r w:rsidRPr="0071796D">
        <w:rPr>
          <w:rStyle w:val="platne1"/>
          <w:rFonts w:ascii="Tahoma" w:hAnsi="Tahoma" w:cs="Tahoma"/>
          <w:sz w:val="20"/>
          <w:szCs w:val="20"/>
        </w:rPr>
        <w:tab/>
      </w:r>
    </w:p>
    <w:p w14:paraId="7B770426" w14:textId="77777777"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t>CZ00023728</w:t>
      </w:r>
    </w:p>
    <w:p w14:paraId="1FE72436" w14:textId="77777777" w:rsidR="00C47FBA"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C47FBA">
        <w:rPr>
          <w:rStyle w:val="platne1"/>
          <w:rFonts w:ascii="Tahoma" w:hAnsi="Tahoma" w:cs="Tahoma"/>
          <w:sz w:val="20"/>
          <w:szCs w:val="20"/>
        </w:rPr>
        <w:t>Česká národní banka</w:t>
      </w:r>
    </w:p>
    <w:p w14:paraId="0164EF95" w14:textId="77777777"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Číslo účtu:</w:t>
      </w:r>
      <w:r w:rsidRPr="0071796D">
        <w:rPr>
          <w:rStyle w:val="platne1"/>
          <w:rFonts w:ascii="Tahoma" w:hAnsi="Tahoma" w:cs="Tahoma"/>
          <w:sz w:val="20"/>
          <w:szCs w:val="20"/>
        </w:rPr>
        <w:tab/>
      </w:r>
      <w:r w:rsidRPr="0071796D">
        <w:rPr>
          <w:rStyle w:val="platne1"/>
          <w:rFonts w:ascii="Tahoma" w:hAnsi="Tahoma" w:cs="Tahoma"/>
          <w:sz w:val="20"/>
          <w:szCs w:val="20"/>
        </w:rPr>
        <w:tab/>
      </w:r>
      <w:r w:rsidR="00C47FBA">
        <w:rPr>
          <w:rStyle w:val="platne1"/>
          <w:rFonts w:ascii="Tahoma" w:hAnsi="Tahoma" w:cs="Tahoma"/>
          <w:sz w:val="20"/>
          <w:szCs w:val="20"/>
        </w:rPr>
        <w:t>439021/0710</w:t>
      </w:r>
    </w:p>
    <w:p w14:paraId="1847D0F1" w14:textId="77777777" w:rsidR="00880DF6" w:rsidRDefault="00C253A9" w:rsidP="00634921">
      <w:pPr>
        <w:rPr>
          <w:rStyle w:val="platne1"/>
          <w:rFonts w:ascii="Tahoma" w:hAnsi="Tahoma" w:cs="Tahoma"/>
          <w:sz w:val="20"/>
          <w:szCs w:val="20"/>
        </w:rPr>
      </w:pPr>
      <w:r>
        <w:rPr>
          <w:rStyle w:val="platne1"/>
          <w:rFonts w:ascii="Tahoma" w:hAnsi="Tahoma" w:cs="Tahoma"/>
          <w:sz w:val="20"/>
          <w:szCs w:val="20"/>
        </w:rPr>
        <w:t>Jednající:</w:t>
      </w:r>
      <w:r>
        <w:rPr>
          <w:rStyle w:val="platne1"/>
          <w:rFonts w:ascii="Tahoma" w:hAnsi="Tahoma" w:cs="Tahoma"/>
          <w:sz w:val="20"/>
          <w:szCs w:val="20"/>
        </w:rPr>
        <w:tab/>
      </w:r>
      <w:r>
        <w:rPr>
          <w:rStyle w:val="platne1"/>
          <w:rFonts w:ascii="Tahoma" w:hAnsi="Tahoma" w:cs="Tahoma"/>
          <w:sz w:val="20"/>
          <w:szCs w:val="20"/>
        </w:rPr>
        <w:tab/>
        <w:t>p</w:t>
      </w:r>
      <w:r w:rsidR="00634921" w:rsidRPr="0071796D">
        <w:rPr>
          <w:rStyle w:val="platne1"/>
          <w:rFonts w:ascii="Tahoma" w:hAnsi="Tahoma" w:cs="Tahoma"/>
          <w:sz w:val="20"/>
          <w:szCs w:val="20"/>
        </w:rPr>
        <w:t>rof. MUDr. Karel Pavelka, DrSc., ředitel</w:t>
      </w:r>
      <w:r w:rsidR="00880DF6">
        <w:rPr>
          <w:rStyle w:val="platne1"/>
          <w:rFonts w:ascii="Tahoma" w:hAnsi="Tahoma" w:cs="Tahoma"/>
          <w:sz w:val="20"/>
          <w:szCs w:val="20"/>
        </w:rPr>
        <w:t xml:space="preserve"> Revmatologického ústavu, </w:t>
      </w:r>
    </w:p>
    <w:p w14:paraId="16276EAB" w14:textId="77777777" w:rsidR="00634921" w:rsidRPr="0071796D" w:rsidRDefault="00880DF6" w:rsidP="00880DF6">
      <w:pPr>
        <w:ind w:left="1416" w:firstLine="708"/>
        <w:rPr>
          <w:rStyle w:val="platne1"/>
          <w:rFonts w:ascii="Tahoma" w:hAnsi="Tahoma" w:cs="Tahoma"/>
          <w:sz w:val="20"/>
          <w:szCs w:val="20"/>
        </w:rPr>
      </w:pPr>
      <w:r>
        <w:rPr>
          <w:rStyle w:val="platne1"/>
          <w:rFonts w:ascii="Tahoma" w:hAnsi="Tahoma" w:cs="Tahoma"/>
          <w:sz w:val="20"/>
          <w:szCs w:val="20"/>
        </w:rPr>
        <w:t>státní příspěvkové organizace</w:t>
      </w:r>
    </w:p>
    <w:p w14:paraId="01CD4F2F" w14:textId="7744B919" w:rsidR="00E72F15" w:rsidRPr="00E72F15" w:rsidRDefault="00634921" w:rsidP="00E72F15">
      <w:pPr>
        <w:rPr>
          <w:rFonts w:ascii="Tahoma" w:hAnsi="Tahoma" w:cs="Tahoma"/>
          <w:sz w:val="20"/>
          <w:szCs w:val="20"/>
        </w:rPr>
      </w:pPr>
      <w:r w:rsidRPr="0071796D">
        <w:rPr>
          <w:rStyle w:val="platne1"/>
          <w:rFonts w:ascii="Tahoma" w:hAnsi="Tahoma" w:cs="Tahoma"/>
          <w:sz w:val="20"/>
          <w:szCs w:val="20"/>
        </w:rPr>
        <w:t>Kontaktní osoba:</w:t>
      </w:r>
      <w:r w:rsidRPr="0071796D">
        <w:rPr>
          <w:rStyle w:val="platne1"/>
          <w:rFonts w:ascii="Tahoma" w:hAnsi="Tahoma" w:cs="Tahoma"/>
          <w:sz w:val="20"/>
          <w:szCs w:val="20"/>
        </w:rPr>
        <w:tab/>
      </w:r>
      <w:r w:rsidR="00410DF0">
        <w:rPr>
          <w:rFonts w:ascii="Tahoma" w:hAnsi="Tahoma" w:cs="Tahoma"/>
          <w:sz w:val="20"/>
          <w:szCs w:val="20"/>
        </w:rPr>
        <w:t>[Xx  xX]</w:t>
      </w:r>
    </w:p>
    <w:p w14:paraId="3C636A9F" w14:textId="73648250"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410DF0">
        <w:rPr>
          <w:rStyle w:val="platne1"/>
          <w:rFonts w:ascii="Tahoma" w:hAnsi="Tahoma" w:cs="Tahoma"/>
          <w:sz w:val="20"/>
          <w:szCs w:val="20"/>
        </w:rPr>
        <w:t>[Xx  xX]</w:t>
      </w:r>
    </w:p>
    <w:p w14:paraId="4CFE1BDC" w14:textId="77777777" w:rsidR="00634921" w:rsidRPr="0071796D" w:rsidRDefault="00634921" w:rsidP="00634921">
      <w:pPr>
        <w:pStyle w:val="Nadpis5"/>
        <w:rPr>
          <w:rFonts w:ascii="Tahoma" w:hAnsi="Tahoma" w:cs="Tahoma"/>
          <w:b w:val="0"/>
          <w:i w:val="0"/>
          <w:sz w:val="20"/>
          <w:szCs w:val="20"/>
        </w:rPr>
      </w:pPr>
      <w:r w:rsidRPr="0071796D">
        <w:rPr>
          <w:rFonts w:ascii="Tahoma" w:hAnsi="Tahoma" w:cs="Tahoma"/>
          <w:b w:val="0"/>
          <w:i w:val="0"/>
          <w:sz w:val="20"/>
          <w:szCs w:val="20"/>
        </w:rPr>
        <w:t>(dále jen „</w:t>
      </w:r>
      <w:r w:rsidR="001E6AEA" w:rsidRPr="0071796D">
        <w:rPr>
          <w:rFonts w:ascii="Tahoma" w:hAnsi="Tahoma" w:cs="Tahoma"/>
          <w:i w:val="0"/>
          <w:sz w:val="20"/>
          <w:szCs w:val="20"/>
        </w:rPr>
        <w:t>K</w:t>
      </w:r>
      <w:r w:rsidRPr="0071796D">
        <w:rPr>
          <w:rFonts w:ascii="Tahoma" w:hAnsi="Tahoma" w:cs="Tahoma"/>
          <w:i w:val="0"/>
          <w:sz w:val="20"/>
          <w:szCs w:val="20"/>
        </w:rPr>
        <w:t>upující</w:t>
      </w:r>
      <w:r w:rsidRPr="0071796D">
        <w:rPr>
          <w:rFonts w:ascii="Tahoma" w:hAnsi="Tahoma" w:cs="Tahoma"/>
          <w:b w:val="0"/>
          <w:i w:val="0"/>
          <w:sz w:val="20"/>
          <w:szCs w:val="20"/>
        </w:rPr>
        <w:t>“)</w:t>
      </w:r>
    </w:p>
    <w:p w14:paraId="4B7FA1A9" w14:textId="77777777" w:rsidR="00634921" w:rsidRPr="0071796D" w:rsidRDefault="00634921" w:rsidP="00634921">
      <w:pPr>
        <w:rPr>
          <w:rFonts w:ascii="Tahoma" w:hAnsi="Tahoma" w:cs="Tahoma"/>
          <w:sz w:val="20"/>
          <w:szCs w:val="20"/>
        </w:rPr>
      </w:pPr>
    </w:p>
    <w:p w14:paraId="7A69A8F5" w14:textId="2834F70D" w:rsidR="007C4306" w:rsidRPr="00C47FBA" w:rsidRDefault="002919F3" w:rsidP="007C4306">
      <w:pPr>
        <w:spacing w:before="120"/>
        <w:jc w:val="both"/>
        <w:rPr>
          <w:rFonts w:ascii="Tahoma" w:hAnsi="Tahoma" w:cs="Tahoma"/>
          <w:sz w:val="20"/>
          <w:szCs w:val="20"/>
        </w:rPr>
      </w:pPr>
      <w:r w:rsidRPr="00C47FBA">
        <w:rPr>
          <w:rFonts w:ascii="Tahoma" w:hAnsi="Tahoma" w:cs="Tahoma"/>
          <w:sz w:val="20"/>
          <w:szCs w:val="20"/>
        </w:rPr>
        <w:t>uzavřely</w:t>
      </w:r>
      <w:r w:rsidR="007C4306" w:rsidRPr="00C47FBA">
        <w:rPr>
          <w:rFonts w:ascii="Tahoma" w:hAnsi="Tahoma" w:cs="Tahoma"/>
          <w:sz w:val="20"/>
          <w:szCs w:val="20"/>
        </w:rPr>
        <w:t xml:space="preserve"> níže uvedeného dne tuto </w:t>
      </w:r>
      <w:r w:rsidR="00242C6E" w:rsidRPr="00242C6E">
        <w:rPr>
          <w:rFonts w:ascii="Tahoma" w:hAnsi="Tahoma" w:cs="Tahoma"/>
          <w:b/>
          <w:sz w:val="20"/>
          <w:szCs w:val="20"/>
        </w:rPr>
        <w:t>Rámcovou k</w:t>
      </w:r>
      <w:r w:rsidR="00C253A9" w:rsidRPr="00242C6E">
        <w:rPr>
          <w:rFonts w:ascii="Tahoma" w:hAnsi="Tahoma" w:cs="Tahoma"/>
          <w:b/>
          <w:sz w:val="20"/>
          <w:szCs w:val="20"/>
        </w:rPr>
        <w:t>u</w:t>
      </w:r>
      <w:r w:rsidR="00C253A9">
        <w:rPr>
          <w:rFonts w:ascii="Tahoma" w:hAnsi="Tahoma" w:cs="Tahoma"/>
          <w:b/>
          <w:sz w:val="20"/>
          <w:szCs w:val="20"/>
        </w:rPr>
        <w:t>pní smlouvu</w:t>
      </w:r>
      <w:r w:rsidR="00E1212F" w:rsidRPr="00C47FBA">
        <w:rPr>
          <w:rFonts w:ascii="Tahoma" w:hAnsi="Tahoma" w:cs="Tahoma"/>
          <w:b/>
          <w:sz w:val="20"/>
          <w:szCs w:val="20"/>
        </w:rPr>
        <w:t xml:space="preserve"> </w:t>
      </w:r>
      <w:r w:rsidR="00B11CE7" w:rsidRPr="00C47FBA">
        <w:rPr>
          <w:rFonts w:ascii="Tahoma" w:hAnsi="Tahoma" w:cs="Tahoma"/>
          <w:sz w:val="20"/>
          <w:szCs w:val="20"/>
        </w:rPr>
        <w:t>(dále jen“ smlouva)</w:t>
      </w:r>
      <w:r w:rsidR="007C4306" w:rsidRPr="00C47FBA">
        <w:rPr>
          <w:rFonts w:ascii="Tahoma" w:hAnsi="Tahoma" w:cs="Tahoma"/>
          <w:sz w:val="20"/>
          <w:szCs w:val="20"/>
        </w:rPr>
        <w:t>, a to v souladu se zákonem č. 13</w:t>
      </w:r>
      <w:r w:rsidR="00C47FBA" w:rsidRPr="00C47FBA">
        <w:rPr>
          <w:rFonts w:ascii="Tahoma" w:hAnsi="Tahoma" w:cs="Tahoma"/>
          <w:sz w:val="20"/>
          <w:szCs w:val="20"/>
        </w:rPr>
        <w:t>4</w:t>
      </w:r>
      <w:r w:rsidR="007C4306" w:rsidRPr="00C47FBA">
        <w:rPr>
          <w:rFonts w:ascii="Tahoma" w:hAnsi="Tahoma" w:cs="Tahoma"/>
          <w:sz w:val="20"/>
          <w:szCs w:val="20"/>
        </w:rPr>
        <w:t>/20</w:t>
      </w:r>
      <w:r w:rsidR="00C47FBA" w:rsidRPr="00C47FBA">
        <w:rPr>
          <w:rFonts w:ascii="Tahoma" w:hAnsi="Tahoma" w:cs="Tahoma"/>
          <w:sz w:val="20"/>
          <w:szCs w:val="20"/>
        </w:rPr>
        <w:t>1</w:t>
      </w:r>
      <w:r w:rsidR="007C4306" w:rsidRPr="00C47FBA">
        <w:rPr>
          <w:rFonts w:ascii="Tahoma" w:hAnsi="Tahoma" w:cs="Tahoma"/>
          <w:sz w:val="20"/>
          <w:szCs w:val="20"/>
        </w:rPr>
        <w:t xml:space="preserve">6 Sb., o </w:t>
      </w:r>
      <w:r w:rsidR="00C47FBA" w:rsidRPr="00C47FBA">
        <w:rPr>
          <w:rFonts w:ascii="Tahoma" w:hAnsi="Tahoma" w:cs="Tahoma"/>
          <w:sz w:val="20"/>
          <w:szCs w:val="20"/>
        </w:rPr>
        <w:t xml:space="preserve">zadávání </w:t>
      </w:r>
      <w:r w:rsidR="007C4306" w:rsidRPr="00C47FBA">
        <w:rPr>
          <w:rFonts w:ascii="Tahoma" w:hAnsi="Tahoma" w:cs="Tahoma"/>
          <w:sz w:val="20"/>
          <w:szCs w:val="20"/>
        </w:rPr>
        <w:t>veřejných zakáz</w:t>
      </w:r>
      <w:r w:rsidR="00C47FBA" w:rsidRPr="00C47FBA">
        <w:rPr>
          <w:rFonts w:ascii="Tahoma" w:hAnsi="Tahoma" w:cs="Tahoma"/>
          <w:sz w:val="20"/>
          <w:szCs w:val="20"/>
        </w:rPr>
        <w:t>ek</w:t>
      </w:r>
      <w:r w:rsidR="001E374D">
        <w:rPr>
          <w:rFonts w:ascii="Tahoma" w:hAnsi="Tahoma" w:cs="Tahoma"/>
          <w:sz w:val="20"/>
          <w:szCs w:val="20"/>
        </w:rPr>
        <w:t xml:space="preserve">, v </w:t>
      </w:r>
      <w:r w:rsidR="00C47FBA" w:rsidRPr="00C47FBA">
        <w:rPr>
          <w:rFonts w:ascii="Tahoma" w:hAnsi="Tahoma" w:cs="Tahoma"/>
          <w:sz w:val="20"/>
          <w:szCs w:val="20"/>
        </w:rPr>
        <w:t xml:space="preserve">účinném </w:t>
      </w:r>
      <w:r w:rsidR="007C4306" w:rsidRPr="00C47FBA">
        <w:rPr>
          <w:rFonts w:ascii="Tahoma" w:hAnsi="Tahoma" w:cs="Tahoma"/>
          <w:sz w:val="20"/>
          <w:szCs w:val="20"/>
        </w:rPr>
        <w:t>znění (dále též „</w:t>
      </w:r>
      <w:r w:rsidR="00C47FBA" w:rsidRPr="00C47FBA">
        <w:rPr>
          <w:rFonts w:ascii="Tahoma" w:hAnsi="Tahoma" w:cs="Tahoma"/>
          <w:sz w:val="20"/>
          <w:szCs w:val="20"/>
        </w:rPr>
        <w:t>Z</w:t>
      </w:r>
      <w:r w:rsidR="007C4306" w:rsidRPr="00C47FBA">
        <w:rPr>
          <w:rFonts w:ascii="Tahoma" w:hAnsi="Tahoma" w:cs="Tahoma"/>
          <w:sz w:val="20"/>
          <w:szCs w:val="20"/>
        </w:rPr>
        <w:t>ZVZ“) a se zákonem č.</w:t>
      </w:r>
      <w:r w:rsidR="00CC7EB8" w:rsidRPr="00C47FBA">
        <w:rPr>
          <w:rFonts w:ascii="Tahoma" w:hAnsi="Tahoma" w:cs="Tahoma"/>
          <w:sz w:val="20"/>
          <w:szCs w:val="20"/>
        </w:rPr>
        <w:t> </w:t>
      </w:r>
      <w:r w:rsidR="007C4306" w:rsidRPr="00C47FBA">
        <w:rPr>
          <w:rFonts w:ascii="Tahoma" w:hAnsi="Tahoma" w:cs="Tahoma"/>
          <w:sz w:val="20"/>
          <w:szCs w:val="20"/>
        </w:rPr>
        <w:t xml:space="preserve">89/2012 Sb., občanským zákoníkem, v platném znění. </w:t>
      </w:r>
    </w:p>
    <w:p w14:paraId="4283B3AB" w14:textId="77777777" w:rsidR="007C4306" w:rsidRPr="00C47FBA" w:rsidRDefault="007C4306" w:rsidP="007C4306">
      <w:pPr>
        <w:spacing w:before="120"/>
        <w:jc w:val="both"/>
        <w:rPr>
          <w:rFonts w:ascii="Tahoma" w:hAnsi="Tahoma" w:cs="Tahoma"/>
          <w:sz w:val="20"/>
          <w:szCs w:val="20"/>
        </w:rPr>
      </w:pPr>
    </w:p>
    <w:p w14:paraId="519079EB" w14:textId="77777777" w:rsidR="00B11CE7" w:rsidRPr="00C47FBA" w:rsidRDefault="00B11CE7" w:rsidP="007C4306">
      <w:pPr>
        <w:jc w:val="center"/>
        <w:rPr>
          <w:rFonts w:ascii="Tahoma" w:hAnsi="Tahoma" w:cs="Tahoma"/>
          <w:b/>
          <w:sz w:val="20"/>
          <w:szCs w:val="20"/>
        </w:rPr>
      </w:pPr>
    </w:p>
    <w:p w14:paraId="2EA1FB32" w14:textId="77777777" w:rsidR="007C4306" w:rsidRPr="00C47FBA" w:rsidRDefault="000926AE" w:rsidP="007C4306">
      <w:pPr>
        <w:jc w:val="center"/>
        <w:rPr>
          <w:rFonts w:ascii="Tahoma" w:hAnsi="Tahoma" w:cs="Tahoma"/>
          <w:b/>
          <w:sz w:val="20"/>
          <w:szCs w:val="20"/>
        </w:rPr>
      </w:pPr>
      <w:r w:rsidRPr="00C47FBA">
        <w:rPr>
          <w:rFonts w:ascii="Tahoma" w:hAnsi="Tahoma" w:cs="Tahoma"/>
          <w:b/>
          <w:sz w:val="20"/>
          <w:szCs w:val="20"/>
        </w:rPr>
        <w:t>Preambule</w:t>
      </w:r>
    </w:p>
    <w:p w14:paraId="172E8A4E" w14:textId="77777777" w:rsidR="00C53C83" w:rsidRPr="00C47FBA" w:rsidRDefault="00C53C83" w:rsidP="007C4306">
      <w:pPr>
        <w:jc w:val="center"/>
        <w:rPr>
          <w:rFonts w:ascii="Tahoma" w:hAnsi="Tahoma" w:cs="Tahoma"/>
          <w:b/>
          <w:caps/>
          <w:sz w:val="20"/>
          <w:szCs w:val="20"/>
        </w:rPr>
      </w:pPr>
    </w:p>
    <w:p w14:paraId="6F7C7D58" w14:textId="7B6D6BE2" w:rsidR="007C4306" w:rsidRPr="00C47FBA" w:rsidRDefault="008C03FD" w:rsidP="003F53C9">
      <w:pPr>
        <w:rPr>
          <w:rFonts w:ascii="Tahoma" w:hAnsi="Tahoma" w:cs="Tahoma"/>
          <w:sz w:val="20"/>
          <w:szCs w:val="20"/>
          <w:shd w:val="clear" w:color="auto" w:fill="FFFF00"/>
        </w:rPr>
      </w:pPr>
      <w:r w:rsidRPr="00C47FBA">
        <w:rPr>
          <w:rFonts w:ascii="Tahoma" w:hAnsi="Tahoma" w:cs="Tahoma"/>
          <w:sz w:val="20"/>
          <w:szCs w:val="20"/>
        </w:rPr>
        <w:t xml:space="preserve">Tato smlouva byla uzavřena na základě a v souladu s výsledky zadávacího řízení </w:t>
      </w:r>
      <w:r w:rsidR="008B6EFC">
        <w:rPr>
          <w:rFonts w:ascii="Tahoma" w:hAnsi="Tahoma" w:cs="Tahoma"/>
          <w:sz w:val="20"/>
          <w:szCs w:val="20"/>
        </w:rPr>
        <w:t xml:space="preserve">k veřejné zakázce </w:t>
      </w:r>
      <w:r w:rsidRPr="00C47FBA">
        <w:rPr>
          <w:rFonts w:ascii="Tahoma" w:hAnsi="Tahoma" w:cs="Tahoma"/>
          <w:sz w:val="20"/>
          <w:szCs w:val="20"/>
        </w:rPr>
        <w:t>s názvem „</w:t>
      </w:r>
      <w:r w:rsidR="008B4CED">
        <w:rPr>
          <w:rFonts w:ascii="Tahoma" w:hAnsi="Tahoma" w:cs="Tahoma"/>
          <w:sz w:val="20"/>
          <w:szCs w:val="20"/>
        </w:rPr>
        <w:t>Dodávky</w:t>
      </w:r>
      <w:r w:rsidR="001B1D9B">
        <w:rPr>
          <w:rFonts w:ascii="Tahoma" w:hAnsi="Tahoma" w:cs="Tahoma"/>
          <w:sz w:val="20"/>
          <w:szCs w:val="20"/>
        </w:rPr>
        <w:t xml:space="preserve"> léků – Olumiant 2022</w:t>
      </w:r>
      <w:r w:rsidRPr="00C47FBA">
        <w:rPr>
          <w:rFonts w:ascii="Tahoma" w:hAnsi="Tahoma" w:cs="Tahoma"/>
          <w:sz w:val="20"/>
          <w:szCs w:val="20"/>
        </w:rPr>
        <w:t>“, ev. č. zakázky ve Věstníku veřejných zakázek:</w:t>
      </w:r>
      <w:r w:rsidR="0064218D" w:rsidRPr="00C47FBA">
        <w:rPr>
          <w:rFonts w:ascii="Tahoma" w:hAnsi="Tahoma" w:cs="Tahoma"/>
          <w:sz w:val="20"/>
          <w:szCs w:val="20"/>
        </w:rPr>
        <w:t xml:space="preserve"> </w:t>
      </w:r>
      <w:r w:rsidR="00D36ACC" w:rsidRPr="00D36ACC">
        <w:rPr>
          <w:rFonts w:ascii="Tahoma" w:hAnsi="Tahoma" w:cs="Tahoma"/>
          <w:sz w:val="20"/>
          <w:szCs w:val="20"/>
        </w:rPr>
        <w:t>Z2021-048406</w:t>
      </w:r>
      <w:r w:rsidR="00C47FBA" w:rsidRPr="005969FC">
        <w:rPr>
          <w:rFonts w:ascii="Tahoma" w:hAnsi="Tahoma" w:cs="Tahoma"/>
          <w:sz w:val="20"/>
          <w:szCs w:val="20"/>
        </w:rPr>
        <w:t>,</w:t>
      </w:r>
      <w:r w:rsidRPr="00C47FBA">
        <w:rPr>
          <w:rFonts w:ascii="Tahoma" w:hAnsi="Tahoma" w:cs="Tahoma"/>
          <w:sz w:val="20"/>
          <w:szCs w:val="20"/>
        </w:rPr>
        <w:t xml:space="preserve"> které bylo konáno v režimu </w:t>
      </w:r>
      <w:r w:rsidR="00C47FBA" w:rsidRPr="00C47FBA">
        <w:rPr>
          <w:rFonts w:ascii="Tahoma" w:hAnsi="Tahoma" w:cs="Tahoma"/>
          <w:sz w:val="20"/>
          <w:szCs w:val="20"/>
        </w:rPr>
        <w:t>Z</w:t>
      </w:r>
      <w:r w:rsidRPr="00C47FBA">
        <w:rPr>
          <w:rFonts w:ascii="Tahoma" w:hAnsi="Tahoma" w:cs="Tahoma"/>
          <w:sz w:val="20"/>
          <w:szCs w:val="20"/>
        </w:rPr>
        <w:t xml:space="preserve">ZVZ. </w:t>
      </w:r>
    </w:p>
    <w:p w14:paraId="15E17CDA" w14:textId="77777777" w:rsidR="00436C49" w:rsidRDefault="00436C49" w:rsidP="00B205FE">
      <w:pPr>
        <w:pStyle w:val="Bezmezer"/>
        <w:jc w:val="center"/>
        <w:rPr>
          <w:rFonts w:ascii="Tahoma" w:hAnsi="Tahoma" w:cs="Tahoma"/>
          <w:b/>
          <w:sz w:val="20"/>
          <w:szCs w:val="20"/>
        </w:rPr>
      </w:pPr>
    </w:p>
    <w:p w14:paraId="067F6F9F" w14:textId="77777777" w:rsidR="00CC7EB8" w:rsidRDefault="00CC7EB8" w:rsidP="00B205FE">
      <w:pPr>
        <w:pStyle w:val="Bezmezer"/>
        <w:jc w:val="center"/>
        <w:rPr>
          <w:rFonts w:ascii="Tahoma" w:hAnsi="Tahoma" w:cs="Tahoma"/>
          <w:b/>
          <w:sz w:val="20"/>
          <w:szCs w:val="20"/>
        </w:rPr>
      </w:pPr>
    </w:p>
    <w:p w14:paraId="61E9D19E" w14:textId="77777777" w:rsidR="00CC7EB8" w:rsidRDefault="00CC7EB8" w:rsidP="00B205FE">
      <w:pPr>
        <w:pStyle w:val="Bezmezer"/>
        <w:jc w:val="center"/>
        <w:rPr>
          <w:rFonts w:ascii="Tahoma" w:hAnsi="Tahoma" w:cs="Tahoma"/>
          <w:b/>
          <w:sz w:val="20"/>
          <w:szCs w:val="20"/>
        </w:rPr>
      </w:pPr>
    </w:p>
    <w:p w14:paraId="4AED4610" w14:textId="5CBCFBA6" w:rsidR="00CC7EB8" w:rsidRDefault="00CC7EB8" w:rsidP="00470145">
      <w:pPr>
        <w:pStyle w:val="Bezmezer"/>
        <w:rPr>
          <w:rFonts w:ascii="Tahoma" w:hAnsi="Tahoma" w:cs="Tahoma"/>
          <w:b/>
          <w:sz w:val="20"/>
          <w:szCs w:val="20"/>
        </w:rPr>
      </w:pPr>
    </w:p>
    <w:p w14:paraId="0BA5BD3D" w14:textId="77777777" w:rsidR="002919F3" w:rsidRDefault="002919F3" w:rsidP="00B205FE">
      <w:pPr>
        <w:pStyle w:val="Bezmezer"/>
        <w:jc w:val="center"/>
        <w:rPr>
          <w:rFonts w:ascii="Tahoma" w:hAnsi="Tahoma" w:cs="Tahoma"/>
          <w:b/>
          <w:sz w:val="20"/>
          <w:szCs w:val="20"/>
        </w:rPr>
      </w:pPr>
    </w:p>
    <w:p w14:paraId="70599670" w14:textId="77777777" w:rsidR="00CC7EB8" w:rsidRDefault="00CC7EB8" w:rsidP="00B205FE">
      <w:pPr>
        <w:pStyle w:val="Bezmezer"/>
        <w:jc w:val="center"/>
        <w:rPr>
          <w:rFonts w:ascii="Tahoma" w:hAnsi="Tahoma" w:cs="Tahoma"/>
          <w:b/>
          <w:sz w:val="20"/>
          <w:szCs w:val="20"/>
        </w:rPr>
      </w:pPr>
    </w:p>
    <w:p w14:paraId="37ED3941" w14:textId="77777777" w:rsidR="00B205F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I.</w:t>
      </w:r>
    </w:p>
    <w:p w14:paraId="22BA421D" w14:textId="77777777" w:rsidR="000926AE" w:rsidRPr="00E075C9" w:rsidRDefault="000926AE" w:rsidP="00B205FE">
      <w:pPr>
        <w:pStyle w:val="Bezmezer"/>
        <w:jc w:val="center"/>
        <w:rPr>
          <w:rFonts w:ascii="Tahoma" w:hAnsi="Tahoma" w:cs="Tahoma"/>
          <w:b/>
          <w:sz w:val="20"/>
          <w:szCs w:val="20"/>
        </w:rPr>
      </w:pPr>
      <w:r w:rsidRPr="00E075C9">
        <w:rPr>
          <w:rFonts w:ascii="Tahoma" w:hAnsi="Tahoma" w:cs="Tahoma"/>
          <w:b/>
          <w:sz w:val="20"/>
          <w:szCs w:val="20"/>
        </w:rPr>
        <w:t>Předmět smlouvy</w:t>
      </w:r>
    </w:p>
    <w:p w14:paraId="5E8721A8" w14:textId="77777777" w:rsidR="0072045B" w:rsidRPr="00E075C9" w:rsidRDefault="0072045B" w:rsidP="00B205FE">
      <w:pPr>
        <w:pStyle w:val="Bezmezer"/>
        <w:jc w:val="center"/>
        <w:rPr>
          <w:rFonts w:ascii="Tahoma" w:hAnsi="Tahoma" w:cs="Tahoma"/>
          <w:b/>
          <w:sz w:val="20"/>
          <w:szCs w:val="20"/>
        </w:rPr>
      </w:pPr>
    </w:p>
    <w:p w14:paraId="191EE481" w14:textId="77777777" w:rsidR="00C66A55" w:rsidRPr="002819EB" w:rsidRDefault="00C66A55" w:rsidP="00C66A55">
      <w:pPr>
        <w:pStyle w:val="Odstavecseseznamem"/>
        <w:numPr>
          <w:ilvl w:val="0"/>
          <w:numId w:val="17"/>
        </w:numPr>
        <w:jc w:val="both"/>
        <w:rPr>
          <w:rFonts w:ascii="Tahoma" w:hAnsi="Tahoma" w:cs="Tahoma"/>
          <w:sz w:val="20"/>
          <w:szCs w:val="20"/>
        </w:rPr>
      </w:pPr>
      <w:r w:rsidRPr="002819EB">
        <w:rPr>
          <w:rFonts w:ascii="Tahoma" w:hAnsi="Tahoma" w:cs="Tahoma"/>
          <w:sz w:val="20"/>
          <w:szCs w:val="20"/>
        </w:rPr>
        <w:t xml:space="preserve">Smluvní strany se touto smlouvou zavazují dodržovat ve vzájemném obchodním styku dále uvedené obchodní podmínky, které prohlašují za společné a </w:t>
      </w:r>
      <w:r w:rsidRPr="004D6D42">
        <w:rPr>
          <w:rFonts w:ascii="Tahoma" w:hAnsi="Tahoma" w:cs="Tahoma"/>
          <w:sz w:val="20"/>
          <w:szCs w:val="20"/>
        </w:rPr>
        <w:t>odsouhlasené pro všechny obchodně-závazkové vztahy založené touto smlouvou, nebude-li výslovně písemně ujednáno něco jiného.</w:t>
      </w:r>
    </w:p>
    <w:p w14:paraId="3C041DE2" w14:textId="77777777" w:rsidR="00DC54BD" w:rsidRPr="002819EB" w:rsidRDefault="00DC54BD" w:rsidP="00DC54BD">
      <w:pPr>
        <w:pStyle w:val="Odstavecseseznamem"/>
        <w:ind w:left="426"/>
        <w:jc w:val="both"/>
        <w:rPr>
          <w:rFonts w:ascii="Tahoma" w:hAnsi="Tahoma" w:cs="Tahoma"/>
          <w:sz w:val="20"/>
          <w:szCs w:val="20"/>
        </w:rPr>
      </w:pPr>
    </w:p>
    <w:p w14:paraId="04FB4C7C" w14:textId="6C3C5644" w:rsidR="00DC54BD" w:rsidRPr="002819EB" w:rsidRDefault="00242C6E" w:rsidP="00C47FBA">
      <w:pPr>
        <w:pStyle w:val="Odstavecseseznamem"/>
        <w:numPr>
          <w:ilvl w:val="0"/>
          <w:numId w:val="17"/>
        </w:numPr>
        <w:ind w:left="426" w:hanging="426"/>
        <w:jc w:val="both"/>
        <w:rPr>
          <w:rFonts w:ascii="Tahoma" w:hAnsi="Tahoma" w:cs="Tahoma"/>
          <w:sz w:val="20"/>
          <w:szCs w:val="20"/>
        </w:rPr>
      </w:pPr>
      <w:r w:rsidRPr="002819EB">
        <w:rPr>
          <w:rFonts w:ascii="Tahoma" w:hAnsi="Tahoma" w:cs="Tahoma"/>
          <w:sz w:val="20"/>
          <w:szCs w:val="20"/>
        </w:rPr>
        <w:t xml:space="preserve">Předmětem této smlouvy je stanovení právního rámce a úprava práv a povinností pro zadávání a realizaci dílčích veřejných zakázek na </w:t>
      </w:r>
      <w:r w:rsidR="00DC54BD" w:rsidRPr="002819EB">
        <w:rPr>
          <w:rFonts w:ascii="Tahoma" w:hAnsi="Tahoma" w:cs="Tahoma"/>
          <w:sz w:val="20"/>
          <w:szCs w:val="20"/>
        </w:rPr>
        <w:t xml:space="preserve">dodávky léčivých přípravků specifikovaných co do druhu, množství a ceny v příloze č. 1 této smlouvy </w:t>
      </w:r>
      <w:r w:rsidR="00B205FE" w:rsidRPr="002819EB">
        <w:rPr>
          <w:rFonts w:ascii="Tahoma" w:hAnsi="Tahoma" w:cs="Tahoma"/>
          <w:sz w:val="20"/>
          <w:szCs w:val="20"/>
        </w:rPr>
        <w:t>(dále jen „zboží“)</w:t>
      </w:r>
      <w:r w:rsidR="00DC54BD" w:rsidRPr="002819EB">
        <w:rPr>
          <w:rFonts w:ascii="Tahoma" w:hAnsi="Tahoma" w:cs="Tahoma"/>
          <w:sz w:val="20"/>
          <w:szCs w:val="20"/>
        </w:rPr>
        <w:t xml:space="preserve"> dle požadavku Kupujícího uvedeného v zadávacích podmínkách veřejné zakázky. Podrobná specifikace předmětu plnění je uvedena </w:t>
      </w:r>
      <w:r w:rsidR="008C03FD" w:rsidRPr="002819EB">
        <w:rPr>
          <w:rFonts w:ascii="Tahoma" w:hAnsi="Tahoma" w:cs="Tahoma"/>
          <w:sz w:val="20"/>
          <w:szCs w:val="20"/>
        </w:rPr>
        <w:t>v příloze č. 1</w:t>
      </w:r>
      <w:r w:rsidR="00BC3EC1" w:rsidRPr="002819EB">
        <w:rPr>
          <w:rFonts w:ascii="Tahoma" w:hAnsi="Tahoma" w:cs="Tahoma"/>
          <w:sz w:val="20"/>
          <w:szCs w:val="20"/>
        </w:rPr>
        <w:t xml:space="preserve"> </w:t>
      </w:r>
      <w:r w:rsidR="00C20826" w:rsidRPr="002819EB">
        <w:rPr>
          <w:rFonts w:ascii="Tahoma" w:hAnsi="Tahoma" w:cs="Tahoma"/>
          <w:sz w:val="20"/>
          <w:szCs w:val="20"/>
        </w:rPr>
        <w:t>této smlouvy</w:t>
      </w:r>
      <w:r w:rsidR="003031B8" w:rsidRPr="002819EB">
        <w:rPr>
          <w:rFonts w:ascii="Tahoma" w:hAnsi="Tahoma" w:cs="Tahoma"/>
          <w:sz w:val="20"/>
          <w:szCs w:val="20"/>
        </w:rPr>
        <w:t>.</w:t>
      </w:r>
    </w:p>
    <w:p w14:paraId="707250CD" w14:textId="44137FE6" w:rsidR="00DC54BD" w:rsidRPr="002819EB" w:rsidRDefault="00DC54BD" w:rsidP="00242C6E">
      <w:pPr>
        <w:rPr>
          <w:rFonts w:ascii="Tahoma" w:hAnsi="Tahoma" w:cs="Tahoma"/>
          <w:sz w:val="20"/>
          <w:szCs w:val="20"/>
        </w:rPr>
      </w:pPr>
    </w:p>
    <w:p w14:paraId="6C92C84C" w14:textId="579297F6" w:rsidR="001C4ED1" w:rsidRPr="002819EB" w:rsidRDefault="00DC54BD" w:rsidP="00C47FBA">
      <w:pPr>
        <w:pStyle w:val="Odstavecseseznamem"/>
        <w:numPr>
          <w:ilvl w:val="0"/>
          <w:numId w:val="17"/>
        </w:numPr>
        <w:ind w:left="426" w:hanging="426"/>
        <w:jc w:val="both"/>
        <w:rPr>
          <w:rFonts w:ascii="Tahoma" w:hAnsi="Tahoma" w:cs="Tahoma"/>
          <w:sz w:val="20"/>
          <w:szCs w:val="20"/>
        </w:rPr>
      </w:pPr>
      <w:r w:rsidRPr="002819EB">
        <w:rPr>
          <w:rFonts w:ascii="Tahoma" w:hAnsi="Tahoma" w:cs="Tahoma"/>
          <w:sz w:val="20"/>
          <w:szCs w:val="20"/>
        </w:rPr>
        <w:t>Prodávající</w:t>
      </w:r>
      <w:r w:rsidR="0065561F" w:rsidRPr="002819EB">
        <w:rPr>
          <w:rFonts w:ascii="Tahoma" w:hAnsi="Tahoma" w:cs="Tahoma"/>
          <w:sz w:val="20"/>
          <w:szCs w:val="20"/>
        </w:rPr>
        <w:t xml:space="preserve"> bere na vědomí, že množství zboží uvedené v zadávacích podmínkách veřejné zakázky </w:t>
      </w:r>
      <w:r w:rsidR="008B6EFC" w:rsidRPr="002819EB">
        <w:rPr>
          <w:rFonts w:ascii="Tahoma" w:hAnsi="Tahoma" w:cs="Tahoma"/>
          <w:sz w:val="20"/>
          <w:szCs w:val="20"/>
        </w:rPr>
        <w:t xml:space="preserve">a v příloze této smlouvy </w:t>
      </w:r>
      <w:r w:rsidR="0065561F" w:rsidRPr="002819EB">
        <w:rPr>
          <w:rFonts w:ascii="Tahoma" w:hAnsi="Tahoma" w:cs="Tahoma"/>
          <w:sz w:val="20"/>
          <w:szCs w:val="20"/>
        </w:rPr>
        <w:t>je množství</w:t>
      </w:r>
      <w:r w:rsidR="00242C6E" w:rsidRPr="002819EB">
        <w:rPr>
          <w:rFonts w:ascii="Tahoma" w:hAnsi="Tahoma" w:cs="Tahoma"/>
          <w:sz w:val="20"/>
          <w:szCs w:val="20"/>
        </w:rPr>
        <w:t>m</w:t>
      </w:r>
      <w:r w:rsidR="0065561F" w:rsidRPr="002819EB">
        <w:rPr>
          <w:rFonts w:ascii="Tahoma" w:hAnsi="Tahoma" w:cs="Tahoma"/>
          <w:sz w:val="20"/>
          <w:szCs w:val="20"/>
        </w:rPr>
        <w:t xml:space="preserve"> orientačním a není pro Kupujícího závazným. Skutečný odběr</w:t>
      </w:r>
      <w:r w:rsidR="00F50541" w:rsidRPr="002819EB">
        <w:rPr>
          <w:rFonts w:ascii="Tahoma" w:hAnsi="Tahoma" w:cs="Tahoma"/>
          <w:sz w:val="20"/>
          <w:szCs w:val="20"/>
        </w:rPr>
        <w:t xml:space="preserve"> a dílčí objednávky</w:t>
      </w:r>
      <w:r w:rsidR="0065561F" w:rsidRPr="002819EB">
        <w:rPr>
          <w:rFonts w:ascii="Tahoma" w:hAnsi="Tahoma" w:cs="Tahoma"/>
          <w:sz w:val="20"/>
          <w:szCs w:val="20"/>
        </w:rPr>
        <w:t xml:space="preserve"> si bude Kupující určovat dle svých aktuálních potřeb</w:t>
      </w:r>
      <w:r w:rsidR="008B6EFC" w:rsidRPr="002819EB">
        <w:rPr>
          <w:rFonts w:ascii="Tahoma" w:hAnsi="Tahoma" w:cs="Tahoma"/>
          <w:sz w:val="20"/>
          <w:szCs w:val="20"/>
        </w:rPr>
        <w:t xml:space="preserve"> s ohledem na skladbu pacientů bez penalizace či jiného postihu ze strany Prodávajícího</w:t>
      </w:r>
      <w:r w:rsidR="0065561F" w:rsidRPr="002819EB">
        <w:rPr>
          <w:rFonts w:ascii="Tahoma" w:hAnsi="Tahoma" w:cs="Tahoma"/>
          <w:sz w:val="20"/>
          <w:szCs w:val="20"/>
        </w:rPr>
        <w:t xml:space="preserve">.  </w:t>
      </w:r>
    </w:p>
    <w:p w14:paraId="561B0751" w14:textId="77777777" w:rsidR="00C47FBA" w:rsidRPr="002819EB" w:rsidRDefault="00C47FBA" w:rsidP="00C47FBA">
      <w:pPr>
        <w:pStyle w:val="Odstavecseseznamem"/>
        <w:tabs>
          <w:tab w:val="left" w:pos="0"/>
          <w:tab w:val="left" w:pos="284"/>
        </w:tabs>
        <w:autoSpaceDE w:val="0"/>
        <w:autoSpaceDN w:val="0"/>
        <w:adjustRightInd w:val="0"/>
        <w:ind w:left="0"/>
        <w:jc w:val="both"/>
        <w:rPr>
          <w:rFonts w:ascii="Tahoma" w:hAnsi="Tahoma" w:cs="Tahoma"/>
          <w:sz w:val="20"/>
          <w:szCs w:val="20"/>
        </w:rPr>
      </w:pPr>
    </w:p>
    <w:p w14:paraId="65F48411" w14:textId="77777777" w:rsidR="00C53C83" w:rsidRPr="002819EB" w:rsidRDefault="00C53C83" w:rsidP="000926AE">
      <w:pPr>
        <w:autoSpaceDE w:val="0"/>
        <w:autoSpaceDN w:val="0"/>
        <w:adjustRightInd w:val="0"/>
        <w:jc w:val="both"/>
        <w:rPr>
          <w:rFonts w:ascii="Tahoma" w:hAnsi="Tahoma" w:cs="Tahoma"/>
          <w:sz w:val="20"/>
          <w:szCs w:val="20"/>
        </w:rPr>
      </w:pPr>
    </w:p>
    <w:p w14:paraId="707B719D" w14:textId="77777777" w:rsidR="00877BF7" w:rsidRPr="002819EB" w:rsidRDefault="00877BF7" w:rsidP="00877BF7">
      <w:pPr>
        <w:autoSpaceDE w:val="0"/>
        <w:autoSpaceDN w:val="0"/>
        <w:adjustRightInd w:val="0"/>
        <w:jc w:val="center"/>
        <w:outlineLvl w:val="0"/>
        <w:rPr>
          <w:rFonts w:ascii="Tahoma" w:hAnsi="Tahoma" w:cs="Tahoma"/>
          <w:b/>
          <w:bCs/>
          <w:sz w:val="20"/>
          <w:szCs w:val="20"/>
        </w:rPr>
      </w:pPr>
      <w:r w:rsidRPr="002819EB">
        <w:rPr>
          <w:rFonts w:ascii="Tahoma" w:hAnsi="Tahoma" w:cs="Tahoma"/>
          <w:b/>
          <w:bCs/>
          <w:sz w:val="20"/>
          <w:szCs w:val="20"/>
        </w:rPr>
        <w:t>II.</w:t>
      </w:r>
    </w:p>
    <w:p w14:paraId="4AC29463" w14:textId="5C69926B" w:rsidR="00877BF7" w:rsidRPr="002819EB" w:rsidRDefault="00DC54BD" w:rsidP="00877BF7">
      <w:pPr>
        <w:autoSpaceDE w:val="0"/>
        <w:autoSpaceDN w:val="0"/>
        <w:adjustRightInd w:val="0"/>
        <w:jc w:val="center"/>
        <w:rPr>
          <w:rFonts w:ascii="Tahoma" w:hAnsi="Tahoma" w:cs="Tahoma"/>
          <w:b/>
          <w:bCs/>
          <w:sz w:val="20"/>
          <w:szCs w:val="20"/>
        </w:rPr>
      </w:pPr>
      <w:r w:rsidRPr="002819EB">
        <w:rPr>
          <w:rFonts w:ascii="Tahoma" w:hAnsi="Tahoma" w:cs="Tahoma"/>
          <w:b/>
          <w:bCs/>
          <w:sz w:val="20"/>
          <w:szCs w:val="20"/>
        </w:rPr>
        <w:t xml:space="preserve">Uzavírání dílčích </w:t>
      </w:r>
      <w:r w:rsidR="00242C6E" w:rsidRPr="002819EB">
        <w:rPr>
          <w:rFonts w:ascii="Tahoma" w:hAnsi="Tahoma" w:cs="Tahoma"/>
          <w:b/>
          <w:bCs/>
          <w:sz w:val="20"/>
          <w:szCs w:val="20"/>
        </w:rPr>
        <w:t>kupních smluv</w:t>
      </w:r>
    </w:p>
    <w:p w14:paraId="25C379A6" w14:textId="77777777" w:rsidR="00877BF7" w:rsidRPr="002819EB" w:rsidRDefault="00877BF7" w:rsidP="00877BF7">
      <w:pPr>
        <w:autoSpaceDE w:val="0"/>
        <w:autoSpaceDN w:val="0"/>
        <w:adjustRightInd w:val="0"/>
        <w:rPr>
          <w:rFonts w:ascii="Tahoma" w:hAnsi="Tahoma" w:cs="Tahoma"/>
          <w:sz w:val="20"/>
          <w:szCs w:val="20"/>
        </w:rPr>
      </w:pPr>
    </w:p>
    <w:p w14:paraId="1F0C7631" w14:textId="2DD1F16A" w:rsidR="00C66A55" w:rsidRPr="002819EB" w:rsidRDefault="00C66A55" w:rsidP="003334F1">
      <w:pPr>
        <w:pStyle w:val="Odstavecseseznamem"/>
        <w:numPr>
          <w:ilvl w:val="0"/>
          <w:numId w:val="18"/>
        </w:numPr>
        <w:jc w:val="both"/>
        <w:rPr>
          <w:rFonts w:ascii="Tahoma" w:hAnsi="Tahoma" w:cs="Tahoma"/>
          <w:sz w:val="20"/>
          <w:szCs w:val="20"/>
        </w:rPr>
      </w:pPr>
      <w:r w:rsidRPr="002819EB">
        <w:rPr>
          <w:rFonts w:ascii="Tahoma" w:hAnsi="Tahoma" w:cs="Tahoma"/>
          <w:sz w:val="20"/>
          <w:szCs w:val="20"/>
        </w:rPr>
        <w:t>Dílčí veřejné zakázky budou uzavírány na základě dílčích objednávek Kupujícího, které budou předány Prodávajícímu, a to formou e-mailu</w:t>
      </w:r>
      <w:r>
        <w:rPr>
          <w:rFonts w:ascii="Tahoma" w:hAnsi="Tahoma" w:cs="Tahoma"/>
          <w:sz w:val="20"/>
          <w:szCs w:val="20"/>
        </w:rPr>
        <w:t xml:space="preserve"> na </w:t>
      </w:r>
      <w:hyperlink r:id="rId8" w:history="1">
        <w:r w:rsidR="003334F1" w:rsidRPr="00D64A7E">
          <w:rPr>
            <w:rStyle w:val="Hypertextovodkaz"/>
            <w:rFonts w:ascii="Tahoma" w:hAnsi="Tahoma" w:cs="Tahoma"/>
            <w:sz w:val="20"/>
            <w:szCs w:val="20"/>
          </w:rPr>
          <w:t>customerservice.czech@lilly.com</w:t>
        </w:r>
      </w:hyperlink>
      <w:r w:rsidR="003334F1">
        <w:rPr>
          <w:rFonts w:ascii="Tahoma" w:hAnsi="Tahoma" w:cs="Tahoma"/>
          <w:sz w:val="20"/>
          <w:szCs w:val="20"/>
        </w:rPr>
        <w:t xml:space="preserve"> </w:t>
      </w:r>
      <w:r>
        <w:rPr>
          <w:rFonts w:ascii="Tahoma" w:hAnsi="Tahoma" w:cs="Tahoma"/>
          <w:sz w:val="20"/>
          <w:szCs w:val="20"/>
        </w:rPr>
        <w:t xml:space="preserve">nebo telefonicky či modemem z evidenčního programu lékárny Kupujícího </w:t>
      </w:r>
      <w:r w:rsidRPr="002819EB">
        <w:rPr>
          <w:rFonts w:ascii="Tahoma" w:hAnsi="Tahoma" w:cs="Tahoma"/>
          <w:sz w:val="20"/>
          <w:szCs w:val="20"/>
        </w:rPr>
        <w:t xml:space="preserve">nebo elektronicky přes objednávkový SW Prodávajícího. Objednávka Kupujícího musí přesně specifikovat druh, množství, požadovaný termín dodání a popř. balení zboží.  </w:t>
      </w:r>
    </w:p>
    <w:p w14:paraId="4EEFD316" w14:textId="77777777" w:rsidR="00877BF7" w:rsidRPr="00E075C9" w:rsidRDefault="00877BF7" w:rsidP="00877BF7">
      <w:pPr>
        <w:autoSpaceDE w:val="0"/>
        <w:autoSpaceDN w:val="0"/>
        <w:adjustRightInd w:val="0"/>
        <w:rPr>
          <w:rFonts w:ascii="Tahoma" w:hAnsi="Tahoma" w:cs="Tahoma"/>
          <w:sz w:val="20"/>
          <w:szCs w:val="20"/>
        </w:rPr>
      </w:pPr>
    </w:p>
    <w:p w14:paraId="6181DE70" w14:textId="77777777" w:rsidR="0069245D" w:rsidRPr="00E075C9" w:rsidRDefault="00295505" w:rsidP="00C47FBA">
      <w:pPr>
        <w:pStyle w:val="Odstavecseseznamem"/>
        <w:numPr>
          <w:ilvl w:val="0"/>
          <w:numId w:val="18"/>
        </w:numPr>
        <w:ind w:left="426" w:hanging="426"/>
        <w:jc w:val="both"/>
        <w:rPr>
          <w:rFonts w:ascii="Tahoma" w:hAnsi="Tahoma" w:cs="Tahoma"/>
          <w:sz w:val="20"/>
          <w:szCs w:val="20"/>
        </w:rPr>
      </w:pPr>
      <w:r w:rsidRPr="00E075C9">
        <w:rPr>
          <w:rFonts w:ascii="Tahoma" w:hAnsi="Tahoma" w:cs="Tahoma"/>
          <w:sz w:val="20"/>
          <w:szCs w:val="20"/>
        </w:rPr>
        <w:t>Prodávající, se zavazuje, že obratem potvrdí obdržení objednávky</w:t>
      </w:r>
      <w:r w:rsidR="0069245D" w:rsidRPr="00E075C9">
        <w:rPr>
          <w:rFonts w:ascii="Tahoma" w:hAnsi="Tahoma" w:cs="Tahoma"/>
          <w:sz w:val="20"/>
          <w:szCs w:val="20"/>
        </w:rPr>
        <w:t xml:space="preserve">. </w:t>
      </w:r>
      <w:r w:rsidR="00A66076" w:rsidRPr="00E075C9">
        <w:rPr>
          <w:rFonts w:ascii="Tahoma" w:hAnsi="Tahoma" w:cs="Tahoma"/>
          <w:sz w:val="20"/>
          <w:szCs w:val="20"/>
        </w:rPr>
        <w:t xml:space="preserve">Prodávající </w:t>
      </w:r>
      <w:r w:rsidR="0069245D" w:rsidRPr="00E075C9">
        <w:rPr>
          <w:rFonts w:ascii="Tahoma" w:hAnsi="Tahoma" w:cs="Tahoma"/>
          <w:sz w:val="20"/>
          <w:szCs w:val="20"/>
        </w:rPr>
        <w:t>není oprávněn řádně vystavenou objednávku odmítnout, resp. zboží ve lhůtách dle této smlouvy nedodat.</w:t>
      </w:r>
    </w:p>
    <w:p w14:paraId="7C594368" w14:textId="7FC259B6" w:rsidR="009A3BC2" w:rsidRPr="00E075C9" w:rsidRDefault="009A3BC2" w:rsidP="00844FB6">
      <w:pPr>
        <w:tabs>
          <w:tab w:val="left" w:pos="284"/>
        </w:tabs>
        <w:autoSpaceDE w:val="0"/>
        <w:autoSpaceDN w:val="0"/>
        <w:adjustRightInd w:val="0"/>
        <w:jc w:val="both"/>
        <w:rPr>
          <w:rFonts w:ascii="Tahoma" w:hAnsi="Tahoma" w:cs="Tahoma"/>
          <w:sz w:val="20"/>
          <w:szCs w:val="20"/>
        </w:rPr>
      </w:pPr>
    </w:p>
    <w:p w14:paraId="635F3EC3" w14:textId="1D28F2D2" w:rsidR="002840A4" w:rsidRDefault="009A3BC2" w:rsidP="00AE28F1">
      <w:pPr>
        <w:pStyle w:val="Odstavecseseznamem"/>
        <w:numPr>
          <w:ilvl w:val="0"/>
          <w:numId w:val="18"/>
        </w:numPr>
        <w:ind w:left="426" w:hanging="426"/>
        <w:jc w:val="both"/>
        <w:rPr>
          <w:rFonts w:ascii="Tahoma" w:hAnsi="Tahoma" w:cs="Tahoma"/>
          <w:sz w:val="20"/>
          <w:szCs w:val="20"/>
        </w:rPr>
      </w:pPr>
      <w:r w:rsidRPr="00AE28F1">
        <w:rPr>
          <w:rFonts w:ascii="Tahoma" w:hAnsi="Tahoma" w:cs="Tahoma"/>
          <w:sz w:val="20"/>
          <w:szCs w:val="20"/>
        </w:rPr>
        <w:t xml:space="preserve">Kupující není povinen vyčerpat jakékoli množství zboží v daném kalendářním měsíci. </w:t>
      </w:r>
    </w:p>
    <w:p w14:paraId="46F81BFC" w14:textId="77777777" w:rsidR="00AE28F1" w:rsidRPr="00AE28F1" w:rsidRDefault="00AE28F1" w:rsidP="00AE28F1">
      <w:pPr>
        <w:pStyle w:val="Odstavecseseznamem"/>
        <w:tabs>
          <w:tab w:val="left" w:pos="284"/>
        </w:tabs>
        <w:autoSpaceDE w:val="0"/>
        <w:autoSpaceDN w:val="0"/>
        <w:adjustRightInd w:val="0"/>
        <w:ind w:left="426"/>
        <w:jc w:val="both"/>
        <w:rPr>
          <w:rFonts w:ascii="Tahoma" w:hAnsi="Tahoma" w:cs="Tahoma"/>
          <w:sz w:val="20"/>
          <w:szCs w:val="20"/>
        </w:rPr>
      </w:pPr>
    </w:p>
    <w:p w14:paraId="38EBC71B" w14:textId="3568F658" w:rsidR="00CD0148" w:rsidRDefault="00CD0148"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Prodávající</w:t>
      </w:r>
      <w:r w:rsidR="0069245D">
        <w:rPr>
          <w:rFonts w:ascii="Tahoma" w:hAnsi="Tahoma" w:cs="Tahoma"/>
          <w:sz w:val="20"/>
          <w:szCs w:val="20"/>
        </w:rPr>
        <w:t xml:space="preserve"> dodá zboží</w:t>
      </w:r>
      <w:r w:rsidR="00F27A5F">
        <w:rPr>
          <w:rFonts w:ascii="Tahoma" w:hAnsi="Tahoma" w:cs="Tahoma"/>
          <w:sz w:val="20"/>
          <w:szCs w:val="20"/>
        </w:rPr>
        <w:t xml:space="preserve"> </w:t>
      </w:r>
      <w:r w:rsidR="00C66A55">
        <w:rPr>
          <w:rFonts w:ascii="Tahoma" w:hAnsi="Tahoma" w:cs="Tahoma"/>
          <w:sz w:val="20"/>
          <w:szCs w:val="20"/>
        </w:rPr>
        <w:t>do 48</w:t>
      </w:r>
      <w:r w:rsidR="0069245D">
        <w:rPr>
          <w:rFonts w:ascii="Tahoma" w:hAnsi="Tahoma" w:cs="Tahoma"/>
          <w:sz w:val="20"/>
          <w:szCs w:val="20"/>
        </w:rPr>
        <w:t xml:space="preserve"> hodin po objednání, pokud se neuplatní výjimka dle této smlouvy.</w:t>
      </w:r>
      <w:r w:rsidR="0069245D" w:rsidRPr="0069245D">
        <w:rPr>
          <w:rFonts w:ascii="Tahoma" w:hAnsi="Tahoma" w:cs="Tahoma"/>
          <w:sz w:val="20"/>
          <w:szCs w:val="20"/>
        </w:rPr>
        <w:t xml:space="preserve"> </w:t>
      </w:r>
    </w:p>
    <w:p w14:paraId="628DF4AA" w14:textId="3DCB7BF1" w:rsidR="00BE214C" w:rsidRDefault="00BE214C" w:rsidP="00844FB6">
      <w:pPr>
        <w:tabs>
          <w:tab w:val="left" w:pos="284"/>
        </w:tabs>
        <w:autoSpaceDE w:val="0"/>
        <w:autoSpaceDN w:val="0"/>
        <w:adjustRightInd w:val="0"/>
        <w:jc w:val="both"/>
        <w:rPr>
          <w:rFonts w:ascii="Tahoma" w:hAnsi="Tahoma" w:cs="Tahoma"/>
          <w:sz w:val="20"/>
          <w:szCs w:val="20"/>
        </w:rPr>
      </w:pPr>
    </w:p>
    <w:p w14:paraId="7AEFFF16" w14:textId="6A15DCA6" w:rsidR="0069245D" w:rsidRDefault="0069245D"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Připadne-li konec lhůt</w:t>
      </w:r>
      <w:r w:rsidR="00BE214C">
        <w:rPr>
          <w:rFonts w:ascii="Tahoma" w:hAnsi="Tahoma" w:cs="Tahoma"/>
          <w:sz w:val="20"/>
          <w:szCs w:val="20"/>
        </w:rPr>
        <w:t xml:space="preserve"> dle výše uvedeného </w:t>
      </w:r>
      <w:r w:rsidRPr="0071796D">
        <w:rPr>
          <w:rFonts w:ascii="Tahoma" w:hAnsi="Tahoma" w:cs="Tahoma"/>
          <w:sz w:val="20"/>
          <w:szCs w:val="20"/>
        </w:rPr>
        <w:t xml:space="preserve">na sobotu, neděli popř. svátek, není </w:t>
      </w:r>
      <w:r w:rsidR="002237FB">
        <w:rPr>
          <w:rFonts w:ascii="Tahoma" w:hAnsi="Tahoma" w:cs="Tahoma"/>
          <w:sz w:val="20"/>
          <w:szCs w:val="20"/>
        </w:rPr>
        <w:t>P</w:t>
      </w:r>
      <w:r w:rsidRPr="0071796D">
        <w:rPr>
          <w:rFonts w:ascii="Tahoma" w:hAnsi="Tahoma" w:cs="Tahoma"/>
          <w:sz w:val="20"/>
          <w:szCs w:val="20"/>
        </w:rPr>
        <w:t>rodávající v prodlení, dodá-li z</w:t>
      </w:r>
      <w:r w:rsidR="00521CD6">
        <w:rPr>
          <w:rFonts w:ascii="Tahoma" w:hAnsi="Tahoma" w:cs="Tahoma"/>
          <w:sz w:val="20"/>
          <w:szCs w:val="20"/>
        </w:rPr>
        <w:t>boží nejbližší pracovní den do 12</w:t>
      </w:r>
      <w:r w:rsidRPr="0071796D">
        <w:rPr>
          <w:rFonts w:ascii="Tahoma" w:hAnsi="Tahoma" w:cs="Tahoma"/>
          <w:sz w:val="20"/>
          <w:szCs w:val="20"/>
        </w:rPr>
        <w:t>.00 hod.</w:t>
      </w:r>
    </w:p>
    <w:p w14:paraId="6419ED52" w14:textId="77777777" w:rsidR="0069245D" w:rsidRDefault="0069245D" w:rsidP="00844FB6">
      <w:pPr>
        <w:tabs>
          <w:tab w:val="left" w:pos="284"/>
        </w:tabs>
        <w:autoSpaceDE w:val="0"/>
        <w:autoSpaceDN w:val="0"/>
        <w:adjustRightInd w:val="0"/>
        <w:jc w:val="both"/>
        <w:rPr>
          <w:rFonts w:ascii="Tahoma" w:hAnsi="Tahoma" w:cs="Tahoma"/>
          <w:sz w:val="20"/>
          <w:szCs w:val="20"/>
        </w:rPr>
      </w:pPr>
    </w:p>
    <w:p w14:paraId="51B24638" w14:textId="77777777" w:rsidR="00624870" w:rsidRDefault="00E1212F"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V případě, že Prodávají</w:t>
      </w:r>
      <w:r w:rsidR="00D910A3" w:rsidRPr="0071796D">
        <w:rPr>
          <w:rFonts w:ascii="Tahoma" w:hAnsi="Tahoma" w:cs="Tahoma"/>
          <w:sz w:val="20"/>
          <w:szCs w:val="20"/>
        </w:rPr>
        <w:t>cí</w:t>
      </w:r>
      <w:r w:rsidRPr="0071796D">
        <w:rPr>
          <w:rFonts w:ascii="Tahoma" w:hAnsi="Tahoma" w:cs="Tahoma"/>
          <w:sz w:val="20"/>
          <w:szCs w:val="20"/>
        </w:rPr>
        <w:t xml:space="preserve"> nedodrží sv</w:t>
      </w:r>
      <w:r w:rsidR="00BE214C">
        <w:rPr>
          <w:rFonts w:ascii="Tahoma" w:hAnsi="Tahoma" w:cs="Tahoma"/>
          <w:sz w:val="20"/>
          <w:szCs w:val="20"/>
        </w:rPr>
        <w:t xml:space="preserve">é závazky k dodávkám dle výše uvedeného, </w:t>
      </w:r>
      <w:r w:rsidRPr="0071796D">
        <w:rPr>
          <w:rFonts w:ascii="Tahoma" w:hAnsi="Tahoma" w:cs="Tahoma"/>
          <w:sz w:val="20"/>
          <w:szCs w:val="20"/>
        </w:rPr>
        <w:t xml:space="preserve">má </w:t>
      </w:r>
      <w:r w:rsidR="00D910A3" w:rsidRPr="0071796D">
        <w:rPr>
          <w:rFonts w:ascii="Tahoma" w:hAnsi="Tahoma" w:cs="Tahoma"/>
          <w:sz w:val="20"/>
          <w:szCs w:val="20"/>
        </w:rPr>
        <w:t>Kupující</w:t>
      </w:r>
      <w:r w:rsidRPr="0071796D">
        <w:rPr>
          <w:rFonts w:ascii="Tahoma" w:hAnsi="Tahoma" w:cs="Tahoma"/>
          <w:sz w:val="20"/>
          <w:szCs w:val="20"/>
        </w:rPr>
        <w:t xml:space="preserve"> právo pořídit zboží od třetí osoby a </w:t>
      </w:r>
      <w:r w:rsidR="005B1F18" w:rsidRPr="0071796D">
        <w:rPr>
          <w:rFonts w:ascii="Tahoma" w:hAnsi="Tahoma" w:cs="Tahoma"/>
          <w:sz w:val="20"/>
          <w:szCs w:val="20"/>
        </w:rPr>
        <w:t>Prodávající</w:t>
      </w:r>
      <w:r w:rsidR="00D910A3" w:rsidRPr="0071796D">
        <w:rPr>
          <w:rFonts w:ascii="Tahoma" w:hAnsi="Tahoma" w:cs="Tahoma"/>
          <w:sz w:val="20"/>
          <w:szCs w:val="20"/>
        </w:rPr>
        <w:t xml:space="preserve"> je povinen nahradit </w:t>
      </w:r>
      <w:r w:rsidR="005B1F18" w:rsidRPr="0071796D">
        <w:rPr>
          <w:rFonts w:ascii="Tahoma" w:hAnsi="Tahoma" w:cs="Tahoma"/>
          <w:sz w:val="20"/>
          <w:szCs w:val="20"/>
        </w:rPr>
        <w:t>Kupujícímu</w:t>
      </w:r>
      <w:r w:rsidRPr="0071796D">
        <w:rPr>
          <w:rFonts w:ascii="Tahoma" w:hAnsi="Tahoma" w:cs="Tahoma"/>
          <w:sz w:val="20"/>
          <w:szCs w:val="20"/>
        </w:rPr>
        <w:t xml:space="preserve"> škodu</w:t>
      </w:r>
      <w:r w:rsidR="00D910A3" w:rsidRPr="0071796D">
        <w:rPr>
          <w:rFonts w:ascii="Tahoma" w:hAnsi="Tahoma" w:cs="Tahoma"/>
          <w:sz w:val="20"/>
          <w:szCs w:val="20"/>
        </w:rPr>
        <w:t xml:space="preserve"> mu tímto způsobenou</w:t>
      </w:r>
      <w:r w:rsidR="00B541E2" w:rsidRPr="0071796D">
        <w:rPr>
          <w:rFonts w:ascii="Tahoma" w:hAnsi="Tahoma" w:cs="Tahoma"/>
          <w:sz w:val="20"/>
          <w:szCs w:val="20"/>
        </w:rPr>
        <w:t xml:space="preserve">, </w:t>
      </w:r>
      <w:r w:rsidR="008C7B9F">
        <w:rPr>
          <w:rFonts w:ascii="Tahoma" w:hAnsi="Tahoma" w:cs="Tahoma"/>
          <w:sz w:val="20"/>
          <w:szCs w:val="20"/>
        </w:rPr>
        <w:t>tj. zejména</w:t>
      </w:r>
      <w:r w:rsidR="00D910A3" w:rsidRPr="0071796D">
        <w:rPr>
          <w:rFonts w:ascii="Tahoma" w:hAnsi="Tahoma" w:cs="Tahoma"/>
          <w:sz w:val="20"/>
          <w:szCs w:val="20"/>
        </w:rPr>
        <w:t xml:space="preserve"> nahradit rozdíl ceny mezi cenou uvedenou </w:t>
      </w:r>
      <w:r w:rsidR="005136B3">
        <w:rPr>
          <w:rFonts w:ascii="Tahoma" w:hAnsi="Tahoma" w:cs="Tahoma"/>
          <w:sz w:val="20"/>
          <w:szCs w:val="20"/>
        </w:rPr>
        <w:t xml:space="preserve">v </w:t>
      </w:r>
      <w:r w:rsidR="00C20826" w:rsidRPr="0071796D">
        <w:rPr>
          <w:rFonts w:ascii="Tahoma" w:hAnsi="Tahoma" w:cs="Tahoma"/>
          <w:sz w:val="20"/>
          <w:szCs w:val="20"/>
        </w:rPr>
        <w:t xml:space="preserve">příloze č. 1 </w:t>
      </w:r>
      <w:r w:rsidR="003031B8">
        <w:rPr>
          <w:rFonts w:ascii="Tahoma" w:hAnsi="Tahoma" w:cs="Tahoma"/>
          <w:sz w:val="20"/>
          <w:szCs w:val="20"/>
        </w:rPr>
        <w:t>této smlouvy</w:t>
      </w:r>
      <w:r w:rsidR="005267F5" w:rsidRPr="0071796D">
        <w:rPr>
          <w:rFonts w:ascii="Tahoma" w:hAnsi="Tahoma" w:cs="Tahoma"/>
          <w:sz w:val="20"/>
          <w:szCs w:val="20"/>
        </w:rPr>
        <w:t>,</w:t>
      </w:r>
      <w:r w:rsidR="00C20826" w:rsidRPr="0071796D">
        <w:rPr>
          <w:rFonts w:ascii="Tahoma" w:hAnsi="Tahoma" w:cs="Tahoma"/>
          <w:sz w:val="20"/>
          <w:szCs w:val="20"/>
        </w:rPr>
        <w:t xml:space="preserve"> </w:t>
      </w:r>
      <w:r w:rsidR="00D910A3" w:rsidRPr="0071796D">
        <w:rPr>
          <w:rFonts w:ascii="Tahoma" w:hAnsi="Tahoma" w:cs="Tahoma"/>
          <w:sz w:val="20"/>
          <w:szCs w:val="20"/>
        </w:rPr>
        <w:t>a ceny</w:t>
      </w:r>
      <w:r w:rsidR="003F590F" w:rsidRPr="0071796D">
        <w:rPr>
          <w:rFonts w:ascii="Tahoma" w:hAnsi="Tahoma" w:cs="Tahoma"/>
          <w:sz w:val="20"/>
          <w:szCs w:val="20"/>
        </w:rPr>
        <w:t>,</w:t>
      </w:r>
      <w:r w:rsidR="00D910A3" w:rsidRPr="0071796D">
        <w:rPr>
          <w:rFonts w:ascii="Tahoma" w:hAnsi="Tahoma" w:cs="Tahoma"/>
          <w:sz w:val="20"/>
          <w:szCs w:val="20"/>
        </w:rPr>
        <w:t xml:space="preserve"> za </w:t>
      </w:r>
      <w:r w:rsidR="00844FB6" w:rsidRPr="0071796D">
        <w:rPr>
          <w:rFonts w:ascii="Tahoma" w:hAnsi="Tahoma" w:cs="Tahoma"/>
          <w:sz w:val="20"/>
          <w:szCs w:val="20"/>
        </w:rPr>
        <w:t xml:space="preserve">kterou </w:t>
      </w:r>
      <w:r w:rsidR="00D910A3" w:rsidRPr="0071796D">
        <w:rPr>
          <w:rFonts w:ascii="Tahoma" w:hAnsi="Tahoma" w:cs="Tahoma"/>
          <w:sz w:val="20"/>
          <w:szCs w:val="20"/>
        </w:rPr>
        <w:t xml:space="preserve">Kupující pořídil zboží od třetí osoby, včetně nákladů souvisejících s tímto pořízením. </w:t>
      </w:r>
    </w:p>
    <w:p w14:paraId="3F3CAD9B" w14:textId="77777777" w:rsidR="006C4B84" w:rsidRDefault="006C4B84" w:rsidP="006C4B84">
      <w:pPr>
        <w:pStyle w:val="Odstavecseseznamem"/>
        <w:ind w:left="426"/>
        <w:jc w:val="both"/>
        <w:rPr>
          <w:rFonts w:ascii="Tahoma" w:hAnsi="Tahoma" w:cs="Tahoma"/>
          <w:sz w:val="20"/>
          <w:szCs w:val="20"/>
        </w:rPr>
      </w:pPr>
    </w:p>
    <w:p w14:paraId="15DCF64B" w14:textId="77777777" w:rsidR="006C4B84" w:rsidRDefault="006C4B84" w:rsidP="00C47FBA">
      <w:pPr>
        <w:pStyle w:val="Odstavecseseznamem"/>
        <w:numPr>
          <w:ilvl w:val="0"/>
          <w:numId w:val="18"/>
        </w:numPr>
        <w:ind w:left="426" w:hanging="426"/>
        <w:jc w:val="both"/>
        <w:rPr>
          <w:rFonts w:ascii="Tahoma" w:hAnsi="Tahoma" w:cs="Tahoma"/>
          <w:sz w:val="20"/>
          <w:szCs w:val="20"/>
        </w:rPr>
      </w:pPr>
      <w:r w:rsidRPr="006C4B84">
        <w:rPr>
          <w:rFonts w:ascii="Tahoma" w:hAnsi="Tahoma" w:cs="Tahoma"/>
          <w:sz w:val="20"/>
          <w:szCs w:val="20"/>
        </w:rPr>
        <w:t xml:space="preserve">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předchozího odstavce. Prodávající je povinen doložit </w:t>
      </w:r>
      <w:r>
        <w:rPr>
          <w:rFonts w:ascii="Tahoma" w:hAnsi="Tahoma" w:cs="Tahoma"/>
          <w:sz w:val="20"/>
          <w:szCs w:val="20"/>
        </w:rPr>
        <w:t>K</w:t>
      </w:r>
      <w:r w:rsidRPr="006C4B84">
        <w:rPr>
          <w:rFonts w:ascii="Tahoma" w:hAnsi="Tahoma" w:cs="Tahoma"/>
          <w:sz w:val="20"/>
          <w:szCs w:val="20"/>
        </w:rPr>
        <w:t>upujícímu podklady prokazující výše uvedené důvody prodlení nejpozději do 48 hodin od uplynutí termínu pro dodání zboží dle této smlouvy, nedohodnou-li se smluvní strany jinak.</w:t>
      </w:r>
    </w:p>
    <w:p w14:paraId="58E14CB3" w14:textId="77777777" w:rsidR="00FE4023" w:rsidRDefault="00FE4023" w:rsidP="00E1212F">
      <w:pPr>
        <w:autoSpaceDE w:val="0"/>
        <w:autoSpaceDN w:val="0"/>
        <w:adjustRightInd w:val="0"/>
        <w:jc w:val="both"/>
        <w:rPr>
          <w:rFonts w:ascii="Tahoma" w:hAnsi="Tahoma" w:cs="Tahoma"/>
          <w:sz w:val="20"/>
          <w:szCs w:val="20"/>
        </w:rPr>
      </w:pPr>
    </w:p>
    <w:p w14:paraId="5648445F" w14:textId="77777777" w:rsidR="00FE4023" w:rsidRDefault="00FE4023" w:rsidP="00E1212F">
      <w:pPr>
        <w:autoSpaceDE w:val="0"/>
        <w:autoSpaceDN w:val="0"/>
        <w:adjustRightInd w:val="0"/>
        <w:jc w:val="both"/>
        <w:rPr>
          <w:rFonts w:ascii="Tahoma" w:hAnsi="Tahoma" w:cs="Tahoma"/>
          <w:sz w:val="20"/>
          <w:szCs w:val="20"/>
        </w:rPr>
      </w:pPr>
    </w:p>
    <w:p w14:paraId="2D73C615" w14:textId="77777777"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III</w:t>
      </w:r>
      <w:r w:rsidR="00877BF7" w:rsidRPr="0071796D">
        <w:rPr>
          <w:rFonts w:ascii="Tahoma" w:hAnsi="Tahoma" w:cs="Tahoma"/>
          <w:b/>
          <w:bCs/>
          <w:sz w:val="20"/>
          <w:szCs w:val="20"/>
        </w:rPr>
        <w:t>.</w:t>
      </w:r>
    </w:p>
    <w:p w14:paraId="4D82D7BD" w14:textId="77777777" w:rsidR="00877BF7" w:rsidRPr="0071796D" w:rsidRDefault="00D40612"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w:t>
      </w:r>
      <w:r w:rsidR="00877BF7" w:rsidRPr="0071796D">
        <w:rPr>
          <w:rFonts w:ascii="Tahoma" w:hAnsi="Tahoma" w:cs="Tahoma"/>
          <w:b/>
          <w:bCs/>
          <w:sz w:val="20"/>
          <w:szCs w:val="20"/>
        </w:rPr>
        <w:t>ředání a převzetí zboží</w:t>
      </w:r>
    </w:p>
    <w:p w14:paraId="2F9B4BC5" w14:textId="77777777" w:rsidR="00877BF7" w:rsidRPr="0071796D" w:rsidRDefault="00877BF7" w:rsidP="00877BF7">
      <w:pPr>
        <w:autoSpaceDE w:val="0"/>
        <w:autoSpaceDN w:val="0"/>
        <w:adjustRightInd w:val="0"/>
        <w:jc w:val="both"/>
        <w:rPr>
          <w:rFonts w:ascii="Tahoma" w:hAnsi="Tahoma" w:cs="Tahoma"/>
          <w:sz w:val="20"/>
          <w:szCs w:val="20"/>
        </w:rPr>
      </w:pPr>
    </w:p>
    <w:p w14:paraId="73B6A3CC" w14:textId="0B4AAC5D" w:rsidR="00F4488A" w:rsidRPr="00470145" w:rsidRDefault="00F4488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 xml:space="preserve">Místem dodání zboží je sídlo zadavatele - Revmatologický ústav, </w:t>
      </w:r>
      <w:r w:rsidR="002840A4" w:rsidRPr="00470145">
        <w:rPr>
          <w:rFonts w:ascii="Tahoma" w:hAnsi="Tahoma" w:cs="Tahoma"/>
          <w:sz w:val="20"/>
          <w:szCs w:val="20"/>
        </w:rPr>
        <w:t xml:space="preserve">Lékárna U Revmatologického ústavu , </w:t>
      </w:r>
      <w:r w:rsidRPr="00470145">
        <w:rPr>
          <w:rFonts w:ascii="Tahoma" w:hAnsi="Tahoma" w:cs="Tahoma"/>
          <w:sz w:val="20"/>
          <w:szCs w:val="20"/>
        </w:rPr>
        <w:t>Na Slupi 4</w:t>
      </w:r>
      <w:r w:rsidR="00F50541" w:rsidRPr="00470145">
        <w:rPr>
          <w:rFonts w:ascii="Tahoma" w:hAnsi="Tahoma" w:cs="Tahoma"/>
          <w:sz w:val="20"/>
          <w:szCs w:val="20"/>
        </w:rPr>
        <w:t>50/4</w:t>
      </w:r>
      <w:r w:rsidRPr="00470145">
        <w:rPr>
          <w:rFonts w:ascii="Tahoma" w:hAnsi="Tahoma" w:cs="Tahoma"/>
          <w:sz w:val="20"/>
          <w:szCs w:val="20"/>
        </w:rPr>
        <w:t xml:space="preserve">, </w:t>
      </w:r>
      <w:r w:rsidR="00F50541" w:rsidRPr="00470145">
        <w:rPr>
          <w:rFonts w:ascii="Tahoma" w:hAnsi="Tahoma" w:cs="Tahoma"/>
          <w:sz w:val="20"/>
          <w:szCs w:val="20"/>
        </w:rPr>
        <w:t>Nové Město, 128 00 Praha 2.</w:t>
      </w:r>
    </w:p>
    <w:p w14:paraId="40B6C424" w14:textId="77777777" w:rsidR="00F4488A" w:rsidRPr="0071796D" w:rsidRDefault="00F4488A" w:rsidP="00F4488A">
      <w:pPr>
        <w:pStyle w:val="Odstavecseseznamem"/>
        <w:autoSpaceDE w:val="0"/>
        <w:autoSpaceDN w:val="0"/>
        <w:adjustRightInd w:val="0"/>
        <w:ind w:left="284"/>
        <w:jc w:val="both"/>
        <w:rPr>
          <w:rFonts w:ascii="Tahoma" w:hAnsi="Tahoma" w:cs="Tahoma"/>
          <w:sz w:val="20"/>
          <w:szCs w:val="20"/>
        </w:rPr>
      </w:pPr>
    </w:p>
    <w:p w14:paraId="3E8F7CCF" w14:textId="77777777"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Zboží bude dopraveno na náklady a nebezpečí Prodávajícího do místa dodání zboží takovým způsobem, aby nedošlo k jeho poškození, popř. znehodnocení, záměnám, či kontaminaci, a aby zboží nebylo při přepravě vystaveno nepříznivým vnějším vlivům, a to </w:t>
      </w:r>
      <w:r w:rsidRPr="00E313F2">
        <w:rPr>
          <w:rFonts w:ascii="Tahoma" w:hAnsi="Tahoma" w:cs="Tahoma"/>
          <w:sz w:val="20"/>
          <w:szCs w:val="20"/>
        </w:rPr>
        <w:t xml:space="preserve">v pracovních dnech od </w:t>
      </w:r>
      <w:r w:rsidR="00E313F2" w:rsidRPr="00E313F2">
        <w:rPr>
          <w:rFonts w:ascii="Tahoma" w:hAnsi="Tahoma" w:cs="Tahoma"/>
          <w:sz w:val="20"/>
          <w:szCs w:val="20"/>
        </w:rPr>
        <w:t>8</w:t>
      </w:r>
      <w:r w:rsidR="00A7254A" w:rsidRPr="00E313F2">
        <w:rPr>
          <w:rFonts w:ascii="Tahoma" w:hAnsi="Tahoma" w:cs="Tahoma"/>
          <w:sz w:val="20"/>
          <w:szCs w:val="20"/>
        </w:rPr>
        <w:t xml:space="preserve">:00 </w:t>
      </w:r>
      <w:r w:rsidRPr="00E313F2">
        <w:rPr>
          <w:rFonts w:ascii="Tahoma" w:hAnsi="Tahoma" w:cs="Tahoma"/>
          <w:sz w:val="20"/>
          <w:szCs w:val="20"/>
        </w:rPr>
        <w:t xml:space="preserve">hod. do </w:t>
      </w:r>
      <w:r w:rsidR="00A7254A" w:rsidRPr="00E313F2">
        <w:rPr>
          <w:rFonts w:ascii="Tahoma" w:hAnsi="Tahoma" w:cs="Tahoma"/>
          <w:sz w:val="20"/>
          <w:szCs w:val="20"/>
        </w:rPr>
        <w:t>1</w:t>
      </w:r>
      <w:r w:rsidR="00E313F2" w:rsidRPr="00E313F2">
        <w:rPr>
          <w:rFonts w:ascii="Tahoma" w:hAnsi="Tahoma" w:cs="Tahoma"/>
          <w:sz w:val="20"/>
          <w:szCs w:val="20"/>
        </w:rPr>
        <w:t>5</w:t>
      </w:r>
      <w:r w:rsidR="00A7254A" w:rsidRPr="00E313F2">
        <w:rPr>
          <w:rFonts w:ascii="Tahoma" w:hAnsi="Tahoma" w:cs="Tahoma"/>
          <w:sz w:val="20"/>
          <w:szCs w:val="20"/>
        </w:rPr>
        <w:t xml:space="preserve">:00 </w:t>
      </w:r>
      <w:r w:rsidRPr="00E313F2">
        <w:rPr>
          <w:rFonts w:ascii="Tahoma" w:hAnsi="Tahoma" w:cs="Tahoma"/>
          <w:sz w:val="20"/>
          <w:szCs w:val="20"/>
        </w:rPr>
        <w:t>hod., nedohodnou-li se smluvní strany jinak</w:t>
      </w:r>
      <w:r w:rsidRPr="00E313F2">
        <w:rPr>
          <w:rFonts w:ascii="Tahoma" w:hAnsi="Tahoma" w:cs="Tahoma"/>
          <w:color w:val="000000"/>
          <w:sz w:val="20"/>
          <w:szCs w:val="20"/>
        </w:rPr>
        <w:t>.</w:t>
      </w:r>
      <w:r w:rsidRPr="0071796D">
        <w:rPr>
          <w:rFonts w:ascii="Tahoma" w:hAnsi="Tahoma" w:cs="Tahoma"/>
          <w:color w:val="000000"/>
          <w:sz w:val="20"/>
          <w:szCs w:val="20"/>
        </w:rPr>
        <w:t xml:space="preserve"> </w:t>
      </w:r>
    </w:p>
    <w:p w14:paraId="21B3E1F9" w14:textId="77777777" w:rsidR="00F4488A" w:rsidRPr="0071796D" w:rsidRDefault="00F4488A" w:rsidP="00F4488A">
      <w:pPr>
        <w:autoSpaceDE w:val="0"/>
        <w:autoSpaceDN w:val="0"/>
        <w:adjustRightInd w:val="0"/>
        <w:jc w:val="both"/>
        <w:rPr>
          <w:rFonts w:ascii="Tahoma" w:hAnsi="Tahoma" w:cs="Tahoma"/>
          <w:color w:val="000000"/>
          <w:sz w:val="20"/>
          <w:szCs w:val="20"/>
        </w:rPr>
      </w:pPr>
    </w:p>
    <w:p w14:paraId="04F4EDD5" w14:textId="77777777" w:rsidR="00521CD6" w:rsidRPr="0071796D" w:rsidRDefault="00521CD6" w:rsidP="00521CD6">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Každá dodávka zboží bude vybavena dodacím listem, který bude obsahovat alespoň následující údaje: </w:t>
      </w:r>
      <w:r w:rsidRPr="0071796D">
        <w:rPr>
          <w:rFonts w:ascii="Tahoma" w:hAnsi="Tahoma" w:cs="Tahoma"/>
          <w:sz w:val="20"/>
          <w:szCs w:val="20"/>
        </w:rPr>
        <w:t xml:space="preserve">datum objednávky, množství zboží s uvedením druhů zboží, výrobní ceny za množstevní jednotku a prodejní ceny za množstevní jednotku, </w:t>
      </w:r>
      <w:r w:rsidRPr="00470145">
        <w:rPr>
          <w:rFonts w:ascii="Tahoma" w:hAnsi="Tahoma" w:cs="Tahoma"/>
          <w:sz w:val="20"/>
          <w:szCs w:val="20"/>
        </w:rPr>
        <w:t>uplatněnou obchodní přirážku Prodávajícího</w:t>
      </w:r>
      <w:r>
        <w:rPr>
          <w:rFonts w:ascii="Tahoma" w:hAnsi="Tahoma" w:cs="Tahoma"/>
          <w:sz w:val="20"/>
          <w:szCs w:val="20"/>
        </w:rPr>
        <w:t xml:space="preserve"> </w:t>
      </w:r>
      <w:r w:rsidRPr="0071796D">
        <w:rPr>
          <w:rFonts w:ascii="Tahoma" w:hAnsi="Tahoma" w:cs="Tahoma"/>
          <w:sz w:val="20"/>
          <w:szCs w:val="20"/>
        </w:rPr>
        <w:t>a dále exspirační dobu a šarži</w:t>
      </w:r>
      <w:r w:rsidRPr="0071796D">
        <w:rPr>
          <w:rFonts w:ascii="Tahoma" w:hAnsi="Tahoma" w:cs="Tahoma"/>
          <w:color w:val="000000"/>
          <w:sz w:val="20"/>
          <w:szCs w:val="20"/>
        </w:rPr>
        <w:t>.  Prodávající je povinen vystavit a předat Kupujícímu kromě písemné podoby dodacího listu i jeho elektronickou podobu (na CD, popř. ke stažení z www stránek Prodávajícího ve formátu kompatibilním se SW nemocniční lékárny), nedohodnou-li se smluvní strany jinak.</w:t>
      </w:r>
      <w:r>
        <w:rPr>
          <w:rFonts w:ascii="Tahoma" w:hAnsi="Tahoma" w:cs="Tahoma"/>
          <w:color w:val="000000"/>
          <w:sz w:val="20"/>
          <w:szCs w:val="20"/>
        </w:rPr>
        <w:t xml:space="preserve"> </w:t>
      </w:r>
      <w:r w:rsidRPr="004D6D42">
        <w:rPr>
          <w:rFonts w:ascii="Tahoma" w:hAnsi="Tahoma" w:cs="Tahoma"/>
          <w:color w:val="000000"/>
          <w:sz w:val="20"/>
          <w:szCs w:val="20"/>
        </w:rPr>
        <w:t>Požadované údaje, které nebude obsahovat dodací list, Prodávající vždy uvede na faktuře k příslušnému dodacímu listu.</w:t>
      </w:r>
    </w:p>
    <w:p w14:paraId="0FCC6CF5" w14:textId="77777777" w:rsidR="00F4488A" w:rsidRPr="0071796D" w:rsidRDefault="00F4488A" w:rsidP="00F4488A">
      <w:pPr>
        <w:autoSpaceDE w:val="0"/>
        <w:autoSpaceDN w:val="0"/>
        <w:adjustRightInd w:val="0"/>
        <w:jc w:val="both"/>
        <w:rPr>
          <w:rFonts w:ascii="Tahoma" w:hAnsi="Tahoma" w:cs="Tahoma"/>
          <w:color w:val="000000"/>
          <w:sz w:val="20"/>
          <w:szCs w:val="20"/>
        </w:rPr>
      </w:pPr>
    </w:p>
    <w:p w14:paraId="307CBA43" w14:textId="77777777" w:rsidR="001D006A" w:rsidRPr="0071796D" w:rsidRDefault="001D006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V případě, že se dodávka skládá z přípravků různých šarží, je Prodávající povinen uvádět na dodacích listech počty kusů přípravků s každou šarží samostatně.</w:t>
      </w:r>
    </w:p>
    <w:p w14:paraId="3C026C37" w14:textId="77777777" w:rsidR="001D006A" w:rsidRPr="0071796D" w:rsidRDefault="001D006A" w:rsidP="00F4488A">
      <w:pPr>
        <w:autoSpaceDE w:val="0"/>
        <w:autoSpaceDN w:val="0"/>
        <w:adjustRightInd w:val="0"/>
        <w:jc w:val="both"/>
        <w:rPr>
          <w:rFonts w:ascii="Tahoma" w:hAnsi="Tahoma" w:cs="Tahoma"/>
          <w:color w:val="000000"/>
          <w:sz w:val="20"/>
          <w:szCs w:val="20"/>
        </w:rPr>
      </w:pPr>
    </w:p>
    <w:p w14:paraId="43FE4595" w14:textId="77777777"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Dodávka se považuje za splněnou předáním a převzetím zboží a potvrzením dodacího listu oprávněnou osobou Kupujícího. </w:t>
      </w:r>
    </w:p>
    <w:p w14:paraId="0CC04989" w14:textId="77777777" w:rsidR="00F4488A" w:rsidRPr="0071796D" w:rsidRDefault="00F4488A" w:rsidP="00F4488A">
      <w:pPr>
        <w:autoSpaceDE w:val="0"/>
        <w:autoSpaceDN w:val="0"/>
        <w:adjustRightInd w:val="0"/>
        <w:jc w:val="both"/>
        <w:rPr>
          <w:rFonts w:ascii="Tahoma" w:hAnsi="Tahoma" w:cs="Tahoma"/>
          <w:color w:val="000000"/>
          <w:sz w:val="20"/>
          <w:szCs w:val="20"/>
        </w:rPr>
      </w:pPr>
    </w:p>
    <w:p w14:paraId="47D1CF88" w14:textId="77777777"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Podpisem dodacího listu přechází na Kupujícího </w:t>
      </w:r>
      <w:r w:rsidRPr="0071796D">
        <w:rPr>
          <w:rFonts w:ascii="Tahoma" w:hAnsi="Tahoma" w:cs="Tahoma"/>
          <w:bCs/>
          <w:sz w:val="20"/>
          <w:szCs w:val="20"/>
        </w:rPr>
        <w:t>vlastnické právo k dodanému zboží</w:t>
      </w:r>
      <w:r w:rsidRPr="0071796D">
        <w:rPr>
          <w:rFonts w:ascii="Tahoma" w:hAnsi="Tahoma" w:cs="Tahoma"/>
          <w:color w:val="000000"/>
          <w:sz w:val="20"/>
          <w:szCs w:val="20"/>
        </w:rPr>
        <w:t xml:space="preserve">. </w:t>
      </w:r>
    </w:p>
    <w:p w14:paraId="5713682D" w14:textId="77777777" w:rsidR="00F4488A" w:rsidRPr="0071796D" w:rsidRDefault="00F4488A" w:rsidP="00F4488A">
      <w:pPr>
        <w:autoSpaceDE w:val="0"/>
        <w:autoSpaceDN w:val="0"/>
        <w:adjustRightInd w:val="0"/>
        <w:rPr>
          <w:rFonts w:ascii="Tahoma" w:hAnsi="Tahoma" w:cs="Tahoma"/>
          <w:sz w:val="20"/>
          <w:szCs w:val="20"/>
        </w:rPr>
      </w:pPr>
    </w:p>
    <w:p w14:paraId="1E906309" w14:textId="65098853" w:rsidR="00F4488A" w:rsidRPr="0071796D" w:rsidRDefault="00F4488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 xml:space="preserve">Jakost, úprava balení a značení dodávaného zboží musí odpovídat platnému registračnímu </w:t>
      </w:r>
      <w:r w:rsidR="001D006A" w:rsidRPr="0071796D">
        <w:rPr>
          <w:rFonts w:ascii="Tahoma" w:hAnsi="Tahoma" w:cs="Tahoma"/>
          <w:sz w:val="20"/>
          <w:szCs w:val="20"/>
        </w:rPr>
        <w:t>výměru a platným</w:t>
      </w:r>
      <w:r w:rsidRPr="0071796D">
        <w:rPr>
          <w:rFonts w:ascii="Tahoma" w:hAnsi="Tahoma" w:cs="Tahoma"/>
          <w:sz w:val="20"/>
          <w:szCs w:val="20"/>
        </w:rPr>
        <w:t xml:space="preserve"> právním předpisům. </w:t>
      </w:r>
      <w:r w:rsidRPr="0071796D">
        <w:rPr>
          <w:rFonts w:ascii="Tahoma" w:hAnsi="Tahoma" w:cs="Tahoma"/>
          <w:color w:val="000000"/>
          <w:sz w:val="20"/>
          <w:szCs w:val="20"/>
        </w:rPr>
        <w:t xml:space="preserve">Prodávající se zavazuje dodávat Kupujícímu výlučně takové zboží, jehož </w:t>
      </w:r>
      <w:r w:rsidRPr="00E313F2">
        <w:rPr>
          <w:rFonts w:ascii="Tahoma" w:hAnsi="Tahoma" w:cs="Tahoma"/>
          <w:color w:val="000000"/>
          <w:sz w:val="20"/>
          <w:szCs w:val="20"/>
        </w:rPr>
        <w:t xml:space="preserve">minimální expirační </w:t>
      </w:r>
      <w:r w:rsidR="000B4C22">
        <w:rPr>
          <w:rFonts w:ascii="Tahoma" w:hAnsi="Tahoma" w:cs="Tahoma"/>
          <w:color w:val="000000"/>
          <w:sz w:val="20"/>
          <w:szCs w:val="20"/>
        </w:rPr>
        <w:t>doba ode dne dodání činí 6 měsíců</w:t>
      </w:r>
      <w:r w:rsidRPr="0071796D">
        <w:rPr>
          <w:rFonts w:ascii="Tahoma" w:hAnsi="Tahoma" w:cs="Tahoma"/>
          <w:color w:val="000000"/>
          <w:sz w:val="20"/>
          <w:szCs w:val="20"/>
        </w:rPr>
        <w:t>,</w:t>
      </w:r>
      <w:r w:rsidRPr="0071796D">
        <w:rPr>
          <w:rFonts w:ascii="Tahoma" w:hAnsi="Tahoma" w:cs="Tahoma"/>
          <w:b/>
          <w:color w:val="000000"/>
          <w:sz w:val="20"/>
          <w:szCs w:val="20"/>
        </w:rPr>
        <w:t xml:space="preserve"> </w:t>
      </w:r>
      <w:r w:rsidRPr="0071796D">
        <w:rPr>
          <w:rFonts w:ascii="Tahoma" w:hAnsi="Tahoma" w:cs="Tahoma"/>
          <w:color w:val="000000"/>
          <w:sz w:val="20"/>
          <w:szCs w:val="20"/>
        </w:rPr>
        <w:t xml:space="preserve">a které nemají závady v jakosti ani porušený obal a jejichž distribuce nebyla zakázána SÚKL. </w:t>
      </w:r>
      <w:r w:rsidRPr="0071796D">
        <w:rPr>
          <w:rFonts w:ascii="Tahoma" w:hAnsi="Tahoma" w:cs="Tahoma"/>
          <w:sz w:val="20"/>
          <w:szCs w:val="20"/>
        </w:rPr>
        <w:t>Záruční doba zboží končí posledním dnem exspirační doby.</w:t>
      </w:r>
    </w:p>
    <w:p w14:paraId="3F08843E" w14:textId="77777777" w:rsidR="001D006A" w:rsidRPr="0071796D" w:rsidRDefault="001D006A" w:rsidP="00F4488A">
      <w:pPr>
        <w:autoSpaceDE w:val="0"/>
        <w:autoSpaceDN w:val="0"/>
        <w:adjustRightInd w:val="0"/>
        <w:jc w:val="both"/>
        <w:rPr>
          <w:rFonts w:ascii="Tahoma" w:hAnsi="Tahoma" w:cs="Tahoma"/>
          <w:bCs/>
          <w:sz w:val="20"/>
          <w:szCs w:val="20"/>
        </w:rPr>
      </w:pPr>
    </w:p>
    <w:p w14:paraId="44C61E0F" w14:textId="77777777"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Prodávající se zavazuje, že s dodávaným zbožím bude nakládat výlučně v souladu s platnými předpisy, a to zejména se zákonem č. 378/2007 Sb., o léčivech a vyhláškou č. 229/2008 Sb., o výrobě a distribuci léčiv.</w:t>
      </w:r>
    </w:p>
    <w:p w14:paraId="7F7BEFA0" w14:textId="77777777" w:rsidR="00F4488A" w:rsidRPr="0071796D" w:rsidRDefault="00F4488A" w:rsidP="00F4488A">
      <w:pPr>
        <w:autoSpaceDE w:val="0"/>
        <w:autoSpaceDN w:val="0"/>
        <w:adjustRightInd w:val="0"/>
        <w:rPr>
          <w:rFonts w:ascii="Tahoma" w:hAnsi="Tahoma" w:cs="Tahoma"/>
          <w:sz w:val="20"/>
          <w:szCs w:val="20"/>
        </w:rPr>
      </w:pPr>
    </w:p>
    <w:p w14:paraId="50A4C695" w14:textId="77777777" w:rsidR="00877BF7" w:rsidRPr="0071796D" w:rsidRDefault="00877BF7"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Kupující je oprávněn odmítnout převzetí zboží:</w:t>
      </w:r>
    </w:p>
    <w:p w14:paraId="5C632CE6" w14:textId="77777777" w:rsidR="00877BF7" w:rsidRPr="0071796D" w:rsidRDefault="00877BF7" w:rsidP="00877BF7">
      <w:pPr>
        <w:autoSpaceDE w:val="0"/>
        <w:autoSpaceDN w:val="0"/>
        <w:adjustRightInd w:val="0"/>
        <w:rPr>
          <w:rFonts w:ascii="Tahoma" w:hAnsi="Tahoma" w:cs="Tahoma"/>
          <w:sz w:val="20"/>
          <w:szCs w:val="20"/>
        </w:rPr>
      </w:pPr>
    </w:p>
    <w:p w14:paraId="63BE6D89" w14:textId="77777777" w:rsidR="00877BF7" w:rsidRPr="00C47FBA" w:rsidRDefault="00877BF7" w:rsidP="00C47FBA">
      <w:pPr>
        <w:pStyle w:val="Odstavecseseznamem"/>
        <w:numPr>
          <w:ilvl w:val="1"/>
          <w:numId w:val="20"/>
        </w:numPr>
        <w:autoSpaceDE w:val="0"/>
        <w:autoSpaceDN w:val="0"/>
        <w:adjustRightInd w:val="0"/>
        <w:ind w:left="851"/>
        <w:jc w:val="both"/>
        <w:rPr>
          <w:rFonts w:ascii="Tahoma" w:hAnsi="Tahoma" w:cs="Tahoma"/>
          <w:sz w:val="20"/>
          <w:szCs w:val="20"/>
        </w:rPr>
      </w:pPr>
      <w:r w:rsidRPr="00C47FBA">
        <w:rPr>
          <w:rFonts w:ascii="Tahoma" w:hAnsi="Tahoma" w:cs="Tahoma"/>
          <w:sz w:val="20"/>
          <w:szCs w:val="20"/>
        </w:rPr>
        <w:t>nepředá-li Prodávající, resp. jím pověřený přepravce v místě plnění Kupujícímu dodací list, obsah</w:t>
      </w:r>
      <w:r w:rsidR="0055320A" w:rsidRPr="00C47FBA">
        <w:rPr>
          <w:rFonts w:ascii="Tahoma" w:hAnsi="Tahoma" w:cs="Tahoma"/>
          <w:sz w:val="20"/>
          <w:szCs w:val="20"/>
        </w:rPr>
        <w:t>ující náležitosti uvedené v čl. III. bodu 3.</w:t>
      </w:r>
    </w:p>
    <w:p w14:paraId="1B7D15E3" w14:textId="77777777" w:rsidR="00877BF7" w:rsidRPr="0071796D" w:rsidRDefault="00877BF7" w:rsidP="00877BF7">
      <w:pPr>
        <w:autoSpaceDE w:val="0"/>
        <w:autoSpaceDN w:val="0"/>
        <w:adjustRightInd w:val="0"/>
        <w:ind w:left="708"/>
        <w:jc w:val="both"/>
        <w:rPr>
          <w:rFonts w:ascii="Tahoma" w:hAnsi="Tahoma" w:cs="Tahoma"/>
          <w:sz w:val="20"/>
          <w:szCs w:val="20"/>
        </w:rPr>
      </w:pPr>
    </w:p>
    <w:p w14:paraId="28BD5545" w14:textId="77777777" w:rsidR="00877BF7" w:rsidRPr="0071796D" w:rsidRDefault="00877BF7" w:rsidP="00C47FBA">
      <w:pPr>
        <w:pStyle w:val="Odstavecseseznamem"/>
        <w:numPr>
          <w:ilvl w:val="1"/>
          <w:numId w:val="20"/>
        </w:numPr>
        <w:autoSpaceDE w:val="0"/>
        <w:autoSpaceDN w:val="0"/>
        <w:adjustRightInd w:val="0"/>
        <w:ind w:left="851"/>
        <w:jc w:val="both"/>
        <w:rPr>
          <w:rFonts w:ascii="Tahoma" w:hAnsi="Tahoma" w:cs="Tahoma"/>
          <w:sz w:val="20"/>
          <w:szCs w:val="20"/>
        </w:rPr>
      </w:pPr>
      <w:r w:rsidRPr="0071796D">
        <w:rPr>
          <w:rFonts w:ascii="Tahoma" w:hAnsi="Tahoma" w:cs="Tahoma"/>
          <w:sz w:val="20"/>
          <w:szCs w:val="20"/>
        </w:rPr>
        <w:t xml:space="preserve">neodpovídá-li kvalita dodávky (teplota uchovávaných léčiv, jakost obalového souboru atp.) požadavkům pro transport léčiv </w:t>
      </w:r>
      <w:r w:rsidR="008C03FD" w:rsidRPr="0071796D">
        <w:rPr>
          <w:rFonts w:ascii="Tahoma" w:hAnsi="Tahoma" w:cs="Tahoma"/>
          <w:sz w:val="20"/>
          <w:szCs w:val="20"/>
        </w:rPr>
        <w:t>dle Správné distribuční praxe.</w:t>
      </w:r>
    </w:p>
    <w:p w14:paraId="027D0D90" w14:textId="77777777" w:rsidR="003C43F9" w:rsidRDefault="003C43F9" w:rsidP="00877BF7">
      <w:pPr>
        <w:autoSpaceDE w:val="0"/>
        <w:autoSpaceDN w:val="0"/>
        <w:adjustRightInd w:val="0"/>
        <w:rPr>
          <w:rFonts w:ascii="Tahoma" w:hAnsi="Tahoma" w:cs="Tahoma"/>
          <w:b/>
          <w:bCs/>
          <w:sz w:val="20"/>
          <w:szCs w:val="20"/>
        </w:rPr>
      </w:pPr>
    </w:p>
    <w:p w14:paraId="127E0A75" w14:textId="77777777" w:rsidR="00B634A5" w:rsidRDefault="00B634A5" w:rsidP="00877BF7">
      <w:pPr>
        <w:autoSpaceDE w:val="0"/>
        <w:autoSpaceDN w:val="0"/>
        <w:adjustRightInd w:val="0"/>
        <w:rPr>
          <w:rFonts w:ascii="Tahoma" w:hAnsi="Tahoma" w:cs="Tahoma"/>
          <w:b/>
          <w:bCs/>
          <w:sz w:val="20"/>
          <w:szCs w:val="20"/>
        </w:rPr>
      </w:pPr>
    </w:p>
    <w:p w14:paraId="0863E661" w14:textId="77777777" w:rsidR="00B634A5" w:rsidRDefault="00B634A5" w:rsidP="00877BF7">
      <w:pPr>
        <w:autoSpaceDE w:val="0"/>
        <w:autoSpaceDN w:val="0"/>
        <w:adjustRightInd w:val="0"/>
        <w:rPr>
          <w:rFonts w:ascii="Tahoma" w:hAnsi="Tahoma" w:cs="Tahoma"/>
          <w:b/>
          <w:bCs/>
          <w:sz w:val="20"/>
          <w:szCs w:val="20"/>
        </w:rPr>
      </w:pPr>
    </w:p>
    <w:p w14:paraId="463B4445" w14:textId="77777777" w:rsidR="00957D00" w:rsidRDefault="00957D00" w:rsidP="00877BF7">
      <w:pPr>
        <w:autoSpaceDE w:val="0"/>
        <w:autoSpaceDN w:val="0"/>
        <w:adjustRightInd w:val="0"/>
        <w:rPr>
          <w:rFonts w:ascii="Tahoma" w:hAnsi="Tahoma" w:cs="Tahoma"/>
          <w:b/>
          <w:bCs/>
          <w:sz w:val="20"/>
          <w:szCs w:val="20"/>
        </w:rPr>
      </w:pPr>
    </w:p>
    <w:p w14:paraId="6AB6E727" w14:textId="77777777" w:rsidR="00957D00" w:rsidRDefault="00957D00" w:rsidP="00877BF7">
      <w:pPr>
        <w:autoSpaceDE w:val="0"/>
        <w:autoSpaceDN w:val="0"/>
        <w:adjustRightInd w:val="0"/>
        <w:rPr>
          <w:rFonts w:ascii="Tahoma" w:hAnsi="Tahoma" w:cs="Tahoma"/>
          <w:b/>
          <w:bCs/>
          <w:sz w:val="20"/>
          <w:szCs w:val="20"/>
        </w:rPr>
      </w:pPr>
    </w:p>
    <w:p w14:paraId="05CEA614" w14:textId="77777777" w:rsidR="00957D00" w:rsidRDefault="00957D00" w:rsidP="00877BF7">
      <w:pPr>
        <w:autoSpaceDE w:val="0"/>
        <w:autoSpaceDN w:val="0"/>
        <w:adjustRightInd w:val="0"/>
        <w:rPr>
          <w:rFonts w:ascii="Tahoma" w:hAnsi="Tahoma" w:cs="Tahoma"/>
          <w:b/>
          <w:bCs/>
          <w:sz w:val="20"/>
          <w:szCs w:val="20"/>
        </w:rPr>
      </w:pPr>
    </w:p>
    <w:p w14:paraId="7B89C05F" w14:textId="77777777" w:rsidR="00B634A5" w:rsidRPr="0071796D" w:rsidRDefault="00B634A5" w:rsidP="00877BF7">
      <w:pPr>
        <w:autoSpaceDE w:val="0"/>
        <w:autoSpaceDN w:val="0"/>
        <w:adjustRightInd w:val="0"/>
        <w:rPr>
          <w:rFonts w:ascii="Tahoma" w:hAnsi="Tahoma" w:cs="Tahoma"/>
          <w:b/>
          <w:bCs/>
          <w:sz w:val="20"/>
          <w:szCs w:val="20"/>
        </w:rPr>
      </w:pPr>
    </w:p>
    <w:p w14:paraId="6EA5F1FF" w14:textId="77777777"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lastRenderedPageBreak/>
        <w:t>I</w:t>
      </w:r>
      <w:r w:rsidR="00877BF7" w:rsidRPr="0071796D">
        <w:rPr>
          <w:rFonts w:ascii="Tahoma" w:hAnsi="Tahoma" w:cs="Tahoma"/>
          <w:b/>
          <w:bCs/>
          <w:sz w:val="20"/>
          <w:szCs w:val="20"/>
        </w:rPr>
        <w:t>V.</w:t>
      </w:r>
    </w:p>
    <w:p w14:paraId="6F41BCA5" w14:textId="77777777"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Kupní cena</w:t>
      </w:r>
    </w:p>
    <w:p w14:paraId="47EEED44" w14:textId="77777777" w:rsidR="00877BF7" w:rsidRPr="0071796D" w:rsidRDefault="00877BF7" w:rsidP="00877BF7">
      <w:pPr>
        <w:autoSpaceDE w:val="0"/>
        <w:autoSpaceDN w:val="0"/>
        <w:adjustRightInd w:val="0"/>
        <w:jc w:val="center"/>
        <w:rPr>
          <w:rFonts w:ascii="Tahoma" w:hAnsi="Tahoma" w:cs="Tahoma"/>
          <w:b/>
          <w:bCs/>
          <w:sz w:val="20"/>
          <w:szCs w:val="20"/>
        </w:rPr>
      </w:pPr>
    </w:p>
    <w:p w14:paraId="34113620" w14:textId="77777777" w:rsidR="00F4488A" w:rsidRPr="009054F2" w:rsidRDefault="00877BF7" w:rsidP="00C47FBA">
      <w:pPr>
        <w:pStyle w:val="Odstavecseseznamem"/>
        <w:numPr>
          <w:ilvl w:val="0"/>
          <w:numId w:val="21"/>
        </w:numPr>
        <w:ind w:left="426" w:hanging="426"/>
        <w:jc w:val="both"/>
        <w:rPr>
          <w:rFonts w:ascii="Tahoma" w:hAnsi="Tahoma" w:cs="Tahoma"/>
          <w:sz w:val="20"/>
          <w:szCs w:val="20"/>
        </w:rPr>
      </w:pPr>
      <w:r w:rsidRPr="0071796D">
        <w:rPr>
          <w:rFonts w:ascii="Tahoma" w:hAnsi="Tahoma" w:cs="Tahoma"/>
          <w:sz w:val="20"/>
          <w:szCs w:val="20"/>
        </w:rPr>
        <w:t xml:space="preserve">Po </w:t>
      </w:r>
      <w:r w:rsidRPr="009054F2">
        <w:rPr>
          <w:rFonts w:ascii="Tahoma" w:hAnsi="Tahoma" w:cs="Tahoma"/>
          <w:sz w:val="20"/>
          <w:szCs w:val="20"/>
        </w:rPr>
        <w:t>dobu platnosti této smlouvy se Prodávající zavazuje dodávat zboží</w:t>
      </w:r>
      <w:r w:rsidR="00F4488A" w:rsidRPr="009054F2">
        <w:rPr>
          <w:rFonts w:ascii="Tahoma" w:hAnsi="Tahoma" w:cs="Tahoma"/>
          <w:sz w:val="20"/>
          <w:szCs w:val="20"/>
        </w:rPr>
        <w:t xml:space="preserve"> </w:t>
      </w:r>
      <w:r w:rsidR="00AA7857" w:rsidRPr="009054F2">
        <w:rPr>
          <w:rFonts w:ascii="Tahoma" w:hAnsi="Tahoma" w:cs="Tahoma"/>
          <w:sz w:val="20"/>
          <w:szCs w:val="20"/>
        </w:rPr>
        <w:t xml:space="preserve">za ceny uvedené </w:t>
      </w:r>
      <w:r w:rsidR="00295505" w:rsidRPr="009054F2">
        <w:rPr>
          <w:rFonts w:ascii="Tahoma" w:hAnsi="Tahoma" w:cs="Tahoma"/>
          <w:sz w:val="20"/>
          <w:szCs w:val="20"/>
        </w:rPr>
        <w:t>v </w:t>
      </w:r>
      <w:r w:rsidR="00C20826" w:rsidRPr="009054F2">
        <w:rPr>
          <w:rFonts w:ascii="Tahoma" w:hAnsi="Tahoma" w:cs="Tahoma"/>
          <w:sz w:val="20"/>
          <w:szCs w:val="20"/>
        </w:rPr>
        <w:t>příloze č.</w:t>
      </w:r>
      <w:r w:rsidR="003031B8" w:rsidRPr="009054F2">
        <w:rPr>
          <w:rFonts w:ascii="Tahoma" w:hAnsi="Tahoma" w:cs="Tahoma"/>
          <w:sz w:val="20"/>
          <w:szCs w:val="20"/>
        </w:rPr>
        <w:t> </w:t>
      </w:r>
      <w:r w:rsidR="00C20826" w:rsidRPr="009054F2">
        <w:rPr>
          <w:rFonts w:ascii="Tahoma" w:hAnsi="Tahoma" w:cs="Tahoma"/>
          <w:sz w:val="20"/>
          <w:szCs w:val="20"/>
        </w:rPr>
        <w:t xml:space="preserve">1 </w:t>
      </w:r>
      <w:r w:rsidR="003031B8" w:rsidRPr="009054F2">
        <w:rPr>
          <w:rFonts w:ascii="Tahoma" w:hAnsi="Tahoma" w:cs="Tahoma"/>
          <w:sz w:val="20"/>
          <w:szCs w:val="20"/>
        </w:rPr>
        <w:t>této smlouvy</w:t>
      </w:r>
      <w:r w:rsidR="00C20826" w:rsidRPr="009054F2">
        <w:rPr>
          <w:rFonts w:ascii="Tahoma" w:hAnsi="Tahoma" w:cs="Tahoma"/>
          <w:sz w:val="20"/>
          <w:szCs w:val="20"/>
        </w:rPr>
        <w:t>.</w:t>
      </w:r>
    </w:p>
    <w:p w14:paraId="13563D19" w14:textId="77777777" w:rsidR="00C20826" w:rsidRPr="009054F2" w:rsidRDefault="00C20826" w:rsidP="00877BF7">
      <w:pPr>
        <w:autoSpaceDE w:val="0"/>
        <w:autoSpaceDN w:val="0"/>
        <w:adjustRightInd w:val="0"/>
        <w:jc w:val="both"/>
        <w:rPr>
          <w:rFonts w:ascii="Tahoma" w:hAnsi="Tahoma" w:cs="Tahoma"/>
          <w:b/>
          <w:bCs/>
          <w:sz w:val="20"/>
          <w:szCs w:val="20"/>
        </w:rPr>
      </w:pPr>
    </w:p>
    <w:p w14:paraId="711BA657" w14:textId="29FBF345" w:rsidR="00532F20" w:rsidRPr="00532F20" w:rsidRDefault="00532F20" w:rsidP="00532F20">
      <w:pPr>
        <w:pStyle w:val="Odstavecseseznamem"/>
        <w:numPr>
          <w:ilvl w:val="0"/>
          <w:numId w:val="21"/>
        </w:numPr>
        <w:ind w:left="426" w:hanging="426"/>
        <w:jc w:val="both"/>
        <w:rPr>
          <w:rFonts w:ascii="Tahoma" w:hAnsi="Tahoma" w:cs="Tahoma"/>
          <w:bCs/>
          <w:sz w:val="20"/>
          <w:szCs w:val="20"/>
        </w:rPr>
      </w:pPr>
      <w:r w:rsidRPr="00532F20">
        <w:rPr>
          <w:rFonts w:ascii="Tahoma" w:hAnsi="Tahoma" w:cs="Tahoma"/>
          <w:sz w:val="20"/>
          <w:szCs w:val="20"/>
        </w:rPr>
        <w:t xml:space="preserve">Cena dle čl. IV. bodu 1 je cena konečná a nejvýše přípustná, není-li dále v této smlouvě uvedeno jinak, a zahrnuje veškeré náklady Kupujícího na pořízení zboží, </w:t>
      </w:r>
      <w:r w:rsidRPr="00532F20">
        <w:rPr>
          <w:rFonts w:ascii="Tahoma" w:hAnsi="Tahoma" w:cs="Tahoma"/>
          <w:bCs/>
          <w:sz w:val="20"/>
          <w:szCs w:val="20"/>
        </w:rPr>
        <w:t xml:space="preserve">zejména cenu Prodávajícího od příslušného výrobce zboží, obchodní přirážku Prodávajícího, přičemž výrobní cena regulovaného zboží nesmí překročit </w:t>
      </w:r>
      <w:r w:rsidRPr="00532F20">
        <w:rPr>
          <w:rFonts w:ascii="Tahoma" w:hAnsi="Tahoma" w:cs="Tahoma"/>
          <w:sz w:val="20"/>
          <w:szCs w:val="20"/>
        </w:rPr>
        <w:t xml:space="preserve">maximální cenu stanovenou ve správním řízení Státním ústavem pro kontrolu léčiv jako správním orgánem příslušným na základě ustanovení zákona o veřejném zdravotním pojištění. Cena dle čl. IV. bodu 1 dále zahrnuje </w:t>
      </w:r>
      <w:r w:rsidRPr="00532F20">
        <w:rPr>
          <w:rFonts w:ascii="Tahoma" w:hAnsi="Tahoma" w:cs="Tahoma"/>
          <w:bCs/>
          <w:sz w:val="20"/>
          <w:szCs w:val="20"/>
        </w:rPr>
        <w:t>dopravu zboží, balné, ostatní náklady spojené s dodávkou na místo plnění Prodávajícím.</w:t>
      </w:r>
    </w:p>
    <w:p w14:paraId="3DDEC17C" w14:textId="227313D5" w:rsidR="00E17A01" w:rsidRPr="009054F2" w:rsidRDefault="00E17A01" w:rsidP="00532F20">
      <w:pPr>
        <w:pStyle w:val="Odstavecseseznamem"/>
        <w:ind w:left="426"/>
        <w:jc w:val="both"/>
        <w:rPr>
          <w:rFonts w:ascii="Tahoma" w:hAnsi="Tahoma" w:cs="Tahoma"/>
          <w:b/>
          <w:bCs/>
          <w:sz w:val="20"/>
          <w:szCs w:val="20"/>
        </w:rPr>
      </w:pPr>
    </w:p>
    <w:p w14:paraId="2C34513E" w14:textId="3F409684" w:rsidR="00E76BC9" w:rsidRPr="00E76BC9" w:rsidRDefault="00E76BC9" w:rsidP="00E76BC9">
      <w:pPr>
        <w:pStyle w:val="Odstavecseseznamem"/>
        <w:numPr>
          <w:ilvl w:val="0"/>
          <w:numId w:val="21"/>
        </w:numPr>
        <w:ind w:left="426" w:hanging="426"/>
        <w:jc w:val="both"/>
        <w:rPr>
          <w:rFonts w:ascii="Tahoma" w:hAnsi="Tahoma" w:cs="Tahoma"/>
          <w:bCs/>
          <w:sz w:val="20"/>
          <w:szCs w:val="20"/>
        </w:rPr>
      </w:pPr>
      <w:r w:rsidRPr="00E76BC9">
        <w:rPr>
          <w:rFonts w:ascii="Tahoma" w:hAnsi="Tahoma" w:cs="Tahoma"/>
          <w:bCs/>
          <w:sz w:val="20"/>
          <w:szCs w:val="20"/>
        </w:rPr>
        <w:t>Pokud dojde ke snížení ceny výrobcem v průběhu platnosti smlouvy v důsledku rozhodnutí Státního ústavu pro kontrolu léčiv o maximální ceně nebo rozhodnutí Státního ústavu pro kontrolu léčiv o výši úhrady z prostředků veřejného zdravotního pojištění nebo z jiných důvodů je Prodávající povine</w:t>
      </w:r>
      <w:r>
        <w:rPr>
          <w:rFonts w:ascii="Tahoma" w:hAnsi="Tahoma" w:cs="Tahoma"/>
          <w:bCs/>
          <w:sz w:val="20"/>
          <w:szCs w:val="20"/>
        </w:rPr>
        <w:t>n ode dne snížení ceny účtovat K</w:t>
      </w:r>
      <w:r w:rsidRPr="00E76BC9">
        <w:rPr>
          <w:rFonts w:ascii="Tahoma" w:hAnsi="Tahoma" w:cs="Tahoma"/>
          <w:bCs/>
          <w:sz w:val="20"/>
          <w:szCs w:val="20"/>
        </w:rPr>
        <w:t>upujícímu za zboží cenu takto sníženou</w:t>
      </w:r>
      <w:r w:rsidR="00F45246">
        <w:rPr>
          <w:rFonts w:ascii="Tahoma" w:hAnsi="Tahoma" w:cs="Tahoma"/>
          <w:bCs/>
          <w:sz w:val="20"/>
          <w:szCs w:val="20"/>
        </w:rPr>
        <w:t xml:space="preserve"> a o této skutečnosti písemně informovat Kupujícího</w:t>
      </w:r>
      <w:r w:rsidRPr="00E76BC9">
        <w:rPr>
          <w:rFonts w:ascii="Tahoma" w:hAnsi="Tahoma" w:cs="Tahoma"/>
          <w:bCs/>
          <w:sz w:val="20"/>
          <w:szCs w:val="20"/>
        </w:rPr>
        <w:t>. Pokud Prodávající tak neučiní je Kupující oprávněn odstoupit od smlouvy.</w:t>
      </w:r>
    </w:p>
    <w:p w14:paraId="6E1D872B" w14:textId="77777777" w:rsidR="00E76BC9" w:rsidRPr="00E76BC9" w:rsidRDefault="00E76BC9" w:rsidP="00E76BC9">
      <w:pPr>
        <w:pStyle w:val="Odstavecseseznamem"/>
        <w:ind w:left="426"/>
        <w:jc w:val="both"/>
        <w:rPr>
          <w:rFonts w:ascii="Tahoma" w:hAnsi="Tahoma" w:cs="Tahoma"/>
          <w:bCs/>
          <w:sz w:val="20"/>
          <w:szCs w:val="20"/>
        </w:rPr>
      </w:pPr>
    </w:p>
    <w:p w14:paraId="7DD7800B" w14:textId="77777777" w:rsidR="00E76BC9" w:rsidRPr="00E76BC9" w:rsidRDefault="00E76BC9" w:rsidP="00E76BC9">
      <w:pPr>
        <w:pStyle w:val="Odstavecseseznamem"/>
        <w:numPr>
          <w:ilvl w:val="0"/>
          <w:numId w:val="21"/>
        </w:numPr>
        <w:ind w:left="426" w:hanging="426"/>
        <w:jc w:val="both"/>
        <w:rPr>
          <w:rFonts w:ascii="Tahoma" w:hAnsi="Tahoma" w:cs="Tahoma"/>
          <w:bCs/>
          <w:sz w:val="20"/>
          <w:szCs w:val="20"/>
        </w:rPr>
      </w:pPr>
      <w:r w:rsidRPr="00E76BC9">
        <w:rPr>
          <w:rFonts w:ascii="Tahoma" w:hAnsi="Tahoma" w:cs="Tahoma"/>
          <w:bCs/>
          <w:sz w:val="20"/>
          <w:szCs w:val="20"/>
        </w:rPr>
        <w:t>V případě zvýšení ceny výrobcem v důsledku rozhodnutí Státního ústavu pro kontrolu léčiv o maximální ceně nebo rozhodnutí Státního ústavu pro kontrolu léčiv o výši úhrady z prostředků veřejného zdravotního pojištění nebo z jiných důvodů je Prodávající povinen předložit Kupujícímu dodatek ke smlouvě upravující výše uvedenou změnu ceny nejpozději do jednoho měsíce ode dne, kdy k této změně ceny dojde. Nesplní-li dodavatel tento závazek, je Kupující oprávněn odstoupit od smlouvy.</w:t>
      </w:r>
    </w:p>
    <w:p w14:paraId="4F5816EA" w14:textId="77777777" w:rsidR="00E76BC9" w:rsidRPr="00E76BC9" w:rsidRDefault="00E76BC9" w:rsidP="00E76BC9">
      <w:pPr>
        <w:pStyle w:val="Odstavecseseznamem"/>
        <w:ind w:left="426"/>
        <w:jc w:val="both"/>
        <w:rPr>
          <w:rFonts w:ascii="Tahoma" w:hAnsi="Tahoma" w:cs="Tahoma"/>
          <w:bCs/>
          <w:sz w:val="20"/>
          <w:szCs w:val="20"/>
        </w:rPr>
      </w:pPr>
    </w:p>
    <w:p w14:paraId="0173DEA9" w14:textId="783C9F59" w:rsidR="00E76BC9" w:rsidRPr="00E76BC9" w:rsidRDefault="00E65C3E" w:rsidP="00E76BC9">
      <w:pPr>
        <w:pStyle w:val="Odstavecseseznamem"/>
        <w:numPr>
          <w:ilvl w:val="0"/>
          <w:numId w:val="21"/>
        </w:numPr>
        <w:ind w:left="426" w:hanging="426"/>
        <w:jc w:val="both"/>
        <w:rPr>
          <w:rFonts w:ascii="Tahoma" w:hAnsi="Tahoma" w:cs="Tahoma"/>
          <w:bCs/>
          <w:sz w:val="20"/>
          <w:szCs w:val="20"/>
        </w:rPr>
      </w:pPr>
      <w:r>
        <w:rPr>
          <w:rFonts w:ascii="Tahoma" w:hAnsi="Tahoma" w:cs="Tahoma"/>
          <w:bCs/>
          <w:sz w:val="20"/>
          <w:szCs w:val="20"/>
        </w:rPr>
        <w:t>Uplatněná o</w:t>
      </w:r>
      <w:r w:rsidR="00E76BC9" w:rsidRPr="00E76BC9">
        <w:rPr>
          <w:rFonts w:ascii="Tahoma" w:hAnsi="Tahoma" w:cs="Tahoma"/>
          <w:bCs/>
          <w:sz w:val="20"/>
          <w:szCs w:val="20"/>
        </w:rPr>
        <w:t xml:space="preserve">bchodní přirážka (marže) Prodávajícího </w:t>
      </w:r>
      <w:r>
        <w:rPr>
          <w:rFonts w:ascii="Tahoma" w:hAnsi="Tahoma" w:cs="Tahoma"/>
          <w:bCs/>
          <w:sz w:val="20"/>
          <w:szCs w:val="20"/>
        </w:rPr>
        <w:t xml:space="preserve">uvedená v příloze č. 1 této smlouvy </w:t>
      </w:r>
      <w:r w:rsidR="00E76BC9" w:rsidRPr="00E76BC9">
        <w:rPr>
          <w:rFonts w:ascii="Tahoma" w:hAnsi="Tahoma" w:cs="Tahoma"/>
          <w:bCs/>
          <w:sz w:val="20"/>
          <w:szCs w:val="20"/>
        </w:rPr>
        <w:t xml:space="preserve">je </w:t>
      </w:r>
      <w:r w:rsidR="00F45246">
        <w:rPr>
          <w:rFonts w:ascii="Tahoma" w:hAnsi="Tahoma" w:cs="Tahoma"/>
          <w:bCs/>
          <w:sz w:val="20"/>
          <w:szCs w:val="20"/>
        </w:rPr>
        <w:t xml:space="preserve">ve svém procentním vyjádření </w:t>
      </w:r>
      <w:r w:rsidR="00E76BC9" w:rsidRPr="00E76BC9">
        <w:rPr>
          <w:rFonts w:ascii="Tahoma" w:hAnsi="Tahoma" w:cs="Tahoma"/>
          <w:bCs/>
          <w:sz w:val="20"/>
          <w:szCs w:val="20"/>
        </w:rPr>
        <w:t>závazně stanovena jako maximální a nepřekročit</w:t>
      </w:r>
      <w:r>
        <w:rPr>
          <w:rFonts w:ascii="Tahoma" w:hAnsi="Tahoma" w:cs="Tahoma"/>
          <w:bCs/>
          <w:sz w:val="20"/>
          <w:szCs w:val="20"/>
        </w:rPr>
        <w:t xml:space="preserve">elná. </w:t>
      </w:r>
      <w:r w:rsidR="00F45246" w:rsidRPr="00F45246">
        <w:rPr>
          <w:rFonts w:ascii="Tahoma" w:hAnsi="Tahoma" w:cs="Tahoma"/>
          <w:bCs/>
          <w:sz w:val="20"/>
          <w:szCs w:val="20"/>
        </w:rPr>
        <w:t>V případě snížení nebo zvýšení ceny zboží dle výše uvedených ustanovení se obchodní přirážka (marže) Prodávajícího v procentním vyjádření dle původního znění smlouvy nemění, mění se pouze její korunové vyjádření, které odpovídá součinu původního procenta obchodní přirážky (marže) Prodávajícího a nově stanovené ceny zboží. Nové korunové vyjádření obchodní přirážky (marže) Prodávajícího je účinné ode dne účinnosti změny ceny zboží</w:t>
      </w:r>
      <w:r w:rsidR="00F45246">
        <w:rPr>
          <w:rFonts w:ascii="Tahoma" w:hAnsi="Tahoma" w:cs="Tahoma"/>
          <w:bCs/>
          <w:sz w:val="20"/>
          <w:szCs w:val="20"/>
        </w:rPr>
        <w:t>.</w:t>
      </w:r>
    </w:p>
    <w:p w14:paraId="41AABFBA" w14:textId="05C2D8BE" w:rsidR="00E76BC9" w:rsidRPr="00E76BC9" w:rsidRDefault="00E76BC9" w:rsidP="00E76BC9">
      <w:pPr>
        <w:rPr>
          <w:rFonts w:ascii="Tahoma" w:hAnsi="Tahoma" w:cs="Tahoma"/>
          <w:bCs/>
          <w:sz w:val="20"/>
          <w:szCs w:val="20"/>
        </w:rPr>
      </w:pPr>
    </w:p>
    <w:p w14:paraId="4E8A18F6" w14:textId="77777777" w:rsidR="00E76BC9" w:rsidRPr="00E76BC9" w:rsidRDefault="00E76BC9" w:rsidP="00E76BC9">
      <w:pPr>
        <w:pStyle w:val="Odstavecseseznamem"/>
        <w:numPr>
          <w:ilvl w:val="0"/>
          <w:numId w:val="21"/>
        </w:numPr>
        <w:ind w:left="426" w:hanging="426"/>
        <w:jc w:val="both"/>
        <w:rPr>
          <w:rFonts w:ascii="Tahoma" w:hAnsi="Tahoma" w:cs="Tahoma"/>
          <w:bCs/>
          <w:sz w:val="20"/>
          <w:szCs w:val="20"/>
        </w:rPr>
      </w:pPr>
      <w:r w:rsidRPr="00E76BC9">
        <w:rPr>
          <w:rFonts w:ascii="Tahoma" w:hAnsi="Tahoma" w:cs="Tahoma"/>
          <w:bCs/>
          <w:sz w:val="20"/>
          <w:szCs w:val="20"/>
        </w:rPr>
        <w:t>Úprava kupní ceny dle tohoto článku může být vždy provedena pouze v souladu s příslušnými ustanoveními ZZVZ.</w:t>
      </w:r>
    </w:p>
    <w:p w14:paraId="09F966A5" w14:textId="302EDFE3" w:rsidR="003C43F9" w:rsidRPr="0071796D" w:rsidRDefault="003C43F9" w:rsidP="00E76BC9">
      <w:pPr>
        <w:pStyle w:val="Odstavecseseznamem"/>
        <w:ind w:left="426"/>
        <w:jc w:val="both"/>
        <w:rPr>
          <w:rFonts w:ascii="Tahoma" w:hAnsi="Tahoma" w:cs="Tahoma"/>
          <w:b/>
          <w:bCs/>
          <w:sz w:val="20"/>
          <w:szCs w:val="20"/>
        </w:rPr>
      </w:pPr>
    </w:p>
    <w:p w14:paraId="3FE36E61" w14:textId="77777777"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V.</w:t>
      </w:r>
    </w:p>
    <w:p w14:paraId="130E600C" w14:textId="77777777"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Platební podmínky</w:t>
      </w:r>
    </w:p>
    <w:p w14:paraId="298779E9" w14:textId="77777777" w:rsidR="00877BF7" w:rsidRPr="0071796D" w:rsidRDefault="00877BF7" w:rsidP="00877BF7">
      <w:pPr>
        <w:autoSpaceDE w:val="0"/>
        <w:autoSpaceDN w:val="0"/>
        <w:adjustRightInd w:val="0"/>
        <w:jc w:val="center"/>
        <w:rPr>
          <w:rFonts w:ascii="Tahoma" w:hAnsi="Tahoma" w:cs="Tahoma"/>
          <w:b/>
          <w:bCs/>
          <w:sz w:val="20"/>
          <w:szCs w:val="20"/>
        </w:rPr>
      </w:pPr>
    </w:p>
    <w:p w14:paraId="4D5CB968" w14:textId="0642DA06" w:rsidR="00877BF7" w:rsidRPr="0071796D" w:rsidRDefault="00877BF7" w:rsidP="00C47FBA">
      <w:pPr>
        <w:pStyle w:val="Odstavecseseznamem"/>
        <w:numPr>
          <w:ilvl w:val="0"/>
          <w:numId w:val="22"/>
        </w:numPr>
        <w:ind w:left="426" w:hanging="426"/>
        <w:jc w:val="both"/>
        <w:rPr>
          <w:rFonts w:ascii="Tahoma" w:hAnsi="Tahoma" w:cs="Tahoma"/>
          <w:color w:val="000000"/>
          <w:sz w:val="20"/>
          <w:szCs w:val="20"/>
        </w:rPr>
      </w:pPr>
      <w:r w:rsidRPr="0071796D">
        <w:rPr>
          <w:rFonts w:ascii="Tahoma" w:hAnsi="Tahoma" w:cs="Tahoma"/>
          <w:sz w:val="20"/>
          <w:szCs w:val="20"/>
        </w:rPr>
        <w:t>Jednotlivé d</w:t>
      </w:r>
      <w:r w:rsidRPr="0071796D">
        <w:rPr>
          <w:rFonts w:ascii="Tahoma" w:hAnsi="Tahoma" w:cs="Tahoma"/>
          <w:color w:val="000000"/>
          <w:sz w:val="20"/>
          <w:szCs w:val="20"/>
        </w:rPr>
        <w:t xml:space="preserve">odávky zboží budou Kupujícímu fakturovány dílčími fakturami nebo sběrnou fakturou, vystavenou k jednotlivým dodacím listům. Prodávající má povinnost vystavit a doručit Kupujícímu fakturu </w:t>
      </w:r>
      <w:r w:rsidR="001C162D">
        <w:rPr>
          <w:rFonts w:ascii="Tahoma" w:hAnsi="Tahoma" w:cs="Tahoma"/>
          <w:color w:val="000000"/>
          <w:sz w:val="20"/>
          <w:szCs w:val="20"/>
        </w:rPr>
        <w:t xml:space="preserve">a na faktuře uvádět </w:t>
      </w:r>
      <w:r w:rsidR="002B0BD3" w:rsidRPr="00F50541">
        <w:rPr>
          <w:rFonts w:ascii="Tahoma" w:hAnsi="Tahoma" w:cs="Tahoma"/>
          <w:color w:val="000000"/>
          <w:sz w:val="20"/>
          <w:szCs w:val="20"/>
        </w:rPr>
        <w:t>identifikátor veřejné zakázky -</w:t>
      </w:r>
      <w:r w:rsidR="002B0BD3">
        <w:rPr>
          <w:rFonts w:ascii="Tahoma" w:hAnsi="Tahoma" w:cs="Tahoma"/>
          <w:color w:val="000000"/>
          <w:sz w:val="20"/>
          <w:szCs w:val="20"/>
        </w:rPr>
        <w:t xml:space="preserve"> </w:t>
      </w:r>
      <w:r w:rsidR="001C162D">
        <w:rPr>
          <w:rFonts w:ascii="Tahoma" w:hAnsi="Tahoma" w:cs="Tahoma"/>
          <w:color w:val="000000"/>
          <w:sz w:val="20"/>
          <w:szCs w:val="20"/>
        </w:rPr>
        <w:t>číslo veřejné zakázky z Věstníku veřejných zakázek</w:t>
      </w:r>
      <w:r w:rsidR="003F5240">
        <w:rPr>
          <w:rFonts w:ascii="Tahoma" w:hAnsi="Tahoma" w:cs="Tahoma"/>
          <w:color w:val="000000"/>
          <w:sz w:val="20"/>
          <w:szCs w:val="20"/>
        </w:rPr>
        <w:t xml:space="preserve"> (číslo je uvedeno na str. 1 této smlouvy)</w:t>
      </w:r>
      <w:r w:rsidR="001C162D">
        <w:rPr>
          <w:rFonts w:ascii="Tahoma" w:hAnsi="Tahoma" w:cs="Tahoma"/>
          <w:color w:val="000000"/>
          <w:sz w:val="20"/>
          <w:szCs w:val="20"/>
        </w:rPr>
        <w:t>.</w:t>
      </w:r>
      <w:r w:rsidR="005F4093" w:rsidRPr="0071796D">
        <w:rPr>
          <w:rFonts w:ascii="Tahoma" w:hAnsi="Tahoma" w:cs="Tahoma"/>
          <w:color w:val="000000"/>
          <w:sz w:val="20"/>
          <w:szCs w:val="20"/>
        </w:rPr>
        <w:t xml:space="preserve"> </w:t>
      </w:r>
      <w:r w:rsidRPr="0071796D">
        <w:rPr>
          <w:rFonts w:ascii="Tahoma" w:hAnsi="Tahoma" w:cs="Tahoma"/>
          <w:color w:val="000000"/>
          <w:sz w:val="20"/>
          <w:szCs w:val="20"/>
        </w:rPr>
        <w:t xml:space="preserve">V případě  sběrné faktury </w:t>
      </w:r>
      <w:r w:rsidR="00945798">
        <w:rPr>
          <w:rFonts w:ascii="Tahoma" w:hAnsi="Tahoma" w:cs="Tahoma"/>
          <w:color w:val="000000"/>
          <w:sz w:val="20"/>
          <w:szCs w:val="20"/>
        </w:rPr>
        <w:t xml:space="preserve">platí doba vystavení a doručení faktury do </w:t>
      </w:r>
      <w:r w:rsidRPr="0071796D">
        <w:rPr>
          <w:rFonts w:ascii="Tahoma" w:hAnsi="Tahoma" w:cs="Tahoma"/>
          <w:color w:val="000000"/>
          <w:sz w:val="20"/>
          <w:szCs w:val="20"/>
        </w:rPr>
        <w:t>5 dnů od poslední dodávky v týdnu.</w:t>
      </w:r>
    </w:p>
    <w:p w14:paraId="7941BBD8" w14:textId="77777777" w:rsidR="00877BF7" w:rsidRPr="0071796D" w:rsidRDefault="00877BF7" w:rsidP="00877BF7">
      <w:pPr>
        <w:autoSpaceDE w:val="0"/>
        <w:autoSpaceDN w:val="0"/>
        <w:adjustRightInd w:val="0"/>
        <w:jc w:val="both"/>
        <w:rPr>
          <w:rFonts w:ascii="Tahoma" w:hAnsi="Tahoma" w:cs="Tahoma"/>
          <w:color w:val="000000"/>
          <w:sz w:val="20"/>
          <w:szCs w:val="20"/>
        </w:rPr>
      </w:pPr>
    </w:p>
    <w:p w14:paraId="69D05157" w14:textId="240BF566" w:rsidR="00877BF7" w:rsidRPr="0071796D" w:rsidRDefault="00877BF7" w:rsidP="00C47FBA">
      <w:pPr>
        <w:pStyle w:val="Odstavecseseznamem"/>
        <w:numPr>
          <w:ilvl w:val="0"/>
          <w:numId w:val="22"/>
        </w:numPr>
        <w:ind w:left="426" w:hanging="426"/>
        <w:jc w:val="both"/>
        <w:rPr>
          <w:rFonts w:ascii="Tahoma" w:hAnsi="Tahoma" w:cs="Tahoma"/>
          <w:sz w:val="20"/>
          <w:szCs w:val="20"/>
        </w:rPr>
      </w:pPr>
      <w:r w:rsidRPr="0071796D">
        <w:rPr>
          <w:rFonts w:ascii="Tahoma" w:hAnsi="Tahoma" w:cs="Tahoma"/>
          <w:color w:val="000000"/>
          <w:sz w:val="20"/>
          <w:szCs w:val="20"/>
        </w:rPr>
        <w:t xml:space="preserve">Vystavená faktura musí splňovat náležitosti daňového dokladu dle § 29 </w:t>
      </w:r>
      <w:r w:rsidRPr="0071796D">
        <w:rPr>
          <w:rFonts w:ascii="Tahoma" w:hAnsi="Tahoma" w:cs="Tahoma"/>
          <w:sz w:val="20"/>
          <w:szCs w:val="20"/>
        </w:rPr>
        <w:t>zákona č. 235/2004 Sb., o dani z přidané hodn</w:t>
      </w:r>
      <w:r w:rsidR="00FC552A">
        <w:rPr>
          <w:rFonts w:ascii="Tahoma" w:hAnsi="Tahoma" w:cs="Tahoma"/>
          <w:sz w:val="20"/>
          <w:szCs w:val="20"/>
        </w:rPr>
        <w:t>oty v platném znění</w:t>
      </w:r>
      <w:r w:rsidRPr="0071796D">
        <w:rPr>
          <w:rFonts w:ascii="Tahoma" w:hAnsi="Tahoma" w:cs="Tahoma"/>
          <w:sz w:val="20"/>
          <w:szCs w:val="20"/>
        </w:rPr>
        <w:t>. Neobsahuje-li faktura zákonem stanovené náležitosti</w:t>
      </w:r>
      <w:r w:rsidR="00436C49">
        <w:rPr>
          <w:rFonts w:ascii="Tahoma" w:hAnsi="Tahoma" w:cs="Tahoma"/>
          <w:sz w:val="20"/>
          <w:szCs w:val="20"/>
        </w:rPr>
        <w:t>,</w:t>
      </w:r>
      <w:r w:rsidRPr="0071796D">
        <w:rPr>
          <w:rFonts w:ascii="Tahoma" w:hAnsi="Tahoma" w:cs="Tahoma"/>
          <w:sz w:val="20"/>
          <w:szCs w:val="20"/>
        </w:rPr>
        <w:t xml:space="preserve"> je oprávněn ji Kupující do 5 dnů Prodávajícímu vrátit k opravě a doplnění. </w:t>
      </w:r>
      <w:r w:rsidR="002840A4" w:rsidRPr="00470145">
        <w:rPr>
          <w:rFonts w:ascii="Tahoma" w:hAnsi="Tahoma" w:cs="Tahoma"/>
          <w:sz w:val="20"/>
          <w:szCs w:val="20"/>
        </w:rPr>
        <w:t>Prodávající</w:t>
      </w:r>
      <w:r w:rsidR="00945798">
        <w:rPr>
          <w:rFonts w:ascii="Tahoma" w:hAnsi="Tahoma" w:cs="Tahoma"/>
          <w:sz w:val="20"/>
          <w:szCs w:val="20"/>
        </w:rPr>
        <w:t xml:space="preserve"> je povinen fakturu znovu vystavit a doručit Kupujícímu nejpozději 5 dnů od jejího vystavení. V takovém případě běží nová lhůta </w:t>
      </w:r>
      <w:r w:rsidRPr="0071796D">
        <w:rPr>
          <w:rFonts w:ascii="Tahoma" w:hAnsi="Tahoma" w:cs="Tahoma"/>
          <w:sz w:val="20"/>
          <w:szCs w:val="20"/>
        </w:rPr>
        <w:t>splatnosti faktury</w:t>
      </w:r>
      <w:r w:rsidR="003031B8">
        <w:rPr>
          <w:rFonts w:ascii="Tahoma" w:hAnsi="Tahoma" w:cs="Tahoma"/>
          <w:sz w:val="20"/>
          <w:szCs w:val="20"/>
        </w:rPr>
        <w:t xml:space="preserve"> dle </w:t>
      </w:r>
      <w:r w:rsidR="00945798">
        <w:rPr>
          <w:rFonts w:ascii="Tahoma" w:hAnsi="Tahoma" w:cs="Tahoma"/>
          <w:sz w:val="20"/>
          <w:szCs w:val="20"/>
        </w:rPr>
        <w:t>této smlouvy</w:t>
      </w:r>
      <w:r w:rsidRPr="0071796D">
        <w:rPr>
          <w:rFonts w:ascii="Tahoma" w:hAnsi="Tahoma" w:cs="Tahoma"/>
          <w:sz w:val="20"/>
          <w:szCs w:val="20"/>
        </w:rPr>
        <w:t xml:space="preserve">. </w:t>
      </w:r>
    </w:p>
    <w:p w14:paraId="77CD6AD1" w14:textId="77777777" w:rsidR="00877BF7" w:rsidRPr="0071796D" w:rsidRDefault="00877BF7" w:rsidP="00877BF7">
      <w:pPr>
        <w:autoSpaceDE w:val="0"/>
        <w:autoSpaceDN w:val="0"/>
        <w:adjustRightInd w:val="0"/>
        <w:jc w:val="both"/>
        <w:rPr>
          <w:rFonts w:ascii="Tahoma" w:hAnsi="Tahoma" w:cs="Tahoma"/>
          <w:color w:val="000000"/>
          <w:sz w:val="20"/>
          <w:szCs w:val="20"/>
        </w:rPr>
      </w:pPr>
    </w:p>
    <w:p w14:paraId="20ACA768" w14:textId="03D4470D" w:rsidR="00F50541" w:rsidRPr="00F50541" w:rsidRDefault="002B0BD3" w:rsidP="00A621BF">
      <w:pPr>
        <w:pStyle w:val="Odstavecseseznamem"/>
        <w:numPr>
          <w:ilvl w:val="0"/>
          <w:numId w:val="22"/>
        </w:numPr>
        <w:autoSpaceDE w:val="0"/>
        <w:autoSpaceDN w:val="0"/>
        <w:adjustRightInd w:val="0"/>
        <w:ind w:left="426" w:hanging="426"/>
        <w:jc w:val="both"/>
        <w:rPr>
          <w:rFonts w:ascii="Tahoma" w:hAnsi="Tahoma" w:cs="Tahoma"/>
          <w:sz w:val="20"/>
          <w:szCs w:val="20"/>
        </w:rPr>
      </w:pPr>
      <w:r w:rsidRPr="00F50541">
        <w:rPr>
          <w:rFonts w:ascii="Tahoma" w:hAnsi="Tahoma" w:cs="Tahoma"/>
          <w:sz w:val="20"/>
          <w:szCs w:val="20"/>
        </w:rPr>
        <w:lastRenderedPageBreak/>
        <w:t>Splatnost faktury se sjednává</w:t>
      </w:r>
      <w:r w:rsidR="00E911C8">
        <w:rPr>
          <w:rFonts w:ascii="Tahoma" w:hAnsi="Tahoma" w:cs="Tahoma"/>
          <w:sz w:val="20"/>
          <w:szCs w:val="20"/>
        </w:rPr>
        <w:t xml:space="preserve"> v délce 30 kalendářních dnů od</w:t>
      </w:r>
      <w:r w:rsidRPr="00F50541">
        <w:rPr>
          <w:rFonts w:ascii="Tahoma" w:hAnsi="Tahoma" w:cs="Tahoma"/>
          <w:sz w:val="20"/>
          <w:szCs w:val="20"/>
        </w:rPr>
        <w:t xml:space="preserve"> </w:t>
      </w:r>
      <w:r w:rsidR="00F50541" w:rsidRPr="00F50541">
        <w:rPr>
          <w:rFonts w:ascii="Tahoma" w:hAnsi="Tahoma" w:cs="Tahoma"/>
          <w:sz w:val="20"/>
          <w:szCs w:val="20"/>
        </w:rPr>
        <w:t>vystavení faktury. Prodávající se zavazuje doručit fakturu Kupujícímu obratem, v případě pozdějšího doručení faktury, než stanoví tato smlouva, se o tuto dobu prodlužuje délka splatnosti faktury.</w:t>
      </w:r>
    </w:p>
    <w:p w14:paraId="5A4C7A0B" w14:textId="4C3F032F" w:rsidR="00877BF7" w:rsidRPr="00F50541" w:rsidRDefault="00877BF7" w:rsidP="00F50541">
      <w:pPr>
        <w:autoSpaceDE w:val="0"/>
        <w:autoSpaceDN w:val="0"/>
        <w:adjustRightInd w:val="0"/>
        <w:jc w:val="both"/>
        <w:rPr>
          <w:rFonts w:ascii="Tahoma" w:hAnsi="Tahoma" w:cs="Tahoma"/>
          <w:sz w:val="20"/>
          <w:szCs w:val="20"/>
        </w:rPr>
      </w:pPr>
      <w:r w:rsidRPr="00F50541">
        <w:rPr>
          <w:rFonts w:ascii="Tahoma" w:hAnsi="Tahoma" w:cs="Tahoma"/>
          <w:sz w:val="20"/>
          <w:szCs w:val="20"/>
        </w:rPr>
        <w:t xml:space="preserve">  </w:t>
      </w:r>
    </w:p>
    <w:p w14:paraId="42F2E4F1" w14:textId="77777777" w:rsidR="004C3EB3" w:rsidRPr="00F50541" w:rsidRDefault="004C3EB3" w:rsidP="00C47FBA">
      <w:pPr>
        <w:pStyle w:val="Odstavecseseznamem"/>
        <w:numPr>
          <w:ilvl w:val="0"/>
          <w:numId w:val="22"/>
        </w:numPr>
        <w:ind w:left="426" w:hanging="426"/>
        <w:jc w:val="both"/>
        <w:rPr>
          <w:rFonts w:ascii="Tahoma" w:hAnsi="Tahoma" w:cs="Tahoma"/>
          <w:sz w:val="20"/>
          <w:szCs w:val="20"/>
        </w:rPr>
      </w:pPr>
      <w:r w:rsidRPr="00F50541">
        <w:rPr>
          <w:rFonts w:ascii="Tahoma" w:hAnsi="Tahoma" w:cs="Tahoma"/>
          <w:sz w:val="20"/>
          <w:szCs w:val="20"/>
        </w:rPr>
        <w:t>Kupující je povi</w:t>
      </w:r>
      <w:r w:rsidR="005F4093" w:rsidRPr="00F50541">
        <w:rPr>
          <w:rFonts w:ascii="Tahoma" w:hAnsi="Tahoma" w:cs="Tahoma"/>
          <w:sz w:val="20"/>
          <w:szCs w:val="20"/>
        </w:rPr>
        <w:t xml:space="preserve">nen </w:t>
      </w:r>
      <w:r w:rsidRPr="00F50541">
        <w:rPr>
          <w:rFonts w:ascii="Tahoma" w:hAnsi="Tahoma" w:cs="Tahoma"/>
          <w:sz w:val="20"/>
          <w:szCs w:val="20"/>
        </w:rPr>
        <w:t>uhradit faktury Prodávajícímu řádně a včas. Datem úhrady faktury se rozumí datum p</w:t>
      </w:r>
      <w:r w:rsidR="00C24C90" w:rsidRPr="00F50541">
        <w:rPr>
          <w:rFonts w:ascii="Tahoma" w:hAnsi="Tahoma" w:cs="Tahoma"/>
          <w:sz w:val="20"/>
          <w:szCs w:val="20"/>
        </w:rPr>
        <w:t>řipsání finanční částky na účet Prodávajícího</w:t>
      </w:r>
      <w:r w:rsidRPr="00F50541">
        <w:rPr>
          <w:rFonts w:ascii="Tahoma" w:hAnsi="Tahoma" w:cs="Tahoma"/>
          <w:sz w:val="20"/>
          <w:szCs w:val="20"/>
        </w:rPr>
        <w:t xml:space="preserve">. V případě, že dojde k opoždění platby o více než 45 dnů, je </w:t>
      </w:r>
      <w:r w:rsidR="00C24C90" w:rsidRPr="00F50541">
        <w:rPr>
          <w:rFonts w:ascii="Tahoma" w:hAnsi="Tahoma" w:cs="Tahoma"/>
          <w:sz w:val="20"/>
          <w:szCs w:val="20"/>
        </w:rPr>
        <w:t>Prodávající</w:t>
      </w:r>
      <w:r w:rsidRPr="00F50541">
        <w:rPr>
          <w:rFonts w:ascii="Tahoma" w:hAnsi="Tahoma" w:cs="Tahoma"/>
          <w:sz w:val="20"/>
          <w:szCs w:val="20"/>
        </w:rPr>
        <w:t xml:space="preserve"> oprávněn pozastavit dodávky zboží </w:t>
      </w:r>
      <w:r w:rsidR="00C24C90" w:rsidRPr="00F50541">
        <w:rPr>
          <w:rFonts w:ascii="Tahoma" w:hAnsi="Tahoma" w:cs="Tahoma"/>
          <w:sz w:val="20"/>
          <w:szCs w:val="20"/>
        </w:rPr>
        <w:t>Kupujícímu</w:t>
      </w:r>
      <w:r w:rsidRPr="00F50541">
        <w:rPr>
          <w:rFonts w:ascii="Tahoma" w:hAnsi="Tahoma" w:cs="Tahoma"/>
          <w:sz w:val="20"/>
          <w:szCs w:val="20"/>
        </w:rPr>
        <w:t>, pokud se smluvní strany nedohodnu na jiném řešení.</w:t>
      </w:r>
    </w:p>
    <w:p w14:paraId="7B45CF6F" w14:textId="77777777" w:rsidR="00FC552A" w:rsidRPr="00F50541" w:rsidRDefault="00FC552A" w:rsidP="00FC552A">
      <w:pPr>
        <w:pStyle w:val="Odstavecseseznamem"/>
        <w:rPr>
          <w:rFonts w:ascii="Tahoma" w:hAnsi="Tahoma" w:cs="Tahoma"/>
          <w:sz w:val="20"/>
          <w:szCs w:val="20"/>
        </w:rPr>
      </w:pPr>
    </w:p>
    <w:p w14:paraId="4033C604" w14:textId="77777777" w:rsidR="00FC552A" w:rsidRPr="00F50541" w:rsidRDefault="00FC552A" w:rsidP="00C47FBA">
      <w:pPr>
        <w:pStyle w:val="Odstavecseseznamem"/>
        <w:numPr>
          <w:ilvl w:val="0"/>
          <w:numId w:val="22"/>
        </w:numPr>
        <w:ind w:left="426" w:hanging="426"/>
        <w:jc w:val="both"/>
        <w:rPr>
          <w:rFonts w:ascii="Tahoma" w:hAnsi="Tahoma" w:cs="Tahoma"/>
          <w:sz w:val="20"/>
          <w:szCs w:val="20"/>
        </w:rPr>
      </w:pPr>
      <w:r w:rsidRPr="00F50541">
        <w:rPr>
          <w:rFonts w:ascii="Tahoma" w:hAnsi="Tahoma" w:cs="Tahoma"/>
          <w:sz w:val="20"/>
          <w:szCs w:val="20"/>
        </w:rPr>
        <w:t>Veškeré platby mezi smluvními stranami se uskutečňují prostřednictvím bankovního spojení uvedeného v záhlaví této smlouvy. Prodávající prohlašuje, že uvedené číslo jeho bankovního spojení splňuje požadavky dle § 109 zákona č. 235/2004 Sb., o dani z přidané hodnoty v platném znění, a jedná se o zveřejněné číslo účtu registrovaného plátce daně z přidané hodnoty.</w:t>
      </w:r>
    </w:p>
    <w:p w14:paraId="1D40687D" w14:textId="77777777" w:rsidR="00FC552A" w:rsidRPr="00F50541" w:rsidRDefault="00FC552A" w:rsidP="00FC552A">
      <w:pPr>
        <w:pStyle w:val="Odstavecseseznamem"/>
        <w:rPr>
          <w:rFonts w:ascii="Tahoma" w:hAnsi="Tahoma" w:cs="Tahoma"/>
          <w:sz w:val="20"/>
          <w:szCs w:val="20"/>
        </w:rPr>
      </w:pPr>
    </w:p>
    <w:p w14:paraId="4AF53F81" w14:textId="77777777" w:rsidR="00FC552A" w:rsidRPr="00F50541" w:rsidRDefault="00FC552A" w:rsidP="00C47FBA">
      <w:pPr>
        <w:pStyle w:val="Odstavecseseznamem"/>
        <w:numPr>
          <w:ilvl w:val="0"/>
          <w:numId w:val="22"/>
        </w:numPr>
        <w:ind w:left="426" w:hanging="426"/>
        <w:jc w:val="both"/>
        <w:rPr>
          <w:rFonts w:ascii="Tahoma" w:hAnsi="Tahoma" w:cs="Tahoma"/>
          <w:sz w:val="20"/>
          <w:szCs w:val="20"/>
        </w:rPr>
      </w:pPr>
      <w:r w:rsidRPr="00F50541">
        <w:rPr>
          <w:rFonts w:ascii="Tahoma" w:hAnsi="Tahoma" w:cs="Tahoma"/>
          <w:sz w:val="20"/>
          <w:szCs w:val="20"/>
        </w:rPr>
        <w:t>Prodávající dále prohlašuje, že ke dni uzavření této smlouvy není veden v registru nespolehlivých plátců daně z přidané hodnoty a ani mu nejsou známy žádné skutečnosti, na základě kterých by s ním správce daně mohl zahájit řízení o prohlášení za nespolehlivého plátce daně dle §106a zákona č. 235/2004 Sb., o dani z přidané hodnoty v platném znění.</w:t>
      </w:r>
    </w:p>
    <w:p w14:paraId="3D920544" w14:textId="77777777" w:rsidR="00FC552A" w:rsidRPr="00F50541" w:rsidRDefault="00FC552A" w:rsidP="00FC552A">
      <w:pPr>
        <w:pStyle w:val="Odstavecseseznamem"/>
        <w:rPr>
          <w:rFonts w:ascii="Tahoma" w:hAnsi="Tahoma" w:cs="Tahoma"/>
          <w:sz w:val="20"/>
          <w:szCs w:val="20"/>
        </w:rPr>
      </w:pPr>
    </w:p>
    <w:p w14:paraId="25E0CD88" w14:textId="77777777" w:rsidR="00FC552A" w:rsidRPr="00F50541" w:rsidRDefault="00FC552A" w:rsidP="00C47FBA">
      <w:pPr>
        <w:pStyle w:val="Odstavecseseznamem"/>
        <w:numPr>
          <w:ilvl w:val="0"/>
          <w:numId w:val="22"/>
        </w:numPr>
        <w:ind w:left="426" w:hanging="426"/>
        <w:jc w:val="both"/>
        <w:rPr>
          <w:rFonts w:ascii="Tahoma" w:hAnsi="Tahoma" w:cs="Tahoma"/>
          <w:sz w:val="20"/>
          <w:szCs w:val="20"/>
        </w:rPr>
      </w:pPr>
      <w:r w:rsidRPr="00F50541">
        <w:rPr>
          <w:rFonts w:ascii="Tahoma" w:hAnsi="Tahoma" w:cs="Tahoma"/>
          <w:sz w:val="20"/>
          <w:szCs w:val="20"/>
        </w:rPr>
        <w:t>Kupující, jako příjemce zdanitelného plnění, je oprávněn, v případě, že Prodávající je v okamžiku uskutečnění zdanitelného plnění veden v registru nespolehlivých plátců daně z přidané hodnoty, uhradit částku odpovídající výši daně z přidané hodnoty na účet správce daně za prodávajícího. Uhrazení částky odpovídající výši daně z přidané hodnoty na účet správce daně za Prodávajícího bude považováno v tomto rozsahu za splnění závazku Kupujícího uhradit sjednanou kupní cenu Prodávajícímu.</w:t>
      </w:r>
    </w:p>
    <w:p w14:paraId="3C39AD5A" w14:textId="77777777" w:rsidR="00FC552A" w:rsidRPr="00F50541" w:rsidRDefault="00FC552A" w:rsidP="00FC552A">
      <w:pPr>
        <w:pStyle w:val="Odstavecseseznamem"/>
        <w:rPr>
          <w:rFonts w:ascii="Tahoma" w:hAnsi="Tahoma" w:cs="Tahoma"/>
          <w:sz w:val="20"/>
          <w:szCs w:val="20"/>
        </w:rPr>
      </w:pPr>
    </w:p>
    <w:p w14:paraId="0BBC3276" w14:textId="77777777" w:rsidR="00DC6D52" w:rsidRPr="00F50541" w:rsidRDefault="00DC6D52" w:rsidP="00DC6D52">
      <w:pPr>
        <w:pStyle w:val="Odstavecseseznamem"/>
        <w:numPr>
          <w:ilvl w:val="0"/>
          <w:numId w:val="22"/>
        </w:numPr>
        <w:ind w:left="426" w:hanging="426"/>
        <w:jc w:val="both"/>
        <w:rPr>
          <w:rFonts w:ascii="Tahoma" w:hAnsi="Tahoma" w:cs="Tahoma"/>
          <w:sz w:val="20"/>
          <w:szCs w:val="20"/>
        </w:rPr>
      </w:pPr>
      <w:r w:rsidRPr="00F50541">
        <w:rPr>
          <w:rFonts w:ascii="Tahoma" w:hAnsi="Tahoma" w:cs="Tahoma"/>
          <w:sz w:val="20"/>
          <w:szCs w:val="20"/>
        </w:rPr>
        <w:t>Postoupení peněžitých pohledávek Prodávajícího za Kupujícím, vzniklých v souvislosti s touto smlouvou resp. dílčí objednávkou uzavřenou na bázi této smlouvy, třetí osobě je nepřípustné bez předchozího písemného souhlasu Kupujícího.</w:t>
      </w:r>
    </w:p>
    <w:p w14:paraId="4DE88766" w14:textId="77777777" w:rsidR="00FC552A" w:rsidRPr="0071796D" w:rsidRDefault="00FC552A" w:rsidP="00DC6D52">
      <w:pPr>
        <w:pStyle w:val="Odstavecseseznamem"/>
        <w:ind w:left="426"/>
        <w:jc w:val="both"/>
        <w:rPr>
          <w:rFonts w:ascii="Tahoma" w:hAnsi="Tahoma" w:cs="Tahoma"/>
          <w:sz w:val="20"/>
          <w:szCs w:val="20"/>
        </w:rPr>
      </w:pPr>
    </w:p>
    <w:p w14:paraId="6C9F262C" w14:textId="77777777" w:rsidR="00B205FE" w:rsidRDefault="00B205FE" w:rsidP="00877BF7">
      <w:pPr>
        <w:autoSpaceDE w:val="0"/>
        <w:autoSpaceDN w:val="0"/>
        <w:adjustRightInd w:val="0"/>
        <w:jc w:val="both"/>
        <w:rPr>
          <w:rFonts w:ascii="Tahoma" w:hAnsi="Tahoma" w:cs="Tahoma"/>
          <w:color w:val="000000"/>
          <w:sz w:val="20"/>
          <w:szCs w:val="20"/>
        </w:rPr>
      </w:pPr>
    </w:p>
    <w:p w14:paraId="3088692F" w14:textId="77777777" w:rsidR="00B634A5" w:rsidRDefault="00B634A5" w:rsidP="00877BF7">
      <w:pPr>
        <w:autoSpaceDE w:val="0"/>
        <w:autoSpaceDN w:val="0"/>
        <w:adjustRightInd w:val="0"/>
        <w:jc w:val="both"/>
        <w:rPr>
          <w:rFonts w:ascii="Tahoma" w:hAnsi="Tahoma" w:cs="Tahoma"/>
          <w:color w:val="000000"/>
          <w:sz w:val="20"/>
          <w:szCs w:val="20"/>
        </w:rPr>
      </w:pPr>
    </w:p>
    <w:p w14:paraId="7C380C02" w14:textId="77777777" w:rsidR="00AD71E6" w:rsidRPr="0071796D" w:rsidRDefault="00AD71E6" w:rsidP="00877BF7">
      <w:pPr>
        <w:autoSpaceDE w:val="0"/>
        <w:autoSpaceDN w:val="0"/>
        <w:adjustRightInd w:val="0"/>
        <w:jc w:val="both"/>
        <w:rPr>
          <w:rFonts w:ascii="Tahoma" w:hAnsi="Tahoma" w:cs="Tahoma"/>
          <w:color w:val="000000"/>
          <w:sz w:val="20"/>
          <w:szCs w:val="20"/>
        </w:rPr>
      </w:pPr>
    </w:p>
    <w:p w14:paraId="0D31A410" w14:textId="77777777" w:rsidR="00877BF7" w:rsidRPr="0071796D" w:rsidRDefault="00E02526" w:rsidP="00877BF7">
      <w:pPr>
        <w:autoSpaceDE w:val="0"/>
        <w:autoSpaceDN w:val="0"/>
        <w:adjustRightInd w:val="0"/>
        <w:jc w:val="center"/>
        <w:rPr>
          <w:rFonts w:ascii="Tahoma" w:hAnsi="Tahoma" w:cs="Tahoma"/>
          <w:color w:val="000000"/>
          <w:sz w:val="20"/>
          <w:szCs w:val="20"/>
        </w:rPr>
      </w:pPr>
      <w:r w:rsidRPr="0071796D">
        <w:rPr>
          <w:rFonts w:ascii="Tahoma" w:hAnsi="Tahoma" w:cs="Tahoma"/>
          <w:b/>
          <w:bCs/>
          <w:sz w:val="20"/>
          <w:szCs w:val="20"/>
        </w:rPr>
        <w:t>VI</w:t>
      </w:r>
      <w:r w:rsidR="00877BF7" w:rsidRPr="0071796D">
        <w:rPr>
          <w:rFonts w:ascii="Tahoma" w:hAnsi="Tahoma" w:cs="Tahoma"/>
          <w:b/>
          <w:bCs/>
          <w:sz w:val="20"/>
          <w:szCs w:val="20"/>
        </w:rPr>
        <w:t>.</w:t>
      </w:r>
    </w:p>
    <w:p w14:paraId="446FACB0" w14:textId="77777777"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Sankce</w:t>
      </w:r>
    </w:p>
    <w:p w14:paraId="0B40C298" w14:textId="77777777" w:rsidR="00877BF7" w:rsidRPr="0071796D" w:rsidRDefault="00877BF7" w:rsidP="00877BF7">
      <w:pPr>
        <w:autoSpaceDE w:val="0"/>
        <w:autoSpaceDN w:val="0"/>
        <w:adjustRightInd w:val="0"/>
        <w:jc w:val="center"/>
        <w:rPr>
          <w:rFonts w:ascii="Tahoma" w:hAnsi="Tahoma" w:cs="Tahoma"/>
          <w:b/>
          <w:bCs/>
          <w:sz w:val="20"/>
          <w:szCs w:val="20"/>
        </w:rPr>
      </w:pPr>
    </w:p>
    <w:p w14:paraId="4E75EED9" w14:textId="77777777" w:rsidR="00877BF7" w:rsidRPr="0071796D" w:rsidRDefault="00877BF7" w:rsidP="00C47FBA">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V případě prodlení Kupujícího se zaplacením faktury, je Prodávající oprávněn účtovat Kupujíc</w:t>
      </w:r>
      <w:r w:rsidR="00064276">
        <w:rPr>
          <w:rFonts w:ascii="Tahoma" w:hAnsi="Tahoma" w:cs="Tahoma"/>
          <w:color w:val="000000"/>
          <w:sz w:val="20"/>
          <w:szCs w:val="20"/>
        </w:rPr>
        <w:t xml:space="preserve">ímu úrok z prodlení ve výši </w:t>
      </w:r>
      <w:r w:rsidR="00064276" w:rsidRPr="00F50541">
        <w:rPr>
          <w:rFonts w:ascii="Tahoma" w:hAnsi="Tahoma" w:cs="Tahoma"/>
          <w:color w:val="000000"/>
          <w:sz w:val="20"/>
          <w:szCs w:val="20"/>
        </w:rPr>
        <w:t>0,05</w:t>
      </w:r>
      <w:r w:rsidRPr="00F50541">
        <w:rPr>
          <w:rFonts w:ascii="Tahoma" w:hAnsi="Tahoma" w:cs="Tahoma"/>
          <w:color w:val="000000"/>
          <w:sz w:val="20"/>
          <w:szCs w:val="20"/>
        </w:rPr>
        <w:t>%</w:t>
      </w:r>
      <w:r w:rsidRPr="0071796D">
        <w:rPr>
          <w:rFonts w:ascii="Tahoma" w:hAnsi="Tahoma" w:cs="Tahoma"/>
          <w:color w:val="000000"/>
          <w:sz w:val="20"/>
          <w:szCs w:val="20"/>
        </w:rPr>
        <w:t xml:space="preserve"> z dlužné částky za každý den prodlení s tím, že Prodávající může k penalizaci přistoupit nejdříve po uplynutí 30 dnů po lhůtě splatnosti faktur.</w:t>
      </w:r>
    </w:p>
    <w:p w14:paraId="1D58EC6D" w14:textId="77777777" w:rsidR="00877BF7" w:rsidRPr="0071796D" w:rsidRDefault="00877BF7" w:rsidP="00877BF7">
      <w:pPr>
        <w:autoSpaceDE w:val="0"/>
        <w:autoSpaceDN w:val="0"/>
        <w:adjustRightInd w:val="0"/>
        <w:ind w:left="360"/>
        <w:jc w:val="both"/>
        <w:rPr>
          <w:rFonts w:ascii="Tahoma" w:hAnsi="Tahoma" w:cs="Tahoma"/>
          <w:color w:val="000000"/>
          <w:sz w:val="20"/>
          <w:szCs w:val="20"/>
        </w:rPr>
      </w:pPr>
    </w:p>
    <w:p w14:paraId="7772D328" w14:textId="6D9EFF7B" w:rsidR="00877BF7"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V případě, že bude Prodávající v prodlení s dodáním zboží podle podmínek této smlouvy</w:t>
      </w:r>
      <w:r w:rsidR="00AE28F1">
        <w:rPr>
          <w:rFonts w:ascii="Tahoma" w:hAnsi="Tahoma" w:cs="Tahoma"/>
          <w:color w:val="000000"/>
          <w:sz w:val="20"/>
          <w:szCs w:val="20"/>
        </w:rPr>
        <w:t xml:space="preserve">, </w:t>
      </w:r>
      <w:r w:rsidRPr="00F50541">
        <w:rPr>
          <w:rFonts w:ascii="Tahoma" w:hAnsi="Tahoma" w:cs="Tahoma"/>
          <w:color w:val="000000"/>
          <w:sz w:val="20"/>
          <w:szCs w:val="20"/>
        </w:rPr>
        <w:t>zavazuje se Kupujícímu zaplatit smluvní pokutu ve výši</w:t>
      </w:r>
      <w:r w:rsidR="00064276" w:rsidRPr="00F50541">
        <w:rPr>
          <w:rFonts w:ascii="Tahoma" w:hAnsi="Tahoma" w:cs="Tahoma"/>
          <w:color w:val="000000"/>
          <w:sz w:val="20"/>
          <w:szCs w:val="20"/>
        </w:rPr>
        <w:t xml:space="preserve"> 0,05</w:t>
      </w:r>
      <w:r w:rsidR="00F50541" w:rsidRPr="00F50541">
        <w:rPr>
          <w:rFonts w:ascii="Tahoma" w:hAnsi="Tahoma" w:cs="Tahoma"/>
          <w:color w:val="000000"/>
          <w:sz w:val="20"/>
          <w:szCs w:val="20"/>
        </w:rPr>
        <w:t xml:space="preserve"> % z ceny nedodaného zboží (dílčí objednávky)</w:t>
      </w:r>
      <w:r w:rsidR="00064276" w:rsidRPr="00F50541">
        <w:rPr>
          <w:rFonts w:ascii="Tahoma" w:hAnsi="Tahoma" w:cs="Tahoma"/>
          <w:color w:val="000000"/>
          <w:sz w:val="20"/>
          <w:szCs w:val="20"/>
        </w:rPr>
        <w:t xml:space="preserve"> za každý započatý den prodlení. </w:t>
      </w:r>
      <w:r w:rsidRPr="00F50541">
        <w:rPr>
          <w:rFonts w:ascii="Tahoma" w:hAnsi="Tahoma" w:cs="Tahoma"/>
          <w:color w:val="000000"/>
          <w:sz w:val="20"/>
          <w:szCs w:val="20"/>
        </w:rPr>
        <w:t>Splatnost smluvní pokuty činí 30 dnů. Zaplacením</w:t>
      </w:r>
      <w:r w:rsidRPr="0071796D">
        <w:rPr>
          <w:rFonts w:ascii="Tahoma" w:hAnsi="Tahoma" w:cs="Tahoma"/>
          <w:color w:val="000000"/>
          <w:sz w:val="20"/>
          <w:szCs w:val="20"/>
        </w:rPr>
        <w:t xml:space="preserve"> smluvní pokuty není dotčeno právo na náhradu škody, která vznikla Kupujícímu v příčinné souvislosti s porušením smlouvy Prodávajícím.</w:t>
      </w:r>
    </w:p>
    <w:p w14:paraId="0B1BA344" w14:textId="77777777" w:rsidR="00054FFD" w:rsidRDefault="00054FFD" w:rsidP="00054FFD">
      <w:pPr>
        <w:pStyle w:val="Odstavecseseznamem"/>
        <w:ind w:left="426"/>
        <w:jc w:val="both"/>
        <w:rPr>
          <w:rFonts w:ascii="Tahoma" w:hAnsi="Tahoma" w:cs="Tahoma"/>
          <w:color w:val="000000"/>
          <w:sz w:val="20"/>
          <w:szCs w:val="20"/>
        </w:rPr>
      </w:pPr>
    </w:p>
    <w:p w14:paraId="3E531363" w14:textId="77777777" w:rsidR="00054FFD" w:rsidRPr="00054FFD" w:rsidRDefault="00054FFD" w:rsidP="00A835FF">
      <w:pPr>
        <w:pStyle w:val="Odstavecseseznamem"/>
        <w:numPr>
          <w:ilvl w:val="0"/>
          <w:numId w:val="23"/>
        </w:numPr>
        <w:ind w:left="426" w:hanging="426"/>
        <w:jc w:val="both"/>
        <w:rPr>
          <w:rFonts w:ascii="Tahoma" w:hAnsi="Tahoma" w:cs="Tahoma"/>
          <w:color w:val="000000"/>
          <w:sz w:val="20"/>
          <w:szCs w:val="20"/>
        </w:rPr>
      </w:pPr>
      <w:r w:rsidRPr="00054FFD">
        <w:rPr>
          <w:rFonts w:ascii="Tahoma" w:hAnsi="Tahoma" w:cs="Tahoma"/>
          <w:iCs/>
          <w:color w:val="000000"/>
          <w:sz w:val="20"/>
          <w:szCs w:val="20"/>
        </w:rPr>
        <w:t>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zaplacení smluvní pokuty dle čl. VI. odst. 2. Prodávající je povinen doložit Kupujícímu podklady prokazující výše uvedené důvody prodlení nejpozději do 48 hodin od uplynutí termínu pro dodání zboží dle této smlouvy, nedohodnou-li se smluvní strany jinak.</w:t>
      </w:r>
    </w:p>
    <w:p w14:paraId="141B92D6" w14:textId="77777777" w:rsidR="00877BF7" w:rsidRPr="0071796D" w:rsidRDefault="00877BF7" w:rsidP="00877BF7">
      <w:pPr>
        <w:autoSpaceDE w:val="0"/>
        <w:autoSpaceDN w:val="0"/>
        <w:adjustRightInd w:val="0"/>
        <w:jc w:val="both"/>
        <w:rPr>
          <w:rFonts w:ascii="Tahoma" w:hAnsi="Tahoma" w:cs="Tahoma"/>
          <w:color w:val="000000"/>
          <w:sz w:val="20"/>
          <w:szCs w:val="20"/>
        </w:rPr>
      </w:pPr>
    </w:p>
    <w:p w14:paraId="00DCD55E" w14:textId="77777777" w:rsidR="00877BF7" w:rsidRPr="0071796D"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lastRenderedPageBreak/>
        <w:t>Bude-li Kupující platit za odebrané zboží opakovaně se zpožděním, je Prodávající oprávněn po písemném upozornění Kupujícího od smlouvy odstoupit.</w:t>
      </w:r>
    </w:p>
    <w:p w14:paraId="32F21E69" w14:textId="77777777" w:rsidR="00877BF7" w:rsidRPr="0071796D" w:rsidRDefault="00877BF7" w:rsidP="00877BF7">
      <w:pPr>
        <w:autoSpaceDE w:val="0"/>
        <w:autoSpaceDN w:val="0"/>
        <w:adjustRightInd w:val="0"/>
        <w:jc w:val="both"/>
        <w:rPr>
          <w:rFonts w:ascii="Tahoma" w:hAnsi="Tahoma" w:cs="Tahoma"/>
          <w:color w:val="000000"/>
          <w:sz w:val="20"/>
          <w:szCs w:val="20"/>
        </w:rPr>
      </w:pPr>
    </w:p>
    <w:p w14:paraId="0D8582E2" w14:textId="77777777" w:rsidR="00877BF7"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Bude-li opakovaně Prodávající nedodržovat termíny dodání a kvalitu dodávaného zboží, může Kupující po písemném upozornění od této smlouvy odstoupit.</w:t>
      </w:r>
    </w:p>
    <w:p w14:paraId="55FAC3D2" w14:textId="77777777" w:rsidR="006534EB" w:rsidRDefault="006534EB" w:rsidP="00877BF7">
      <w:pPr>
        <w:autoSpaceDE w:val="0"/>
        <w:autoSpaceDN w:val="0"/>
        <w:adjustRightInd w:val="0"/>
        <w:jc w:val="both"/>
        <w:rPr>
          <w:rFonts w:ascii="Tahoma" w:hAnsi="Tahoma" w:cs="Tahoma"/>
          <w:color w:val="000000"/>
          <w:sz w:val="20"/>
          <w:szCs w:val="20"/>
        </w:rPr>
      </w:pPr>
    </w:p>
    <w:p w14:paraId="10373BD3" w14:textId="77777777" w:rsidR="00877BF7" w:rsidRPr="0071796D" w:rsidRDefault="00877BF7" w:rsidP="00877BF7">
      <w:pPr>
        <w:autoSpaceDE w:val="0"/>
        <w:autoSpaceDN w:val="0"/>
        <w:adjustRightInd w:val="0"/>
        <w:jc w:val="center"/>
        <w:outlineLvl w:val="0"/>
        <w:rPr>
          <w:rFonts w:ascii="Tahoma" w:hAnsi="Tahoma" w:cs="Tahoma"/>
          <w:sz w:val="20"/>
          <w:szCs w:val="20"/>
        </w:rPr>
      </w:pPr>
    </w:p>
    <w:p w14:paraId="31FED86F" w14:textId="77777777"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w:t>
      </w:r>
      <w:r w:rsidR="00E02526" w:rsidRPr="0071796D">
        <w:rPr>
          <w:rFonts w:ascii="Tahoma" w:hAnsi="Tahoma" w:cs="Tahoma"/>
          <w:b/>
          <w:bCs/>
          <w:sz w:val="20"/>
          <w:szCs w:val="20"/>
        </w:rPr>
        <w:t>I</w:t>
      </w:r>
      <w:r w:rsidR="00877BF7" w:rsidRPr="0071796D">
        <w:rPr>
          <w:rFonts w:ascii="Tahoma" w:hAnsi="Tahoma" w:cs="Tahoma"/>
          <w:b/>
          <w:bCs/>
          <w:sz w:val="20"/>
          <w:szCs w:val="20"/>
        </w:rPr>
        <w:t>.</w:t>
      </w:r>
    </w:p>
    <w:p w14:paraId="18C1D871" w14:textId="77777777"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Reklamace vadného zboží</w:t>
      </w:r>
    </w:p>
    <w:p w14:paraId="5F9930C7" w14:textId="77777777" w:rsidR="00877BF7" w:rsidRPr="0071796D" w:rsidRDefault="00877BF7" w:rsidP="00877BF7">
      <w:pPr>
        <w:autoSpaceDE w:val="0"/>
        <w:autoSpaceDN w:val="0"/>
        <w:adjustRightInd w:val="0"/>
        <w:jc w:val="center"/>
        <w:rPr>
          <w:rFonts w:ascii="Tahoma" w:hAnsi="Tahoma" w:cs="Tahoma"/>
          <w:b/>
          <w:bCs/>
          <w:sz w:val="20"/>
          <w:szCs w:val="20"/>
        </w:rPr>
      </w:pPr>
    </w:p>
    <w:p w14:paraId="12F1384F" w14:textId="77777777"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A835FF">
        <w:rPr>
          <w:rFonts w:ascii="Tahoma" w:hAnsi="Tahoma" w:cs="Tahoma"/>
          <w:color w:val="000000"/>
          <w:sz w:val="20"/>
          <w:szCs w:val="20"/>
        </w:rPr>
        <w:t>Zjistí</w:t>
      </w:r>
      <w:r w:rsidRPr="0071796D">
        <w:rPr>
          <w:rFonts w:ascii="Tahoma" w:hAnsi="Tahoma" w:cs="Tahoma"/>
          <w:sz w:val="20"/>
          <w:szCs w:val="20"/>
        </w:rPr>
        <w:t>-li Kupující po převzetí zboží, že je obal zboží porušen nebo že množství dodaného zboží neodpovídá dodacímu listu, uplatní Kupující nápravu vady u P</w:t>
      </w:r>
      <w:r w:rsidR="0045066A">
        <w:rPr>
          <w:rFonts w:ascii="Tahoma" w:hAnsi="Tahoma" w:cs="Tahoma"/>
          <w:sz w:val="20"/>
          <w:szCs w:val="20"/>
        </w:rPr>
        <w:t xml:space="preserve">rodávajícího, a to ve lhůtě do </w:t>
      </w:r>
      <w:r w:rsidR="0045066A" w:rsidRPr="003C3E62">
        <w:rPr>
          <w:rFonts w:ascii="Tahoma" w:hAnsi="Tahoma" w:cs="Tahoma"/>
          <w:sz w:val="20"/>
          <w:szCs w:val="20"/>
        </w:rPr>
        <w:t>5</w:t>
      </w:r>
      <w:r w:rsidRPr="002A3940">
        <w:rPr>
          <w:rFonts w:ascii="Tahoma" w:hAnsi="Tahoma" w:cs="Tahoma"/>
          <w:b/>
          <w:sz w:val="20"/>
          <w:szCs w:val="20"/>
        </w:rPr>
        <w:t xml:space="preserve"> </w:t>
      </w:r>
      <w:r w:rsidRPr="0071796D">
        <w:rPr>
          <w:rFonts w:ascii="Tahoma" w:hAnsi="Tahoma" w:cs="Tahoma"/>
          <w:sz w:val="20"/>
          <w:szCs w:val="20"/>
        </w:rPr>
        <w:t xml:space="preserve">pracovních dnů ode dne převzetí zboží. </w:t>
      </w:r>
    </w:p>
    <w:p w14:paraId="4B09E566" w14:textId="77777777" w:rsidR="00877BF7" w:rsidRPr="0071796D" w:rsidRDefault="00877BF7" w:rsidP="00877BF7">
      <w:pPr>
        <w:autoSpaceDE w:val="0"/>
        <w:autoSpaceDN w:val="0"/>
        <w:adjustRightInd w:val="0"/>
        <w:rPr>
          <w:rFonts w:ascii="Tahoma" w:hAnsi="Tahoma" w:cs="Tahoma"/>
          <w:sz w:val="20"/>
          <w:szCs w:val="20"/>
        </w:rPr>
      </w:pPr>
    </w:p>
    <w:p w14:paraId="55B24475" w14:textId="77777777"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A835FF">
        <w:rPr>
          <w:rFonts w:ascii="Tahoma" w:hAnsi="Tahoma" w:cs="Tahoma"/>
          <w:color w:val="000000"/>
          <w:sz w:val="20"/>
          <w:szCs w:val="20"/>
        </w:rPr>
        <w:t>Skryté</w:t>
      </w:r>
      <w:r w:rsidRPr="0071796D">
        <w:rPr>
          <w:rFonts w:ascii="Tahoma" w:hAnsi="Tahoma" w:cs="Tahoma"/>
          <w:sz w:val="20"/>
          <w:szCs w:val="20"/>
        </w:rPr>
        <w:t xml:space="preserve"> vady, kterými se rozumí vady vzniklé rozbitím, prázdná balení v originálních baleních či kartónech atd., je Kupující oprávněn reklamovat u Prodávajícího</w:t>
      </w:r>
      <w:r w:rsidR="0045066A">
        <w:rPr>
          <w:rFonts w:ascii="Tahoma" w:hAnsi="Tahoma" w:cs="Tahoma"/>
          <w:sz w:val="20"/>
          <w:szCs w:val="20"/>
        </w:rPr>
        <w:t xml:space="preserve"> ve lhůtě</w:t>
      </w:r>
      <w:r w:rsidRPr="0071796D">
        <w:rPr>
          <w:rFonts w:ascii="Tahoma" w:hAnsi="Tahoma" w:cs="Tahoma"/>
          <w:sz w:val="20"/>
          <w:szCs w:val="20"/>
        </w:rPr>
        <w:t xml:space="preserve"> do</w:t>
      </w:r>
      <w:r w:rsidR="0045066A" w:rsidRPr="002A3940">
        <w:rPr>
          <w:rFonts w:ascii="Tahoma" w:hAnsi="Tahoma" w:cs="Tahoma"/>
          <w:b/>
          <w:sz w:val="20"/>
          <w:szCs w:val="20"/>
        </w:rPr>
        <w:t xml:space="preserve"> </w:t>
      </w:r>
      <w:r w:rsidR="0045066A" w:rsidRPr="003C3E62">
        <w:rPr>
          <w:rFonts w:ascii="Tahoma" w:hAnsi="Tahoma" w:cs="Tahoma"/>
          <w:sz w:val="20"/>
          <w:szCs w:val="20"/>
        </w:rPr>
        <w:t>5</w:t>
      </w:r>
      <w:r w:rsidR="0045066A">
        <w:rPr>
          <w:rFonts w:ascii="Tahoma" w:hAnsi="Tahoma" w:cs="Tahoma"/>
          <w:sz w:val="20"/>
          <w:szCs w:val="20"/>
        </w:rPr>
        <w:t xml:space="preserve"> pracovních dnů </w:t>
      </w:r>
      <w:r w:rsidRPr="0071796D">
        <w:rPr>
          <w:rFonts w:ascii="Tahoma" w:hAnsi="Tahoma" w:cs="Tahoma"/>
          <w:sz w:val="20"/>
          <w:szCs w:val="20"/>
        </w:rPr>
        <w:t>od převzetí zboží.</w:t>
      </w:r>
    </w:p>
    <w:p w14:paraId="32F92481" w14:textId="77777777" w:rsidR="00877BF7" w:rsidRPr="0071796D" w:rsidRDefault="00877BF7" w:rsidP="00877BF7">
      <w:pPr>
        <w:autoSpaceDE w:val="0"/>
        <w:autoSpaceDN w:val="0"/>
        <w:adjustRightInd w:val="0"/>
        <w:rPr>
          <w:rFonts w:ascii="Tahoma" w:hAnsi="Tahoma" w:cs="Tahoma"/>
          <w:sz w:val="20"/>
          <w:szCs w:val="20"/>
        </w:rPr>
      </w:pPr>
    </w:p>
    <w:p w14:paraId="1AFA4733" w14:textId="77777777"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71796D">
        <w:rPr>
          <w:rFonts w:ascii="Tahoma" w:hAnsi="Tahoma" w:cs="Tahoma"/>
          <w:sz w:val="20"/>
          <w:szCs w:val="20"/>
        </w:rPr>
        <w:t xml:space="preserve">Vady jakosti, projevující se tím, že zboží neodpovídá smluvené kvalitě a projeví se v době použitelnosti (exspirace), je Kupující oprávněn uplatnit u Prodávajícího nejpozději poslední den exspirační doby. </w:t>
      </w:r>
    </w:p>
    <w:p w14:paraId="0E8A3D4E" w14:textId="77777777" w:rsidR="00877BF7" w:rsidRPr="0071796D" w:rsidRDefault="00877BF7" w:rsidP="00877BF7">
      <w:pPr>
        <w:autoSpaceDE w:val="0"/>
        <w:autoSpaceDN w:val="0"/>
        <w:adjustRightInd w:val="0"/>
        <w:jc w:val="both"/>
        <w:rPr>
          <w:rFonts w:ascii="Tahoma" w:hAnsi="Tahoma" w:cs="Tahoma"/>
          <w:sz w:val="20"/>
          <w:szCs w:val="20"/>
        </w:rPr>
      </w:pPr>
    </w:p>
    <w:p w14:paraId="685EA1A4" w14:textId="1D0BEE58"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71796D">
        <w:rPr>
          <w:rFonts w:ascii="Tahoma" w:hAnsi="Tahoma" w:cs="Tahoma"/>
          <w:sz w:val="20"/>
          <w:szCs w:val="20"/>
        </w:rPr>
        <w:t xml:space="preserve">Prodávající je povinen vyřídit reklamaci podle </w:t>
      </w:r>
      <w:r w:rsidR="00E61494" w:rsidRPr="0071796D">
        <w:rPr>
          <w:rFonts w:ascii="Tahoma" w:hAnsi="Tahoma" w:cs="Tahoma"/>
          <w:sz w:val="20"/>
          <w:szCs w:val="20"/>
        </w:rPr>
        <w:t xml:space="preserve">čl. </w:t>
      </w:r>
      <w:r w:rsidR="00841505">
        <w:rPr>
          <w:rFonts w:ascii="Tahoma" w:hAnsi="Tahoma" w:cs="Tahoma"/>
          <w:sz w:val="20"/>
          <w:szCs w:val="20"/>
        </w:rPr>
        <w:t>VII.</w:t>
      </w:r>
      <w:r w:rsidR="00E61494" w:rsidRPr="0071796D">
        <w:rPr>
          <w:rFonts w:ascii="Tahoma" w:hAnsi="Tahoma" w:cs="Tahoma"/>
          <w:sz w:val="20"/>
          <w:szCs w:val="20"/>
        </w:rPr>
        <w:t xml:space="preserve"> </w:t>
      </w:r>
      <w:r w:rsidR="0045066A">
        <w:rPr>
          <w:rFonts w:ascii="Tahoma" w:hAnsi="Tahoma" w:cs="Tahoma"/>
          <w:sz w:val="20"/>
          <w:szCs w:val="20"/>
        </w:rPr>
        <w:t>bodu 1 až 2 do 5</w:t>
      </w:r>
      <w:r w:rsidRPr="0071796D">
        <w:rPr>
          <w:rFonts w:ascii="Tahoma" w:hAnsi="Tahoma" w:cs="Tahoma"/>
          <w:sz w:val="20"/>
          <w:szCs w:val="20"/>
        </w:rPr>
        <w:t xml:space="preserve"> dnů od jejího doručení a to bezplatným dodáním nového zboží</w:t>
      </w:r>
      <w:r w:rsidR="0093307C">
        <w:rPr>
          <w:rFonts w:ascii="Tahoma" w:hAnsi="Tahoma" w:cs="Tahoma"/>
          <w:sz w:val="20"/>
          <w:szCs w:val="20"/>
        </w:rPr>
        <w:t xml:space="preserve"> </w:t>
      </w:r>
      <w:r w:rsidR="0093307C" w:rsidRPr="00F077D5">
        <w:rPr>
          <w:rFonts w:ascii="Tahoma" w:hAnsi="Tahoma" w:cs="Tahoma"/>
          <w:sz w:val="20"/>
          <w:szCs w:val="20"/>
        </w:rPr>
        <w:t>nebo vystavením dobropisu</w:t>
      </w:r>
      <w:r w:rsidRPr="00F077D5">
        <w:rPr>
          <w:rFonts w:ascii="Tahoma" w:hAnsi="Tahoma" w:cs="Tahoma"/>
          <w:sz w:val="20"/>
          <w:szCs w:val="20"/>
        </w:rPr>
        <w:t>.</w:t>
      </w:r>
    </w:p>
    <w:p w14:paraId="116BF549" w14:textId="77777777" w:rsidR="00877BF7" w:rsidRPr="0071796D" w:rsidRDefault="00877BF7" w:rsidP="00877BF7">
      <w:pPr>
        <w:autoSpaceDE w:val="0"/>
        <w:autoSpaceDN w:val="0"/>
        <w:adjustRightInd w:val="0"/>
        <w:rPr>
          <w:rFonts w:ascii="Tahoma" w:hAnsi="Tahoma" w:cs="Tahoma"/>
          <w:sz w:val="20"/>
          <w:szCs w:val="20"/>
        </w:rPr>
      </w:pPr>
    </w:p>
    <w:p w14:paraId="22579409" w14:textId="77777777" w:rsidR="00877BF7" w:rsidRPr="0071796D" w:rsidRDefault="00877BF7" w:rsidP="00877BF7">
      <w:pPr>
        <w:autoSpaceDE w:val="0"/>
        <w:autoSpaceDN w:val="0"/>
        <w:adjustRightInd w:val="0"/>
        <w:rPr>
          <w:rFonts w:ascii="Tahoma" w:hAnsi="Tahoma" w:cs="Tahoma"/>
          <w:b/>
          <w:bCs/>
          <w:sz w:val="20"/>
          <w:szCs w:val="20"/>
        </w:rPr>
      </w:pPr>
    </w:p>
    <w:p w14:paraId="14D6D53E" w14:textId="77777777"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VIII</w:t>
      </w:r>
      <w:r w:rsidR="00877BF7" w:rsidRPr="0071796D">
        <w:rPr>
          <w:rFonts w:ascii="Tahoma" w:hAnsi="Tahoma" w:cs="Tahoma"/>
          <w:b/>
          <w:bCs/>
          <w:sz w:val="20"/>
          <w:szCs w:val="20"/>
        </w:rPr>
        <w:t>.</w:t>
      </w:r>
    </w:p>
    <w:p w14:paraId="10BF794D" w14:textId="77777777"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Zvláštní ujednání</w:t>
      </w:r>
    </w:p>
    <w:p w14:paraId="1C9D4748" w14:textId="77777777" w:rsidR="00877BF7" w:rsidRPr="0071796D" w:rsidRDefault="00877BF7" w:rsidP="00877BF7">
      <w:pPr>
        <w:autoSpaceDE w:val="0"/>
        <w:autoSpaceDN w:val="0"/>
        <w:adjustRightInd w:val="0"/>
        <w:jc w:val="center"/>
        <w:rPr>
          <w:rFonts w:ascii="Tahoma" w:hAnsi="Tahoma" w:cs="Tahoma"/>
          <w:b/>
          <w:bCs/>
          <w:sz w:val="20"/>
          <w:szCs w:val="20"/>
        </w:rPr>
      </w:pPr>
    </w:p>
    <w:p w14:paraId="58C4537F" w14:textId="77777777"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Není-li Prodávající schopen dostát závazku dodávat předmět smlouvy v nabídnuté ceně a ve lhůtě dle této smlouvy, je povinen na tuto skutečnost upozornit předem Kupujícího. Prodávající může nabídnout Kupujícímu adekvátní přípravek s tím, že cena bude shodná s nabídkovou cenou.</w:t>
      </w:r>
      <w:r w:rsidR="009054F2">
        <w:rPr>
          <w:rFonts w:ascii="Tahoma" w:hAnsi="Tahoma" w:cs="Tahoma"/>
          <w:sz w:val="20"/>
          <w:szCs w:val="20"/>
        </w:rPr>
        <w:t xml:space="preserve"> Kupující není povinen na tuto záměnu přistoupit, přičemž nepřistoupení není možno vykládat v neprospěch Kupujícího, ani nemá vliv na povinnosti Prodávajícího či sankční ujednání dle této smlouvy. </w:t>
      </w:r>
      <w:r w:rsidRPr="0071796D">
        <w:rPr>
          <w:rFonts w:ascii="Tahoma" w:hAnsi="Tahoma" w:cs="Tahoma"/>
          <w:sz w:val="20"/>
          <w:szCs w:val="20"/>
        </w:rPr>
        <w:t xml:space="preserve"> </w:t>
      </w:r>
    </w:p>
    <w:p w14:paraId="7EC40DC5" w14:textId="77777777" w:rsidR="00877BF7" w:rsidRPr="0071796D" w:rsidRDefault="00877BF7" w:rsidP="00877BF7">
      <w:pPr>
        <w:autoSpaceDE w:val="0"/>
        <w:autoSpaceDN w:val="0"/>
        <w:adjustRightInd w:val="0"/>
        <w:jc w:val="both"/>
        <w:rPr>
          <w:rFonts w:ascii="Tahoma" w:hAnsi="Tahoma" w:cs="Tahoma"/>
          <w:sz w:val="20"/>
          <w:szCs w:val="20"/>
        </w:rPr>
      </w:pPr>
    </w:p>
    <w:p w14:paraId="42512837" w14:textId="77777777"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Prodávající prohlašuje, že prodávané zboží splňuje požadavky stanovené pro zboží tohoto druhu v České republice včetně požadavků na nakládání s takovým zbožím ze strany Prodávajícího.</w:t>
      </w:r>
    </w:p>
    <w:p w14:paraId="3E80A451" w14:textId="77777777" w:rsidR="00877BF7" w:rsidRPr="0071796D" w:rsidRDefault="00877BF7" w:rsidP="00877BF7">
      <w:pPr>
        <w:autoSpaceDE w:val="0"/>
        <w:autoSpaceDN w:val="0"/>
        <w:adjustRightInd w:val="0"/>
        <w:rPr>
          <w:rFonts w:ascii="Tahoma" w:hAnsi="Tahoma" w:cs="Tahoma"/>
          <w:sz w:val="20"/>
          <w:szCs w:val="20"/>
        </w:rPr>
      </w:pPr>
    </w:p>
    <w:p w14:paraId="682C8533" w14:textId="77777777"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Kupující prohlašuje, že je obeznámen s předpisy platnými v České republice, které upravují nakládání s předmětným zbožím, a že povinnosti vyplývající pro něj z těchto předpisů bude důsledně plnit.</w:t>
      </w:r>
    </w:p>
    <w:p w14:paraId="0EFEE433" w14:textId="77777777" w:rsidR="00877BF7" w:rsidRPr="0071796D" w:rsidRDefault="00877BF7" w:rsidP="00877BF7">
      <w:pPr>
        <w:autoSpaceDE w:val="0"/>
        <w:autoSpaceDN w:val="0"/>
        <w:adjustRightInd w:val="0"/>
        <w:rPr>
          <w:rFonts w:ascii="Tahoma" w:hAnsi="Tahoma" w:cs="Tahoma"/>
          <w:sz w:val="20"/>
          <w:szCs w:val="20"/>
        </w:rPr>
      </w:pPr>
    </w:p>
    <w:p w14:paraId="638536DE" w14:textId="77777777" w:rsidR="00E727AC" w:rsidRDefault="00E727AC" w:rsidP="003C3E62">
      <w:pPr>
        <w:jc w:val="both"/>
        <w:rPr>
          <w:rFonts w:ascii="Tahoma" w:hAnsi="Tahoma" w:cs="Tahoma"/>
          <w:sz w:val="20"/>
          <w:szCs w:val="20"/>
        </w:rPr>
      </w:pPr>
    </w:p>
    <w:p w14:paraId="0896C149" w14:textId="77777777"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877BF7" w:rsidRPr="0071796D">
        <w:rPr>
          <w:rFonts w:ascii="Tahoma" w:hAnsi="Tahoma" w:cs="Tahoma"/>
          <w:b/>
          <w:bCs/>
          <w:sz w:val="20"/>
          <w:szCs w:val="20"/>
        </w:rPr>
        <w:t>X.</w:t>
      </w:r>
    </w:p>
    <w:p w14:paraId="1A81D0CF" w14:textId="77777777"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Závěrečná ustanovení</w:t>
      </w:r>
    </w:p>
    <w:p w14:paraId="01344D06" w14:textId="77777777" w:rsidR="00877BF7" w:rsidRPr="0071796D" w:rsidRDefault="00877BF7" w:rsidP="00877BF7">
      <w:pPr>
        <w:autoSpaceDE w:val="0"/>
        <w:autoSpaceDN w:val="0"/>
        <w:adjustRightInd w:val="0"/>
        <w:rPr>
          <w:rFonts w:ascii="Tahoma" w:hAnsi="Tahoma" w:cs="Tahoma"/>
          <w:sz w:val="20"/>
          <w:szCs w:val="20"/>
        </w:rPr>
      </w:pPr>
    </w:p>
    <w:p w14:paraId="4E7B9F05" w14:textId="77777777"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Není-li v této smlouvě uvedeno jinak, řídí se práva a povinnosti smluvních stran ustanoveními § 2079 a násl. zákona č.  89/2012 Sb., občanský zákoník.</w:t>
      </w:r>
    </w:p>
    <w:p w14:paraId="7790535D" w14:textId="77777777" w:rsidR="00877BF7" w:rsidRPr="0071796D" w:rsidRDefault="00877BF7" w:rsidP="00877BF7">
      <w:pPr>
        <w:autoSpaceDE w:val="0"/>
        <w:autoSpaceDN w:val="0"/>
        <w:adjustRightInd w:val="0"/>
        <w:jc w:val="both"/>
        <w:rPr>
          <w:rFonts w:ascii="Tahoma" w:hAnsi="Tahoma" w:cs="Tahoma"/>
          <w:sz w:val="20"/>
          <w:szCs w:val="20"/>
        </w:rPr>
      </w:pPr>
    </w:p>
    <w:p w14:paraId="76DB0633" w14:textId="2ECCE0BA"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 xml:space="preserve">Smlouva je uzavřena na dobu </w:t>
      </w:r>
      <w:r w:rsidR="00AF57FC">
        <w:rPr>
          <w:rFonts w:ascii="Tahoma" w:hAnsi="Tahoma" w:cs="Tahoma"/>
          <w:sz w:val="20"/>
          <w:szCs w:val="20"/>
        </w:rPr>
        <w:t xml:space="preserve">určitou </w:t>
      </w:r>
      <w:r w:rsidR="008B4CED">
        <w:rPr>
          <w:rFonts w:ascii="Tahoma" w:hAnsi="Tahoma" w:cs="Tahoma"/>
          <w:sz w:val="20"/>
          <w:szCs w:val="20"/>
        </w:rPr>
        <w:t>36</w:t>
      </w:r>
      <w:r w:rsidR="00BC64E9">
        <w:rPr>
          <w:rFonts w:ascii="Tahoma" w:hAnsi="Tahoma" w:cs="Tahoma"/>
          <w:sz w:val="20"/>
          <w:szCs w:val="20"/>
        </w:rPr>
        <w:t xml:space="preserve"> měsíců.</w:t>
      </w:r>
      <w:r w:rsidRPr="0071796D">
        <w:rPr>
          <w:rFonts w:ascii="Tahoma" w:hAnsi="Tahoma" w:cs="Tahoma"/>
          <w:sz w:val="20"/>
          <w:szCs w:val="20"/>
        </w:rPr>
        <w:t xml:space="preserve"> </w:t>
      </w:r>
    </w:p>
    <w:p w14:paraId="4B89D6A0" w14:textId="77777777" w:rsidR="00877BF7" w:rsidRPr="0071796D" w:rsidRDefault="00877BF7" w:rsidP="00877BF7">
      <w:pPr>
        <w:autoSpaceDE w:val="0"/>
        <w:autoSpaceDN w:val="0"/>
        <w:adjustRightInd w:val="0"/>
        <w:rPr>
          <w:rFonts w:ascii="Tahoma" w:hAnsi="Tahoma" w:cs="Tahoma"/>
          <w:sz w:val="20"/>
          <w:szCs w:val="20"/>
        </w:rPr>
      </w:pPr>
    </w:p>
    <w:p w14:paraId="01FB9AF6" w14:textId="77777777" w:rsidR="00877BF7" w:rsidRPr="0071796D" w:rsidRDefault="00295505"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Smlouvu lze ukončit dohodou nebo výpovědí kt</w:t>
      </w:r>
      <w:r w:rsidR="003F5240">
        <w:rPr>
          <w:rFonts w:ascii="Tahoma" w:hAnsi="Tahoma" w:cs="Tahoma"/>
          <w:sz w:val="20"/>
          <w:szCs w:val="20"/>
        </w:rPr>
        <w:t>erékoliv strany s tří</w:t>
      </w:r>
      <w:r w:rsidRPr="0071796D">
        <w:rPr>
          <w:rFonts w:ascii="Tahoma" w:hAnsi="Tahoma" w:cs="Tahoma"/>
          <w:sz w:val="20"/>
          <w:szCs w:val="20"/>
        </w:rPr>
        <w:t>měsíční výpovědní lhůtou, která počíná běžet od prvního dne následujícího měsíce po doručení písemné výpovědi druhé smluvní straně.</w:t>
      </w:r>
    </w:p>
    <w:p w14:paraId="2C7472E2" w14:textId="77777777" w:rsidR="00E02526" w:rsidRPr="0071796D" w:rsidRDefault="00E02526" w:rsidP="00877BF7">
      <w:pPr>
        <w:autoSpaceDE w:val="0"/>
        <w:autoSpaceDN w:val="0"/>
        <w:adjustRightInd w:val="0"/>
        <w:jc w:val="both"/>
        <w:rPr>
          <w:rFonts w:ascii="Tahoma" w:hAnsi="Tahoma" w:cs="Tahoma"/>
          <w:sz w:val="20"/>
          <w:szCs w:val="20"/>
        </w:rPr>
      </w:pPr>
    </w:p>
    <w:p w14:paraId="0A6825B1" w14:textId="77777777" w:rsidR="00E02526" w:rsidRPr="0071796D" w:rsidRDefault="00E02526"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Kupující má právo okamžitě odstoupit od smlouvy, a to z následujících důvodů</w:t>
      </w:r>
      <w:r w:rsidR="00E72F15">
        <w:rPr>
          <w:rFonts w:ascii="Tahoma" w:hAnsi="Tahoma" w:cs="Tahoma"/>
          <w:sz w:val="20"/>
          <w:szCs w:val="20"/>
        </w:rPr>
        <w:t>:</w:t>
      </w:r>
    </w:p>
    <w:p w14:paraId="587ABCC2" w14:textId="77777777" w:rsidR="00E02526" w:rsidRPr="0071796D" w:rsidRDefault="00E02526" w:rsidP="00877BF7">
      <w:pPr>
        <w:autoSpaceDE w:val="0"/>
        <w:autoSpaceDN w:val="0"/>
        <w:adjustRightInd w:val="0"/>
        <w:jc w:val="both"/>
        <w:rPr>
          <w:rFonts w:ascii="Tahoma" w:hAnsi="Tahoma" w:cs="Tahoma"/>
          <w:sz w:val="20"/>
          <w:szCs w:val="20"/>
        </w:rPr>
      </w:pPr>
    </w:p>
    <w:p w14:paraId="77A846EC" w14:textId="77777777" w:rsidR="00D5127C" w:rsidRPr="0071796D" w:rsidRDefault="00E72F15">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p</w:t>
      </w:r>
      <w:r w:rsidR="00E02526" w:rsidRPr="0071796D">
        <w:rPr>
          <w:rFonts w:ascii="Tahoma" w:hAnsi="Tahoma" w:cs="Tahoma"/>
          <w:sz w:val="20"/>
          <w:szCs w:val="20"/>
        </w:rPr>
        <w:t>orušení obecně závazných předpisů platných pro nakládání se zbožím ze strany Prodávajícího</w:t>
      </w:r>
      <w:r>
        <w:rPr>
          <w:rFonts w:ascii="Tahoma" w:hAnsi="Tahoma" w:cs="Tahoma"/>
          <w:sz w:val="20"/>
          <w:szCs w:val="20"/>
        </w:rPr>
        <w:t>;</w:t>
      </w:r>
    </w:p>
    <w:p w14:paraId="0DB5D3E2" w14:textId="77777777" w:rsidR="00D5127C" w:rsidRPr="0071796D" w:rsidRDefault="00E72F15">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71796D">
        <w:rPr>
          <w:rFonts w:ascii="Tahoma" w:hAnsi="Tahoma" w:cs="Tahoma"/>
          <w:sz w:val="20"/>
          <w:szCs w:val="20"/>
        </w:rPr>
        <w:t>pakované prodlení s plněním smluvních termínů</w:t>
      </w:r>
      <w:r>
        <w:rPr>
          <w:rFonts w:ascii="Tahoma" w:hAnsi="Tahoma" w:cs="Tahoma"/>
          <w:sz w:val="20"/>
          <w:szCs w:val="20"/>
        </w:rPr>
        <w:t>;</w:t>
      </w:r>
    </w:p>
    <w:p w14:paraId="138E3A3B" w14:textId="77777777" w:rsidR="00D5127C" w:rsidRPr="0071796D" w:rsidRDefault="00E72F15">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71796D">
        <w:rPr>
          <w:rFonts w:ascii="Tahoma" w:hAnsi="Tahoma" w:cs="Tahoma"/>
          <w:sz w:val="20"/>
          <w:szCs w:val="20"/>
        </w:rPr>
        <w:t>pak</w:t>
      </w:r>
      <w:r>
        <w:rPr>
          <w:rFonts w:ascii="Tahoma" w:hAnsi="Tahoma" w:cs="Tahoma"/>
          <w:sz w:val="20"/>
          <w:szCs w:val="20"/>
        </w:rPr>
        <w:t>ované chybné vyúčtování dodávek;</w:t>
      </w:r>
    </w:p>
    <w:p w14:paraId="525C9497" w14:textId="77777777" w:rsidR="00D5127C" w:rsidRPr="000E7681" w:rsidRDefault="00E72F15">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0E7681">
        <w:rPr>
          <w:rFonts w:ascii="Tahoma" w:hAnsi="Tahoma" w:cs="Tahoma"/>
          <w:sz w:val="20"/>
          <w:szCs w:val="20"/>
        </w:rPr>
        <w:t>pakované vady v množství a kvalitě zboží (způsobené Prodávajícím) v dílčích dodávkách</w:t>
      </w:r>
      <w:r>
        <w:rPr>
          <w:rFonts w:ascii="Tahoma" w:hAnsi="Tahoma" w:cs="Tahoma"/>
          <w:sz w:val="20"/>
          <w:szCs w:val="20"/>
        </w:rPr>
        <w:t>;</w:t>
      </w:r>
    </w:p>
    <w:p w14:paraId="44BD56AC" w14:textId="197A7816" w:rsidR="00D5127C" w:rsidRPr="000E7681" w:rsidRDefault="0093307C">
      <w:pPr>
        <w:pStyle w:val="Odstavecseseznamem"/>
        <w:numPr>
          <w:ilvl w:val="0"/>
          <w:numId w:val="14"/>
        </w:numPr>
        <w:autoSpaceDE w:val="0"/>
        <w:autoSpaceDN w:val="0"/>
        <w:adjustRightInd w:val="0"/>
        <w:jc w:val="both"/>
        <w:rPr>
          <w:rFonts w:ascii="Tahoma" w:hAnsi="Tahoma" w:cs="Tahoma"/>
          <w:sz w:val="20"/>
          <w:szCs w:val="20"/>
        </w:rPr>
      </w:pPr>
      <w:r w:rsidRPr="0093307C">
        <w:rPr>
          <w:rFonts w:ascii="Tahoma" w:hAnsi="Tahoma" w:cs="Tahoma"/>
          <w:sz w:val="20"/>
          <w:szCs w:val="20"/>
        </w:rPr>
        <w:t>nesplní-li prodávající závazek dle č. II. odst. 3 této smlouvy</w:t>
      </w:r>
      <w:r w:rsidR="00E72F15">
        <w:rPr>
          <w:rFonts w:ascii="Tahoma" w:hAnsi="Tahoma" w:cs="Tahoma"/>
          <w:sz w:val="20"/>
          <w:szCs w:val="20"/>
        </w:rPr>
        <w:t>;</w:t>
      </w:r>
    </w:p>
    <w:p w14:paraId="2EB2DAF4" w14:textId="59A34F09" w:rsidR="006534EB" w:rsidRPr="000E7681" w:rsidRDefault="0093307C">
      <w:pPr>
        <w:pStyle w:val="Odstavecseseznamem"/>
        <w:numPr>
          <w:ilvl w:val="0"/>
          <w:numId w:val="14"/>
        </w:numPr>
        <w:autoSpaceDE w:val="0"/>
        <w:autoSpaceDN w:val="0"/>
        <w:adjustRightInd w:val="0"/>
        <w:jc w:val="both"/>
        <w:rPr>
          <w:rFonts w:ascii="Tahoma" w:hAnsi="Tahoma" w:cs="Tahoma"/>
          <w:sz w:val="20"/>
          <w:szCs w:val="20"/>
        </w:rPr>
      </w:pPr>
      <w:r w:rsidRPr="0093307C">
        <w:rPr>
          <w:rFonts w:ascii="Tahoma" w:hAnsi="Tahoma" w:cs="Tahoma"/>
          <w:sz w:val="20"/>
          <w:szCs w:val="20"/>
        </w:rPr>
        <w:t xml:space="preserve">nesplní-li prodávající závazek dle čl. IV odst. </w:t>
      </w:r>
      <w:r>
        <w:rPr>
          <w:rFonts w:ascii="Tahoma" w:hAnsi="Tahoma" w:cs="Tahoma"/>
          <w:sz w:val="20"/>
          <w:szCs w:val="20"/>
        </w:rPr>
        <w:t>3 nebo 4</w:t>
      </w:r>
      <w:r w:rsidRPr="0093307C">
        <w:rPr>
          <w:rFonts w:ascii="Tahoma" w:hAnsi="Tahoma" w:cs="Tahoma"/>
          <w:sz w:val="20"/>
          <w:szCs w:val="20"/>
        </w:rPr>
        <w:t xml:space="preserve"> této smlouvy</w:t>
      </w:r>
      <w:r w:rsidR="006534EB" w:rsidRPr="000E7681">
        <w:rPr>
          <w:rFonts w:ascii="Tahoma" w:hAnsi="Tahoma" w:cs="Tahoma"/>
          <w:sz w:val="20"/>
          <w:szCs w:val="20"/>
        </w:rPr>
        <w:t>.</w:t>
      </w:r>
    </w:p>
    <w:p w14:paraId="1E868DA5" w14:textId="77777777" w:rsidR="00877BF7" w:rsidRPr="0071796D" w:rsidRDefault="00877BF7" w:rsidP="00877BF7">
      <w:pPr>
        <w:autoSpaceDE w:val="0"/>
        <w:autoSpaceDN w:val="0"/>
        <w:adjustRightInd w:val="0"/>
        <w:rPr>
          <w:rFonts w:ascii="Tahoma" w:hAnsi="Tahoma" w:cs="Tahoma"/>
          <w:sz w:val="20"/>
          <w:szCs w:val="20"/>
        </w:rPr>
      </w:pPr>
    </w:p>
    <w:p w14:paraId="2AF4C5F7" w14:textId="77777777" w:rsidR="006C4B84" w:rsidRDefault="006C4B84" w:rsidP="006C4B84">
      <w:pPr>
        <w:pStyle w:val="Odstavecseseznamem"/>
        <w:numPr>
          <w:ilvl w:val="0"/>
          <w:numId w:val="26"/>
        </w:numPr>
        <w:ind w:left="426" w:hanging="426"/>
        <w:jc w:val="both"/>
        <w:rPr>
          <w:rFonts w:ascii="Tahoma" w:hAnsi="Tahoma" w:cs="Tahoma"/>
          <w:sz w:val="20"/>
          <w:szCs w:val="20"/>
        </w:rPr>
      </w:pPr>
      <w:r>
        <w:rPr>
          <w:rFonts w:ascii="Tahoma" w:hAnsi="Tahoma" w:cs="Tahoma"/>
          <w:sz w:val="20"/>
          <w:szCs w:val="20"/>
        </w:rPr>
        <w:t xml:space="preserve">Prodávající má právo odstoupit od smlouvy z důvodu prodlení Kupujícího s úhradou faktury delším než 60 dnů. </w:t>
      </w:r>
    </w:p>
    <w:p w14:paraId="0B5B521A" w14:textId="77777777" w:rsidR="006C4B84" w:rsidRDefault="006C4B84" w:rsidP="006C4B84">
      <w:pPr>
        <w:pStyle w:val="Odstavecseseznamem"/>
        <w:ind w:left="426"/>
        <w:jc w:val="both"/>
        <w:rPr>
          <w:rFonts w:ascii="Tahoma" w:hAnsi="Tahoma" w:cs="Tahoma"/>
          <w:sz w:val="20"/>
          <w:szCs w:val="20"/>
        </w:rPr>
      </w:pPr>
    </w:p>
    <w:p w14:paraId="496959DB" w14:textId="77777777" w:rsidR="00877BF7" w:rsidRPr="00F50541" w:rsidRDefault="00877BF7" w:rsidP="00E075C9">
      <w:pPr>
        <w:pStyle w:val="Odstavecseseznamem"/>
        <w:numPr>
          <w:ilvl w:val="0"/>
          <w:numId w:val="26"/>
        </w:numPr>
        <w:ind w:left="426" w:hanging="426"/>
        <w:jc w:val="both"/>
        <w:rPr>
          <w:rFonts w:ascii="Tahoma" w:hAnsi="Tahoma" w:cs="Tahoma"/>
          <w:sz w:val="20"/>
          <w:szCs w:val="20"/>
        </w:rPr>
      </w:pPr>
      <w:r w:rsidRPr="00F50541">
        <w:rPr>
          <w:rFonts w:ascii="Tahoma" w:hAnsi="Tahoma" w:cs="Tahoma"/>
          <w:sz w:val="20"/>
          <w:szCs w:val="20"/>
        </w:rPr>
        <w:t xml:space="preserve">Smlouva byla </w:t>
      </w:r>
      <w:r w:rsidR="003F5240" w:rsidRPr="00F50541">
        <w:rPr>
          <w:rFonts w:ascii="Tahoma" w:hAnsi="Tahoma" w:cs="Tahoma"/>
          <w:sz w:val="20"/>
          <w:szCs w:val="20"/>
        </w:rPr>
        <w:t>vyhotovena ve dvou stejnopisech s platností originálu</w:t>
      </w:r>
      <w:r w:rsidRPr="00F50541">
        <w:rPr>
          <w:rFonts w:ascii="Tahoma" w:hAnsi="Tahoma" w:cs="Tahoma"/>
          <w:sz w:val="20"/>
          <w:szCs w:val="20"/>
        </w:rPr>
        <w:t>, po jedn</w:t>
      </w:r>
      <w:r w:rsidR="000E7681" w:rsidRPr="00F50541">
        <w:rPr>
          <w:rFonts w:ascii="Tahoma" w:hAnsi="Tahoma" w:cs="Tahoma"/>
          <w:sz w:val="20"/>
          <w:szCs w:val="20"/>
        </w:rPr>
        <w:t>om</w:t>
      </w:r>
      <w:r w:rsidRPr="00F50541">
        <w:rPr>
          <w:rFonts w:ascii="Tahoma" w:hAnsi="Tahoma" w:cs="Tahoma"/>
          <w:sz w:val="20"/>
          <w:szCs w:val="20"/>
        </w:rPr>
        <w:t xml:space="preserve"> pro každou smluvní stranu. </w:t>
      </w:r>
      <w:r w:rsidR="00E075C9" w:rsidRPr="00F50541">
        <w:rPr>
          <w:rFonts w:ascii="Tahoma" w:hAnsi="Tahoma" w:cs="Tahoma"/>
          <w:sz w:val="20"/>
          <w:szCs w:val="20"/>
        </w:rPr>
        <w:t>Pokud je tato smlouva podepisována elektronicky, je vyhotovena v jednom stejnopise podepsaném elektronicky oběma smluvními stranami.</w:t>
      </w:r>
      <w:r w:rsidR="00E075C9" w:rsidRPr="00F50541">
        <w:rPr>
          <w:rFonts w:ascii="Tahoma" w:hAnsi="Tahoma" w:cs="Tahoma"/>
          <w:i/>
          <w:iCs/>
          <w:sz w:val="20"/>
          <w:szCs w:val="20"/>
        </w:rPr>
        <w:t xml:space="preserve"> </w:t>
      </w:r>
    </w:p>
    <w:p w14:paraId="69A8F90D" w14:textId="77777777" w:rsidR="00877BF7" w:rsidRPr="0071796D" w:rsidRDefault="00877BF7" w:rsidP="00877BF7">
      <w:pPr>
        <w:autoSpaceDE w:val="0"/>
        <w:autoSpaceDN w:val="0"/>
        <w:adjustRightInd w:val="0"/>
        <w:jc w:val="both"/>
        <w:rPr>
          <w:rFonts w:ascii="Tahoma" w:hAnsi="Tahoma" w:cs="Tahoma"/>
          <w:sz w:val="20"/>
          <w:szCs w:val="20"/>
        </w:rPr>
      </w:pPr>
    </w:p>
    <w:p w14:paraId="12676767" w14:textId="77777777" w:rsidR="00877BF7" w:rsidRPr="00996614" w:rsidRDefault="00877BF7" w:rsidP="00996614">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Veškeré změny smlouvy lze provést pouze písemným dodatkem ve stejném počtu stejnopisů.</w:t>
      </w:r>
    </w:p>
    <w:p w14:paraId="23F6A1AD" w14:textId="77777777" w:rsidR="003C3E62" w:rsidRDefault="003C3E62" w:rsidP="003C3E62">
      <w:pPr>
        <w:pStyle w:val="Odstavecseseznamem"/>
        <w:ind w:left="426"/>
        <w:jc w:val="both"/>
        <w:rPr>
          <w:rFonts w:ascii="Tahoma" w:hAnsi="Tahoma" w:cs="Tahoma"/>
          <w:sz w:val="20"/>
          <w:szCs w:val="20"/>
        </w:rPr>
      </w:pPr>
    </w:p>
    <w:p w14:paraId="08D9FB2E" w14:textId="77777777" w:rsidR="00521CD6" w:rsidRPr="00F50541" w:rsidRDefault="00521CD6" w:rsidP="00521CD6">
      <w:pPr>
        <w:pStyle w:val="Odstavecseseznamem"/>
        <w:numPr>
          <w:ilvl w:val="0"/>
          <w:numId w:val="26"/>
        </w:numPr>
        <w:ind w:left="426" w:hanging="426"/>
        <w:jc w:val="both"/>
        <w:rPr>
          <w:rFonts w:ascii="Tahoma" w:hAnsi="Tahoma" w:cs="Tahoma"/>
          <w:sz w:val="20"/>
          <w:szCs w:val="20"/>
        </w:rPr>
      </w:pPr>
      <w:r w:rsidRPr="00F50541">
        <w:rPr>
          <w:rFonts w:ascii="Tahoma" w:hAnsi="Tahoma" w:cs="Tahoma"/>
          <w:sz w:val="20"/>
          <w:szCs w:val="20"/>
        </w:rPr>
        <w:t>Tato smlouva nabývá platnosti dnem podpisu oprávněnými zástupci obou smluvních stran</w:t>
      </w:r>
      <w:r>
        <w:rPr>
          <w:rFonts w:ascii="Tahoma" w:hAnsi="Tahoma" w:cs="Tahoma"/>
          <w:sz w:val="20"/>
          <w:szCs w:val="20"/>
        </w:rPr>
        <w:t xml:space="preserve"> </w:t>
      </w:r>
      <w:r w:rsidRPr="004D6D42">
        <w:rPr>
          <w:rFonts w:ascii="Tahoma" w:hAnsi="Tahoma" w:cs="Tahoma"/>
          <w:sz w:val="20"/>
          <w:szCs w:val="20"/>
        </w:rPr>
        <w:t>a účinnosti dnem jejího uveřejnění v registru smluv. Prodávající souhlasí s uveřejněním této smlouvy vč</w:t>
      </w:r>
      <w:r w:rsidRPr="00F50541">
        <w:rPr>
          <w:rFonts w:ascii="Tahoma" w:hAnsi="Tahoma" w:cs="Tahoma"/>
          <w:sz w:val="20"/>
          <w:szCs w:val="20"/>
        </w:rPr>
        <w:t>etně všech příloh v plné textaci, vyjma osobních údajů a případného obchodního tajemství Prodávajícího podle § 504 občanského zákoníku, které sdělil Kupujícímu v průběhu zadávacího řízení k uvedené veřejné zakázce; osobní údaje včetně případných informací tvořící obchodní tajemství Prodávajícího budou před uveřejněním znečitelněny.</w:t>
      </w:r>
    </w:p>
    <w:p w14:paraId="2D85BAC0" w14:textId="77777777" w:rsidR="00521CD6" w:rsidRPr="00F50541" w:rsidRDefault="00521CD6" w:rsidP="00521CD6">
      <w:pPr>
        <w:pStyle w:val="Odstavecseseznamem"/>
        <w:ind w:left="426"/>
        <w:jc w:val="both"/>
        <w:rPr>
          <w:rFonts w:ascii="Tahoma" w:hAnsi="Tahoma" w:cs="Tahoma"/>
          <w:sz w:val="20"/>
          <w:szCs w:val="20"/>
        </w:rPr>
      </w:pPr>
      <w:r w:rsidRPr="00F50541">
        <w:rPr>
          <w:rFonts w:ascii="Tahoma" w:hAnsi="Tahoma" w:cs="Tahoma"/>
          <w:sz w:val="20"/>
          <w:szCs w:val="20"/>
        </w:rPr>
        <w:t>Podpisem této Smlouvy prodávající bere na vědomí, ž</w:t>
      </w:r>
      <w:r>
        <w:rPr>
          <w:rFonts w:ascii="Tahoma" w:hAnsi="Tahoma" w:cs="Tahoma"/>
          <w:sz w:val="20"/>
          <w:szCs w:val="20"/>
        </w:rPr>
        <w:t>e smluvní vztah založený touto s</w:t>
      </w:r>
      <w:r w:rsidRPr="00F50541">
        <w:rPr>
          <w:rFonts w:ascii="Tahoma" w:hAnsi="Tahoma" w:cs="Tahoma"/>
          <w:sz w:val="20"/>
          <w:szCs w:val="20"/>
        </w:rPr>
        <w:t>mlouvou podléhá uveřejnění podle zákona č. 340/2015 Sb. v platném znění (zákon o registru smluv) ze strany Kupujícího.</w:t>
      </w:r>
    </w:p>
    <w:p w14:paraId="3F4A9E9A" w14:textId="77777777" w:rsidR="00647DD4" w:rsidRPr="00F50541" w:rsidRDefault="00647DD4" w:rsidP="00647DD4">
      <w:pPr>
        <w:pStyle w:val="Odstavecseseznamem"/>
        <w:ind w:left="426"/>
        <w:jc w:val="both"/>
        <w:rPr>
          <w:rFonts w:ascii="Tahoma" w:hAnsi="Tahoma" w:cs="Tahoma"/>
          <w:sz w:val="20"/>
          <w:szCs w:val="20"/>
        </w:rPr>
      </w:pPr>
    </w:p>
    <w:p w14:paraId="2CB36312" w14:textId="77777777" w:rsidR="00647DD4" w:rsidRPr="00F50541" w:rsidRDefault="00647DD4" w:rsidP="00647DD4">
      <w:pPr>
        <w:pStyle w:val="Odstavecseseznamem"/>
        <w:numPr>
          <w:ilvl w:val="0"/>
          <w:numId w:val="26"/>
        </w:numPr>
        <w:ind w:left="426" w:hanging="426"/>
        <w:jc w:val="both"/>
        <w:rPr>
          <w:rFonts w:ascii="Tahoma" w:hAnsi="Tahoma" w:cs="Tahoma"/>
          <w:sz w:val="20"/>
          <w:szCs w:val="20"/>
        </w:rPr>
      </w:pPr>
      <w:r w:rsidRPr="00F50541">
        <w:rPr>
          <w:rFonts w:ascii="Tahoma" w:hAnsi="Tahoma" w:cs="Tahoma"/>
          <w:sz w:val="20"/>
          <w:szCs w:val="20"/>
        </w:rPr>
        <w:t>Nedílnou součástí smlouvy jsou její přílohy.</w:t>
      </w:r>
    </w:p>
    <w:p w14:paraId="78EC7D4E" w14:textId="77777777" w:rsidR="00647DD4" w:rsidRPr="00F50541" w:rsidRDefault="00647DD4" w:rsidP="00647DD4">
      <w:pPr>
        <w:pStyle w:val="Odstavecseseznamem"/>
        <w:ind w:left="426"/>
        <w:jc w:val="both"/>
        <w:rPr>
          <w:rFonts w:ascii="Tahoma" w:hAnsi="Tahoma" w:cs="Tahoma"/>
          <w:sz w:val="20"/>
          <w:szCs w:val="20"/>
        </w:rPr>
      </w:pPr>
    </w:p>
    <w:p w14:paraId="23901C63" w14:textId="77777777" w:rsidR="00647DD4" w:rsidRPr="00F50541" w:rsidRDefault="00647DD4" w:rsidP="00647DD4">
      <w:pPr>
        <w:pStyle w:val="Odstavecseseznamem"/>
        <w:numPr>
          <w:ilvl w:val="0"/>
          <w:numId w:val="26"/>
        </w:numPr>
        <w:ind w:left="426" w:hanging="426"/>
        <w:jc w:val="both"/>
        <w:rPr>
          <w:rFonts w:ascii="Tahoma" w:hAnsi="Tahoma" w:cs="Tahoma"/>
          <w:sz w:val="20"/>
          <w:szCs w:val="20"/>
        </w:rPr>
      </w:pPr>
      <w:r w:rsidRPr="00F50541">
        <w:rPr>
          <w:rFonts w:ascii="Tahoma" w:hAnsi="Tahoma" w:cs="Tahoma"/>
          <w:sz w:val="20"/>
          <w:szCs w:val="20"/>
        </w:rPr>
        <w:t>Smluvní strany prohlašují, že si tuto smlouvu před jejím podpisem přečetly, že byla uzavřena podle jejich pravé a svobodné vůle, vážně, určitě a srozumitelně a na důkaz výše uvedeného připojují své vlastnoruční podpisy.</w:t>
      </w:r>
    </w:p>
    <w:p w14:paraId="08ABF697" w14:textId="512E4AA1" w:rsidR="00AD71E6" w:rsidRDefault="00AD71E6" w:rsidP="00877BF7">
      <w:pPr>
        <w:autoSpaceDE w:val="0"/>
        <w:autoSpaceDN w:val="0"/>
        <w:adjustRightInd w:val="0"/>
        <w:rPr>
          <w:rFonts w:ascii="Tahoma" w:hAnsi="Tahoma" w:cs="Tahoma"/>
          <w:sz w:val="20"/>
          <w:szCs w:val="20"/>
        </w:rPr>
      </w:pPr>
    </w:p>
    <w:p w14:paraId="481FB793" w14:textId="77777777" w:rsidR="001C162D" w:rsidRPr="0071796D" w:rsidRDefault="001C162D" w:rsidP="001C162D">
      <w:pPr>
        <w:rPr>
          <w:rFonts w:ascii="Tahoma" w:hAnsi="Tahoma" w:cs="Tahoma"/>
          <w:sz w:val="20"/>
          <w:szCs w:val="20"/>
        </w:rPr>
      </w:pPr>
      <w:r w:rsidRPr="0071796D">
        <w:rPr>
          <w:rFonts w:ascii="Tahoma" w:hAnsi="Tahoma" w:cs="Tahoma"/>
          <w:sz w:val="20"/>
          <w:szCs w:val="20"/>
        </w:rPr>
        <w:t>Přílohy:</w:t>
      </w:r>
    </w:p>
    <w:p w14:paraId="03D26F80" w14:textId="77777777" w:rsidR="001C162D" w:rsidRPr="0071796D" w:rsidRDefault="001C162D" w:rsidP="001C162D">
      <w:pPr>
        <w:rPr>
          <w:rFonts w:ascii="Tahoma" w:hAnsi="Tahoma" w:cs="Tahoma"/>
          <w:sz w:val="20"/>
          <w:szCs w:val="20"/>
        </w:rPr>
      </w:pPr>
    </w:p>
    <w:p w14:paraId="3B0C46F6" w14:textId="77777777" w:rsidR="001C162D" w:rsidRPr="00E911C8" w:rsidRDefault="001C162D" w:rsidP="001C162D">
      <w:pPr>
        <w:pStyle w:val="Odstavecseseznamem"/>
        <w:numPr>
          <w:ilvl w:val="0"/>
          <w:numId w:val="16"/>
        </w:numPr>
        <w:jc w:val="both"/>
        <w:rPr>
          <w:rFonts w:ascii="Tahoma" w:hAnsi="Tahoma" w:cs="Tahoma"/>
          <w:sz w:val="20"/>
          <w:szCs w:val="20"/>
        </w:rPr>
      </w:pPr>
      <w:r w:rsidRPr="00E911C8">
        <w:rPr>
          <w:rFonts w:ascii="Tahoma" w:hAnsi="Tahoma" w:cs="Tahoma"/>
          <w:sz w:val="20"/>
          <w:szCs w:val="20"/>
        </w:rPr>
        <w:t xml:space="preserve">Příloha č. 1  </w:t>
      </w:r>
      <w:r w:rsidR="003C3E62" w:rsidRPr="00E911C8">
        <w:rPr>
          <w:rFonts w:ascii="Tahoma" w:hAnsi="Tahoma" w:cs="Tahoma"/>
          <w:sz w:val="20"/>
          <w:szCs w:val="20"/>
        </w:rPr>
        <w:t>- Cen</w:t>
      </w:r>
      <w:r w:rsidR="00005301" w:rsidRPr="00E911C8">
        <w:rPr>
          <w:rFonts w:ascii="Tahoma" w:hAnsi="Tahoma" w:cs="Tahoma"/>
          <w:sz w:val="20"/>
          <w:szCs w:val="20"/>
        </w:rPr>
        <w:t>ová nabídka</w:t>
      </w:r>
    </w:p>
    <w:p w14:paraId="610B0D74" w14:textId="77777777" w:rsidR="001C162D" w:rsidRDefault="001C162D" w:rsidP="00877BF7">
      <w:pPr>
        <w:autoSpaceDE w:val="0"/>
        <w:autoSpaceDN w:val="0"/>
        <w:adjustRightInd w:val="0"/>
        <w:rPr>
          <w:rFonts w:ascii="Tahoma" w:hAnsi="Tahoma" w:cs="Tahoma"/>
          <w:sz w:val="20"/>
          <w:szCs w:val="20"/>
        </w:rPr>
      </w:pPr>
    </w:p>
    <w:p w14:paraId="01A60D5D" w14:textId="5560C05D" w:rsidR="00AD71E6" w:rsidRDefault="00AD71E6" w:rsidP="00331C98">
      <w:pPr>
        <w:rPr>
          <w:rFonts w:ascii="Tahoma" w:hAnsi="Tahoma" w:cs="Tahoma"/>
          <w:sz w:val="20"/>
          <w:szCs w:val="20"/>
        </w:rPr>
      </w:pPr>
    </w:p>
    <w:p w14:paraId="5A5B5FA6" w14:textId="09768AA7" w:rsidR="00877BF7" w:rsidRPr="0071796D" w:rsidRDefault="00957D00" w:rsidP="00331C98">
      <w:pPr>
        <w:rPr>
          <w:rFonts w:ascii="Tahoma" w:hAnsi="Tahoma" w:cs="Tahoma"/>
          <w:sz w:val="20"/>
          <w:szCs w:val="20"/>
        </w:rPr>
      </w:pPr>
      <w:r>
        <w:rPr>
          <w:rFonts w:ascii="Tahoma" w:hAnsi="Tahoma" w:cs="Tahoma"/>
          <w:sz w:val="20"/>
          <w:szCs w:val="20"/>
        </w:rPr>
        <w:t xml:space="preserve">V Praze </w:t>
      </w:r>
      <w:r w:rsidR="00877BF7" w:rsidRPr="0071796D">
        <w:rPr>
          <w:rFonts w:ascii="Tahoma" w:hAnsi="Tahoma" w:cs="Tahoma"/>
          <w:sz w:val="20"/>
          <w:szCs w:val="20"/>
        </w:rPr>
        <w:t>dne</w:t>
      </w:r>
      <w:r>
        <w:rPr>
          <w:rFonts w:ascii="Tahoma" w:hAnsi="Tahoma" w:cs="Tahoma"/>
          <w:sz w:val="20"/>
          <w:szCs w:val="20"/>
        </w:rPr>
        <w:tab/>
      </w:r>
      <w:r w:rsidR="00410DF0">
        <w:rPr>
          <w:rFonts w:ascii="Tahoma" w:hAnsi="Tahoma" w:cs="Tahoma"/>
          <w:sz w:val="20"/>
          <w:szCs w:val="20"/>
        </w:rPr>
        <w:t>8.2.2022</w:t>
      </w:r>
      <w:bookmarkStart w:id="0" w:name="_GoBack"/>
      <w:bookmarkEnd w:id="0"/>
      <w:r>
        <w:rPr>
          <w:rFonts w:ascii="Tahoma" w:hAnsi="Tahoma" w:cs="Tahoma"/>
          <w:sz w:val="20"/>
          <w:szCs w:val="20"/>
        </w:rPr>
        <w:tab/>
      </w:r>
      <w:r>
        <w:rPr>
          <w:rFonts w:ascii="Tahoma" w:hAnsi="Tahoma" w:cs="Tahoma"/>
          <w:sz w:val="20"/>
          <w:szCs w:val="20"/>
        </w:rPr>
        <w:tab/>
      </w:r>
      <w:r w:rsidR="00877BF7" w:rsidRPr="0071796D">
        <w:rPr>
          <w:rFonts w:ascii="Tahoma" w:hAnsi="Tahoma" w:cs="Tahoma"/>
          <w:sz w:val="20"/>
          <w:szCs w:val="20"/>
        </w:rPr>
        <w:t xml:space="preserve">                   </w:t>
      </w:r>
      <w:r w:rsidR="00877BF7" w:rsidRPr="0071796D">
        <w:rPr>
          <w:rFonts w:ascii="Tahoma" w:hAnsi="Tahoma" w:cs="Tahoma"/>
          <w:sz w:val="20"/>
          <w:szCs w:val="20"/>
        </w:rPr>
        <w:tab/>
        <w:t>V</w:t>
      </w:r>
      <w:r w:rsidR="003F5240">
        <w:rPr>
          <w:rFonts w:ascii="Tahoma" w:hAnsi="Tahoma" w:cs="Tahoma"/>
          <w:sz w:val="20"/>
          <w:szCs w:val="20"/>
        </w:rPr>
        <w:t xml:space="preserve"> Praze </w:t>
      </w:r>
      <w:r w:rsidR="00877BF7" w:rsidRPr="0071796D">
        <w:rPr>
          <w:rFonts w:ascii="Tahoma" w:hAnsi="Tahoma" w:cs="Tahoma"/>
          <w:sz w:val="20"/>
          <w:szCs w:val="20"/>
        </w:rPr>
        <w:t>dne</w:t>
      </w:r>
      <w:r w:rsidR="00410DF0">
        <w:rPr>
          <w:rFonts w:ascii="Tahoma" w:hAnsi="Tahoma" w:cs="Tahoma"/>
          <w:sz w:val="20"/>
          <w:szCs w:val="20"/>
        </w:rPr>
        <w:t xml:space="preserve"> 10.2.2022</w:t>
      </w:r>
    </w:p>
    <w:p w14:paraId="7E715748" w14:textId="77777777" w:rsidR="00877BF7" w:rsidRPr="0071796D" w:rsidRDefault="00877BF7" w:rsidP="00877BF7">
      <w:pPr>
        <w:autoSpaceDE w:val="0"/>
        <w:autoSpaceDN w:val="0"/>
        <w:adjustRightInd w:val="0"/>
        <w:rPr>
          <w:rFonts w:ascii="Tahoma" w:hAnsi="Tahoma" w:cs="Tahoma"/>
          <w:sz w:val="20"/>
          <w:szCs w:val="20"/>
        </w:rPr>
      </w:pPr>
    </w:p>
    <w:p w14:paraId="5D2E73F8" w14:textId="77777777" w:rsidR="009F45A1" w:rsidRDefault="00331C98" w:rsidP="00877BF7">
      <w:pPr>
        <w:autoSpaceDE w:val="0"/>
        <w:autoSpaceDN w:val="0"/>
        <w:adjustRightInd w:val="0"/>
        <w:rPr>
          <w:rFonts w:ascii="Tahoma" w:hAnsi="Tahoma" w:cs="Tahoma"/>
          <w:sz w:val="20"/>
          <w:szCs w:val="20"/>
        </w:rPr>
      </w:pPr>
      <w:r>
        <w:rPr>
          <w:rFonts w:ascii="Tahoma" w:hAnsi="Tahoma" w:cs="Tahoma"/>
          <w:sz w:val="20"/>
          <w:szCs w:val="20"/>
        </w:rPr>
        <w:t xml:space="preserve">      </w:t>
      </w:r>
    </w:p>
    <w:p w14:paraId="5A23D306" w14:textId="77777777" w:rsidR="009F45A1" w:rsidRDefault="009F45A1" w:rsidP="00877BF7">
      <w:pPr>
        <w:autoSpaceDE w:val="0"/>
        <w:autoSpaceDN w:val="0"/>
        <w:adjustRightInd w:val="0"/>
        <w:rPr>
          <w:rFonts w:ascii="Tahoma" w:hAnsi="Tahoma" w:cs="Tahoma"/>
          <w:sz w:val="20"/>
          <w:szCs w:val="20"/>
        </w:rPr>
      </w:pPr>
    </w:p>
    <w:p w14:paraId="02A56AB0" w14:textId="77777777" w:rsidR="00957D00" w:rsidRDefault="00957D00" w:rsidP="00877BF7">
      <w:pPr>
        <w:autoSpaceDE w:val="0"/>
        <w:autoSpaceDN w:val="0"/>
        <w:adjustRightInd w:val="0"/>
        <w:rPr>
          <w:rFonts w:ascii="Tahoma" w:hAnsi="Tahoma" w:cs="Tahoma"/>
          <w:sz w:val="20"/>
          <w:szCs w:val="20"/>
        </w:rPr>
      </w:pPr>
    </w:p>
    <w:p w14:paraId="21C701B8" w14:textId="77777777"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 xml:space="preserve">____________________________                           </w:t>
      </w:r>
      <w:r w:rsidRPr="0071796D">
        <w:rPr>
          <w:rFonts w:ascii="Tahoma" w:hAnsi="Tahoma" w:cs="Tahoma"/>
          <w:sz w:val="20"/>
          <w:szCs w:val="20"/>
        </w:rPr>
        <w:tab/>
        <w:t>____________________________</w:t>
      </w:r>
    </w:p>
    <w:p w14:paraId="6A99C02A" w14:textId="77777777"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 xml:space="preserve">za </w:t>
      </w:r>
      <w:r w:rsidR="002237FB">
        <w:rPr>
          <w:rFonts w:ascii="Tahoma" w:hAnsi="Tahoma" w:cs="Tahoma"/>
          <w:sz w:val="20"/>
          <w:szCs w:val="20"/>
        </w:rPr>
        <w:t>P</w:t>
      </w:r>
      <w:r w:rsidRPr="0071796D">
        <w:rPr>
          <w:rFonts w:ascii="Tahoma" w:hAnsi="Tahoma" w:cs="Tahoma"/>
          <w:sz w:val="20"/>
          <w:szCs w:val="20"/>
        </w:rPr>
        <w:t xml:space="preserve">rodávajícího:                                                       </w:t>
      </w:r>
      <w:r w:rsidR="00E75DC1">
        <w:rPr>
          <w:rFonts w:ascii="Tahoma" w:hAnsi="Tahoma" w:cs="Tahoma"/>
          <w:sz w:val="20"/>
          <w:szCs w:val="20"/>
        </w:rPr>
        <w:tab/>
      </w:r>
      <w:r w:rsidRPr="0071796D">
        <w:rPr>
          <w:rFonts w:ascii="Tahoma" w:hAnsi="Tahoma" w:cs="Tahoma"/>
          <w:sz w:val="20"/>
          <w:szCs w:val="20"/>
        </w:rPr>
        <w:t xml:space="preserve">za </w:t>
      </w:r>
      <w:r w:rsidR="002237FB">
        <w:rPr>
          <w:rFonts w:ascii="Tahoma" w:hAnsi="Tahoma" w:cs="Tahoma"/>
          <w:sz w:val="20"/>
          <w:szCs w:val="20"/>
        </w:rPr>
        <w:t>K</w:t>
      </w:r>
      <w:r w:rsidRPr="0071796D">
        <w:rPr>
          <w:rFonts w:ascii="Tahoma" w:hAnsi="Tahoma" w:cs="Tahoma"/>
          <w:sz w:val="20"/>
          <w:szCs w:val="20"/>
        </w:rPr>
        <w:t xml:space="preserve">upujícího: </w:t>
      </w:r>
    </w:p>
    <w:p w14:paraId="276E00AC" w14:textId="365E2689" w:rsidR="0064218D" w:rsidRDefault="003270E8" w:rsidP="00B11CE7">
      <w:pPr>
        <w:autoSpaceDE w:val="0"/>
        <w:autoSpaceDN w:val="0"/>
        <w:adjustRightInd w:val="0"/>
        <w:rPr>
          <w:rStyle w:val="platne1"/>
          <w:rFonts w:ascii="Tahoma" w:hAnsi="Tahoma" w:cs="Tahoma"/>
          <w:sz w:val="20"/>
          <w:szCs w:val="20"/>
        </w:rPr>
      </w:pPr>
      <w:r>
        <w:rPr>
          <w:rFonts w:ascii="Tahoma" w:hAnsi="Tahoma" w:cs="Tahoma"/>
          <w:sz w:val="20"/>
          <w:szCs w:val="20"/>
        </w:rPr>
        <w:t>Miha Kline</w:t>
      </w:r>
      <w:r>
        <w:rPr>
          <w:rFonts w:ascii="Tahoma" w:hAnsi="Tahoma" w:cs="Tahoma"/>
          <w:sz w:val="20"/>
          <w:szCs w:val="20"/>
        </w:rPr>
        <w:tab/>
      </w:r>
      <w:r w:rsidR="00957D00">
        <w:rPr>
          <w:rFonts w:ascii="Tahoma" w:hAnsi="Tahoma" w:cs="Tahoma"/>
          <w:sz w:val="20"/>
          <w:szCs w:val="20"/>
        </w:rPr>
        <w:tab/>
      </w:r>
      <w:r w:rsidR="00877BF7" w:rsidRPr="0071796D">
        <w:rPr>
          <w:rFonts w:ascii="Tahoma" w:hAnsi="Tahoma" w:cs="Tahoma"/>
          <w:sz w:val="20"/>
          <w:szCs w:val="20"/>
        </w:rPr>
        <w:t xml:space="preserve">                           </w:t>
      </w:r>
      <w:r w:rsidR="00331C98">
        <w:rPr>
          <w:rFonts w:ascii="Tahoma" w:hAnsi="Tahoma" w:cs="Tahoma"/>
          <w:sz w:val="20"/>
          <w:szCs w:val="20"/>
        </w:rPr>
        <w:tab/>
        <w:t xml:space="preserve">           </w:t>
      </w:r>
      <w:r w:rsidR="00E75DC1">
        <w:rPr>
          <w:rFonts w:ascii="Tahoma" w:hAnsi="Tahoma" w:cs="Tahoma"/>
          <w:sz w:val="20"/>
          <w:szCs w:val="20"/>
        </w:rPr>
        <w:tab/>
      </w:r>
      <w:r w:rsidR="003F5240">
        <w:rPr>
          <w:rStyle w:val="platne1"/>
          <w:rFonts w:ascii="Tahoma" w:hAnsi="Tahoma" w:cs="Tahoma"/>
          <w:sz w:val="20"/>
          <w:szCs w:val="20"/>
        </w:rPr>
        <w:t>p</w:t>
      </w:r>
      <w:r w:rsidR="00B11CE7" w:rsidRPr="0071796D">
        <w:rPr>
          <w:rStyle w:val="platne1"/>
          <w:rFonts w:ascii="Tahoma" w:hAnsi="Tahoma" w:cs="Tahoma"/>
          <w:sz w:val="20"/>
          <w:szCs w:val="20"/>
        </w:rPr>
        <w:t xml:space="preserve">rof. MUDr. Karel Pavelka, DrSc., </w:t>
      </w:r>
    </w:p>
    <w:p w14:paraId="421C922A" w14:textId="54F91B87" w:rsidR="000E7681" w:rsidRDefault="003270E8" w:rsidP="00957D00">
      <w:pPr>
        <w:autoSpaceDE w:val="0"/>
        <w:autoSpaceDN w:val="0"/>
        <w:adjustRightInd w:val="0"/>
        <w:rPr>
          <w:rFonts w:ascii="Tahoma" w:hAnsi="Tahoma" w:cs="Tahoma"/>
          <w:sz w:val="20"/>
          <w:szCs w:val="20"/>
        </w:rPr>
      </w:pPr>
      <w:r>
        <w:rPr>
          <w:rStyle w:val="platne1"/>
          <w:rFonts w:ascii="Tahoma" w:hAnsi="Tahoma" w:cs="Tahoma"/>
          <w:sz w:val="20"/>
          <w:szCs w:val="20"/>
        </w:rPr>
        <w:t>jednatel</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r>
      <w:r w:rsidR="00957D00">
        <w:rPr>
          <w:rStyle w:val="platne1"/>
          <w:rFonts w:ascii="Tahoma" w:hAnsi="Tahoma" w:cs="Tahoma"/>
          <w:sz w:val="20"/>
          <w:szCs w:val="20"/>
        </w:rPr>
        <w:tab/>
      </w:r>
      <w:r w:rsidR="00957D00">
        <w:rPr>
          <w:rStyle w:val="platne1"/>
          <w:rFonts w:ascii="Tahoma" w:hAnsi="Tahoma" w:cs="Tahoma"/>
          <w:sz w:val="20"/>
          <w:szCs w:val="20"/>
        </w:rPr>
        <w:tab/>
      </w:r>
      <w:r w:rsidR="00957D00">
        <w:rPr>
          <w:rStyle w:val="platne1"/>
          <w:rFonts w:ascii="Tahoma" w:hAnsi="Tahoma" w:cs="Tahoma"/>
          <w:sz w:val="20"/>
          <w:szCs w:val="20"/>
        </w:rPr>
        <w:tab/>
      </w:r>
      <w:r w:rsidR="00957D00">
        <w:rPr>
          <w:rStyle w:val="platne1"/>
          <w:rFonts w:ascii="Tahoma" w:hAnsi="Tahoma" w:cs="Tahoma"/>
          <w:sz w:val="20"/>
          <w:szCs w:val="20"/>
        </w:rPr>
        <w:tab/>
      </w:r>
      <w:r w:rsidR="0064218D">
        <w:rPr>
          <w:rStyle w:val="platne1"/>
          <w:rFonts w:ascii="Tahoma" w:hAnsi="Tahoma" w:cs="Tahoma"/>
          <w:sz w:val="20"/>
          <w:szCs w:val="20"/>
        </w:rPr>
        <w:t>ř</w:t>
      </w:r>
      <w:r w:rsidR="00B11CE7" w:rsidRPr="0071796D">
        <w:rPr>
          <w:rStyle w:val="platne1"/>
          <w:rFonts w:ascii="Tahoma" w:hAnsi="Tahoma" w:cs="Tahoma"/>
          <w:sz w:val="20"/>
          <w:szCs w:val="20"/>
        </w:rPr>
        <w:t>editel</w:t>
      </w:r>
      <w:r w:rsidR="0064218D">
        <w:t xml:space="preserve"> </w:t>
      </w:r>
      <w:r w:rsidR="0064218D">
        <w:rPr>
          <w:rFonts w:ascii="Tahoma" w:hAnsi="Tahoma" w:cs="Tahoma"/>
          <w:sz w:val="20"/>
          <w:szCs w:val="20"/>
        </w:rPr>
        <w:t>Revmatologického</w:t>
      </w:r>
      <w:r w:rsidR="00B11CE7" w:rsidRPr="0071796D">
        <w:rPr>
          <w:rFonts w:ascii="Tahoma" w:hAnsi="Tahoma" w:cs="Tahoma"/>
          <w:sz w:val="20"/>
          <w:szCs w:val="20"/>
        </w:rPr>
        <w:t xml:space="preserve"> ústav</w:t>
      </w:r>
      <w:r w:rsidR="003F5240">
        <w:rPr>
          <w:rFonts w:ascii="Tahoma" w:hAnsi="Tahoma" w:cs="Tahoma"/>
          <w:sz w:val="20"/>
          <w:szCs w:val="20"/>
        </w:rPr>
        <w:t>u</w:t>
      </w:r>
    </w:p>
    <w:p w14:paraId="355596B8" w14:textId="7C3AD565" w:rsidR="00331C98" w:rsidRDefault="00331C98" w:rsidP="00331C98">
      <w:pPr>
        <w:jc w:val="both"/>
        <w:rPr>
          <w:rFonts w:ascii="Tahoma" w:hAnsi="Tahoma" w:cs="Tahoma"/>
          <w:sz w:val="20"/>
          <w:szCs w:val="20"/>
        </w:rPr>
      </w:pPr>
    </w:p>
    <w:sectPr w:rsidR="00331C98" w:rsidSect="003D7C3D">
      <w:headerReference w:type="default" r:id="rId9"/>
      <w:footerReference w:type="default" r:id="rId10"/>
      <w:pgSz w:w="12240" w:h="15840" w:code="1"/>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670DF" w14:textId="77777777" w:rsidR="00124B0A" w:rsidRDefault="00124B0A" w:rsidP="0038045B">
      <w:r>
        <w:separator/>
      </w:r>
    </w:p>
  </w:endnote>
  <w:endnote w:type="continuationSeparator" w:id="0">
    <w:p w14:paraId="46F3DC78" w14:textId="77777777" w:rsidR="00124B0A" w:rsidRDefault="00124B0A" w:rsidP="0038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095078"/>
      <w:docPartObj>
        <w:docPartGallery w:val="Page Numbers (Bottom of Page)"/>
        <w:docPartUnique/>
      </w:docPartObj>
    </w:sdtPr>
    <w:sdtEndPr/>
    <w:sdtContent>
      <w:p w14:paraId="2DD2AF23" w14:textId="3917C203" w:rsidR="00C253A9" w:rsidRDefault="00C253A9">
        <w:pPr>
          <w:pStyle w:val="Zpat"/>
          <w:jc w:val="center"/>
        </w:pPr>
        <w:r>
          <w:fldChar w:fldCharType="begin"/>
        </w:r>
        <w:r>
          <w:instrText>PAGE   \* MERGEFORMAT</w:instrText>
        </w:r>
        <w:r>
          <w:fldChar w:fldCharType="separate"/>
        </w:r>
        <w:r w:rsidR="00410DF0">
          <w:rPr>
            <w:noProof/>
          </w:rPr>
          <w:t>7</w:t>
        </w:r>
        <w:r>
          <w:fldChar w:fldCharType="end"/>
        </w:r>
      </w:p>
    </w:sdtContent>
  </w:sdt>
  <w:p w14:paraId="0695ADA8" w14:textId="77777777" w:rsidR="00C253A9" w:rsidRDefault="00C253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ADFFD" w14:textId="77777777" w:rsidR="00124B0A" w:rsidRDefault="00124B0A" w:rsidP="0038045B">
      <w:r>
        <w:separator/>
      </w:r>
    </w:p>
  </w:footnote>
  <w:footnote w:type="continuationSeparator" w:id="0">
    <w:p w14:paraId="0585BA5C" w14:textId="77777777" w:rsidR="00124B0A" w:rsidRDefault="00124B0A" w:rsidP="00380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727BC" w14:textId="7D8B9BC9" w:rsidR="0038045B" w:rsidRPr="003F53C9" w:rsidRDefault="0038045B" w:rsidP="003F53C9">
    <w:pPr>
      <w:jc w:val="right"/>
      <w:rPr>
        <w:rFonts w:ascii="Tahoma" w:hAnsi="Tahoma" w:cs="Tahoma"/>
        <w:sz w:val="20"/>
        <w:szCs w:val="20"/>
        <w:shd w:val="clear" w:color="auto" w:fill="FFFF00"/>
      </w:rPr>
    </w:pPr>
    <w:r w:rsidRPr="00173C3B">
      <w:rPr>
        <w:rFonts w:ascii="Tahoma" w:hAnsi="Tahoma" w:cs="Tahoma"/>
        <w:sz w:val="20"/>
        <w:szCs w:val="20"/>
      </w:rPr>
      <w:t>„</w:t>
    </w:r>
    <w:r w:rsidR="008B4CED">
      <w:rPr>
        <w:rFonts w:ascii="Tahoma" w:hAnsi="Tahoma" w:cs="Tahoma"/>
        <w:sz w:val="20"/>
        <w:szCs w:val="20"/>
      </w:rPr>
      <w:t>Dodávky</w:t>
    </w:r>
    <w:r w:rsidR="001B1D9B">
      <w:rPr>
        <w:rFonts w:ascii="Tahoma" w:hAnsi="Tahoma" w:cs="Tahoma"/>
        <w:sz w:val="20"/>
        <w:szCs w:val="20"/>
      </w:rPr>
      <w:t xml:space="preserve"> léků – Olumiant 2022</w:t>
    </w:r>
    <w:r w:rsidR="00B850EA">
      <w:rPr>
        <w:rFonts w:ascii="Tahoma" w:hAnsi="Tahoma" w:cs="Tahoma"/>
        <w:sz w:val="20"/>
        <w:szCs w:val="20"/>
      </w:rPr>
      <w:t>“</w:t>
    </w:r>
  </w:p>
  <w:p w14:paraId="5DAC1530" w14:textId="77777777" w:rsidR="0038045B" w:rsidRDefault="003804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2" w15:restartNumberingAfterBreak="0">
    <w:nsid w:val="00000009"/>
    <w:multiLevelType w:val="singleLevel"/>
    <w:tmpl w:val="00000009"/>
    <w:name w:val="WW8Num10"/>
    <w:lvl w:ilvl="0">
      <w:start w:val="1"/>
      <w:numFmt w:val="decimal"/>
      <w:lvlText w:val="%1."/>
      <w:lvlJc w:val="left"/>
      <w:pPr>
        <w:tabs>
          <w:tab w:val="num" w:pos="0"/>
        </w:tabs>
        <w:ind w:left="720" w:hanging="360"/>
      </w:pPr>
      <w:rPr>
        <w:b w:val="0"/>
      </w:rPr>
    </w:lvl>
  </w:abstractNum>
  <w:abstractNum w:abstractNumId="3" w15:restartNumberingAfterBreak="0">
    <w:nsid w:val="018C156A"/>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25D475F"/>
    <w:multiLevelType w:val="hybridMultilevel"/>
    <w:tmpl w:val="68F0469A"/>
    <w:lvl w:ilvl="0" w:tplc="01B01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15:restartNumberingAfterBreak="0">
    <w:nsid w:val="073D695C"/>
    <w:multiLevelType w:val="hybridMultilevel"/>
    <w:tmpl w:val="62FCE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8723B9"/>
    <w:multiLevelType w:val="multilevel"/>
    <w:tmpl w:val="3B86F712"/>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0FC35531"/>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9C1A98"/>
    <w:multiLevelType w:val="hybridMultilevel"/>
    <w:tmpl w:val="C38EB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B26D2D"/>
    <w:multiLevelType w:val="hybridMultilevel"/>
    <w:tmpl w:val="68BC8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2F3A06"/>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487C39"/>
    <w:multiLevelType w:val="hybridMultilevel"/>
    <w:tmpl w:val="AD52D58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B2D273A"/>
    <w:multiLevelType w:val="hybridMultilevel"/>
    <w:tmpl w:val="526A13B2"/>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BAD3A7D"/>
    <w:multiLevelType w:val="hybridMultilevel"/>
    <w:tmpl w:val="3D5C6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121A8"/>
    <w:multiLevelType w:val="hybridMultilevel"/>
    <w:tmpl w:val="C24083C8"/>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15:restartNumberingAfterBreak="0">
    <w:nsid w:val="32DC6652"/>
    <w:multiLevelType w:val="hybridMultilevel"/>
    <w:tmpl w:val="D99CB3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1A58CD"/>
    <w:multiLevelType w:val="hybridMultilevel"/>
    <w:tmpl w:val="033C71E6"/>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15:restartNumberingAfterBreak="0">
    <w:nsid w:val="44FD51CD"/>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A5654B"/>
    <w:multiLevelType w:val="hybridMultilevel"/>
    <w:tmpl w:val="57C82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282D97"/>
    <w:multiLevelType w:val="hybridMultilevel"/>
    <w:tmpl w:val="546AF50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6E7EF0"/>
    <w:multiLevelType w:val="hybridMultilevel"/>
    <w:tmpl w:val="29AAC53C"/>
    <w:lvl w:ilvl="0" w:tplc="04050011">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2" w15:restartNumberingAfterBreak="0">
    <w:nsid w:val="601841E2"/>
    <w:multiLevelType w:val="hybridMultilevel"/>
    <w:tmpl w:val="4E465B8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197B66"/>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E819C5"/>
    <w:multiLevelType w:val="hybridMultilevel"/>
    <w:tmpl w:val="7FDA2FB6"/>
    <w:lvl w:ilvl="0" w:tplc="04050017">
      <w:start w:val="1"/>
      <w:numFmt w:val="lowerLetter"/>
      <w:lvlText w:val="%1)"/>
      <w:lvlJc w:val="left"/>
      <w:pPr>
        <w:ind w:left="1020" w:hanging="360"/>
      </w:pPr>
    </w:lvl>
    <w:lvl w:ilvl="1" w:tplc="04050019">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25" w15:restartNumberingAfterBreak="0">
    <w:nsid w:val="65E84993"/>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7492E20"/>
    <w:multiLevelType w:val="multilevel"/>
    <w:tmpl w:val="947CEBC4"/>
    <w:lvl w:ilvl="0">
      <w:start w:val="1"/>
      <w:numFmt w:val="lowerLetter"/>
      <w:lvlText w:val="%1)"/>
      <w:lvlJc w:val="left"/>
      <w:pPr>
        <w:tabs>
          <w:tab w:val="num" w:pos="0"/>
        </w:tabs>
        <w:ind w:left="720" w:hanging="360"/>
      </w:pPr>
      <w:rPr>
        <w:rFonts w:cs="Tahoma" w:hint="default"/>
        <w:b w:val="0"/>
        <w:i w:val="0"/>
        <w:color w:val="auto"/>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710A646C"/>
    <w:multiLevelType w:val="hybridMultilevel"/>
    <w:tmpl w:val="8836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0E11DF"/>
    <w:multiLevelType w:val="hybridMultilevel"/>
    <w:tmpl w:val="EECCA4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5B1E0C"/>
    <w:multiLevelType w:val="hybridMultilevel"/>
    <w:tmpl w:val="B39E3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B7B650E"/>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9"/>
  </w:num>
  <w:num w:numId="3">
    <w:abstractNumId w:val="1"/>
  </w:num>
  <w:num w:numId="4">
    <w:abstractNumId w:val="2"/>
  </w:num>
  <w:num w:numId="5">
    <w:abstractNumId w:val="26"/>
  </w:num>
  <w:num w:numId="6">
    <w:abstractNumId w:val="9"/>
  </w:num>
  <w:num w:numId="7">
    <w:abstractNumId w:val="5"/>
  </w:num>
  <w:num w:numId="8">
    <w:abstractNumId w:val="28"/>
  </w:num>
  <w:num w:numId="9">
    <w:abstractNumId w:val="10"/>
  </w:num>
  <w:num w:numId="10">
    <w:abstractNumId w:val="27"/>
  </w:num>
  <w:num w:numId="11">
    <w:abstractNumId w:val="14"/>
  </w:num>
  <w:num w:numId="12">
    <w:abstractNumId w:val="15"/>
  </w:num>
  <w:num w:numId="13">
    <w:abstractNumId w:val="21"/>
  </w:num>
  <w:num w:numId="14">
    <w:abstractNumId w:val="4"/>
  </w:num>
  <w:num w:numId="15">
    <w:abstractNumId w:val="29"/>
  </w:num>
  <w:num w:numId="16">
    <w:abstractNumId w:val="8"/>
  </w:num>
  <w:num w:numId="17">
    <w:abstractNumId w:val="12"/>
  </w:num>
  <w:num w:numId="18">
    <w:abstractNumId w:val="13"/>
  </w:num>
  <w:num w:numId="19">
    <w:abstractNumId w:val="23"/>
  </w:num>
  <w:num w:numId="20">
    <w:abstractNumId w:val="17"/>
  </w:num>
  <w:num w:numId="21">
    <w:abstractNumId w:val="3"/>
  </w:num>
  <w:num w:numId="22">
    <w:abstractNumId w:val="30"/>
  </w:num>
  <w:num w:numId="23">
    <w:abstractNumId w:val="7"/>
  </w:num>
  <w:num w:numId="24">
    <w:abstractNumId w:val="25"/>
  </w:num>
  <w:num w:numId="25">
    <w:abstractNumId w:val="18"/>
  </w:num>
  <w:num w:numId="26">
    <w:abstractNumId w:val="11"/>
  </w:num>
  <w:num w:numId="27">
    <w:abstractNumId w:val="16"/>
  </w:num>
  <w:num w:numId="28">
    <w:abstractNumId w:val="20"/>
  </w:num>
  <w:num w:numId="29">
    <w:abstractNumId w:val="22"/>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F7"/>
    <w:rsid w:val="0000395F"/>
    <w:rsid w:val="00005301"/>
    <w:rsid w:val="0001179B"/>
    <w:rsid w:val="00011D8B"/>
    <w:rsid w:val="00020F5B"/>
    <w:rsid w:val="00054FFD"/>
    <w:rsid w:val="00064276"/>
    <w:rsid w:val="00076051"/>
    <w:rsid w:val="0007616F"/>
    <w:rsid w:val="00076B13"/>
    <w:rsid w:val="000926AE"/>
    <w:rsid w:val="000A5493"/>
    <w:rsid w:val="000B4C22"/>
    <w:rsid w:val="000E5A49"/>
    <w:rsid w:val="000E7681"/>
    <w:rsid w:val="000F31E5"/>
    <w:rsid w:val="00107189"/>
    <w:rsid w:val="00124B0A"/>
    <w:rsid w:val="0012529F"/>
    <w:rsid w:val="001366AE"/>
    <w:rsid w:val="00150283"/>
    <w:rsid w:val="0016081D"/>
    <w:rsid w:val="00170582"/>
    <w:rsid w:val="00173C3B"/>
    <w:rsid w:val="00182239"/>
    <w:rsid w:val="00183670"/>
    <w:rsid w:val="00191DCC"/>
    <w:rsid w:val="001B1D9B"/>
    <w:rsid w:val="001C162D"/>
    <w:rsid w:val="001C194F"/>
    <w:rsid w:val="001C4ED1"/>
    <w:rsid w:val="001D006A"/>
    <w:rsid w:val="001E374D"/>
    <w:rsid w:val="001E6AEA"/>
    <w:rsid w:val="002237FB"/>
    <w:rsid w:val="00242C6E"/>
    <w:rsid w:val="0025591A"/>
    <w:rsid w:val="002713A2"/>
    <w:rsid w:val="002740DD"/>
    <w:rsid w:val="0027574F"/>
    <w:rsid w:val="00277DEA"/>
    <w:rsid w:val="002819EB"/>
    <w:rsid w:val="002840A4"/>
    <w:rsid w:val="00287017"/>
    <w:rsid w:val="002919F3"/>
    <w:rsid w:val="00295505"/>
    <w:rsid w:val="002A3940"/>
    <w:rsid w:val="002B0BD3"/>
    <w:rsid w:val="002C510D"/>
    <w:rsid w:val="003031B8"/>
    <w:rsid w:val="003035E2"/>
    <w:rsid w:val="00312FC3"/>
    <w:rsid w:val="003270E8"/>
    <w:rsid w:val="00331C98"/>
    <w:rsid w:val="003334F1"/>
    <w:rsid w:val="00366B67"/>
    <w:rsid w:val="00371C96"/>
    <w:rsid w:val="0038045B"/>
    <w:rsid w:val="003C05E3"/>
    <w:rsid w:val="003C3E62"/>
    <w:rsid w:val="003C43F9"/>
    <w:rsid w:val="003C710B"/>
    <w:rsid w:val="003D7C3D"/>
    <w:rsid w:val="003E014D"/>
    <w:rsid w:val="003E02B1"/>
    <w:rsid w:val="003E59E2"/>
    <w:rsid w:val="003E5F61"/>
    <w:rsid w:val="003F47C4"/>
    <w:rsid w:val="003F5240"/>
    <w:rsid w:val="003F53C9"/>
    <w:rsid w:val="003F590F"/>
    <w:rsid w:val="00410DF0"/>
    <w:rsid w:val="00422EED"/>
    <w:rsid w:val="00424404"/>
    <w:rsid w:val="00436C49"/>
    <w:rsid w:val="0045066A"/>
    <w:rsid w:val="0045440B"/>
    <w:rsid w:val="004559C7"/>
    <w:rsid w:val="0046167A"/>
    <w:rsid w:val="00461E8D"/>
    <w:rsid w:val="00470145"/>
    <w:rsid w:val="004746AB"/>
    <w:rsid w:val="004A0F29"/>
    <w:rsid w:val="004A4EFE"/>
    <w:rsid w:val="004C3EB3"/>
    <w:rsid w:val="004D2CB6"/>
    <w:rsid w:val="005136B3"/>
    <w:rsid w:val="005139EF"/>
    <w:rsid w:val="005219AC"/>
    <w:rsid w:val="00521CD6"/>
    <w:rsid w:val="00523765"/>
    <w:rsid w:val="005267F5"/>
    <w:rsid w:val="00527F46"/>
    <w:rsid w:val="00532F20"/>
    <w:rsid w:val="00536B30"/>
    <w:rsid w:val="0055320A"/>
    <w:rsid w:val="00562227"/>
    <w:rsid w:val="00571528"/>
    <w:rsid w:val="00573F8F"/>
    <w:rsid w:val="005829B4"/>
    <w:rsid w:val="00583818"/>
    <w:rsid w:val="005969FC"/>
    <w:rsid w:val="005B1F18"/>
    <w:rsid w:val="005D062E"/>
    <w:rsid w:val="005F2F5C"/>
    <w:rsid w:val="005F4093"/>
    <w:rsid w:val="00606A36"/>
    <w:rsid w:val="00624870"/>
    <w:rsid w:val="00634921"/>
    <w:rsid w:val="00637A53"/>
    <w:rsid w:val="0064218D"/>
    <w:rsid w:val="00647DD4"/>
    <w:rsid w:val="006534EB"/>
    <w:rsid w:val="00654B35"/>
    <w:rsid w:val="0065561F"/>
    <w:rsid w:val="006664C9"/>
    <w:rsid w:val="00677492"/>
    <w:rsid w:val="00683378"/>
    <w:rsid w:val="0069179B"/>
    <w:rsid w:val="0069245D"/>
    <w:rsid w:val="006A4EDD"/>
    <w:rsid w:val="006B0B48"/>
    <w:rsid w:val="006C4B84"/>
    <w:rsid w:val="007017F6"/>
    <w:rsid w:val="0071796D"/>
    <w:rsid w:val="0072045B"/>
    <w:rsid w:val="00727113"/>
    <w:rsid w:val="00747DC3"/>
    <w:rsid w:val="007671BE"/>
    <w:rsid w:val="007A7C33"/>
    <w:rsid w:val="007B01D5"/>
    <w:rsid w:val="007C4306"/>
    <w:rsid w:val="007D229F"/>
    <w:rsid w:val="007F0237"/>
    <w:rsid w:val="007F1B2F"/>
    <w:rsid w:val="007F1F9D"/>
    <w:rsid w:val="007F352F"/>
    <w:rsid w:val="00806B27"/>
    <w:rsid w:val="008279BB"/>
    <w:rsid w:val="00837493"/>
    <w:rsid w:val="00841505"/>
    <w:rsid w:val="00844FB6"/>
    <w:rsid w:val="00877BF7"/>
    <w:rsid w:val="00880DF6"/>
    <w:rsid w:val="00881960"/>
    <w:rsid w:val="008A0011"/>
    <w:rsid w:val="008B4CED"/>
    <w:rsid w:val="008B6EFC"/>
    <w:rsid w:val="008C03FD"/>
    <w:rsid w:val="008C1EAE"/>
    <w:rsid w:val="008C7B9F"/>
    <w:rsid w:val="008E0DF7"/>
    <w:rsid w:val="00901C45"/>
    <w:rsid w:val="009054F2"/>
    <w:rsid w:val="00925A59"/>
    <w:rsid w:val="00926BCB"/>
    <w:rsid w:val="0093307C"/>
    <w:rsid w:val="00933F46"/>
    <w:rsid w:val="009376F5"/>
    <w:rsid w:val="00942E3B"/>
    <w:rsid w:val="00945798"/>
    <w:rsid w:val="00957D00"/>
    <w:rsid w:val="00996614"/>
    <w:rsid w:val="009A3BC2"/>
    <w:rsid w:val="009B088B"/>
    <w:rsid w:val="009C09E2"/>
    <w:rsid w:val="009F45A1"/>
    <w:rsid w:val="00A51B55"/>
    <w:rsid w:val="00A66076"/>
    <w:rsid w:val="00A7254A"/>
    <w:rsid w:val="00A835FF"/>
    <w:rsid w:val="00A92E38"/>
    <w:rsid w:val="00AA7590"/>
    <w:rsid w:val="00AA75D7"/>
    <w:rsid w:val="00AA7857"/>
    <w:rsid w:val="00AB3469"/>
    <w:rsid w:val="00AD71E6"/>
    <w:rsid w:val="00AE28F1"/>
    <w:rsid w:val="00AF0685"/>
    <w:rsid w:val="00AF57FC"/>
    <w:rsid w:val="00B052E3"/>
    <w:rsid w:val="00B10077"/>
    <w:rsid w:val="00B11CE7"/>
    <w:rsid w:val="00B205FE"/>
    <w:rsid w:val="00B2292F"/>
    <w:rsid w:val="00B33DFF"/>
    <w:rsid w:val="00B541E2"/>
    <w:rsid w:val="00B62DB8"/>
    <w:rsid w:val="00B634A5"/>
    <w:rsid w:val="00B7350F"/>
    <w:rsid w:val="00B74983"/>
    <w:rsid w:val="00B7504D"/>
    <w:rsid w:val="00B80C6F"/>
    <w:rsid w:val="00B850EA"/>
    <w:rsid w:val="00B904C4"/>
    <w:rsid w:val="00BC3EC1"/>
    <w:rsid w:val="00BC64E9"/>
    <w:rsid w:val="00BD1AC8"/>
    <w:rsid w:val="00BE214C"/>
    <w:rsid w:val="00BE3DEA"/>
    <w:rsid w:val="00C20826"/>
    <w:rsid w:val="00C248EA"/>
    <w:rsid w:val="00C24C90"/>
    <w:rsid w:val="00C253A9"/>
    <w:rsid w:val="00C408B8"/>
    <w:rsid w:val="00C423F6"/>
    <w:rsid w:val="00C47FBA"/>
    <w:rsid w:val="00C53C83"/>
    <w:rsid w:val="00C66A55"/>
    <w:rsid w:val="00C81F76"/>
    <w:rsid w:val="00C85067"/>
    <w:rsid w:val="00C95054"/>
    <w:rsid w:val="00CA0841"/>
    <w:rsid w:val="00CA523A"/>
    <w:rsid w:val="00CB3CD3"/>
    <w:rsid w:val="00CC7EB8"/>
    <w:rsid w:val="00CD0148"/>
    <w:rsid w:val="00CD334B"/>
    <w:rsid w:val="00CF3B23"/>
    <w:rsid w:val="00D007CB"/>
    <w:rsid w:val="00D00D04"/>
    <w:rsid w:val="00D05393"/>
    <w:rsid w:val="00D13FEF"/>
    <w:rsid w:val="00D21EEE"/>
    <w:rsid w:val="00D36ACC"/>
    <w:rsid w:val="00D40612"/>
    <w:rsid w:val="00D42353"/>
    <w:rsid w:val="00D5127C"/>
    <w:rsid w:val="00D60AC7"/>
    <w:rsid w:val="00D66CD1"/>
    <w:rsid w:val="00D731E9"/>
    <w:rsid w:val="00D910A3"/>
    <w:rsid w:val="00DA01FE"/>
    <w:rsid w:val="00DB148D"/>
    <w:rsid w:val="00DC1D62"/>
    <w:rsid w:val="00DC54BD"/>
    <w:rsid w:val="00DC5769"/>
    <w:rsid w:val="00DC6D52"/>
    <w:rsid w:val="00DE161A"/>
    <w:rsid w:val="00E02526"/>
    <w:rsid w:val="00E075C9"/>
    <w:rsid w:val="00E1212F"/>
    <w:rsid w:val="00E146D1"/>
    <w:rsid w:val="00E17A01"/>
    <w:rsid w:val="00E24E53"/>
    <w:rsid w:val="00E313F2"/>
    <w:rsid w:val="00E4046C"/>
    <w:rsid w:val="00E61494"/>
    <w:rsid w:val="00E65C3E"/>
    <w:rsid w:val="00E727AC"/>
    <w:rsid w:val="00E72F15"/>
    <w:rsid w:val="00E75DC1"/>
    <w:rsid w:val="00E76BC9"/>
    <w:rsid w:val="00E911C8"/>
    <w:rsid w:val="00EA1EF8"/>
    <w:rsid w:val="00EA3D7B"/>
    <w:rsid w:val="00EC65A2"/>
    <w:rsid w:val="00EE3BC6"/>
    <w:rsid w:val="00EF7051"/>
    <w:rsid w:val="00F02879"/>
    <w:rsid w:val="00F077D5"/>
    <w:rsid w:val="00F10193"/>
    <w:rsid w:val="00F164FE"/>
    <w:rsid w:val="00F25B0D"/>
    <w:rsid w:val="00F27A5F"/>
    <w:rsid w:val="00F30B97"/>
    <w:rsid w:val="00F4488A"/>
    <w:rsid w:val="00F45246"/>
    <w:rsid w:val="00F50541"/>
    <w:rsid w:val="00F81DCA"/>
    <w:rsid w:val="00F82893"/>
    <w:rsid w:val="00FB32F6"/>
    <w:rsid w:val="00FB53B2"/>
    <w:rsid w:val="00FC0863"/>
    <w:rsid w:val="00FC552A"/>
    <w:rsid w:val="00FD67AA"/>
    <w:rsid w:val="00FE402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30DF5"/>
  <w15:docId w15:val="{7C1FE959-59F8-4FDF-A5E1-F4F020C2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53C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38045B"/>
    <w:pPr>
      <w:tabs>
        <w:tab w:val="center" w:pos="4536"/>
        <w:tab w:val="right" w:pos="9072"/>
      </w:tabs>
    </w:pPr>
  </w:style>
  <w:style w:type="character" w:customStyle="1" w:styleId="ZhlavChar">
    <w:name w:val="Záhlaví Char"/>
    <w:basedOn w:val="Standardnpsmoodstavce"/>
    <w:link w:val="Zhlav"/>
    <w:uiPriority w:val="99"/>
    <w:rsid w:val="003804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8045B"/>
    <w:pPr>
      <w:tabs>
        <w:tab w:val="center" w:pos="4536"/>
        <w:tab w:val="right" w:pos="9072"/>
      </w:tabs>
    </w:pPr>
  </w:style>
  <w:style w:type="character" w:customStyle="1" w:styleId="ZpatChar">
    <w:name w:val="Zápatí Char"/>
    <w:basedOn w:val="Standardnpsmoodstavce"/>
    <w:link w:val="Zpat"/>
    <w:uiPriority w:val="99"/>
    <w:rsid w:val="0038045B"/>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532F20"/>
    <w:rPr>
      <w:rFonts w:ascii="Calibri" w:eastAsiaTheme="minorHAnsi" w:hAnsi="Calibri" w:cs="Calibri"/>
      <w:sz w:val="22"/>
      <w:szCs w:val="22"/>
    </w:rPr>
  </w:style>
  <w:style w:type="numbering" w:customStyle="1" w:styleId="WWNum21">
    <w:name w:val="WWNum21"/>
    <w:basedOn w:val="Bezseznamu"/>
    <w:rsid w:val="00E76BC9"/>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275374">
      <w:bodyDiv w:val="1"/>
      <w:marLeft w:val="0"/>
      <w:marRight w:val="0"/>
      <w:marTop w:val="0"/>
      <w:marBottom w:val="0"/>
      <w:divBdr>
        <w:top w:val="none" w:sz="0" w:space="0" w:color="auto"/>
        <w:left w:val="none" w:sz="0" w:space="0" w:color="auto"/>
        <w:bottom w:val="none" w:sz="0" w:space="0" w:color="auto"/>
        <w:right w:val="none" w:sz="0" w:space="0" w:color="auto"/>
      </w:divBdr>
    </w:div>
    <w:div w:id="679237136">
      <w:bodyDiv w:val="1"/>
      <w:marLeft w:val="0"/>
      <w:marRight w:val="0"/>
      <w:marTop w:val="0"/>
      <w:marBottom w:val="0"/>
      <w:divBdr>
        <w:top w:val="none" w:sz="0" w:space="0" w:color="auto"/>
        <w:left w:val="none" w:sz="0" w:space="0" w:color="auto"/>
        <w:bottom w:val="none" w:sz="0" w:space="0" w:color="auto"/>
        <w:right w:val="none" w:sz="0" w:space="0" w:color="auto"/>
      </w:divBdr>
    </w:div>
    <w:div w:id="1152064343">
      <w:bodyDiv w:val="1"/>
      <w:marLeft w:val="0"/>
      <w:marRight w:val="0"/>
      <w:marTop w:val="0"/>
      <w:marBottom w:val="0"/>
      <w:divBdr>
        <w:top w:val="none" w:sz="0" w:space="0" w:color="auto"/>
        <w:left w:val="none" w:sz="0" w:space="0" w:color="auto"/>
        <w:bottom w:val="none" w:sz="0" w:space="0" w:color="auto"/>
        <w:right w:val="none" w:sz="0" w:space="0" w:color="auto"/>
      </w:divBdr>
    </w:div>
    <w:div w:id="183857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czech@lill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F4704C-2AA6-4714-89D2-94CF6634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2671</Words>
  <Characters>15761</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Mašterová Hana</dc:creator>
  <cp:lastModifiedBy>Fikejsová Soňa</cp:lastModifiedBy>
  <cp:revision>11</cp:revision>
  <cp:lastPrinted>2020-11-18T08:07:00Z</cp:lastPrinted>
  <dcterms:created xsi:type="dcterms:W3CDTF">2022-01-11T10:56:00Z</dcterms:created>
  <dcterms:modified xsi:type="dcterms:W3CDTF">2022-02-14T17:14:00Z</dcterms:modified>
</cp:coreProperties>
</file>