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89" w:rsidRDefault="00620189">
      <w:pPr>
        <w:pStyle w:val="Nadpis1"/>
        <w:rPr>
          <w:caps/>
        </w:rPr>
      </w:pPr>
    </w:p>
    <w:p w:rsidR="00512849" w:rsidRDefault="00512849">
      <w:pPr>
        <w:pStyle w:val="Nadpis1"/>
      </w:pPr>
      <w:r>
        <w:rPr>
          <w:caps/>
        </w:rPr>
        <w:t>Smlouva o dílo</w:t>
      </w:r>
      <w:r>
        <w:t xml:space="preserve"> </w:t>
      </w:r>
    </w:p>
    <w:p w:rsidR="00512849" w:rsidRDefault="00512849">
      <w:pPr>
        <w:tabs>
          <w:tab w:val="left" w:pos="7380"/>
        </w:tabs>
        <w:jc w:val="center"/>
        <w:rPr>
          <w:b/>
        </w:rPr>
      </w:pPr>
    </w:p>
    <w:p w:rsidR="00512849" w:rsidRDefault="00512849">
      <w:pPr>
        <w:pStyle w:val="Zkladntext"/>
        <w:rPr>
          <w:b/>
          <w:bCs/>
          <w:caps/>
        </w:rPr>
      </w:pPr>
    </w:p>
    <w:p w:rsidR="0013206E" w:rsidRDefault="0013206E" w:rsidP="0013206E">
      <w:pPr>
        <w:pStyle w:val="slolnkuSmlouvy"/>
      </w:pPr>
      <w:r>
        <w:t>I.</w:t>
      </w:r>
    </w:p>
    <w:p w:rsidR="0013206E" w:rsidRPr="0013206E" w:rsidRDefault="0013206E" w:rsidP="0013206E">
      <w:pPr>
        <w:pStyle w:val="Nadpis4"/>
        <w:tabs>
          <w:tab w:val="clear" w:pos="567"/>
          <w:tab w:val="left" w:pos="0"/>
        </w:tabs>
        <w:ind w:firstLine="0"/>
        <w:jc w:val="center"/>
        <w:rPr>
          <w:b/>
          <w:i w:val="0"/>
        </w:rPr>
      </w:pPr>
      <w:r w:rsidRPr="0013206E">
        <w:rPr>
          <w:b/>
          <w:i w:val="0"/>
        </w:rPr>
        <w:t>Smluvní strany</w:t>
      </w:r>
    </w:p>
    <w:p w:rsidR="00512849" w:rsidRDefault="00512849">
      <w:pPr>
        <w:pStyle w:val="Zkladntext"/>
        <w:rPr>
          <w:b/>
          <w:bCs/>
          <w:caps/>
        </w:rPr>
      </w:pPr>
    </w:p>
    <w:p w:rsidR="00A121AB" w:rsidRPr="00A121AB" w:rsidRDefault="00A121AB" w:rsidP="00A121A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A121AB">
        <w:rPr>
          <w:b/>
        </w:rPr>
        <w:t>Střední škola, Jablunkov,</w:t>
      </w:r>
      <w:r w:rsidR="00496ED0">
        <w:rPr>
          <w:b/>
        </w:rPr>
        <w:t xml:space="preserve"> příspěvková organizace</w:t>
      </w:r>
      <w:r w:rsidRPr="00A121AB">
        <w:rPr>
          <w:b/>
        </w:rPr>
        <w:t xml:space="preserve"> </w:t>
      </w:r>
    </w:p>
    <w:p w:rsidR="00A121AB" w:rsidRPr="00A121AB" w:rsidRDefault="00A121AB" w:rsidP="00496ED0">
      <w:pPr>
        <w:numPr>
          <w:ilvl w:val="12"/>
          <w:numId w:val="0"/>
        </w:numPr>
        <w:tabs>
          <w:tab w:val="left" w:pos="2160"/>
        </w:tabs>
        <w:jc w:val="both"/>
        <w:rPr>
          <w:b/>
        </w:rPr>
      </w:pPr>
    </w:p>
    <w:p w:rsidR="0013206E" w:rsidRDefault="00496ED0" w:rsidP="00496ED0">
      <w:pPr>
        <w:numPr>
          <w:ilvl w:val="12"/>
          <w:numId w:val="0"/>
        </w:numPr>
        <w:tabs>
          <w:tab w:val="left" w:pos="2160"/>
        </w:tabs>
        <w:jc w:val="both"/>
      </w:pPr>
      <w:r>
        <w:t xml:space="preserve">      </w:t>
      </w:r>
      <w:r w:rsidR="00EB0A2B">
        <w:t>S</w:t>
      </w:r>
      <w:r w:rsidR="0013206E">
        <w:t xml:space="preserve">e sídlem: </w:t>
      </w:r>
      <w:r w:rsidR="0013206E">
        <w:tab/>
      </w:r>
      <w:r w:rsidR="00A121AB" w:rsidRPr="00A121AB">
        <w:t>Školní 416, 739 91 Jablunkov</w:t>
      </w:r>
    </w:p>
    <w:p w:rsidR="0013206E" w:rsidRDefault="00EB0A2B" w:rsidP="008551F7">
      <w:pPr>
        <w:numPr>
          <w:ilvl w:val="12"/>
          <w:numId w:val="0"/>
        </w:numPr>
        <w:tabs>
          <w:tab w:val="left" w:pos="180"/>
          <w:tab w:val="left" w:pos="2977"/>
        </w:tabs>
        <w:ind w:left="2160" w:hanging="1800"/>
        <w:jc w:val="both"/>
        <w:rPr>
          <w:i/>
          <w:iCs/>
          <w:color w:val="FF0000"/>
        </w:rPr>
      </w:pPr>
      <w:r>
        <w:t>Z</w:t>
      </w:r>
      <w:r w:rsidR="0013206E">
        <w:t xml:space="preserve">astoupen:     </w:t>
      </w:r>
      <w:r w:rsidR="00A121AB">
        <w:tab/>
      </w:r>
      <w:r w:rsidR="00A121AB" w:rsidRPr="00A121AB">
        <w:t xml:space="preserve">Ing. Roman </w:t>
      </w:r>
      <w:proofErr w:type="spellStart"/>
      <w:r w:rsidR="00A121AB" w:rsidRPr="00A121AB">
        <w:t>Szotkowski</w:t>
      </w:r>
      <w:proofErr w:type="spellEnd"/>
      <w:r w:rsidR="00A121AB" w:rsidRPr="00A121AB">
        <w:t>, ředitel školy</w:t>
      </w:r>
    </w:p>
    <w:p w:rsidR="00EB0A2B" w:rsidRDefault="00EB0A2B" w:rsidP="0013206E">
      <w:pPr>
        <w:numPr>
          <w:ilvl w:val="12"/>
          <w:numId w:val="0"/>
        </w:numPr>
        <w:ind w:left="360"/>
        <w:jc w:val="both"/>
      </w:pPr>
      <w:r>
        <w:t xml:space="preserve">Tel.: </w:t>
      </w:r>
      <w:r>
        <w:tab/>
      </w:r>
      <w:r>
        <w:tab/>
      </w:r>
    </w:p>
    <w:p w:rsidR="00EB0A2B" w:rsidRDefault="00EB0A2B" w:rsidP="0013206E">
      <w:pPr>
        <w:numPr>
          <w:ilvl w:val="12"/>
          <w:numId w:val="0"/>
        </w:numPr>
        <w:ind w:left="360"/>
        <w:jc w:val="both"/>
      </w:pPr>
      <w:r>
        <w:t>E-mail:</w:t>
      </w:r>
      <w:r>
        <w:tab/>
      </w:r>
      <w:r>
        <w:tab/>
      </w:r>
      <w:r w:rsidRPr="00EB0A2B">
        <w:t>reditel@so</w:t>
      </w:r>
      <w:r w:rsidR="00DA60B0">
        <w:t>s</w:t>
      </w:r>
      <w:r w:rsidRPr="00EB0A2B">
        <w:t>jablunkov.cz</w:t>
      </w:r>
    </w:p>
    <w:p w:rsidR="0013206E" w:rsidRDefault="0013206E" w:rsidP="0013206E">
      <w:pPr>
        <w:numPr>
          <w:ilvl w:val="12"/>
          <w:numId w:val="0"/>
        </w:numPr>
        <w:ind w:left="360"/>
        <w:jc w:val="both"/>
      </w:pPr>
      <w:r>
        <w:t>IČ:</w:t>
      </w:r>
      <w:r>
        <w:tab/>
      </w:r>
      <w:r>
        <w:tab/>
        <w:t xml:space="preserve">            </w:t>
      </w:r>
      <w:r w:rsidR="00A121AB" w:rsidRPr="00A121AB">
        <w:t>00100340</w:t>
      </w:r>
    </w:p>
    <w:p w:rsidR="0013206E" w:rsidRDefault="0013206E" w:rsidP="0013206E">
      <w:pPr>
        <w:numPr>
          <w:ilvl w:val="12"/>
          <w:numId w:val="0"/>
        </w:numPr>
        <w:tabs>
          <w:tab w:val="left" w:pos="2160"/>
        </w:tabs>
        <w:ind w:left="360"/>
        <w:jc w:val="both"/>
      </w:pPr>
      <w:r>
        <w:t xml:space="preserve">Bankovní spojení: </w:t>
      </w:r>
      <w:r w:rsidR="00A121AB" w:rsidRPr="00A121AB">
        <w:t>Komerční banka - expozitura Jablunkov</w:t>
      </w:r>
    </w:p>
    <w:p w:rsidR="0013206E" w:rsidRDefault="0013206E" w:rsidP="0013206E">
      <w:pPr>
        <w:numPr>
          <w:ilvl w:val="12"/>
          <w:numId w:val="0"/>
        </w:numPr>
        <w:ind w:left="360"/>
        <w:jc w:val="both"/>
      </w:pPr>
      <w:r>
        <w:t xml:space="preserve">Číslo účtu: </w:t>
      </w:r>
      <w:r>
        <w:tab/>
        <w:t xml:space="preserve"> </w:t>
      </w:r>
    </w:p>
    <w:p w:rsidR="0013206E" w:rsidRPr="006C58FF" w:rsidRDefault="0013206E" w:rsidP="0013206E">
      <w:pPr>
        <w:pStyle w:val="Zkladntext"/>
        <w:numPr>
          <w:ilvl w:val="12"/>
          <w:numId w:val="0"/>
        </w:numPr>
        <w:spacing w:before="120"/>
        <w:ind w:left="357"/>
        <w:rPr>
          <w:i/>
          <w:iCs/>
        </w:rPr>
      </w:pPr>
      <w:r w:rsidRPr="006C58FF">
        <w:rPr>
          <w:i/>
          <w:iCs/>
        </w:rPr>
        <w:t>(dále jen „</w:t>
      </w:r>
      <w:r>
        <w:rPr>
          <w:i/>
          <w:iCs/>
        </w:rPr>
        <w:t>objednatel</w:t>
      </w:r>
      <w:r w:rsidRPr="006C58FF">
        <w:rPr>
          <w:i/>
          <w:iCs/>
        </w:rPr>
        <w:t>“)</w:t>
      </w:r>
    </w:p>
    <w:p w:rsidR="0013206E" w:rsidRDefault="0013206E" w:rsidP="0013206E">
      <w:pPr>
        <w:pStyle w:val="Zpat"/>
        <w:tabs>
          <w:tab w:val="clear" w:pos="4536"/>
          <w:tab w:val="clear" w:pos="9072"/>
          <w:tab w:val="left" w:pos="2835"/>
        </w:tabs>
      </w:pPr>
    </w:p>
    <w:p w:rsidR="0013206E" w:rsidRDefault="0013206E" w:rsidP="0013206E">
      <w:pPr>
        <w:pStyle w:val="Zpat"/>
        <w:tabs>
          <w:tab w:val="clear" w:pos="4536"/>
          <w:tab w:val="clear" w:pos="9072"/>
          <w:tab w:val="left" w:pos="2835"/>
        </w:tabs>
        <w:ind w:left="360"/>
      </w:pPr>
      <w:r>
        <w:t>a</w:t>
      </w:r>
    </w:p>
    <w:p w:rsidR="0013206E" w:rsidRDefault="0013206E" w:rsidP="0013206E">
      <w:pPr>
        <w:pStyle w:val="Zpat"/>
        <w:tabs>
          <w:tab w:val="clear" w:pos="4536"/>
          <w:tab w:val="clear" w:pos="9072"/>
          <w:tab w:val="left" w:pos="2835"/>
        </w:tabs>
      </w:pPr>
    </w:p>
    <w:p w:rsidR="00A31C40" w:rsidRDefault="0013206E" w:rsidP="00A31C40">
      <w:pPr>
        <w:spacing w:after="60"/>
        <w:jc w:val="both"/>
        <w:rPr>
          <w:b/>
        </w:rPr>
      </w:pPr>
      <w:r>
        <w:rPr>
          <w:b/>
        </w:rPr>
        <w:t xml:space="preserve">2.   </w:t>
      </w:r>
      <w:r w:rsidR="00A121AB">
        <w:rPr>
          <w:b/>
        </w:rPr>
        <w:t>Název:</w:t>
      </w:r>
      <w:r w:rsidR="008456F7">
        <w:rPr>
          <w:b/>
        </w:rPr>
        <w:tab/>
      </w:r>
      <w:r w:rsidR="008456F7">
        <w:rPr>
          <w:b/>
        </w:rPr>
        <w:tab/>
      </w:r>
      <w:r w:rsidR="007D5922">
        <w:rPr>
          <w:b/>
        </w:rPr>
        <w:t xml:space="preserve">Marcel </w:t>
      </w:r>
      <w:proofErr w:type="spellStart"/>
      <w:r w:rsidR="007D5922">
        <w:rPr>
          <w:b/>
        </w:rPr>
        <w:t>Kowollik</w:t>
      </w:r>
      <w:proofErr w:type="spellEnd"/>
      <w:r w:rsidR="007D5922">
        <w:rPr>
          <w:b/>
        </w:rPr>
        <w:t>, Voda-Plyn-Topení</w:t>
      </w:r>
    </w:p>
    <w:p w:rsidR="0013206E" w:rsidRDefault="00A31C40" w:rsidP="00A31C40">
      <w:pPr>
        <w:spacing w:after="60"/>
        <w:jc w:val="both"/>
      </w:pPr>
      <w:r>
        <w:rPr>
          <w:b/>
        </w:rPr>
        <w:t xml:space="preserve">      S</w:t>
      </w:r>
      <w:r w:rsidR="0013206E">
        <w:t>e sídlem:</w:t>
      </w:r>
      <w:r>
        <w:t xml:space="preserve">             Návsí </w:t>
      </w:r>
      <w:r w:rsidR="007D5922">
        <w:t>926,</w:t>
      </w:r>
      <w:r w:rsidR="00047A7B">
        <w:t xml:space="preserve"> 739 92  Návsí</w:t>
      </w:r>
    </w:p>
    <w:p w:rsidR="0013206E" w:rsidRDefault="0013206E" w:rsidP="0013206E">
      <w:pPr>
        <w:numPr>
          <w:ilvl w:val="12"/>
          <w:numId w:val="0"/>
        </w:numPr>
        <w:tabs>
          <w:tab w:val="left" w:pos="426"/>
          <w:tab w:val="left" w:pos="2977"/>
        </w:tabs>
        <w:ind w:left="360"/>
        <w:jc w:val="both"/>
      </w:pPr>
      <w:r>
        <w:t>Zastoupena:</w:t>
      </w:r>
      <w:r w:rsidR="00047A7B">
        <w:t xml:space="preserve">          </w:t>
      </w:r>
      <w:r w:rsidR="007D5922">
        <w:t xml:space="preserve">Marcelem </w:t>
      </w:r>
      <w:proofErr w:type="spellStart"/>
      <w:r w:rsidR="007D5922">
        <w:t>Kowollikem</w:t>
      </w:r>
      <w:proofErr w:type="spellEnd"/>
    </w:p>
    <w:p w:rsidR="00EB0A2B" w:rsidRDefault="00EB0A2B" w:rsidP="00EB0A2B">
      <w:pPr>
        <w:numPr>
          <w:ilvl w:val="12"/>
          <w:numId w:val="0"/>
        </w:numPr>
        <w:ind w:left="360"/>
        <w:jc w:val="both"/>
      </w:pPr>
      <w:r>
        <w:t xml:space="preserve">Tel.: </w:t>
      </w:r>
      <w:r>
        <w:tab/>
      </w:r>
      <w:r>
        <w:tab/>
      </w:r>
    </w:p>
    <w:p w:rsidR="00EB0A2B" w:rsidRDefault="00EB0A2B" w:rsidP="007D5922">
      <w:pPr>
        <w:numPr>
          <w:ilvl w:val="12"/>
          <w:numId w:val="0"/>
        </w:numPr>
        <w:ind w:left="360"/>
        <w:jc w:val="both"/>
      </w:pPr>
      <w:r>
        <w:t>E-mail:</w:t>
      </w:r>
      <w:r>
        <w:tab/>
      </w:r>
      <w:r>
        <w:tab/>
      </w:r>
      <w:r w:rsidR="007D5922">
        <w:t>marcel.kowollik</w:t>
      </w:r>
      <w:r w:rsidR="00047A7B">
        <w:t>@</w:t>
      </w:r>
      <w:r w:rsidR="007D5922">
        <w:t>seznam.cz</w:t>
      </w:r>
    </w:p>
    <w:p w:rsidR="0013206E" w:rsidRDefault="0013206E" w:rsidP="0013206E">
      <w:pPr>
        <w:numPr>
          <w:ilvl w:val="12"/>
          <w:numId w:val="0"/>
        </w:numPr>
        <w:tabs>
          <w:tab w:val="left" w:pos="426"/>
          <w:tab w:val="left" w:pos="2977"/>
        </w:tabs>
        <w:ind w:left="360"/>
        <w:jc w:val="both"/>
      </w:pPr>
      <w:r>
        <w:t>IČ:</w:t>
      </w:r>
      <w:r w:rsidR="00047A7B">
        <w:t xml:space="preserve">                         </w:t>
      </w:r>
      <w:r w:rsidR="007D5922">
        <w:t>44926456</w:t>
      </w:r>
    </w:p>
    <w:p w:rsidR="0013206E" w:rsidRDefault="0013206E" w:rsidP="0013206E">
      <w:pPr>
        <w:numPr>
          <w:ilvl w:val="12"/>
          <w:numId w:val="0"/>
        </w:numPr>
        <w:tabs>
          <w:tab w:val="left" w:pos="426"/>
          <w:tab w:val="left" w:pos="2977"/>
        </w:tabs>
        <w:ind w:left="360"/>
        <w:jc w:val="both"/>
      </w:pPr>
      <w:r>
        <w:t>DIČ:</w:t>
      </w:r>
      <w:r w:rsidR="00047A7B">
        <w:t xml:space="preserve">                      CZ</w:t>
      </w:r>
      <w:r w:rsidR="007D5922">
        <w:t>6906264937</w:t>
      </w:r>
    </w:p>
    <w:p w:rsidR="007D5922" w:rsidRDefault="0013206E" w:rsidP="0013206E">
      <w:pPr>
        <w:numPr>
          <w:ilvl w:val="12"/>
          <w:numId w:val="0"/>
        </w:numPr>
        <w:tabs>
          <w:tab w:val="left" w:pos="426"/>
          <w:tab w:val="left" w:pos="2977"/>
        </w:tabs>
        <w:ind w:left="360"/>
        <w:jc w:val="both"/>
      </w:pPr>
      <w:r>
        <w:t>Bankovní spojení:</w:t>
      </w:r>
      <w:r w:rsidR="00047A7B">
        <w:t xml:space="preserve"> Č</w:t>
      </w:r>
      <w:r w:rsidR="007D5922">
        <w:t>eská spořitelna</w:t>
      </w:r>
    </w:p>
    <w:p w:rsidR="0013206E" w:rsidRDefault="007D5922" w:rsidP="0013206E">
      <w:pPr>
        <w:numPr>
          <w:ilvl w:val="12"/>
          <w:numId w:val="0"/>
        </w:numPr>
        <w:tabs>
          <w:tab w:val="left" w:pos="426"/>
          <w:tab w:val="left" w:pos="2977"/>
        </w:tabs>
        <w:ind w:left="360"/>
        <w:jc w:val="both"/>
      </w:pPr>
      <w:proofErr w:type="spellStart"/>
      <w:proofErr w:type="gramStart"/>
      <w:r>
        <w:t>Č.</w:t>
      </w:r>
      <w:r w:rsidR="0013206E">
        <w:t>účtu</w:t>
      </w:r>
      <w:proofErr w:type="spellEnd"/>
      <w:proofErr w:type="gramEnd"/>
      <w:r w:rsidR="0013206E">
        <w:t>:</w:t>
      </w:r>
      <w:r w:rsidR="00047A7B">
        <w:t xml:space="preserve">             </w:t>
      </w:r>
      <w:r>
        <w:t xml:space="preserve">      </w:t>
      </w:r>
    </w:p>
    <w:p w:rsidR="00D44944" w:rsidRDefault="00D44944" w:rsidP="00047A7B">
      <w:pPr>
        <w:numPr>
          <w:ilvl w:val="12"/>
          <w:numId w:val="0"/>
        </w:numPr>
        <w:tabs>
          <w:tab w:val="left" w:pos="426"/>
          <w:tab w:val="left" w:pos="2977"/>
        </w:tabs>
        <w:spacing w:after="120"/>
        <w:ind w:left="357"/>
        <w:jc w:val="both"/>
        <w:rPr>
          <w:i/>
        </w:rPr>
      </w:pPr>
      <w:r w:rsidRPr="00D44944">
        <w:rPr>
          <w:color w:val="333333"/>
          <w:shd w:val="clear" w:color="auto" w:fill="F9F9F9"/>
        </w:rPr>
        <w:t>Fyzická osoba podnikající dle živnostenského zákona nezapsaná v obchodním rejstříku</w:t>
      </w:r>
      <w:r w:rsidRPr="00D44944">
        <w:rPr>
          <w:i/>
        </w:rPr>
        <w:t xml:space="preserve"> </w:t>
      </w:r>
    </w:p>
    <w:p w:rsidR="0013206E" w:rsidRPr="00D44944" w:rsidRDefault="0013206E" w:rsidP="00047A7B">
      <w:pPr>
        <w:numPr>
          <w:ilvl w:val="12"/>
          <w:numId w:val="0"/>
        </w:numPr>
        <w:tabs>
          <w:tab w:val="left" w:pos="426"/>
          <w:tab w:val="left" w:pos="2977"/>
        </w:tabs>
        <w:spacing w:after="120"/>
        <w:ind w:left="357"/>
        <w:jc w:val="both"/>
        <w:rPr>
          <w:i/>
        </w:rPr>
      </w:pPr>
      <w:r w:rsidRPr="00D44944">
        <w:rPr>
          <w:i/>
        </w:rPr>
        <w:t xml:space="preserve">(dále jen „zhotovitel“) </w:t>
      </w:r>
    </w:p>
    <w:p w:rsidR="0013206E" w:rsidRDefault="0013206E" w:rsidP="0013206E">
      <w:pPr>
        <w:numPr>
          <w:ilvl w:val="12"/>
          <w:numId w:val="0"/>
        </w:numPr>
        <w:tabs>
          <w:tab w:val="left" w:pos="360"/>
          <w:tab w:val="left" w:pos="426"/>
        </w:tabs>
        <w:jc w:val="both"/>
      </w:pPr>
    </w:p>
    <w:p w:rsidR="00311C41" w:rsidRDefault="00A121AB" w:rsidP="00311C41">
      <w:pPr>
        <w:pStyle w:val="slolnkuSmlouvy"/>
        <w:spacing w:before="600"/>
      </w:pPr>
      <w:r>
        <w:t>I</w:t>
      </w:r>
      <w:r w:rsidR="00311C41">
        <w:t>I.</w:t>
      </w:r>
    </w:p>
    <w:p w:rsidR="00311C41" w:rsidRDefault="00311C41" w:rsidP="0005715E">
      <w:pPr>
        <w:pStyle w:val="NzevlnkuSmlouvy"/>
        <w:spacing w:after="240"/>
      </w:pPr>
      <w:r>
        <w:t>Základní ustanovení</w:t>
      </w:r>
    </w:p>
    <w:p w:rsidR="00620189" w:rsidRPr="00647326" w:rsidRDefault="00620189" w:rsidP="00620189">
      <w:pPr>
        <w:pStyle w:val="OdstavecSmlouvy"/>
        <w:numPr>
          <w:ilvl w:val="0"/>
          <w:numId w:val="18"/>
        </w:numPr>
        <w:rPr>
          <w:b/>
          <w:caps/>
          <w:szCs w:val="24"/>
        </w:rPr>
      </w:pPr>
      <w:r>
        <w:t xml:space="preserve">Tato smlouva je uzavřena dle </w:t>
      </w:r>
      <w:r w:rsidRPr="00D85599">
        <w:t xml:space="preserve">§ </w:t>
      </w:r>
      <w:smartTag w:uri="urn:schemas-microsoft-com:office:smarttags" w:element="metricconverter">
        <w:smartTagPr>
          <w:attr w:name="ProductID" w:val="2586 a"/>
        </w:smartTagPr>
        <w:r>
          <w:t>2586</w:t>
        </w:r>
        <w:r w:rsidRPr="00D85599">
          <w:t xml:space="preserve"> a</w:t>
        </w:r>
      </w:smartTag>
      <w:r w:rsidRPr="00D85599">
        <w:t xml:space="preserve"> násl.</w:t>
      </w:r>
      <w:r>
        <w:t xml:space="preserve"> </w:t>
      </w:r>
      <w:r w:rsidRPr="00D85599">
        <w:t>zákon</w:t>
      </w:r>
      <w:r>
        <w:t>a</w:t>
      </w:r>
      <w:r w:rsidRPr="00D85599">
        <w:t xml:space="preserve"> č. 89/2012</w:t>
      </w:r>
      <w:r w:rsidR="00961E69">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FB34F8" w:rsidRPr="00A31EF6" w:rsidRDefault="00311C41" w:rsidP="00FB34F8">
      <w:pPr>
        <w:pStyle w:val="OdstavecSmlouvy"/>
        <w:numPr>
          <w:ilvl w:val="0"/>
          <w:numId w:val="18"/>
        </w:numPr>
      </w:pPr>
      <w:r>
        <w:t xml:space="preserve">Smluvní strany prohlašují, že údaje uvedené v čl. I této smlouvy jsou v souladu s právní skutečností v době uzavření smlouvy. Smluvní strany se zavazují, že změny dotčených údajů </w:t>
      </w:r>
      <w:r w:rsidRPr="00A31EF6">
        <w:t>oznámí bez prodlení písemně druhé smluvní straně. Při změně identifikačních údajů smluvních stran včetně změny účtu není nutné uzavírat ke smlouvě dodatek.</w:t>
      </w:r>
    </w:p>
    <w:p w:rsidR="00BF0F7F" w:rsidRPr="00A31EF6" w:rsidRDefault="00BF0F7F" w:rsidP="00BF0F7F">
      <w:pPr>
        <w:pStyle w:val="OdstavecSmlouvy"/>
        <w:numPr>
          <w:ilvl w:val="0"/>
          <w:numId w:val="18"/>
        </w:numPr>
        <w:spacing w:before="120"/>
      </w:pPr>
      <w:r w:rsidRPr="00A31EF6">
        <w:lastRenderedPageBreak/>
        <w:t xml:space="preserve">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A31EF6">
        <w:t xml:space="preserve">zhotovitel </w:t>
      </w:r>
      <w:r w:rsidRPr="00A31EF6">
        <w:t>plátcem DPH, musí být nový účet zveřejněným účtem ve smyslu předchozí věty.</w:t>
      </w:r>
      <w:r w:rsidRPr="00A31EF6">
        <w:rPr>
          <w:color w:val="0000FF"/>
        </w:rPr>
        <w:t xml:space="preserve"> </w:t>
      </w:r>
    </w:p>
    <w:p w:rsidR="00311C41" w:rsidRDefault="00311C41" w:rsidP="003420B9">
      <w:pPr>
        <w:pStyle w:val="OdstavecSmlouvy"/>
        <w:numPr>
          <w:ilvl w:val="0"/>
          <w:numId w:val="18"/>
        </w:numPr>
        <w:spacing w:before="120"/>
        <w:ind w:left="357" w:hanging="357"/>
      </w:pPr>
      <w:r>
        <w:t>Smluvní strany prohlašují, že osoby podepisující tuto smlouvu jsou k tomuto</w:t>
      </w:r>
      <w:r w:rsidR="00732B21">
        <w:t xml:space="preserve"> </w:t>
      </w:r>
      <w:r w:rsidR="00D411AB">
        <w:t>jednání</w:t>
      </w:r>
      <w:r>
        <w:t xml:space="preserve"> oprávněny.</w:t>
      </w:r>
    </w:p>
    <w:p w:rsidR="00311C41" w:rsidRDefault="00311C41" w:rsidP="0013444A">
      <w:pPr>
        <w:pStyle w:val="OdstavecSmlouvy"/>
        <w:numPr>
          <w:ilvl w:val="0"/>
          <w:numId w:val="18"/>
        </w:numPr>
        <w:spacing w:before="120"/>
        <w:ind w:left="357" w:hanging="357"/>
      </w:pPr>
      <w:r w:rsidRPr="0013444A">
        <w:t>Zhotovitel prohlašuje, že je odborně způsobilý k zajištění předmětu plnění podle této smlouvy.</w:t>
      </w:r>
    </w:p>
    <w:p w:rsidR="00512849" w:rsidRDefault="00512849">
      <w:pPr>
        <w:tabs>
          <w:tab w:val="left" w:pos="1980"/>
          <w:tab w:val="left" w:pos="7380"/>
        </w:tabs>
        <w:jc w:val="both"/>
        <w:rPr>
          <w:b/>
        </w:rPr>
      </w:pPr>
    </w:p>
    <w:p w:rsidR="00311C41" w:rsidRDefault="00311C41">
      <w:pPr>
        <w:tabs>
          <w:tab w:val="left" w:pos="1980"/>
          <w:tab w:val="left" w:pos="7380"/>
        </w:tabs>
        <w:jc w:val="center"/>
        <w:rPr>
          <w:b/>
        </w:rPr>
      </w:pPr>
    </w:p>
    <w:p w:rsidR="00512849" w:rsidRDefault="00311C41">
      <w:pPr>
        <w:tabs>
          <w:tab w:val="left" w:pos="1980"/>
          <w:tab w:val="left" w:pos="7380"/>
        </w:tabs>
        <w:jc w:val="center"/>
        <w:rPr>
          <w:b/>
        </w:rPr>
      </w:pPr>
      <w:r>
        <w:rPr>
          <w:b/>
        </w:rPr>
        <w:t>II</w:t>
      </w:r>
      <w:r w:rsidR="00512849">
        <w:rPr>
          <w:b/>
        </w:rPr>
        <w:t>I.</w:t>
      </w:r>
    </w:p>
    <w:p w:rsidR="00512849" w:rsidRDefault="00512849" w:rsidP="0005715E">
      <w:pPr>
        <w:pStyle w:val="Nadpis2"/>
        <w:tabs>
          <w:tab w:val="clear" w:pos="540"/>
          <w:tab w:val="clear" w:pos="1260"/>
          <w:tab w:val="clear" w:pos="3960"/>
          <w:tab w:val="left" w:pos="7380"/>
        </w:tabs>
        <w:spacing w:before="120" w:after="240"/>
        <w:rPr>
          <w:bCs w:val="0"/>
        </w:rPr>
      </w:pPr>
      <w:r>
        <w:rPr>
          <w:bCs w:val="0"/>
        </w:rPr>
        <w:t>Předmět smlouvy</w:t>
      </w:r>
    </w:p>
    <w:p w:rsidR="00BD4568" w:rsidRPr="00003770" w:rsidRDefault="00512849" w:rsidP="00BB6857">
      <w:pPr>
        <w:numPr>
          <w:ilvl w:val="0"/>
          <w:numId w:val="14"/>
        </w:numPr>
        <w:tabs>
          <w:tab w:val="left" w:pos="426"/>
        </w:tabs>
        <w:spacing w:after="120"/>
        <w:jc w:val="both"/>
      </w:pPr>
      <w:r>
        <w:t xml:space="preserve">Zhotovitel se zavazuje provést </w:t>
      </w:r>
      <w:r w:rsidR="00314391">
        <w:t xml:space="preserve">na svůj náklad a nebezpečí </w:t>
      </w:r>
      <w:r w:rsidR="00A40959">
        <w:t>pro objednatele</w:t>
      </w:r>
      <w:r w:rsidR="0013444A">
        <w:t xml:space="preserve"> dílo:</w:t>
      </w:r>
      <w:r w:rsidR="00A40959">
        <w:t xml:space="preserve"> </w:t>
      </w:r>
      <w:r w:rsidR="0013444A" w:rsidRPr="007D5922">
        <w:rPr>
          <w:b/>
        </w:rPr>
        <w:t>„</w:t>
      </w:r>
      <w:r w:rsidR="007D5922" w:rsidRPr="007D5922">
        <w:rPr>
          <w:b/>
        </w:rPr>
        <w:t>Výměna plynových kotlů, ulice Zahradní 102“</w:t>
      </w:r>
      <w:r w:rsidR="0013444A" w:rsidRPr="007D5922">
        <w:rPr>
          <w:b/>
        </w:rPr>
        <w:t xml:space="preserve"> </w:t>
      </w:r>
      <w:r>
        <w:t>(dále jen „dílo“).</w:t>
      </w:r>
      <w:r w:rsidRPr="0013444A">
        <w:t xml:space="preserve"> </w:t>
      </w:r>
      <w:r w:rsidR="00BD4568" w:rsidRPr="00003770">
        <w:rPr>
          <w:szCs w:val="20"/>
        </w:rPr>
        <w:t xml:space="preserve">Bližší specifikace díla je </w:t>
      </w:r>
      <w:r w:rsidR="00003770" w:rsidRPr="00003770">
        <w:rPr>
          <w:szCs w:val="20"/>
        </w:rPr>
        <w:t xml:space="preserve">uvedeno </w:t>
      </w:r>
      <w:r w:rsidR="0013444A" w:rsidRPr="00003770">
        <w:rPr>
          <w:szCs w:val="20"/>
        </w:rPr>
        <w:t>v</w:t>
      </w:r>
      <w:r w:rsidR="00003770" w:rsidRPr="00003770">
        <w:rPr>
          <w:szCs w:val="20"/>
        </w:rPr>
        <w:t xml:space="preserve"> cenové </w:t>
      </w:r>
      <w:r w:rsidR="00003770">
        <w:rPr>
          <w:szCs w:val="20"/>
        </w:rPr>
        <w:t xml:space="preserve">nabídce </w:t>
      </w:r>
      <w:r w:rsidR="00003770" w:rsidRPr="00003770">
        <w:rPr>
          <w:szCs w:val="20"/>
        </w:rPr>
        <w:t>výběrového řízení.</w:t>
      </w:r>
      <w:r w:rsidRPr="00003770">
        <w:t xml:space="preserve"> </w:t>
      </w:r>
    </w:p>
    <w:p w:rsidR="00512849" w:rsidRDefault="00512849" w:rsidP="00E409BB">
      <w:pPr>
        <w:numPr>
          <w:ilvl w:val="0"/>
          <w:numId w:val="14"/>
        </w:numPr>
        <w:tabs>
          <w:tab w:val="left" w:pos="426"/>
        </w:tabs>
        <w:spacing w:after="120"/>
        <w:jc w:val="both"/>
      </w:pPr>
      <w:r>
        <w:t xml:space="preserve">Objednatel se zavazuje provedené dílo převzít a zaplatit za ně zhotoviteli cenu podle </w:t>
      </w:r>
      <w:r w:rsidR="00796026">
        <w:br/>
      </w:r>
      <w:r>
        <w:t>čl. I</w:t>
      </w:r>
      <w:r w:rsidR="00BD455E">
        <w:t>V</w:t>
      </w:r>
      <w:r>
        <w:t xml:space="preserve"> této smlouvy.</w:t>
      </w:r>
    </w:p>
    <w:p w:rsidR="00512849" w:rsidRDefault="00512849" w:rsidP="00E409BB">
      <w:pPr>
        <w:numPr>
          <w:ilvl w:val="0"/>
          <w:numId w:val="14"/>
        </w:numPr>
        <w:tabs>
          <w:tab w:val="left" w:pos="426"/>
        </w:tabs>
        <w:spacing w:before="120" w:after="120"/>
        <w:jc w:val="both"/>
      </w:pPr>
      <w:r>
        <w:t xml:space="preserve">Účelem této smlouvy je </w:t>
      </w:r>
      <w:r w:rsidR="0013444A">
        <w:t>řádné provedení díla dle podmínek této smlouvy a zadávací dokumentace veřejné zakázky.</w:t>
      </w:r>
    </w:p>
    <w:p w:rsidR="00A31EF6" w:rsidRDefault="00A31EF6">
      <w:pPr>
        <w:spacing w:after="120"/>
        <w:jc w:val="center"/>
        <w:rPr>
          <w:b/>
        </w:rPr>
      </w:pPr>
    </w:p>
    <w:p w:rsidR="00512849" w:rsidRDefault="00512849" w:rsidP="00A31EF6">
      <w:pPr>
        <w:keepNext/>
        <w:spacing w:after="120"/>
        <w:jc w:val="center"/>
        <w:rPr>
          <w:b/>
        </w:rPr>
      </w:pPr>
      <w:r>
        <w:rPr>
          <w:b/>
        </w:rPr>
        <w:t>I</w:t>
      </w:r>
      <w:r w:rsidR="00311C41">
        <w:rPr>
          <w:b/>
        </w:rPr>
        <w:t>V</w:t>
      </w:r>
      <w:r>
        <w:rPr>
          <w:b/>
        </w:rPr>
        <w:t>.</w:t>
      </w:r>
    </w:p>
    <w:p w:rsidR="00512849" w:rsidRDefault="00512849">
      <w:pPr>
        <w:pStyle w:val="Nadpis2"/>
        <w:tabs>
          <w:tab w:val="clear" w:pos="540"/>
          <w:tab w:val="clear" w:pos="1260"/>
          <w:tab w:val="clear" w:pos="1980"/>
          <w:tab w:val="clear" w:pos="3960"/>
        </w:tabs>
      </w:pPr>
      <w:r>
        <w:t>Cena za dílo</w:t>
      </w:r>
    </w:p>
    <w:p w:rsidR="00496ED0" w:rsidRPr="00496ED0" w:rsidRDefault="0013444A" w:rsidP="0013444A">
      <w:pPr>
        <w:pStyle w:val="Smlouva-slo"/>
        <w:numPr>
          <w:ilvl w:val="0"/>
          <w:numId w:val="21"/>
        </w:numPr>
        <w:tabs>
          <w:tab w:val="left" w:pos="540"/>
          <w:tab w:val="left" w:pos="1980"/>
          <w:tab w:val="left" w:pos="4536"/>
        </w:tabs>
        <w:spacing w:after="240" w:line="240" w:lineRule="auto"/>
        <w:ind w:left="357"/>
        <w:jc w:val="left"/>
        <w:rPr>
          <w:bCs/>
        </w:rPr>
      </w:pPr>
      <w:r>
        <w:t>C</w:t>
      </w:r>
      <w:r w:rsidR="00512849">
        <w:t>ena z</w:t>
      </w:r>
      <w:r>
        <w:t xml:space="preserve">a dílo činí </w:t>
      </w:r>
      <w:proofErr w:type="gramStart"/>
      <w:r>
        <w:t>bez  DPH</w:t>
      </w:r>
      <w:proofErr w:type="gramEnd"/>
      <w:r>
        <w:t xml:space="preserve">    </w:t>
      </w:r>
      <w:r w:rsidR="004146E7">
        <w:t xml:space="preserve">    </w:t>
      </w:r>
    </w:p>
    <w:p w:rsidR="007D5922" w:rsidRPr="007D5922" w:rsidRDefault="00512849" w:rsidP="0013444A">
      <w:pPr>
        <w:pStyle w:val="Smlouva-slo"/>
        <w:numPr>
          <w:ilvl w:val="0"/>
          <w:numId w:val="21"/>
        </w:numPr>
        <w:tabs>
          <w:tab w:val="left" w:pos="540"/>
          <w:tab w:val="left" w:pos="1980"/>
          <w:tab w:val="left" w:pos="4536"/>
        </w:tabs>
        <w:spacing w:after="240" w:line="240" w:lineRule="auto"/>
        <w:ind w:left="357"/>
        <w:jc w:val="left"/>
        <w:rPr>
          <w:bCs/>
        </w:rPr>
      </w:pPr>
      <w:r>
        <w:t xml:space="preserve">(slovy: </w:t>
      </w:r>
      <w:proofErr w:type="spellStart"/>
      <w:r w:rsidR="00496ED0">
        <w:t>čtyřistasedmdesátdva</w:t>
      </w:r>
      <w:proofErr w:type="spellEnd"/>
      <w:r w:rsidR="00496ED0">
        <w:t xml:space="preserve"> </w:t>
      </w:r>
      <w:r w:rsidR="00A31C40">
        <w:t>tisíc</w:t>
      </w:r>
      <w:r w:rsidR="00496ED0">
        <w:t xml:space="preserve">e </w:t>
      </w:r>
      <w:proofErr w:type="spellStart"/>
      <w:r w:rsidR="00496ED0">
        <w:t>osumsetčtyřicettři</w:t>
      </w:r>
      <w:proofErr w:type="spellEnd"/>
      <w:r w:rsidR="00496ED0">
        <w:t xml:space="preserve"> korun českých</w:t>
      </w:r>
      <w:r>
        <w:t xml:space="preserve">), </w:t>
      </w:r>
      <w:r w:rsidR="0013444A">
        <w:br/>
      </w:r>
      <w:r>
        <w:t xml:space="preserve">DPH ve výši </w:t>
      </w:r>
      <w:proofErr w:type="gramStart"/>
      <w:r w:rsidR="00A31C40">
        <w:t>21%  činí</w:t>
      </w:r>
      <w:proofErr w:type="gramEnd"/>
      <w:r w:rsidR="00A31C40">
        <w:t xml:space="preserve">              </w:t>
      </w:r>
      <w:r w:rsidR="00496ED0">
        <w:t xml:space="preserve"> </w:t>
      </w:r>
      <w:r w:rsidR="00A31C40">
        <w:t xml:space="preserve">  </w:t>
      </w:r>
    </w:p>
    <w:p w:rsidR="0013444A" w:rsidRPr="007D5922" w:rsidRDefault="0013444A" w:rsidP="0013444A">
      <w:pPr>
        <w:pStyle w:val="Smlouva-slo"/>
        <w:numPr>
          <w:ilvl w:val="0"/>
          <w:numId w:val="21"/>
        </w:numPr>
        <w:tabs>
          <w:tab w:val="left" w:pos="540"/>
          <w:tab w:val="left" w:pos="1980"/>
          <w:tab w:val="left" w:pos="4536"/>
        </w:tabs>
        <w:spacing w:after="240" w:line="240" w:lineRule="auto"/>
        <w:ind w:left="357"/>
        <w:jc w:val="left"/>
        <w:rPr>
          <w:b/>
          <w:bCs/>
        </w:rPr>
      </w:pPr>
      <w:r w:rsidRPr="007D5922">
        <w:rPr>
          <w:b/>
          <w:bCs/>
        </w:rPr>
        <w:t>C</w:t>
      </w:r>
      <w:r w:rsidR="00512849" w:rsidRPr="007D5922">
        <w:rPr>
          <w:b/>
          <w:bCs/>
        </w:rPr>
        <w:t xml:space="preserve">ena včetně </w:t>
      </w:r>
      <w:proofErr w:type="gramStart"/>
      <w:r w:rsidR="00512849" w:rsidRPr="007D5922">
        <w:rPr>
          <w:b/>
          <w:bCs/>
        </w:rPr>
        <w:t>DPH  činí</w:t>
      </w:r>
      <w:proofErr w:type="gramEnd"/>
      <w:r w:rsidR="00512849" w:rsidRPr="007D5922">
        <w:rPr>
          <w:b/>
          <w:bCs/>
        </w:rPr>
        <w:t xml:space="preserve"> </w:t>
      </w:r>
      <w:r w:rsidRPr="007D5922">
        <w:rPr>
          <w:b/>
          <w:bCs/>
        </w:rPr>
        <w:t xml:space="preserve">  </w:t>
      </w:r>
      <w:r w:rsidR="00A31C40" w:rsidRPr="007D5922">
        <w:rPr>
          <w:b/>
          <w:bCs/>
        </w:rPr>
        <w:t xml:space="preserve">           </w:t>
      </w:r>
    </w:p>
    <w:p w:rsidR="00512849" w:rsidRDefault="00512849" w:rsidP="00E409BB">
      <w:pPr>
        <w:numPr>
          <w:ilvl w:val="0"/>
          <w:numId w:val="22"/>
        </w:numPr>
        <w:tabs>
          <w:tab w:val="left" w:pos="540"/>
          <w:tab w:val="left" w:pos="1980"/>
          <w:tab w:val="left" w:pos="7380"/>
        </w:tabs>
        <w:spacing w:after="120"/>
        <w:jc w:val="both"/>
      </w:pPr>
      <w:r>
        <w:t xml:space="preserve">Cena za dílo podle odst. 1 tohoto článku smlouvy zahrnuje veškeré náklady zhotovitele spojené se splněním jeho závazku z této smlouvy, tj. </w:t>
      </w:r>
      <w:r w:rsidR="0013444A">
        <w:t xml:space="preserve">kompletní </w:t>
      </w:r>
      <w:r>
        <w:t xml:space="preserve">cenu díla včetně dopravného, práce technika apod. Cena za dílo je stanovena jako nejvýše přípustná a není ji možno překročit. </w:t>
      </w:r>
    </w:p>
    <w:p w:rsidR="00512849" w:rsidRDefault="00A31EF6" w:rsidP="00E409BB">
      <w:pPr>
        <w:numPr>
          <w:ilvl w:val="0"/>
          <w:numId w:val="22"/>
        </w:numPr>
        <w:tabs>
          <w:tab w:val="left" w:pos="540"/>
          <w:tab w:val="left" w:pos="1980"/>
          <w:tab w:val="left" w:pos="7380"/>
        </w:tabs>
        <w:jc w:val="both"/>
      </w:pPr>
      <w:r>
        <w:t>Je-li zhotovitel plátce</w:t>
      </w:r>
      <w:r w:rsidR="00DE7655">
        <w:t>m</w:t>
      </w:r>
      <w:r>
        <w:t xml:space="preserve"> DPH, odpovídá za to, že sazba daně z přidané hodnoty bude stanovena v souladu s platnými právními předpisy; v</w:t>
      </w:r>
      <w:r w:rsidR="00592FA4">
        <w:t xml:space="preserve">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7A47FA" w:rsidRDefault="007A47FA" w:rsidP="007A47FA">
      <w:pPr>
        <w:tabs>
          <w:tab w:val="left" w:pos="540"/>
          <w:tab w:val="left" w:pos="1980"/>
          <w:tab w:val="left" w:pos="7380"/>
        </w:tabs>
        <w:jc w:val="both"/>
      </w:pPr>
    </w:p>
    <w:p w:rsidR="00204A04" w:rsidRDefault="00204A04">
      <w:pPr>
        <w:tabs>
          <w:tab w:val="left" w:pos="540"/>
          <w:tab w:val="left" w:pos="1260"/>
          <w:tab w:val="left" w:pos="1980"/>
          <w:tab w:val="left" w:pos="3960"/>
        </w:tabs>
        <w:jc w:val="center"/>
        <w:rPr>
          <w:b/>
        </w:rPr>
      </w:pPr>
    </w:p>
    <w:p w:rsidR="00204A04" w:rsidRDefault="00204A04">
      <w:pPr>
        <w:tabs>
          <w:tab w:val="left" w:pos="540"/>
          <w:tab w:val="left" w:pos="1260"/>
          <w:tab w:val="left" w:pos="1980"/>
          <w:tab w:val="left" w:pos="3960"/>
        </w:tabs>
        <w:jc w:val="center"/>
        <w:rPr>
          <w:b/>
        </w:rPr>
      </w:pPr>
    </w:p>
    <w:p w:rsidR="004D68EA" w:rsidRDefault="004D68EA">
      <w:pPr>
        <w:tabs>
          <w:tab w:val="left" w:pos="540"/>
          <w:tab w:val="left" w:pos="1260"/>
          <w:tab w:val="left" w:pos="1980"/>
          <w:tab w:val="left" w:pos="3960"/>
        </w:tabs>
        <w:jc w:val="center"/>
        <w:rPr>
          <w:b/>
        </w:rPr>
      </w:pPr>
    </w:p>
    <w:p w:rsidR="007B0033" w:rsidRDefault="007B0033">
      <w:pPr>
        <w:tabs>
          <w:tab w:val="left" w:pos="540"/>
          <w:tab w:val="left" w:pos="1260"/>
          <w:tab w:val="left" w:pos="1980"/>
          <w:tab w:val="left" w:pos="3960"/>
        </w:tabs>
        <w:jc w:val="center"/>
        <w:rPr>
          <w:b/>
        </w:rPr>
      </w:pPr>
    </w:p>
    <w:p w:rsidR="00910DCD" w:rsidRDefault="00910DCD">
      <w:pPr>
        <w:tabs>
          <w:tab w:val="left" w:pos="540"/>
          <w:tab w:val="left" w:pos="1260"/>
          <w:tab w:val="left" w:pos="1980"/>
          <w:tab w:val="left" w:pos="3960"/>
        </w:tabs>
        <w:jc w:val="center"/>
        <w:rPr>
          <w:b/>
        </w:rPr>
      </w:pPr>
    </w:p>
    <w:p w:rsidR="00910DCD" w:rsidRDefault="00910DCD">
      <w:pPr>
        <w:tabs>
          <w:tab w:val="left" w:pos="540"/>
          <w:tab w:val="left" w:pos="1260"/>
          <w:tab w:val="left" w:pos="1980"/>
          <w:tab w:val="left" w:pos="3960"/>
        </w:tabs>
        <w:jc w:val="center"/>
        <w:rPr>
          <w:b/>
        </w:rPr>
      </w:pPr>
    </w:p>
    <w:p w:rsidR="007B0033" w:rsidRDefault="007B0033">
      <w:pPr>
        <w:tabs>
          <w:tab w:val="left" w:pos="540"/>
          <w:tab w:val="left" w:pos="1260"/>
          <w:tab w:val="left" w:pos="1980"/>
          <w:tab w:val="left" w:pos="3960"/>
        </w:tabs>
        <w:jc w:val="center"/>
        <w:rPr>
          <w:b/>
        </w:rPr>
      </w:pPr>
    </w:p>
    <w:p w:rsidR="00512849" w:rsidRDefault="00592FA4">
      <w:pPr>
        <w:tabs>
          <w:tab w:val="left" w:pos="540"/>
          <w:tab w:val="left" w:pos="1260"/>
          <w:tab w:val="left" w:pos="1980"/>
          <w:tab w:val="left" w:pos="3960"/>
        </w:tabs>
        <w:jc w:val="center"/>
        <w:rPr>
          <w:b/>
        </w:rPr>
      </w:pPr>
      <w:r>
        <w:rPr>
          <w:b/>
        </w:rPr>
        <w:lastRenderedPageBreak/>
        <w:t>V</w:t>
      </w:r>
      <w:r w:rsidR="00512849">
        <w:rPr>
          <w:b/>
        </w:rPr>
        <w:t>.</w:t>
      </w:r>
    </w:p>
    <w:p w:rsidR="00512849" w:rsidRDefault="00512849">
      <w:pPr>
        <w:pStyle w:val="Nadpis2"/>
        <w:spacing w:before="120"/>
        <w:rPr>
          <w:bCs w:val="0"/>
        </w:rPr>
      </w:pPr>
      <w:r>
        <w:rPr>
          <w:bCs w:val="0"/>
        </w:rPr>
        <w:t>Místo předání</w:t>
      </w:r>
      <w:r w:rsidR="00592FA4">
        <w:rPr>
          <w:bCs w:val="0"/>
        </w:rPr>
        <w:t xml:space="preserve"> a doba plnění</w:t>
      </w:r>
    </w:p>
    <w:p w:rsidR="00512849" w:rsidRDefault="00512849">
      <w:pPr>
        <w:tabs>
          <w:tab w:val="left" w:pos="360"/>
          <w:tab w:val="left" w:pos="1980"/>
          <w:tab w:val="left" w:pos="7380"/>
        </w:tabs>
        <w:jc w:val="center"/>
        <w:rPr>
          <w:b/>
        </w:rPr>
      </w:pPr>
    </w:p>
    <w:p w:rsidR="00512849" w:rsidRDefault="00512849" w:rsidP="00756DE6">
      <w:pPr>
        <w:numPr>
          <w:ilvl w:val="0"/>
          <w:numId w:val="19"/>
        </w:numPr>
        <w:tabs>
          <w:tab w:val="left" w:pos="540"/>
          <w:tab w:val="left" w:pos="1980"/>
          <w:tab w:val="left" w:pos="7380"/>
        </w:tabs>
        <w:spacing w:after="120"/>
        <w:jc w:val="both"/>
      </w:pPr>
      <w:r>
        <w:t>Zhotovitel je povinen předat objednateli díl</w:t>
      </w:r>
      <w:r w:rsidR="009B6994">
        <w:t>o</w:t>
      </w:r>
      <w:r>
        <w:t xml:space="preserve"> v místě předání, kterým je</w:t>
      </w:r>
      <w:r w:rsidR="00204A04">
        <w:t xml:space="preserve"> </w:t>
      </w:r>
      <w:r w:rsidR="00756DE6" w:rsidRPr="00756DE6">
        <w:t>Školní 416, 739</w:t>
      </w:r>
      <w:r w:rsidR="00756DE6">
        <w:t> </w:t>
      </w:r>
      <w:r w:rsidR="00756DE6" w:rsidRPr="00756DE6">
        <w:t>91 Jablunkov</w:t>
      </w:r>
      <w:r w:rsidR="00204A04">
        <w:t>.</w:t>
      </w:r>
      <w:r w:rsidR="00204A04" w:rsidRPr="00204A04">
        <w:t xml:space="preserve"> </w:t>
      </w:r>
    </w:p>
    <w:p w:rsidR="00710F1B" w:rsidRPr="00710F1B" w:rsidRDefault="00512849" w:rsidP="00E409BB">
      <w:pPr>
        <w:numPr>
          <w:ilvl w:val="0"/>
          <w:numId w:val="19"/>
        </w:numPr>
        <w:tabs>
          <w:tab w:val="left" w:pos="540"/>
          <w:tab w:val="left" w:pos="1980"/>
          <w:tab w:val="left" w:pos="7380"/>
        </w:tabs>
        <w:spacing w:after="120"/>
        <w:jc w:val="both"/>
      </w:pPr>
      <w:r>
        <w:t xml:space="preserve">Zhotovitel je povinen provést dílo </w:t>
      </w:r>
      <w:r w:rsidR="00204A04">
        <w:t xml:space="preserve">v termínu </w:t>
      </w:r>
      <w:r w:rsidR="00204A04" w:rsidRPr="009456CA">
        <w:rPr>
          <w:b/>
        </w:rPr>
        <w:t>od</w:t>
      </w:r>
      <w:r w:rsidR="00D77C4D" w:rsidRPr="009456CA">
        <w:rPr>
          <w:b/>
        </w:rPr>
        <w:t xml:space="preserve"> </w:t>
      </w:r>
      <w:proofErr w:type="gramStart"/>
      <w:r w:rsidR="007D5922">
        <w:rPr>
          <w:b/>
        </w:rPr>
        <w:t>13.01.2022</w:t>
      </w:r>
      <w:proofErr w:type="gramEnd"/>
      <w:r w:rsidR="00D77C4D" w:rsidRPr="009456CA">
        <w:rPr>
          <w:b/>
        </w:rPr>
        <w:t xml:space="preserve"> </w:t>
      </w:r>
      <w:r w:rsidRPr="009456CA">
        <w:rPr>
          <w:b/>
        </w:rPr>
        <w:t>do</w:t>
      </w:r>
      <w:r w:rsidR="00204A04" w:rsidRPr="009456CA">
        <w:rPr>
          <w:b/>
        </w:rPr>
        <w:t xml:space="preserve"> </w:t>
      </w:r>
      <w:r w:rsidR="007D5922">
        <w:rPr>
          <w:b/>
        </w:rPr>
        <w:t>28.01.2022</w:t>
      </w:r>
      <w:r w:rsidR="0003348E" w:rsidRPr="009456CA">
        <w:rPr>
          <w:i/>
        </w:rPr>
        <w:t>.</w:t>
      </w:r>
      <w:r w:rsidR="0003348E">
        <w:rPr>
          <w:i/>
        </w:rPr>
        <w:t xml:space="preserve"> </w:t>
      </w:r>
    </w:p>
    <w:p w:rsidR="00512849" w:rsidRDefault="0003348E" w:rsidP="00E409BB">
      <w:pPr>
        <w:numPr>
          <w:ilvl w:val="0"/>
          <w:numId w:val="19"/>
        </w:numPr>
        <w:tabs>
          <w:tab w:val="left" w:pos="540"/>
          <w:tab w:val="left" w:pos="1980"/>
          <w:tab w:val="left" w:pos="7380"/>
        </w:tabs>
        <w:spacing w:after="120"/>
        <w:jc w:val="both"/>
      </w:pPr>
      <w:r>
        <w:t>Dílo je provedeno, je-li dokončeno a předáno objednateli</w:t>
      </w:r>
      <w:r w:rsidR="00821593">
        <w:t>.</w:t>
      </w:r>
      <w:r w:rsidR="005F72D7">
        <w:t xml:space="preserve"> </w:t>
      </w:r>
      <w:r w:rsidR="00D61B33">
        <w:t xml:space="preserve">Smluvní strany </w:t>
      </w:r>
      <w:r w:rsidR="005F72D7">
        <w:t xml:space="preserve">se dohodly, že </w:t>
      </w:r>
      <w:r w:rsidR="005F72D7" w:rsidRPr="00204A04">
        <w:t>objednatel není povinen dílo převzít, pokud toto vykazuje vady či nedodělky.</w:t>
      </w:r>
    </w:p>
    <w:p w:rsidR="00512849" w:rsidRDefault="00512849">
      <w:pPr>
        <w:tabs>
          <w:tab w:val="left" w:pos="357"/>
          <w:tab w:val="left" w:pos="540"/>
          <w:tab w:val="left" w:pos="1980"/>
          <w:tab w:val="left" w:pos="7380"/>
        </w:tabs>
        <w:spacing w:before="240" w:after="120"/>
        <w:jc w:val="center"/>
        <w:rPr>
          <w:b/>
        </w:rPr>
      </w:pPr>
    </w:p>
    <w:p w:rsidR="00AC6339" w:rsidRDefault="00AC6339">
      <w:pPr>
        <w:tabs>
          <w:tab w:val="left" w:pos="357"/>
          <w:tab w:val="left" w:pos="540"/>
          <w:tab w:val="left" w:pos="1980"/>
          <w:tab w:val="left" w:pos="7380"/>
        </w:tabs>
        <w:spacing w:before="240" w:after="120"/>
        <w:jc w:val="center"/>
        <w:rPr>
          <w:b/>
        </w:rPr>
      </w:pPr>
    </w:p>
    <w:p w:rsidR="00AC6339" w:rsidRDefault="00AC6339">
      <w:pPr>
        <w:tabs>
          <w:tab w:val="left" w:pos="357"/>
          <w:tab w:val="left" w:pos="540"/>
          <w:tab w:val="left" w:pos="1980"/>
          <w:tab w:val="left" w:pos="7380"/>
        </w:tabs>
        <w:spacing w:before="240" w:after="120"/>
        <w:jc w:val="center"/>
        <w:rPr>
          <w:b/>
        </w:rPr>
      </w:pPr>
    </w:p>
    <w:p w:rsidR="00512849" w:rsidRDefault="00512849">
      <w:pPr>
        <w:tabs>
          <w:tab w:val="left" w:pos="357"/>
          <w:tab w:val="left" w:pos="540"/>
          <w:tab w:val="left" w:pos="1980"/>
          <w:tab w:val="left" w:pos="7380"/>
        </w:tabs>
        <w:jc w:val="center"/>
        <w:rPr>
          <w:b/>
        </w:rPr>
      </w:pPr>
      <w:r>
        <w:rPr>
          <w:b/>
        </w:rPr>
        <w:t>V</w:t>
      </w:r>
      <w:r w:rsidR="00592FA4">
        <w:rPr>
          <w:b/>
        </w:rPr>
        <w:t>I</w:t>
      </w:r>
      <w:r>
        <w:rPr>
          <w:b/>
        </w:rPr>
        <w:t>.</w:t>
      </w:r>
    </w:p>
    <w:p w:rsidR="00512849" w:rsidRDefault="00512849">
      <w:pPr>
        <w:pStyle w:val="Nadpis2"/>
        <w:spacing w:before="120"/>
        <w:rPr>
          <w:bCs w:val="0"/>
        </w:rPr>
      </w:pPr>
      <w:r>
        <w:rPr>
          <w:bCs w:val="0"/>
        </w:rPr>
        <w:t>Práva a povinnosti smluvních stran</w:t>
      </w:r>
    </w:p>
    <w:p w:rsidR="00512849" w:rsidRDefault="00512849">
      <w:pPr>
        <w:tabs>
          <w:tab w:val="left" w:pos="357"/>
          <w:tab w:val="left" w:pos="540"/>
          <w:tab w:val="left" w:pos="1980"/>
          <w:tab w:val="left" w:pos="7380"/>
        </w:tabs>
        <w:jc w:val="center"/>
        <w:rPr>
          <w:b/>
        </w:rPr>
      </w:pPr>
    </w:p>
    <w:p w:rsidR="00512849" w:rsidRDefault="00512849" w:rsidP="00E409BB">
      <w:pPr>
        <w:pStyle w:val="Zkladntextodsazen"/>
        <w:numPr>
          <w:ilvl w:val="0"/>
          <w:numId w:val="24"/>
        </w:numPr>
        <w:tabs>
          <w:tab w:val="clear" w:pos="357"/>
          <w:tab w:val="clear" w:pos="720"/>
          <w:tab w:val="num" w:pos="360"/>
        </w:tabs>
        <w:spacing w:after="120"/>
        <w:ind w:left="360"/>
      </w:pPr>
      <w:r>
        <w:t xml:space="preserve">Není-li stanoveno touto smlouvou výslovně jinak, řídí se vzájemná práva a povinnosti smluvních stran ustanoveními § </w:t>
      </w:r>
      <w:smartTag w:uri="urn:schemas-microsoft-com:office:smarttags" w:element="metricconverter">
        <w:smartTagPr>
          <w:attr w:name="ProductID" w:val="2586 a"/>
        </w:smartTagPr>
        <w:r w:rsidR="00D62FD9">
          <w:t>2586</w:t>
        </w:r>
        <w:r>
          <w:t xml:space="preserve"> a</w:t>
        </w:r>
      </w:smartTag>
      <w:r>
        <w:t xml:space="preserve"> následujícími </w:t>
      </w:r>
      <w:r w:rsidR="00D62FD9">
        <w:t xml:space="preserve">občanského </w:t>
      </w:r>
      <w:r w:rsidR="00592FA4">
        <w:t>zákoníku</w:t>
      </w:r>
      <w:r>
        <w:t>.</w:t>
      </w:r>
    </w:p>
    <w:p w:rsidR="00512849" w:rsidRDefault="00512849" w:rsidP="00E409BB">
      <w:pPr>
        <w:pStyle w:val="Zkladntextodsazen"/>
        <w:numPr>
          <w:ilvl w:val="0"/>
          <w:numId w:val="24"/>
        </w:numPr>
        <w:tabs>
          <w:tab w:val="clear" w:pos="357"/>
          <w:tab w:val="clear" w:pos="720"/>
          <w:tab w:val="num" w:pos="360"/>
        </w:tabs>
        <w:spacing w:after="120"/>
        <w:ind w:left="360"/>
      </w:pPr>
      <w:r>
        <w:t>Zhotovitel je zejména povinen:</w:t>
      </w:r>
    </w:p>
    <w:p w:rsidR="00C122E6" w:rsidRDefault="00512849" w:rsidP="00E409BB">
      <w:pPr>
        <w:pStyle w:val="Zkladntext"/>
        <w:numPr>
          <w:ilvl w:val="0"/>
          <w:numId w:val="1"/>
        </w:numPr>
        <w:tabs>
          <w:tab w:val="clear" w:pos="540"/>
          <w:tab w:val="clear" w:pos="645"/>
          <w:tab w:val="left" w:pos="284"/>
          <w:tab w:val="num" w:pos="720"/>
        </w:tabs>
        <w:spacing w:after="60"/>
        <w:ind w:left="720"/>
      </w:pPr>
      <w:r>
        <w:t>Provést dílo řádně a včas za použití materiálu a postupů odpovídajících právním předpisům a technickým normám ČR. Smluvní strany se dohodly na I. jakosti díla.</w:t>
      </w:r>
      <w:r w:rsidR="00C122E6">
        <w:t xml:space="preserve"> Dílo musí odpovídat</w:t>
      </w:r>
      <w:r w:rsidR="0049454D">
        <w:t xml:space="preserve"> </w:t>
      </w:r>
      <w:r w:rsidR="00C122E6" w:rsidRPr="00CA379A">
        <w:t xml:space="preserve">příslušným právním předpisům, normám nebo jiné dokumentaci vztahující se k provedení díla </w:t>
      </w:r>
      <w:r w:rsidR="00C122E6">
        <w:t xml:space="preserve">a </w:t>
      </w:r>
      <w:r w:rsidR="00C122E6" w:rsidRPr="00CA379A">
        <w:t>umožň</w:t>
      </w:r>
      <w:r w:rsidR="00C122E6">
        <w:t>ovat</w:t>
      </w:r>
      <w:r w:rsidR="00C122E6" w:rsidRPr="00CA379A">
        <w:t xml:space="preserve"> užívání, k němuž bylo určeno a zhotoveno</w:t>
      </w:r>
      <w:r w:rsidR="00C122E6">
        <w:t>.</w:t>
      </w:r>
    </w:p>
    <w:p w:rsidR="00512849" w:rsidRDefault="00512849" w:rsidP="00E409BB">
      <w:pPr>
        <w:pStyle w:val="Zkladntext"/>
        <w:numPr>
          <w:ilvl w:val="0"/>
          <w:numId w:val="1"/>
        </w:numPr>
        <w:tabs>
          <w:tab w:val="clear" w:pos="540"/>
          <w:tab w:val="clear" w:pos="645"/>
          <w:tab w:val="left" w:pos="284"/>
          <w:tab w:val="num" w:pos="720"/>
        </w:tabs>
        <w:spacing w:after="60"/>
        <w:ind w:left="720"/>
      </w:pPr>
      <w:r>
        <w:t xml:space="preserve">Řídit se při provádění díla pokyny objednatele. </w:t>
      </w:r>
    </w:p>
    <w:p w:rsidR="009871A6" w:rsidRDefault="009871A6" w:rsidP="00E409BB">
      <w:pPr>
        <w:pStyle w:val="Zkladntext"/>
        <w:numPr>
          <w:ilvl w:val="0"/>
          <w:numId w:val="1"/>
        </w:numPr>
        <w:tabs>
          <w:tab w:val="clear" w:pos="540"/>
          <w:tab w:val="clear" w:pos="645"/>
          <w:tab w:val="left" w:pos="284"/>
          <w:tab w:val="num" w:pos="720"/>
        </w:tabs>
        <w:spacing w:after="60"/>
        <w:ind w:left="720"/>
      </w:pPr>
      <w:r>
        <w:t>Umožnit objednateli kontrolu provádění díla.</w:t>
      </w:r>
      <w:r w:rsidR="00916F59">
        <w:t xml:space="preserve"> Pokud objednatel zjistí, že zhotovitel neprovádí dílo řádně či jinak porušuje svou povinnost, </w:t>
      </w:r>
      <w:r w:rsidR="001F718A">
        <w:t xml:space="preserve">poskytne zhotoviteli lhůtu k nápravě; neučiní-li tak zhotovitel ve stanovené lhůtě, je objednatel oprávněn </w:t>
      </w:r>
      <w:r w:rsidR="001F718A">
        <w:br/>
        <w:t>od smlouvy odstoupit.</w:t>
      </w:r>
    </w:p>
    <w:p w:rsidR="00512849" w:rsidRDefault="00512849" w:rsidP="00E352C3">
      <w:pPr>
        <w:pStyle w:val="Zkladntext"/>
        <w:numPr>
          <w:ilvl w:val="0"/>
          <w:numId w:val="1"/>
        </w:numPr>
        <w:tabs>
          <w:tab w:val="clear" w:pos="540"/>
          <w:tab w:val="clear" w:pos="645"/>
          <w:tab w:val="left" w:pos="284"/>
          <w:tab w:val="num" w:pos="720"/>
        </w:tabs>
        <w:spacing w:after="60"/>
        <w:ind w:left="720"/>
      </w:pPr>
      <w:r>
        <w:t>Odstranit zjištěné vady a nedodělky na své náklady.</w:t>
      </w:r>
    </w:p>
    <w:p w:rsidR="00FB34F8" w:rsidRDefault="00E352C3" w:rsidP="00E352C3">
      <w:pPr>
        <w:pStyle w:val="Zkladntext"/>
        <w:numPr>
          <w:ilvl w:val="0"/>
          <w:numId w:val="1"/>
        </w:numPr>
        <w:tabs>
          <w:tab w:val="clear" w:pos="540"/>
          <w:tab w:val="clear" w:pos="645"/>
          <w:tab w:val="left" w:pos="284"/>
          <w:tab w:val="num" w:pos="720"/>
        </w:tabs>
        <w:spacing w:after="60"/>
        <w:ind w:left="720"/>
      </w:pPr>
      <w:r w:rsidRPr="00E352C3">
        <w:t xml:space="preserve">Dbát při provádění díla dle této smlouvy na ochranu životního prostředí </w:t>
      </w:r>
      <w:r w:rsidRPr="00E352C3">
        <w:br/>
        <w:t xml:space="preserve">a  dodržovat platné technické, bezpečnostní, zdravotní, hygienické a jiné předpisy, včetně předpisů týkajících </w:t>
      </w:r>
      <w:r>
        <w:t>se ochrany životního prostředí.</w:t>
      </w:r>
    </w:p>
    <w:p w:rsidR="009B67A0" w:rsidRPr="00967B63" w:rsidRDefault="009B67A0" w:rsidP="00204A04">
      <w:pPr>
        <w:pStyle w:val="Zkladntext"/>
        <w:numPr>
          <w:ilvl w:val="0"/>
          <w:numId w:val="1"/>
        </w:numPr>
        <w:tabs>
          <w:tab w:val="clear" w:pos="540"/>
          <w:tab w:val="left" w:pos="284"/>
        </w:tabs>
        <w:spacing w:after="60"/>
      </w:pPr>
      <w:r w:rsidRPr="00967B63">
        <w:t>Postupovat při provádění díla s</w:t>
      </w:r>
      <w:r w:rsidR="00204A04">
        <w:t xml:space="preserve"> odbornou péčí a v souladu se </w:t>
      </w:r>
      <w:r w:rsidR="00204A04" w:rsidRPr="00204A04">
        <w:t>zákonem č. 183/2006 Sb., stavební zákon, ve znění pozdějších předpisů.</w:t>
      </w:r>
    </w:p>
    <w:p w:rsidR="00512849" w:rsidRDefault="00512849" w:rsidP="00967B63">
      <w:pPr>
        <w:pStyle w:val="Zkladntextodsazen"/>
        <w:numPr>
          <w:ilvl w:val="0"/>
          <w:numId w:val="24"/>
        </w:numPr>
        <w:tabs>
          <w:tab w:val="clear" w:pos="357"/>
          <w:tab w:val="clear" w:pos="720"/>
          <w:tab w:val="num" w:pos="360"/>
        </w:tabs>
        <w:spacing w:before="120" w:after="120"/>
        <w:ind w:left="357" w:hanging="357"/>
      </w:pPr>
      <w:r>
        <w:t>Objednatel je povinen:</w:t>
      </w:r>
    </w:p>
    <w:p w:rsidR="00512849"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t>Poskytnout zhotoviteli sou</w:t>
      </w:r>
      <w:r w:rsidR="00FB2C15">
        <w:t>činnost nutnou k provedení díla.</w:t>
      </w:r>
    </w:p>
    <w:p w:rsidR="00FB2C15" w:rsidRDefault="00FB2C15" w:rsidP="00FB2C15">
      <w:pPr>
        <w:pStyle w:val="Zkladntext"/>
        <w:tabs>
          <w:tab w:val="clear" w:pos="1260"/>
          <w:tab w:val="left" w:pos="284"/>
          <w:tab w:val="left" w:pos="1080"/>
        </w:tabs>
        <w:spacing w:after="120"/>
        <w:jc w:val="left"/>
      </w:pPr>
    </w:p>
    <w:p w:rsidR="00413DBA" w:rsidRDefault="00413DBA" w:rsidP="00413DBA">
      <w:pPr>
        <w:pStyle w:val="Zkladntextodsazen"/>
        <w:spacing w:after="60"/>
      </w:pPr>
    </w:p>
    <w:p w:rsidR="00272F8A" w:rsidRDefault="00272F8A">
      <w:pPr>
        <w:pStyle w:val="Zkladntext"/>
        <w:tabs>
          <w:tab w:val="left" w:pos="180"/>
        </w:tabs>
        <w:ind w:left="540" w:hanging="540"/>
      </w:pPr>
    </w:p>
    <w:p w:rsidR="00AC6339" w:rsidRDefault="00AC6339" w:rsidP="00512849">
      <w:pPr>
        <w:pStyle w:val="Smlouva2"/>
        <w:widowControl/>
        <w:spacing w:after="120"/>
        <w:rPr>
          <w:szCs w:val="24"/>
        </w:rPr>
      </w:pPr>
    </w:p>
    <w:p w:rsidR="00AC6339" w:rsidRDefault="00AC6339" w:rsidP="00512849">
      <w:pPr>
        <w:pStyle w:val="Smlouva2"/>
        <w:widowControl/>
        <w:spacing w:after="120"/>
        <w:rPr>
          <w:szCs w:val="24"/>
        </w:rPr>
      </w:pPr>
    </w:p>
    <w:p w:rsidR="00AC6339" w:rsidRDefault="00AC6339" w:rsidP="00512849">
      <w:pPr>
        <w:pStyle w:val="Smlouva2"/>
        <w:widowControl/>
        <w:spacing w:after="120"/>
        <w:rPr>
          <w:szCs w:val="24"/>
        </w:rPr>
      </w:pPr>
    </w:p>
    <w:p w:rsidR="00AC6339" w:rsidRDefault="00AC6339" w:rsidP="00512849">
      <w:pPr>
        <w:pStyle w:val="Smlouva2"/>
        <w:widowControl/>
        <w:spacing w:after="120"/>
        <w:rPr>
          <w:szCs w:val="24"/>
        </w:rPr>
      </w:pPr>
    </w:p>
    <w:p w:rsidR="00AC6339" w:rsidRDefault="00AC6339" w:rsidP="00512849">
      <w:pPr>
        <w:pStyle w:val="Smlouva2"/>
        <w:widowControl/>
        <w:spacing w:after="120"/>
        <w:rPr>
          <w:szCs w:val="24"/>
        </w:rPr>
      </w:pPr>
    </w:p>
    <w:p w:rsidR="00512849" w:rsidRPr="00C42F10" w:rsidRDefault="00AC6339" w:rsidP="00AC6339">
      <w:pPr>
        <w:pStyle w:val="Smlouva2"/>
        <w:widowControl/>
        <w:spacing w:after="120"/>
        <w:jc w:val="left"/>
        <w:rPr>
          <w:szCs w:val="24"/>
        </w:rPr>
      </w:pPr>
      <w:r>
        <w:rPr>
          <w:szCs w:val="24"/>
        </w:rPr>
        <w:lastRenderedPageBreak/>
        <w:t xml:space="preserve">                                                                        </w:t>
      </w:r>
      <w:r w:rsidR="00512849" w:rsidRPr="00C42F10">
        <w:rPr>
          <w:szCs w:val="24"/>
        </w:rPr>
        <w:t>V</w:t>
      </w:r>
      <w:r w:rsidR="00592FA4" w:rsidRPr="00C42F10">
        <w:rPr>
          <w:szCs w:val="24"/>
        </w:rPr>
        <w:t>I</w:t>
      </w:r>
      <w:r w:rsidR="00512849" w:rsidRPr="00C42F10">
        <w:rPr>
          <w:szCs w:val="24"/>
        </w:rPr>
        <w:t>I.</w:t>
      </w:r>
    </w:p>
    <w:p w:rsidR="00C42F10" w:rsidRDefault="00512849" w:rsidP="00C42F10">
      <w:pPr>
        <w:pStyle w:val="Smlouva2"/>
        <w:widowControl/>
        <w:rPr>
          <w:szCs w:val="24"/>
        </w:rPr>
      </w:pPr>
      <w:r w:rsidRPr="00C42F10">
        <w:rPr>
          <w:szCs w:val="24"/>
        </w:rPr>
        <w:t>Předání díla</w:t>
      </w:r>
      <w:r w:rsidR="00C42F10" w:rsidRPr="00C42F10">
        <w:rPr>
          <w:szCs w:val="24"/>
        </w:rPr>
        <w:t>, v</w:t>
      </w:r>
      <w:r w:rsidR="00C42F10">
        <w:rPr>
          <w:szCs w:val="24"/>
        </w:rPr>
        <w:t>lastnické právo k </w:t>
      </w:r>
      <w:r w:rsidR="00BD1A71">
        <w:rPr>
          <w:szCs w:val="24"/>
        </w:rPr>
        <w:t>předmětu díla</w:t>
      </w:r>
      <w:r w:rsidR="00C42F10">
        <w:rPr>
          <w:szCs w:val="24"/>
        </w:rPr>
        <w:t xml:space="preserve"> a nebezpečí škody </w:t>
      </w:r>
    </w:p>
    <w:p w:rsidR="00512849" w:rsidRDefault="00512849">
      <w:pPr>
        <w:pStyle w:val="Zkladntext"/>
        <w:tabs>
          <w:tab w:val="left" w:pos="357"/>
        </w:tabs>
        <w:jc w:val="center"/>
        <w:rPr>
          <w:b/>
        </w:rPr>
      </w:pPr>
    </w:p>
    <w:p w:rsidR="00512849" w:rsidRDefault="00512849" w:rsidP="00E409BB">
      <w:pPr>
        <w:numPr>
          <w:ilvl w:val="0"/>
          <w:numId w:val="11"/>
        </w:numPr>
        <w:tabs>
          <w:tab w:val="left" w:pos="-1418"/>
        </w:tabs>
        <w:ind w:left="357" w:hanging="357"/>
        <w:jc w:val="both"/>
      </w:pPr>
      <w:r>
        <w:t>Objednatel se zavazuje dílo převzít v případě, že bude předáno bez vad a nedodělků. O předání a převzetí díla zhotovitel sepíše zápis o předání a převzetí díla, ve kterém objednatel prohlásí, zda dílo přejímá či nikoli.</w:t>
      </w:r>
    </w:p>
    <w:p w:rsidR="00512849" w:rsidRDefault="00512849" w:rsidP="00E409BB">
      <w:pPr>
        <w:numPr>
          <w:ilvl w:val="0"/>
          <w:numId w:val="11"/>
        </w:numPr>
        <w:tabs>
          <w:tab w:val="left" w:pos="-1418"/>
        </w:tabs>
        <w:spacing w:before="120" w:after="60"/>
        <w:jc w:val="both"/>
      </w:pPr>
      <w:r>
        <w:t>Zápis o předání a převzetí díla bude obsahovat:</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označení předmětu díla,</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označení objednatele a zhotovitele,</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číslo smlouvy o dílo a datum jejího uzavření,</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datum zahájení a dokončení prací na díle,</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prohlášení objednatele, že dílo přejímá (nepřejímá),</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datum a místo sepsání  zápisu,</w:t>
      </w:r>
    </w:p>
    <w:p w:rsidR="00512849" w:rsidRDefault="00512849" w:rsidP="00E409BB">
      <w:pPr>
        <w:pStyle w:val="Smlouva-eslo"/>
        <w:widowControl/>
        <w:numPr>
          <w:ilvl w:val="0"/>
          <w:numId w:val="12"/>
        </w:numPr>
        <w:tabs>
          <w:tab w:val="left" w:pos="-709"/>
          <w:tab w:val="left" w:pos="360"/>
          <w:tab w:val="left" w:pos="720"/>
        </w:tabs>
        <w:spacing w:before="0" w:line="240" w:lineRule="auto"/>
        <w:ind w:hanging="113"/>
      </w:pPr>
      <w:r>
        <w:t>jména a podpisy zástupců objednatele a zhotovitele.</w:t>
      </w:r>
    </w:p>
    <w:p w:rsidR="00512849" w:rsidRDefault="00512849" w:rsidP="00E409BB">
      <w:pPr>
        <w:numPr>
          <w:ilvl w:val="0"/>
          <w:numId w:val="11"/>
        </w:numPr>
        <w:tabs>
          <w:tab w:val="clear" w:pos="360"/>
          <w:tab w:val="left" w:pos="-1418"/>
          <w:tab w:val="num" w:pos="180"/>
        </w:tabs>
        <w:spacing w:before="120"/>
        <w:jc w:val="both"/>
      </w:pPr>
      <w:r>
        <w:t xml:space="preserve">  Zhotovitel a objednatel jsou oprávněni uvést v zápisu o předání a převzetí díla cokoliv, co budou považovat za nutné.</w:t>
      </w:r>
    </w:p>
    <w:p w:rsidR="00B5549F" w:rsidRDefault="00B5549F" w:rsidP="00445E49">
      <w:pPr>
        <w:pStyle w:val="Smlouva-slo"/>
        <w:numPr>
          <w:ilvl w:val="0"/>
          <w:numId w:val="11"/>
        </w:numPr>
        <w:spacing w:line="240" w:lineRule="auto"/>
      </w:pPr>
      <w:r w:rsidRPr="00CA379A">
        <w:t xml:space="preserve">Nebezpečí škody na </w:t>
      </w:r>
      <w:r w:rsidR="00445E49">
        <w:t>zhotovovaném díle</w:t>
      </w:r>
      <w:r w:rsidRPr="00445E49">
        <w:rPr>
          <w:i/>
        </w:rPr>
        <w:t>,</w:t>
      </w:r>
      <w:r w:rsidRPr="00CA379A">
        <w:t xml:space="preserve"> nese zhotovitel. Nebezpečí škody přechází na objednatele dnem převzetí díla objednatelem.</w:t>
      </w:r>
    </w:p>
    <w:p w:rsidR="00512849" w:rsidRDefault="00512849" w:rsidP="002213D1">
      <w:pPr>
        <w:tabs>
          <w:tab w:val="left" w:pos="-1418"/>
        </w:tabs>
        <w:spacing w:before="120"/>
        <w:jc w:val="both"/>
      </w:pPr>
    </w:p>
    <w:p w:rsidR="002213D1" w:rsidRDefault="002213D1" w:rsidP="002213D1">
      <w:pPr>
        <w:tabs>
          <w:tab w:val="left" w:pos="-1418"/>
        </w:tabs>
        <w:spacing w:before="120"/>
        <w:jc w:val="both"/>
      </w:pPr>
    </w:p>
    <w:p w:rsidR="00512849" w:rsidRDefault="00512849">
      <w:pPr>
        <w:pStyle w:val="Zkladntext"/>
        <w:tabs>
          <w:tab w:val="left" w:pos="357"/>
        </w:tabs>
        <w:jc w:val="center"/>
        <w:rPr>
          <w:b/>
        </w:rPr>
      </w:pPr>
      <w:r>
        <w:rPr>
          <w:b/>
        </w:rPr>
        <w:t>VIII.</w:t>
      </w:r>
    </w:p>
    <w:p w:rsidR="00512849" w:rsidRDefault="00512849">
      <w:pPr>
        <w:pStyle w:val="Zkladntext"/>
        <w:tabs>
          <w:tab w:val="left" w:pos="357"/>
        </w:tabs>
        <w:spacing w:before="120"/>
        <w:jc w:val="center"/>
        <w:rPr>
          <w:b/>
        </w:rPr>
      </w:pPr>
      <w:r>
        <w:rPr>
          <w:b/>
        </w:rPr>
        <w:t>Platební a fakturační podmínky</w:t>
      </w:r>
    </w:p>
    <w:p w:rsidR="00512849" w:rsidRDefault="00512849">
      <w:pPr>
        <w:pStyle w:val="Zkladntext"/>
        <w:tabs>
          <w:tab w:val="left" w:pos="357"/>
        </w:tabs>
        <w:jc w:val="center"/>
        <w:rPr>
          <w:b/>
        </w:rPr>
      </w:pPr>
    </w:p>
    <w:p w:rsidR="00512849" w:rsidRDefault="00512849" w:rsidP="00E409BB">
      <w:pPr>
        <w:pStyle w:val="Zkladntext"/>
        <w:numPr>
          <w:ilvl w:val="0"/>
          <w:numId w:val="4"/>
        </w:numPr>
        <w:tabs>
          <w:tab w:val="left" w:pos="0"/>
        </w:tabs>
        <w:spacing w:after="120"/>
      </w:pPr>
      <w:r>
        <w:t xml:space="preserve">Úhrada ceny za dílo bude provedena jednorázově po </w:t>
      </w:r>
      <w:r w:rsidR="00710F1B">
        <w:t>provedení díla (viz čl. V odst. 3 této smlouvy)</w:t>
      </w:r>
      <w:r>
        <w:t>. Zálohové platby nebudou poskytovány.</w:t>
      </w:r>
    </w:p>
    <w:p w:rsidR="00512849" w:rsidRDefault="00394E6D" w:rsidP="00394E6D">
      <w:pPr>
        <w:pStyle w:val="Zkladntext"/>
        <w:numPr>
          <w:ilvl w:val="0"/>
          <w:numId w:val="4"/>
        </w:numPr>
        <w:tabs>
          <w:tab w:val="left" w:pos="0"/>
        </w:tabs>
        <w:spacing w:after="120"/>
      </w:pPr>
      <w:r w:rsidRPr="00014A79">
        <w:rPr>
          <w:b/>
        </w:rPr>
        <w:t xml:space="preserve">Je-li </w:t>
      </w:r>
      <w:r w:rsidR="00014A79">
        <w:rPr>
          <w:b/>
        </w:rPr>
        <w:t>zhotovitel</w:t>
      </w:r>
      <w:r w:rsidRPr="00014A79">
        <w:rPr>
          <w:b/>
        </w:rPr>
        <w:t xml:space="preserve"> plátcem DPH</w:t>
      </w:r>
      <w:r w:rsidRPr="00014A79">
        <w:t xml:space="preserve">, podkladem </w:t>
      </w:r>
      <w:r w:rsidR="002213D1" w:rsidRPr="00014A79">
        <w:t>pro úhradu ceny za dílo bud</w:t>
      </w:r>
      <w:r w:rsidR="00C92C62" w:rsidRPr="00014A79">
        <w:t>e faktura, která</w:t>
      </w:r>
      <w:r w:rsidR="002213D1" w:rsidRPr="00014A79">
        <w:t xml:space="preserve"> bud</w:t>
      </w:r>
      <w:r w:rsidR="00C92C62" w:rsidRPr="00014A79">
        <w:t>e</w:t>
      </w:r>
      <w:r w:rsidR="002213D1" w:rsidRPr="00014A79">
        <w:t xml:space="preserve"> mít náležitosti daňového dokladu </w:t>
      </w:r>
      <w:r w:rsidR="00067FE5" w:rsidRPr="00014A79">
        <w:t xml:space="preserve">dle </w:t>
      </w:r>
      <w:r w:rsidR="002213D1" w:rsidRPr="00014A79">
        <w:t xml:space="preserve">zákona </w:t>
      </w:r>
      <w:r w:rsidR="00C72F4D" w:rsidRPr="00014A79">
        <w:t>o DPH</w:t>
      </w:r>
      <w:r w:rsidR="002213D1" w:rsidRPr="00014A79">
        <w:t xml:space="preserve"> </w:t>
      </w:r>
      <w:r w:rsidR="00F032F8" w:rsidRPr="00014A79">
        <w:t>a náležitosti stanovené</w:t>
      </w:r>
      <w:r w:rsidR="004A1106" w:rsidRPr="00014A79">
        <w:t xml:space="preserve"> dalšími </w:t>
      </w:r>
      <w:r w:rsidR="00F032F8" w:rsidRPr="00014A79">
        <w:t>obecně závaznými právními předpisy</w:t>
      </w:r>
      <w:r w:rsidR="00EC5A14" w:rsidRPr="00014A79">
        <w:t xml:space="preserve">. </w:t>
      </w:r>
      <w:r w:rsidR="00EC5A14" w:rsidRPr="00014A79">
        <w:rPr>
          <w:b/>
        </w:rPr>
        <w:t xml:space="preserve">Není-li </w:t>
      </w:r>
      <w:r w:rsidR="00014A79">
        <w:rPr>
          <w:b/>
        </w:rPr>
        <w:t>zhotovitel</w:t>
      </w:r>
      <w:r w:rsidR="00014A79" w:rsidRPr="00014A79">
        <w:rPr>
          <w:b/>
        </w:rPr>
        <w:t xml:space="preserve"> </w:t>
      </w:r>
      <w:r w:rsidR="00EC5A14" w:rsidRPr="00014A79">
        <w:rPr>
          <w:b/>
        </w:rPr>
        <w:t>plátcem DPH</w:t>
      </w:r>
      <w:r w:rsidR="00EC5A14" w:rsidRPr="00014A79">
        <w:t xml:space="preserve">, podkladem </w:t>
      </w:r>
      <w:r w:rsidR="00014A79">
        <w:br/>
      </w:r>
      <w:r w:rsidR="00EC5A14" w:rsidRPr="00014A79">
        <w:t xml:space="preserve">pro úhradu ceny </w:t>
      </w:r>
      <w:r w:rsidR="00B11C82" w:rsidRPr="00014A79">
        <w:t xml:space="preserve">za dílo </w:t>
      </w:r>
      <w:r w:rsidR="00EC5A14" w:rsidRPr="00014A79">
        <w:t xml:space="preserve">bude faktura, která bude mít náležitosti </w:t>
      </w:r>
      <w:r w:rsidR="00EC5A14" w:rsidRPr="00014A79">
        <w:rPr>
          <w:spacing w:val="-6"/>
        </w:rPr>
        <w:t xml:space="preserve">účetního dokladu </w:t>
      </w:r>
      <w:r w:rsidR="00B11C82">
        <w:rPr>
          <w:spacing w:val="-6"/>
        </w:rPr>
        <w:br/>
      </w:r>
      <w:r w:rsidR="00EC5A14" w:rsidRPr="00014A79">
        <w:rPr>
          <w:spacing w:val="-6"/>
        </w:rPr>
        <w:t>dle zákona</w:t>
      </w:r>
      <w:r w:rsidR="00EC5A14">
        <w:rPr>
          <w:spacing w:val="-6"/>
        </w:rPr>
        <w:t xml:space="preserve"> č. 563/1991 Sb., o účetnictví,</w:t>
      </w:r>
      <w:r w:rsidR="00EC5A14">
        <w:t xml:space="preserve"> ve znění pozdějších předpisů a náležitosti stanovené dalšími obecně závaznými právními předpisy. Faktura musí dále obsahovat</w:t>
      </w:r>
      <w:r w:rsidR="002213D1" w:rsidRPr="00CA379A">
        <w:t>:</w:t>
      </w:r>
    </w:p>
    <w:p w:rsidR="0059703C" w:rsidRPr="0059703C" w:rsidRDefault="0059703C" w:rsidP="00E409BB">
      <w:pPr>
        <w:widowControl w:val="0"/>
        <w:numPr>
          <w:ilvl w:val="2"/>
          <w:numId w:val="20"/>
        </w:numPr>
        <w:tabs>
          <w:tab w:val="left" w:pos="426"/>
          <w:tab w:val="left" w:pos="709"/>
        </w:tabs>
        <w:snapToGrid w:val="0"/>
        <w:spacing w:after="60"/>
        <w:jc w:val="both"/>
        <w:rPr>
          <w:szCs w:val="20"/>
        </w:rPr>
      </w:pPr>
      <w:r w:rsidRPr="00CA379A">
        <w:t>číslo smlouvy objednatele, číslo veřejné zakázky (tj. …</w:t>
      </w:r>
      <w:r w:rsidR="00445E49">
        <w:t>……….</w:t>
      </w:r>
      <w:r w:rsidRPr="00CA379A">
        <w:t>), IČ objednatele,</w:t>
      </w:r>
    </w:p>
    <w:p w:rsidR="0059703C" w:rsidRPr="00CA379A" w:rsidRDefault="0059703C" w:rsidP="008D6C5F">
      <w:pPr>
        <w:widowControl w:val="0"/>
        <w:numPr>
          <w:ilvl w:val="2"/>
          <w:numId w:val="20"/>
        </w:numPr>
        <w:tabs>
          <w:tab w:val="left" w:pos="426"/>
          <w:tab w:val="left" w:pos="709"/>
        </w:tabs>
        <w:snapToGrid w:val="0"/>
        <w:spacing w:after="60"/>
        <w:jc w:val="both"/>
      </w:pPr>
      <w:r w:rsidRPr="00CA379A">
        <w:t>předmět smlouvy, tj. text „</w:t>
      </w:r>
      <w:r w:rsidR="00496ED0">
        <w:t>Výměna plynových kotlů, ulice Zahradní 102“</w:t>
      </w:r>
      <w:r w:rsidRPr="00CA379A">
        <w:t>,</w:t>
      </w:r>
    </w:p>
    <w:p w:rsidR="0059703C" w:rsidRPr="00CA379A" w:rsidRDefault="0059703C" w:rsidP="00E409BB">
      <w:pPr>
        <w:widowControl w:val="0"/>
        <w:numPr>
          <w:ilvl w:val="2"/>
          <w:numId w:val="20"/>
        </w:numPr>
        <w:tabs>
          <w:tab w:val="left" w:pos="426"/>
          <w:tab w:val="left" w:pos="709"/>
        </w:tabs>
        <w:snapToGrid w:val="0"/>
        <w:spacing w:after="60"/>
        <w:jc w:val="both"/>
        <w:rPr>
          <w:szCs w:val="20"/>
        </w:rPr>
      </w:pPr>
      <w:r w:rsidRPr="00CA379A">
        <w:t xml:space="preserve">označení banky a číslo účtu, na který musí být zaplaceno (pokud je číslo účtu odlišné od čísla uvedeného v čl. I odst. 2, je zhotovitel povinen o této skutečnosti v souladu s čl. II odst. </w:t>
      </w:r>
      <w:r w:rsidR="008F08CB">
        <w:t xml:space="preserve">3 </w:t>
      </w:r>
      <w:r w:rsidRPr="00CA379A">
        <w:t>této smlouvy informovat objednatele),</w:t>
      </w:r>
    </w:p>
    <w:p w:rsidR="0059703C" w:rsidRPr="00CA379A" w:rsidRDefault="0059703C" w:rsidP="00E409BB">
      <w:pPr>
        <w:widowControl w:val="0"/>
        <w:numPr>
          <w:ilvl w:val="2"/>
          <w:numId w:val="20"/>
        </w:numPr>
        <w:tabs>
          <w:tab w:val="left" w:pos="426"/>
          <w:tab w:val="left" w:pos="709"/>
        </w:tabs>
        <w:snapToGrid w:val="0"/>
        <w:spacing w:after="60"/>
        <w:jc w:val="both"/>
        <w:rPr>
          <w:szCs w:val="20"/>
        </w:rPr>
      </w:pPr>
      <w:r w:rsidRPr="00CA379A">
        <w:t>lhůtu splatnosti faktury,</w:t>
      </w:r>
    </w:p>
    <w:p w:rsidR="0059703C" w:rsidRPr="00CA379A" w:rsidRDefault="0059703C" w:rsidP="00E409BB">
      <w:pPr>
        <w:widowControl w:val="0"/>
        <w:numPr>
          <w:ilvl w:val="2"/>
          <w:numId w:val="20"/>
        </w:numPr>
        <w:tabs>
          <w:tab w:val="left" w:pos="426"/>
          <w:tab w:val="left" w:pos="709"/>
        </w:tabs>
        <w:snapToGrid w:val="0"/>
        <w:spacing w:after="60"/>
        <w:jc w:val="both"/>
        <w:rPr>
          <w:szCs w:val="20"/>
        </w:rPr>
      </w:pPr>
      <w:r w:rsidRPr="00CA379A">
        <w:t>označení osoby, která fakturu vyhotovila, včetně jejího podpisu a kontaktního telefonu,</w:t>
      </w:r>
    </w:p>
    <w:p w:rsidR="0059703C" w:rsidRPr="0059703C" w:rsidRDefault="0059703C" w:rsidP="00E409BB">
      <w:pPr>
        <w:widowControl w:val="0"/>
        <w:numPr>
          <w:ilvl w:val="2"/>
          <w:numId w:val="20"/>
        </w:numPr>
        <w:tabs>
          <w:tab w:val="left" w:pos="426"/>
          <w:tab w:val="left" w:pos="709"/>
        </w:tabs>
        <w:snapToGrid w:val="0"/>
        <w:spacing w:after="60"/>
        <w:jc w:val="both"/>
        <w:rPr>
          <w:szCs w:val="20"/>
        </w:rPr>
      </w:pPr>
      <w:r w:rsidRPr="00CA379A">
        <w:t>označení útvaru objednatele, který případ likviduje (odbor ……</w:t>
      </w:r>
      <w:r w:rsidR="00445E49">
        <w:t>………….</w:t>
      </w:r>
      <w:r w:rsidRPr="00CA379A">
        <w:t>…………),</w:t>
      </w:r>
    </w:p>
    <w:p w:rsidR="0059703C" w:rsidRDefault="0059703C" w:rsidP="00E409BB">
      <w:pPr>
        <w:widowControl w:val="0"/>
        <w:numPr>
          <w:ilvl w:val="2"/>
          <w:numId w:val="20"/>
        </w:numPr>
        <w:tabs>
          <w:tab w:val="left" w:pos="426"/>
          <w:tab w:val="left" w:pos="709"/>
        </w:tabs>
        <w:snapToGrid w:val="0"/>
        <w:spacing w:after="120"/>
        <w:jc w:val="both"/>
      </w:pPr>
      <w:r>
        <w:t xml:space="preserve">číslo zápisu o předání a převzetí díla a datum jeho podpisu. Zápis o předání </w:t>
      </w:r>
      <w:r>
        <w:br/>
        <w:t>a přev</w:t>
      </w:r>
      <w:r w:rsidR="0033650F">
        <w:t>zetí díla bude přílohou faktury.</w:t>
      </w:r>
    </w:p>
    <w:p w:rsidR="006D429A" w:rsidRDefault="006D429A" w:rsidP="00E409BB">
      <w:pPr>
        <w:pStyle w:val="Zkladntext"/>
        <w:numPr>
          <w:ilvl w:val="0"/>
          <w:numId w:val="4"/>
        </w:numPr>
        <w:tabs>
          <w:tab w:val="left" w:pos="0"/>
        </w:tabs>
        <w:spacing w:before="120" w:after="120"/>
      </w:pPr>
      <w:r>
        <w:t>Povinnost zaplatit cenu za dílo je splněna dnem odepsání příslušné částky z účtu objednatele.</w:t>
      </w:r>
    </w:p>
    <w:p w:rsidR="00512849" w:rsidRDefault="00512849" w:rsidP="00E409BB">
      <w:pPr>
        <w:pStyle w:val="Zkladntext"/>
        <w:numPr>
          <w:ilvl w:val="0"/>
          <w:numId w:val="4"/>
        </w:numPr>
        <w:tabs>
          <w:tab w:val="left" w:pos="0"/>
        </w:tabs>
        <w:spacing w:before="120" w:after="120"/>
      </w:pPr>
      <w:r>
        <w:t xml:space="preserve">Lhůta splatnosti faktury činí </w:t>
      </w:r>
      <w:r w:rsidR="0001726A" w:rsidRPr="00EB0A2B">
        <w:rPr>
          <w:b/>
        </w:rPr>
        <w:t>30 kalendářních dnů</w:t>
      </w:r>
      <w:r w:rsidR="0001726A" w:rsidRPr="00EB0A2B">
        <w:t xml:space="preserve"> ode dne jejího doručení objednateli</w:t>
      </w:r>
      <w:r>
        <w:t xml:space="preserve">. </w:t>
      </w:r>
      <w:r w:rsidR="00C374DF">
        <w:t>Doručení faktu</w:t>
      </w:r>
      <w:smartTag w:uri="urn:schemas-microsoft-com:office:smarttags" w:element="PersonName">
        <w:r w:rsidR="00C374DF">
          <w:t>ry</w:t>
        </w:r>
      </w:smartTag>
      <w:r w:rsidR="00C374DF">
        <w:t xml:space="preserve"> se provede osobně oproti podpisu zmocněné osoby </w:t>
      </w:r>
      <w:r w:rsidR="00D577E7">
        <w:t>objednatele</w:t>
      </w:r>
      <w:r w:rsidR="00C374DF">
        <w:t xml:space="preserve"> nebo doručenkou prostřednictvím provozovatele poštovních služeb.</w:t>
      </w:r>
    </w:p>
    <w:p w:rsidR="00512849" w:rsidRDefault="00512849" w:rsidP="00E409BB">
      <w:pPr>
        <w:pStyle w:val="Zkladntext"/>
        <w:numPr>
          <w:ilvl w:val="0"/>
          <w:numId w:val="4"/>
        </w:numPr>
        <w:tabs>
          <w:tab w:val="left" w:pos="0"/>
        </w:tabs>
        <w:spacing w:after="120"/>
      </w:pPr>
      <w:r>
        <w:lastRenderedPageBreak/>
        <w:t xml:space="preserve">Nebude-li faktura obsahovat některou povinnou nebo dohodnutou náležitost nebo bude chybně vyúčtována cena </w:t>
      </w:r>
      <w:r w:rsidRPr="00F032F8">
        <w:t>nebo DPH</w:t>
      </w:r>
      <w:r>
        <w:t>,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FD7BD1" w:rsidRPr="00EB0A2B" w:rsidRDefault="00FD7BD1" w:rsidP="008551F7">
      <w:pPr>
        <w:pStyle w:val="Zkladntext"/>
        <w:numPr>
          <w:ilvl w:val="0"/>
          <w:numId w:val="4"/>
        </w:numPr>
        <w:tabs>
          <w:tab w:val="left" w:pos="0"/>
        </w:tabs>
        <w:spacing w:after="120"/>
      </w:pPr>
      <w:r w:rsidRPr="00EB0A2B">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E352C3" w:rsidRPr="00A44050" w:rsidRDefault="00156A1E" w:rsidP="00E352C3">
      <w:pPr>
        <w:pStyle w:val="Zkladntext"/>
        <w:numPr>
          <w:ilvl w:val="0"/>
          <w:numId w:val="4"/>
        </w:numPr>
        <w:tabs>
          <w:tab w:val="left" w:pos="0"/>
        </w:tabs>
        <w:spacing w:after="120"/>
      </w:pPr>
      <w:r>
        <w:t>Je-li zhotovitel plátcem DPH, o</w:t>
      </w:r>
      <w:r w:rsidR="00E352C3" w:rsidRPr="00A44050">
        <w:t>bjednatel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00E352C3" w:rsidRPr="00A44050">
          <w:t>ry</w:t>
        </w:r>
      </w:smartTag>
      <w:r w:rsidR="00E352C3" w:rsidRPr="00A44050">
        <w:t xml:space="preserve"> stanoveném dle smlouvy přímo na osobní depozitní účet zhotovitele vedený u místně příslušného správce daně v případě, že  </w:t>
      </w:r>
    </w:p>
    <w:p w:rsidR="00E352C3" w:rsidRPr="00A44050" w:rsidRDefault="00E352C3" w:rsidP="00861022">
      <w:pPr>
        <w:numPr>
          <w:ilvl w:val="0"/>
          <w:numId w:val="34"/>
        </w:numPr>
        <w:tabs>
          <w:tab w:val="clear" w:pos="360"/>
          <w:tab w:val="num" w:pos="720"/>
        </w:tabs>
        <w:spacing w:after="60"/>
        <w:ind w:left="720"/>
        <w:jc w:val="both"/>
      </w:pPr>
      <w:r w:rsidRPr="00A44050">
        <w:t>zhotovitel bude ke dni uskutečnění zdanitelného plnění zveřejněn v aplikaci „Registr plátců DPH“ jako nespolehlivý plátce, nebo</w:t>
      </w:r>
    </w:p>
    <w:p w:rsidR="00E352C3" w:rsidRPr="00EB0A2B" w:rsidRDefault="00E352C3" w:rsidP="00861022">
      <w:pPr>
        <w:numPr>
          <w:ilvl w:val="0"/>
          <w:numId w:val="34"/>
        </w:numPr>
        <w:tabs>
          <w:tab w:val="clear" w:pos="360"/>
          <w:tab w:val="num" w:pos="720"/>
        </w:tabs>
        <w:spacing w:after="60"/>
        <w:ind w:left="720"/>
        <w:jc w:val="both"/>
      </w:pPr>
      <w:r w:rsidRPr="00A44050">
        <w:t xml:space="preserve">zhotovitel bude ke dni uskutečnění zdanitelného </w:t>
      </w:r>
      <w:r w:rsidRPr="00EB0A2B">
        <w:t>plnění v insolvenčním řízení</w:t>
      </w:r>
      <w:r w:rsidR="00D34380" w:rsidRPr="00EB0A2B">
        <w:t>, nebo</w:t>
      </w:r>
      <w:r w:rsidRPr="00EB0A2B">
        <w:t xml:space="preserve"> </w:t>
      </w:r>
    </w:p>
    <w:p w:rsidR="00861022" w:rsidRPr="00EB0A2B" w:rsidRDefault="00861022" w:rsidP="00861022">
      <w:pPr>
        <w:numPr>
          <w:ilvl w:val="0"/>
          <w:numId w:val="34"/>
        </w:numPr>
        <w:tabs>
          <w:tab w:val="clear" w:pos="360"/>
          <w:tab w:val="num" w:pos="720"/>
        </w:tabs>
        <w:spacing w:after="60"/>
        <w:ind w:left="720"/>
        <w:jc w:val="both"/>
      </w:pPr>
      <w:r w:rsidRPr="00EB0A2B">
        <w:t xml:space="preserve">bankovní účet </w:t>
      </w:r>
      <w:r w:rsidR="00D34380" w:rsidRPr="00EB0A2B">
        <w:t>zhotovitele</w:t>
      </w:r>
      <w:r w:rsidRPr="00EB0A2B">
        <w:t xml:space="preserve"> určený k úhradě plnění uvedený na faktuře nebude správcem daně zveřejněn v aplikaci „Registr plátců DPH“. </w:t>
      </w:r>
    </w:p>
    <w:p w:rsidR="00861022" w:rsidRPr="0083472F" w:rsidRDefault="00F032F8" w:rsidP="00861022">
      <w:pPr>
        <w:spacing w:before="120"/>
        <w:ind w:left="357"/>
        <w:jc w:val="both"/>
      </w:pPr>
      <w:r w:rsidRPr="00A44050">
        <w:t xml:space="preserve">Objednatel </w:t>
      </w:r>
      <w:r w:rsidR="00861022" w:rsidRPr="0083472F">
        <w:t xml:space="preserve">nenese odpovědnost za případné penále a jiné postihy vyměřené či stanovené správcem daně </w:t>
      </w:r>
      <w:r>
        <w:t>zhotoviteli</w:t>
      </w:r>
      <w:r w:rsidR="00861022" w:rsidRPr="0083472F">
        <w:t xml:space="preserve"> v souvislosti s potenciálně pozdní úhradou DPH, tj. po datu splatnosti této daně.</w:t>
      </w:r>
    </w:p>
    <w:p w:rsidR="00512849" w:rsidRDefault="00512849">
      <w:pPr>
        <w:pStyle w:val="Smlouva2"/>
        <w:widowControl/>
        <w:tabs>
          <w:tab w:val="left" w:pos="540"/>
          <w:tab w:val="left" w:pos="1260"/>
          <w:tab w:val="left" w:pos="1980"/>
          <w:tab w:val="left" w:pos="3960"/>
        </w:tabs>
        <w:spacing w:before="240" w:after="120"/>
        <w:rPr>
          <w:szCs w:val="24"/>
        </w:rPr>
      </w:pPr>
    </w:p>
    <w:p w:rsidR="00623AB1" w:rsidRDefault="00623AB1" w:rsidP="00623AB1">
      <w:pPr>
        <w:keepNext/>
        <w:widowControl w:val="0"/>
        <w:tabs>
          <w:tab w:val="left" w:pos="540"/>
          <w:tab w:val="left" w:pos="1260"/>
          <w:tab w:val="left" w:pos="1980"/>
          <w:tab w:val="left" w:pos="3960"/>
        </w:tabs>
        <w:jc w:val="center"/>
        <w:rPr>
          <w:b/>
        </w:rPr>
      </w:pPr>
      <w:r>
        <w:rPr>
          <w:b/>
        </w:rPr>
        <w:t>IX.</w:t>
      </w:r>
    </w:p>
    <w:p w:rsidR="00512849" w:rsidRDefault="000B3B0F">
      <w:pPr>
        <w:pStyle w:val="Nadpis2"/>
        <w:spacing w:before="120"/>
      </w:pPr>
      <w:r>
        <w:t>P</w:t>
      </w:r>
      <w:r w:rsidRPr="00D46DC9">
        <w:t>ráva z vadného plnění</w:t>
      </w:r>
      <w:r w:rsidR="00F91CAD" w:rsidRPr="00EB0A2B">
        <w:t xml:space="preserve">, </w:t>
      </w:r>
      <w:r w:rsidR="003731AD" w:rsidRPr="00EB0A2B">
        <w:t>záruka za jakost</w:t>
      </w:r>
      <w:r w:rsidR="00512849" w:rsidRPr="00EB0A2B">
        <w:t xml:space="preserve"> </w:t>
      </w:r>
    </w:p>
    <w:p w:rsidR="00616A02" w:rsidRDefault="00616A02">
      <w:pPr>
        <w:pStyle w:val="Smlouva-eslo"/>
        <w:widowControl/>
        <w:tabs>
          <w:tab w:val="left" w:pos="540"/>
          <w:tab w:val="left" w:pos="1260"/>
          <w:tab w:val="left" w:pos="1980"/>
          <w:tab w:val="left" w:pos="3960"/>
        </w:tabs>
        <w:spacing w:before="0" w:line="240" w:lineRule="auto"/>
        <w:rPr>
          <w:szCs w:val="24"/>
        </w:rPr>
      </w:pPr>
    </w:p>
    <w:p w:rsidR="00512849" w:rsidRDefault="00512849" w:rsidP="00E409BB">
      <w:pPr>
        <w:numPr>
          <w:ilvl w:val="0"/>
          <w:numId w:val="13"/>
        </w:numPr>
        <w:tabs>
          <w:tab w:val="left" w:pos="-1418"/>
        </w:tabs>
        <w:jc w:val="both"/>
      </w:pPr>
      <w:r>
        <w:t>Dílo má vadu, jestliže neodpovídá požadavkům uvedeným v  této smlouvě.</w:t>
      </w:r>
    </w:p>
    <w:p w:rsidR="000B3B0F" w:rsidRPr="00EB0A2B" w:rsidRDefault="000B3B0F" w:rsidP="000B3B0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 xml:space="preserve">po převzetí </w:t>
      </w:r>
      <w:r w:rsidR="006C0C0E">
        <w:t>díla</w:t>
      </w:r>
      <w:r>
        <w:t xml:space="preserve"> objednatelem, pokud je zhotovitel způsobil porušením své povinnosti.  Projeví-li se vada v p</w:t>
      </w:r>
      <w:r w:rsidR="00942779">
        <w:t>růběhu 6 měsíců od převzetí díla</w:t>
      </w:r>
      <w:r>
        <w:t xml:space="preserve"> objednatelem, má se zato, že </w:t>
      </w:r>
      <w:r w:rsidR="00F93A30">
        <w:t xml:space="preserve">dílo </w:t>
      </w:r>
      <w:r w:rsidR="00F93A30" w:rsidRPr="00EB0A2B">
        <w:t>bylo vadné</w:t>
      </w:r>
      <w:r w:rsidRPr="00EB0A2B">
        <w:t xml:space="preserve"> již při převzetí.</w:t>
      </w:r>
    </w:p>
    <w:p w:rsidR="00013F52" w:rsidRDefault="00013F52" w:rsidP="00013F52">
      <w:pPr>
        <w:numPr>
          <w:ilvl w:val="0"/>
          <w:numId w:val="13"/>
        </w:numPr>
        <w:tabs>
          <w:tab w:val="left" w:pos="-1418"/>
        </w:tabs>
        <w:spacing w:before="120"/>
        <w:jc w:val="both"/>
        <w:rPr>
          <w:color w:val="FF00FF"/>
        </w:rPr>
      </w:pPr>
      <w:r w:rsidRPr="00EB0A2B">
        <w:t xml:space="preserve">Zhotovitel poskytuje objednateli na provedené dílo záruku za jakost (dále jen „záruka“) ve smyslu § </w:t>
      </w:r>
      <w:smartTag w:uri="urn:schemas-microsoft-com:office:smarttags" w:element="metricconverter">
        <w:smartTagPr>
          <w:attr w:name="ProductID" w:val="2619 a"/>
        </w:smartTagPr>
        <w:r w:rsidRPr="00EB0A2B">
          <w:t>2619 a</w:t>
        </w:r>
      </w:smartTag>
      <w:r w:rsidRPr="00EB0A2B">
        <w:t xml:space="preserve"> § </w:t>
      </w:r>
      <w:smartTag w:uri="urn:schemas-microsoft-com:office:smarttags" w:element="metricconverter">
        <w:smartTagPr>
          <w:attr w:name="ProductID" w:val="2113 a"/>
        </w:smartTagPr>
        <w:r w:rsidRPr="00EB0A2B">
          <w:t>2113 a</w:t>
        </w:r>
      </w:smartTag>
      <w:r w:rsidRPr="00EB0A2B">
        <w:t xml:space="preserve"> násl. občanského zákoníku, a to v</w:t>
      </w:r>
      <w:r w:rsidR="00EB0A2B" w:rsidRPr="00EB0A2B">
        <w:t> </w:t>
      </w:r>
      <w:r w:rsidRPr="00EB0A2B">
        <w:t>délce</w:t>
      </w:r>
      <w:r w:rsidR="00EB0A2B" w:rsidRPr="00EB0A2B">
        <w:t xml:space="preserve"> </w:t>
      </w:r>
      <w:r w:rsidR="00EB0A2B" w:rsidRPr="00EB0A2B">
        <w:rPr>
          <w:b/>
        </w:rPr>
        <w:t>60</w:t>
      </w:r>
      <w:r w:rsidRPr="00EB0A2B">
        <w:rPr>
          <w:b/>
        </w:rPr>
        <w:t xml:space="preserve"> měsíců</w:t>
      </w:r>
      <w:r w:rsidRPr="00EB0A2B">
        <w:t xml:space="preserve">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EB0A2B">
        <w:t xml:space="preserve"> </w:t>
      </w:r>
      <w:smartTag w:uri="urn:schemas-microsoft-com:office:smarttags" w:element="metricconverter">
        <w:smartTagPr>
          <w:attr w:name="ProductID" w:val="4 a"/>
        </w:smartTagPr>
        <w:r w:rsidR="00B86B1D" w:rsidRPr="00EB0A2B">
          <w:t>4</w:t>
        </w:r>
        <w:r w:rsidRPr="00EB0A2B">
          <w:t xml:space="preserve"> a</w:t>
        </w:r>
      </w:smartTag>
      <w:r w:rsidRPr="00EB0A2B">
        <w:t xml:space="preserve"> násl. tohoto článku smlouvy</w:t>
      </w:r>
      <w:r w:rsidRPr="00013F52">
        <w:rPr>
          <w:color w:val="FF00FF"/>
        </w:rPr>
        <w:t>.</w:t>
      </w:r>
    </w:p>
    <w:p w:rsidR="00E029E7" w:rsidRPr="00E029E7" w:rsidRDefault="00E029E7" w:rsidP="00013F52">
      <w:pPr>
        <w:numPr>
          <w:ilvl w:val="0"/>
          <w:numId w:val="13"/>
        </w:numPr>
        <w:tabs>
          <w:tab w:val="left" w:pos="-1418"/>
        </w:tabs>
        <w:spacing w:before="120"/>
        <w:jc w:val="both"/>
        <w:rPr>
          <w:color w:val="000000" w:themeColor="text1"/>
        </w:rPr>
      </w:pPr>
      <w:r w:rsidRPr="00E029E7">
        <w:rPr>
          <w:color w:val="000000" w:themeColor="text1"/>
        </w:rPr>
        <w:t>Na součásti díla, které mají od výrobce záruku v délce 24 měsíců, poskytuje zhotovitel tuto zkrácenou záruční lhůtou, v případ sporu mezi zhotovitelem a objednatelem o délce záruční doby, je zhotovitel povinen prokázat, že dotčená součást dodávky má zkrácenou záruční dobu.</w:t>
      </w:r>
    </w:p>
    <w:p w:rsidR="00F93A30" w:rsidRDefault="00F93A30" w:rsidP="00F93A30">
      <w:pPr>
        <w:numPr>
          <w:ilvl w:val="0"/>
          <w:numId w:val="13"/>
        </w:numPr>
        <w:spacing w:before="120"/>
        <w:jc w:val="both"/>
      </w:pPr>
      <w:r>
        <w:t xml:space="preserve">Vady díla dle odst. 2 tohoto </w:t>
      </w:r>
      <w:r w:rsidRPr="00EB0A2B">
        <w:t xml:space="preserve">článku a vady, které se projeví po záruční dobu, </w:t>
      </w:r>
      <w:r>
        <w:t xml:space="preserve">budou zhotovitelem odstraněny </w:t>
      </w:r>
      <w:r w:rsidRPr="00EC466D">
        <w:t xml:space="preserve">bezplatně. </w:t>
      </w:r>
    </w:p>
    <w:p w:rsidR="00512849" w:rsidRDefault="00512849" w:rsidP="00E409BB">
      <w:pPr>
        <w:numPr>
          <w:ilvl w:val="0"/>
          <w:numId w:val="13"/>
        </w:numPr>
        <w:tabs>
          <w:tab w:val="left" w:pos="-1418"/>
        </w:tabs>
        <w:spacing w:before="120"/>
        <w:jc w:val="both"/>
      </w:pPr>
      <w:r>
        <w:lastRenderedPageBreak/>
        <w:t xml:space="preserve">Veškeré vady díla je objednatel povinen uplatnit u zhotovitele bez zbytečného odkladu poté, kdy vadu zjistil, a to formou písemného oznámení (popř. faxem nebo e-mailem), obsahujícím co nejpodrobnější specifikaci zjištěné vady. Objednatel bude vady díla oznamovat </w:t>
      </w:r>
      <w:r w:rsidR="00EB0A2B">
        <w:t xml:space="preserve">zhotoviteli písemně </w:t>
      </w:r>
      <w:r>
        <w:t>na</w:t>
      </w:r>
      <w:r w:rsidR="00EB0A2B">
        <w:t xml:space="preserve"> kontakty uvedené v článku I.</w:t>
      </w:r>
      <w:r w:rsidR="00D7577C">
        <w:t xml:space="preserve"> smlouvy.</w:t>
      </w:r>
    </w:p>
    <w:p w:rsidR="001E210A" w:rsidRPr="00CA379A" w:rsidRDefault="001E210A" w:rsidP="001E210A">
      <w:pPr>
        <w:numPr>
          <w:ilvl w:val="0"/>
          <w:numId w:val="13"/>
        </w:numPr>
        <w:spacing w:before="120" w:after="60"/>
        <w:jc w:val="both"/>
        <w:rPr>
          <w:i/>
          <w:iCs/>
        </w:rPr>
      </w:pPr>
      <w:r>
        <w:t xml:space="preserve">Objednatel má právo na odstranění vady opravou; je-li vadné plnění podstatným porušením smlouvy, </w:t>
      </w:r>
      <w:r w:rsidR="004D4175">
        <w:t>má také</w:t>
      </w:r>
      <w:r>
        <w:t xml:space="preserve"> právo od smlouvy odstoupit. Právo volby plnění má </w:t>
      </w:r>
      <w:r w:rsidR="004D4175">
        <w:t>objednatel</w:t>
      </w:r>
      <w:r>
        <w:t xml:space="preserve">. </w:t>
      </w:r>
    </w:p>
    <w:p w:rsidR="00512849" w:rsidRDefault="00512849" w:rsidP="00E409BB">
      <w:pPr>
        <w:pStyle w:val="Smlouva-eslo"/>
        <w:widowControl/>
        <w:numPr>
          <w:ilvl w:val="0"/>
          <w:numId w:val="13"/>
        </w:numPr>
        <w:tabs>
          <w:tab w:val="left" w:pos="-1418"/>
        </w:tabs>
        <w:spacing w:line="240" w:lineRule="auto"/>
      </w:pPr>
      <w:r>
        <w:t xml:space="preserve">Zhotovitel je povinen odstranit vadu díla nejpozději do </w:t>
      </w:r>
      <w:r w:rsidR="002150B8" w:rsidRPr="002150B8">
        <w:rPr>
          <w:b/>
        </w:rPr>
        <w:t xml:space="preserve">30 </w:t>
      </w:r>
      <w:r w:rsidR="00491B2E" w:rsidRPr="002150B8">
        <w:rPr>
          <w:b/>
        </w:rPr>
        <w:t>dnů</w:t>
      </w:r>
      <w:r w:rsidRPr="00491B2E">
        <w:rPr>
          <w:i/>
        </w:rPr>
        <w:t xml:space="preserve"> </w:t>
      </w:r>
      <w:r>
        <w:t xml:space="preserve">od jejího oznámení objednatelem, pokud se smluvní strany v konkrétním případě nedohodnou písemně jinak. </w:t>
      </w:r>
    </w:p>
    <w:p w:rsidR="00512849" w:rsidRDefault="00512849" w:rsidP="00E409BB">
      <w:pPr>
        <w:pStyle w:val="Smlouva-eslo"/>
        <w:widowControl/>
        <w:numPr>
          <w:ilvl w:val="0"/>
          <w:numId w:val="13"/>
        </w:numPr>
        <w:tabs>
          <w:tab w:val="left" w:pos="-1418"/>
        </w:tabs>
        <w:spacing w:line="240" w:lineRule="auto"/>
        <w:rPr>
          <w:b/>
        </w:rPr>
      </w:pPr>
      <w:r>
        <w:t>Provedenou opravu vady díla zhotovitel objednateli předá písemným protokolem.</w:t>
      </w:r>
    </w:p>
    <w:p w:rsidR="00512849" w:rsidRPr="009456CA" w:rsidRDefault="00512849" w:rsidP="009456CA">
      <w:pPr>
        <w:pStyle w:val="Smlouva-eslo"/>
        <w:widowControl/>
        <w:numPr>
          <w:ilvl w:val="0"/>
          <w:numId w:val="13"/>
        </w:numPr>
        <w:tabs>
          <w:tab w:val="left" w:pos="-1418"/>
        </w:tabs>
        <w:spacing w:line="240" w:lineRule="auto"/>
      </w:pPr>
      <w:r w:rsidRPr="009456CA">
        <w:t xml:space="preserve">Na provedenou opravu poskytne zhotovitel záruku v délce </w:t>
      </w:r>
      <w:r w:rsidR="002150B8" w:rsidRPr="009456CA">
        <w:t>60</w:t>
      </w:r>
      <w:r w:rsidRPr="009456CA">
        <w:t xml:space="preserve"> měsíců.</w:t>
      </w:r>
    </w:p>
    <w:p w:rsidR="00512849" w:rsidRDefault="00512849" w:rsidP="009456CA">
      <w:pPr>
        <w:pStyle w:val="Smlouva-eslo"/>
        <w:widowControl/>
        <w:numPr>
          <w:ilvl w:val="0"/>
          <w:numId w:val="13"/>
        </w:numPr>
        <w:tabs>
          <w:tab w:val="left" w:pos="-1418"/>
        </w:tabs>
        <w:spacing w:line="240" w:lineRule="auto"/>
      </w:pPr>
      <w:r w:rsidRPr="009456CA">
        <w:t xml:space="preserve">Zhotovitel je povinen uhradit objednateli škodu, která mu vznikla vadným plněním, a to v plné výši. Zhotovitel rovněž objednateli uhradí náklady vzniklé při uplatňování práv                       z </w:t>
      </w:r>
      <w:r w:rsidR="00511F45" w:rsidRPr="009456CA">
        <w:t>vadného plnění</w:t>
      </w:r>
      <w:r>
        <w:t>.</w:t>
      </w:r>
    </w:p>
    <w:p w:rsidR="00512849" w:rsidRDefault="00512849">
      <w:pPr>
        <w:pStyle w:val="Zkladntext"/>
        <w:tabs>
          <w:tab w:val="left" w:pos="357"/>
        </w:tabs>
        <w:jc w:val="center"/>
        <w:rPr>
          <w:b/>
        </w:rPr>
      </w:pPr>
    </w:p>
    <w:p w:rsidR="00B62A8A" w:rsidRPr="00B62A8A" w:rsidRDefault="00B62A8A" w:rsidP="00B62A8A"/>
    <w:p w:rsidR="00512849" w:rsidRDefault="00512849" w:rsidP="00E40E0B">
      <w:pPr>
        <w:pStyle w:val="Zkladntext"/>
        <w:keepNext/>
        <w:tabs>
          <w:tab w:val="left" w:pos="357"/>
        </w:tabs>
        <w:jc w:val="center"/>
        <w:rPr>
          <w:b/>
        </w:rPr>
      </w:pPr>
      <w:r>
        <w:rPr>
          <w:b/>
        </w:rPr>
        <w:t>X.</w:t>
      </w:r>
    </w:p>
    <w:p w:rsidR="00512849" w:rsidRDefault="00512849">
      <w:pPr>
        <w:pStyle w:val="Zkladntext"/>
        <w:tabs>
          <w:tab w:val="left" w:pos="357"/>
        </w:tabs>
        <w:spacing w:before="120"/>
        <w:jc w:val="center"/>
        <w:rPr>
          <w:b/>
        </w:rPr>
      </w:pPr>
      <w:r>
        <w:rPr>
          <w:b/>
        </w:rPr>
        <w:t>Sankce</w:t>
      </w:r>
    </w:p>
    <w:p w:rsidR="00512849" w:rsidRDefault="00512849">
      <w:pPr>
        <w:pStyle w:val="Zkladntext"/>
        <w:tabs>
          <w:tab w:val="left" w:pos="357"/>
        </w:tabs>
        <w:jc w:val="center"/>
        <w:rPr>
          <w:b/>
        </w:rPr>
      </w:pPr>
    </w:p>
    <w:p w:rsidR="00512849" w:rsidRDefault="00512849" w:rsidP="00E409BB">
      <w:pPr>
        <w:pStyle w:val="Zkladntext"/>
        <w:numPr>
          <w:ilvl w:val="1"/>
          <w:numId w:val="5"/>
        </w:numPr>
        <w:tabs>
          <w:tab w:val="clear" w:pos="540"/>
          <w:tab w:val="clear" w:pos="2149"/>
          <w:tab w:val="num" w:pos="360"/>
        </w:tabs>
        <w:spacing w:after="120"/>
        <w:ind w:left="357" w:hanging="357"/>
      </w:pPr>
      <w:r>
        <w:t xml:space="preserve">V případě, že zhotovitel neprovede dílo včas, je povinen zaplatit objednateli smluvní pokutu ve výši </w:t>
      </w:r>
      <w:r w:rsidR="002150B8" w:rsidRPr="002150B8">
        <w:rPr>
          <w:b/>
        </w:rPr>
        <w:t xml:space="preserve">0,5 </w:t>
      </w:r>
      <w:r w:rsidRPr="002150B8">
        <w:rPr>
          <w:b/>
          <w:iCs/>
        </w:rPr>
        <w:t>%</w:t>
      </w:r>
      <w:r w:rsidRPr="008E630A">
        <w:rPr>
          <w:iCs/>
        </w:rPr>
        <w:t xml:space="preserve"> z ceny za dílo </w:t>
      </w:r>
      <w:r w:rsidR="00312CC7" w:rsidRPr="00312CC7">
        <w:rPr>
          <w:iCs/>
        </w:rPr>
        <w:t xml:space="preserve">bez </w:t>
      </w:r>
      <w:r w:rsidRPr="00312CC7">
        <w:rPr>
          <w:iCs/>
        </w:rPr>
        <w:t>DPH</w:t>
      </w:r>
      <w:r w:rsidR="00465007">
        <w:rPr>
          <w:iCs/>
        </w:rPr>
        <w:t xml:space="preserve"> dle čl. </w:t>
      </w:r>
      <w:r w:rsidR="00BC77D0">
        <w:rPr>
          <w:iCs/>
        </w:rPr>
        <w:t>I</w:t>
      </w:r>
      <w:r w:rsidR="008E630A">
        <w:rPr>
          <w:iCs/>
        </w:rPr>
        <w:t>V</w:t>
      </w:r>
      <w:r w:rsidR="00465007">
        <w:rPr>
          <w:iCs/>
        </w:rPr>
        <w:t xml:space="preserve"> odst. </w:t>
      </w:r>
      <w:r w:rsidR="00BC77D0">
        <w:rPr>
          <w:iCs/>
        </w:rPr>
        <w:t>1</w:t>
      </w:r>
      <w:r w:rsidRPr="008E630A">
        <w:rPr>
          <w:iCs/>
        </w:rPr>
        <w:t xml:space="preserve"> této smlouvy</w:t>
      </w:r>
      <w:r w:rsidRPr="008E630A">
        <w:t>, a to za každý započatý den prodlení.</w:t>
      </w:r>
    </w:p>
    <w:p w:rsidR="00512849" w:rsidRDefault="00512849" w:rsidP="00E409BB">
      <w:pPr>
        <w:pStyle w:val="Zkladntext"/>
        <w:numPr>
          <w:ilvl w:val="1"/>
          <w:numId w:val="5"/>
        </w:numPr>
        <w:tabs>
          <w:tab w:val="clear" w:pos="540"/>
          <w:tab w:val="clear" w:pos="2149"/>
          <w:tab w:val="num" w:pos="360"/>
        </w:tabs>
        <w:spacing w:after="120"/>
        <w:ind w:left="357" w:hanging="357"/>
      </w:pPr>
      <w:r>
        <w:t>Pokud zhotovitel neodstraní va</w:t>
      </w:r>
      <w:r w:rsidR="000B71CB">
        <w:t xml:space="preserve">du díla ve lhůtě uvedené v čl. </w:t>
      </w:r>
      <w:r w:rsidR="00BC77D0">
        <w:t>I</w:t>
      </w:r>
      <w:r>
        <w:t xml:space="preserve">X odst. </w:t>
      </w:r>
      <w:r w:rsidR="009D0750">
        <w:t>7</w:t>
      </w:r>
      <w:r>
        <w:t xml:space="preserve"> této smlouvy, je povinen zaplatit objednateli smluvní pokutu ve výši </w:t>
      </w:r>
      <w:r w:rsidR="002150B8" w:rsidRPr="002150B8">
        <w:rPr>
          <w:b/>
        </w:rPr>
        <w:t xml:space="preserve">0,2 </w:t>
      </w:r>
      <w:r w:rsidRPr="002150B8">
        <w:rPr>
          <w:b/>
          <w:iCs/>
        </w:rPr>
        <w:t>%</w:t>
      </w:r>
      <w:r w:rsidRPr="003B14F8">
        <w:rPr>
          <w:iCs/>
        </w:rPr>
        <w:t xml:space="preserve"> z ceny za dílo </w:t>
      </w:r>
      <w:r w:rsidR="00312CC7" w:rsidRPr="00312CC7">
        <w:rPr>
          <w:iCs/>
        </w:rPr>
        <w:t>bez DPH</w:t>
      </w:r>
      <w:r w:rsidR="00312CC7">
        <w:rPr>
          <w:iCs/>
        </w:rPr>
        <w:t xml:space="preserve"> </w:t>
      </w:r>
      <w:r w:rsidRPr="000F472B">
        <w:rPr>
          <w:iCs/>
        </w:rPr>
        <w:t>dle čl. I</w:t>
      </w:r>
      <w:r w:rsidR="00BC77D0" w:rsidRPr="000F472B">
        <w:rPr>
          <w:iCs/>
        </w:rPr>
        <w:t>V</w:t>
      </w:r>
      <w:r w:rsidRPr="000F472B">
        <w:rPr>
          <w:iCs/>
        </w:rPr>
        <w:t xml:space="preserve"> odst. 1 této smlouvy</w:t>
      </w:r>
      <w:r>
        <w:t xml:space="preserve">, a to za každý započatý den prodlení. </w:t>
      </w:r>
    </w:p>
    <w:p w:rsidR="00465007" w:rsidRDefault="00465007" w:rsidP="00E409BB">
      <w:pPr>
        <w:pStyle w:val="Zkladntext"/>
        <w:numPr>
          <w:ilvl w:val="1"/>
          <w:numId w:val="5"/>
        </w:numPr>
        <w:tabs>
          <w:tab w:val="clear" w:pos="540"/>
          <w:tab w:val="clear" w:pos="2149"/>
          <w:tab w:val="num" w:pos="360"/>
        </w:tabs>
        <w:spacing w:after="120"/>
        <w:ind w:left="357" w:hanging="357"/>
      </w:pPr>
      <w:r>
        <w:t>Pro případ prodlení se zaplacením ceny za dílo sjednávají smluvní strany úrok z prodlení ve výši stanovené občanskoprávními předpisy.</w:t>
      </w:r>
    </w:p>
    <w:p w:rsidR="00787615" w:rsidRDefault="00787615" w:rsidP="00787615">
      <w:pPr>
        <w:pStyle w:val="Zkladntext"/>
        <w:numPr>
          <w:ilvl w:val="1"/>
          <w:numId w:val="5"/>
        </w:numPr>
        <w:tabs>
          <w:tab w:val="clear" w:pos="540"/>
          <w:tab w:val="clear" w:pos="2149"/>
          <w:tab w:val="num" w:pos="360"/>
        </w:tabs>
        <w:spacing w:after="120"/>
        <w:ind w:left="357" w:hanging="357"/>
      </w:pPr>
      <w:r>
        <w:t>Smluvní pokuty se nezapočítávají na náhradu případně vzniklé škody, kterou lze vymáhat samostatně vedle smluvní pokuty, a to v plné výši.</w:t>
      </w:r>
    </w:p>
    <w:p w:rsidR="00BE10E0" w:rsidRDefault="00BE10E0">
      <w:pPr>
        <w:pStyle w:val="Zkladntext"/>
        <w:tabs>
          <w:tab w:val="left" w:pos="357"/>
        </w:tabs>
        <w:jc w:val="center"/>
        <w:rPr>
          <w:b/>
        </w:rPr>
      </w:pPr>
    </w:p>
    <w:p w:rsidR="00BC2FB2" w:rsidRDefault="00BC2FB2">
      <w:pPr>
        <w:pStyle w:val="Zkladntext"/>
        <w:tabs>
          <w:tab w:val="left" w:pos="357"/>
        </w:tabs>
        <w:jc w:val="center"/>
        <w:rPr>
          <w:b/>
        </w:rPr>
      </w:pPr>
    </w:p>
    <w:p w:rsidR="00512849" w:rsidRDefault="00512849">
      <w:pPr>
        <w:pStyle w:val="Zkladntext"/>
        <w:tabs>
          <w:tab w:val="left" w:pos="357"/>
        </w:tabs>
        <w:jc w:val="center"/>
        <w:rPr>
          <w:b/>
        </w:rPr>
      </w:pPr>
      <w:r>
        <w:rPr>
          <w:b/>
        </w:rPr>
        <w:t>X</w:t>
      </w:r>
      <w:r w:rsidR="00AD372C">
        <w:rPr>
          <w:b/>
        </w:rPr>
        <w:t>I</w:t>
      </w:r>
      <w:r>
        <w:rPr>
          <w:b/>
        </w:rPr>
        <w:t>.</w:t>
      </w:r>
    </w:p>
    <w:p w:rsidR="00512849" w:rsidRDefault="00512849">
      <w:pPr>
        <w:pStyle w:val="Zkladntext"/>
        <w:tabs>
          <w:tab w:val="left" w:pos="357"/>
        </w:tabs>
        <w:spacing w:before="120"/>
        <w:jc w:val="center"/>
        <w:rPr>
          <w:b/>
        </w:rPr>
      </w:pPr>
      <w:r>
        <w:rPr>
          <w:b/>
        </w:rPr>
        <w:t>Zánik smlouvy</w:t>
      </w:r>
    </w:p>
    <w:p w:rsidR="00512849" w:rsidRDefault="00512849">
      <w:pPr>
        <w:pStyle w:val="Zkladntext"/>
        <w:tabs>
          <w:tab w:val="left" w:pos="357"/>
        </w:tabs>
        <w:jc w:val="center"/>
        <w:rPr>
          <w:b/>
        </w:rPr>
      </w:pPr>
    </w:p>
    <w:p w:rsidR="00512849" w:rsidRDefault="00512849" w:rsidP="00E409BB">
      <w:pPr>
        <w:numPr>
          <w:ilvl w:val="0"/>
          <w:numId w:val="7"/>
        </w:numPr>
        <w:jc w:val="both"/>
      </w:pPr>
      <w:r>
        <w:t>Smluvní strany se dohodly, že smlouva zaniká:</w:t>
      </w:r>
    </w:p>
    <w:p w:rsidR="00512849" w:rsidRDefault="00BC77D0" w:rsidP="00E409BB">
      <w:pPr>
        <w:numPr>
          <w:ilvl w:val="1"/>
          <w:numId w:val="7"/>
        </w:numPr>
        <w:tabs>
          <w:tab w:val="clear" w:pos="1440"/>
          <w:tab w:val="num" w:pos="720"/>
        </w:tabs>
        <w:spacing w:before="120" w:after="120"/>
        <w:ind w:left="720"/>
        <w:jc w:val="both"/>
      </w:pPr>
      <w:r>
        <w:t>d</w:t>
      </w:r>
      <w:r w:rsidR="00512849">
        <w:t>ohodou smluvních stran.</w:t>
      </w:r>
    </w:p>
    <w:p w:rsidR="00512849" w:rsidRDefault="00BC77D0" w:rsidP="00E409BB">
      <w:pPr>
        <w:numPr>
          <w:ilvl w:val="1"/>
          <w:numId w:val="7"/>
        </w:numPr>
        <w:tabs>
          <w:tab w:val="clear" w:pos="1440"/>
          <w:tab w:val="num" w:pos="720"/>
        </w:tabs>
        <w:ind w:left="720"/>
        <w:jc w:val="both"/>
      </w:pPr>
      <w:r>
        <w:t>j</w:t>
      </w:r>
      <w:r w:rsidR="00512849">
        <w:t>ednostranným odstoupením od smlouvy pro její podstatné porušení druhou smluvní stranou, přičemž podstatným porušením smlouvy se rozumí zejména:</w:t>
      </w:r>
    </w:p>
    <w:p w:rsidR="00512849" w:rsidRDefault="00512849" w:rsidP="00E409BB">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imes New Roman" w:hAnsi="Times New Roman" w:cs="Times New Roman"/>
        </w:rPr>
      </w:pPr>
      <w:r>
        <w:rPr>
          <w:rFonts w:ascii="Times New Roman" w:hAnsi="Times New Roman" w:cs="Times New Roman"/>
        </w:rPr>
        <w:t>neprovedení díla v době plnění dle čl. V</w:t>
      </w:r>
      <w:r w:rsidR="00465007">
        <w:rPr>
          <w:rFonts w:ascii="Times New Roman" w:hAnsi="Times New Roman" w:cs="Times New Roman"/>
        </w:rPr>
        <w:t xml:space="preserve"> odst. 2 </w:t>
      </w:r>
      <w:r>
        <w:rPr>
          <w:rFonts w:ascii="Times New Roman" w:hAnsi="Times New Roman" w:cs="Times New Roman"/>
        </w:rPr>
        <w:t xml:space="preserve">smlouvy, </w:t>
      </w:r>
    </w:p>
    <w:p w:rsidR="00512849"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rPr>
      </w:pPr>
      <w:r>
        <w:rPr>
          <w:rFonts w:ascii="Times New Roman" w:hAnsi="Times New Roman" w:cs="Times New Roman"/>
        </w:rPr>
        <w:t>nedodržení pokynů objednatele, právních předpisů nebo technických norem, které se týkají provádění díla,</w:t>
      </w:r>
    </w:p>
    <w:p w:rsidR="00512849"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rPr>
      </w:pPr>
      <w:r>
        <w:rPr>
          <w:rFonts w:ascii="Times New Roman" w:hAnsi="Times New Roman" w:cs="Times New Roman"/>
        </w:rPr>
        <w:t>nedodržení smluvních ujednání o záruce za jakost</w:t>
      </w:r>
      <w:r w:rsidR="002A47FC">
        <w:rPr>
          <w:rFonts w:ascii="Times New Roman" w:hAnsi="Times New Roman" w:cs="Times New Roman"/>
        </w:rPr>
        <w:t xml:space="preserve"> nebo o </w:t>
      </w:r>
      <w:r w:rsidR="002A47FC" w:rsidRPr="002A47FC">
        <w:rPr>
          <w:rFonts w:ascii="Times New Roman" w:hAnsi="Times New Roman" w:cs="Times New Roman"/>
        </w:rPr>
        <w:t>právech z vadného plnění</w:t>
      </w:r>
      <w:r>
        <w:rPr>
          <w:rFonts w:ascii="Times New Roman" w:hAnsi="Times New Roman" w:cs="Times New Roman"/>
        </w:rPr>
        <w:t>,</w:t>
      </w:r>
    </w:p>
    <w:p w:rsidR="00DD69CD" w:rsidRDefault="00DD69CD" w:rsidP="00DD69CD">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098"/>
        </w:tabs>
        <w:ind w:left="1080" w:firstLine="0"/>
        <w:jc w:val="both"/>
        <w:rPr>
          <w:rFonts w:ascii="Times New Roman" w:hAnsi="Times New Roman" w:cs="Times New Roman"/>
        </w:rPr>
      </w:pPr>
    </w:p>
    <w:p w:rsidR="00512849" w:rsidRDefault="00512849" w:rsidP="00E409BB">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ind w:left="1080" w:hanging="360"/>
        <w:jc w:val="both"/>
        <w:rPr>
          <w:rFonts w:ascii="Times New Roman" w:hAnsi="Times New Roman" w:cs="Times New Roman"/>
        </w:rPr>
      </w:pPr>
      <w:r>
        <w:rPr>
          <w:rFonts w:ascii="Times New Roman" w:hAnsi="Times New Roman" w:cs="Times New Roman"/>
        </w:rPr>
        <w:t>neuhrazení ceny za dílo objednatelem po druhé výzvě zhotovitele k uhrazení dlužné částky, přičemž druhá výzva nesmí následovat dříve než 30 dnů po doručení první výzvy.</w:t>
      </w:r>
    </w:p>
    <w:p w:rsidR="002B129A" w:rsidRDefault="002B129A" w:rsidP="002B129A">
      <w:pPr>
        <w:spacing w:before="120"/>
        <w:jc w:val="both"/>
      </w:pPr>
    </w:p>
    <w:p w:rsidR="00312CC7" w:rsidRPr="00EF1655" w:rsidRDefault="00861022" w:rsidP="00312CC7">
      <w:pPr>
        <w:numPr>
          <w:ilvl w:val="0"/>
          <w:numId w:val="7"/>
        </w:numPr>
        <w:spacing w:before="120"/>
        <w:jc w:val="both"/>
      </w:pPr>
      <w:r>
        <w:lastRenderedPageBreak/>
        <w:t>Objednatel</w:t>
      </w:r>
      <w:r w:rsidR="00312CC7" w:rsidRPr="00EF1655">
        <w:t xml:space="preserve"> je dále oprávněn od této smlouvy odstoupit v těchto případech:</w:t>
      </w:r>
    </w:p>
    <w:p w:rsidR="00312CC7" w:rsidRDefault="00312CC7" w:rsidP="00312CC7">
      <w:pPr>
        <w:numPr>
          <w:ilvl w:val="1"/>
          <w:numId w:val="7"/>
        </w:numPr>
        <w:tabs>
          <w:tab w:val="clear" w:pos="1440"/>
          <w:tab w:val="num" w:pos="720"/>
        </w:tabs>
        <w:spacing w:before="120" w:after="120"/>
        <w:ind w:left="720"/>
        <w:jc w:val="both"/>
        <w:rPr>
          <w:color w:val="000000"/>
        </w:rPr>
      </w:pPr>
      <w:r w:rsidRPr="00EF1655">
        <w:rPr>
          <w:color w:val="000000"/>
        </w:rPr>
        <w:t xml:space="preserve">bylo-li příslušným soudem rozhodnuto o tom, že </w:t>
      </w:r>
      <w:r w:rsidR="00D80E88">
        <w:rPr>
          <w:color w:val="000000"/>
        </w:rPr>
        <w:t>zhotovitel</w:t>
      </w:r>
      <w:r w:rsidRPr="00EF1655">
        <w:rPr>
          <w:color w:val="000000"/>
        </w:rPr>
        <w:t xml:space="preserve">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312CC7" w:rsidRDefault="00312CC7" w:rsidP="00312CC7">
      <w:pPr>
        <w:numPr>
          <w:ilvl w:val="1"/>
          <w:numId w:val="7"/>
        </w:numPr>
        <w:tabs>
          <w:tab w:val="clear" w:pos="1440"/>
          <w:tab w:val="num" w:pos="720"/>
        </w:tabs>
        <w:spacing w:before="120" w:after="120"/>
        <w:ind w:left="720"/>
        <w:jc w:val="both"/>
        <w:rPr>
          <w:color w:val="000000"/>
        </w:rPr>
      </w:pPr>
      <w:r w:rsidRPr="00EF1655">
        <w:rPr>
          <w:color w:val="000000"/>
        </w:rPr>
        <w:t xml:space="preserve">podá-li </w:t>
      </w:r>
      <w:r w:rsidR="00861022">
        <w:rPr>
          <w:color w:val="000000"/>
        </w:rPr>
        <w:t>zhotovitel</w:t>
      </w:r>
      <w:r w:rsidRPr="00EF1655">
        <w:rPr>
          <w:color w:val="000000"/>
        </w:rPr>
        <w:t xml:space="preserve"> sám na sebe insolvenční návrh.</w:t>
      </w:r>
    </w:p>
    <w:p w:rsidR="00512849" w:rsidRDefault="00512849" w:rsidP="00312CC7">
      <w:pPr>
        <w:numPr>
          <w:ilvl w:val="0"/>
          <w:numId w:val="7"/>
        </w:numPr>
        <w:spacing w:before="120"/>
        <w:jc w:val="both"/>
      </w:pPr>
      <w:r>
        <w:t xml:space="preserve">Pro účely této smlouvy se pod pojmem „bez zbytečného odkladu“ </w:t>
      </w:r>
      <w:r w:rsidR="00BF6E87">
        <w:t xml:space="preserve">dle </w:t>
      </w:r>
      <w:r w:rsidR="00BF6E87" w:rsidRPr="00027370">
        <w:t>§ 2</w:t>
      </w:r>
      <w:r w:rsidR="00BF6E87">
        <w:t>002</w:t>
      </w:r>
      <w:r w:rsidR="00BF6E87" w:rsidRPr="00027370">
        <w:t xml:space="preserve"> občanského zákoníku</w:t>
      </w:r>
      <w:r w:rsidR="00BF6E87">
        <w:t xml:space="preserve"> </w:t>
      </w:r>
      <w:r>
        <w:t>rozumí „nejpozději do 14-ti dnů“.</w:t>
      </w:r>
    </w:p>
    <w:p w:rsidR="00512849" w:rsidRDefault="00512849">
      <w:pPr>
        <w:pStyle w:val="Zkladntext"/>
        <w:tabs>
          <w:tab w:val="left" w:pos="1620"/>
        </w:tabs>
        <w:jc w:val="center"/>
        <w:rPr>
          <w:b/>
        </w:rPr>
      </w:pPr>
    </w:p>
    <w:p w:rsidR="004D68EA" w:rsidRDefault="004D68EA">
      <w:pPr>
        <w:pStyle w:val="Zkladntext"/>
        <w:tabs>
          <w:tab w:val="left" w:pos="1620"/>
        </w:tabs>
        <w:jc w:val="center"/>
        <w:rPr>
          <w:b/>
        </w:rPr>
      </w:pPr>
    </w:p>
    <w:p w:rsidR="004D68EA" w:rsidRDefault="004D68EA">
      <w:pPr>
        <w:pStyle w:val="Zkladntext"/>
        <w:tabs>
          <w:tab w:val="left" w:pos="1620"/>
        </w:tabs>
        <w:jc w:val="center"/>
        <w:rPr>
          <w:b/>
        </w:rPr>
      </w:pPr>
    </w:p>
    <w:p w:rsidR="004D68EA" w:rsidRDefault="004D68EA">
      <w:pPr>
        <w:pStyle w:val="Zkladntext"/>
        <w:tabs>
          <w:tab w:val="left" w:pos="1620"/>
        </w:tabs>
        <w:jc w:val="center"/>
        <w:rPr>
          <w:b/>
        </w:rPr>
      </w:pPr>
    </w:p>
    <w:p w:rsidR="004D68EA" w:rsidRDefault="004D68EA">
      <w:pPr>
        <w:pStyle w:val="Zkladntext"/>
        <w:tabs>
          <w:tab w:val="left" w:pos="1620"/>
        </w:tabs>
        <w:jc w:val="center"/>
        <w:rPr>
          <w:b/>
        </w:rPr>
      </w:pPr>
    </w:p>
    <w:p w:rsidR="00512849" w:rsidRDefault="00512849">
      <w:pPr>
        <w:pStyle w:val="Zkladntext"/>
        <w:tabs>
          <w:tab w:val="left" w:pos="1620"/>
        </w:tabs>
        <w:jc w:val="center"/>
        <w:rPr>
          <w:b/>
        </w:rPr>
      </w:pPr>
      <w:r>
        <w:rPr>
          <w:b/>
        </w:rPr>
        <w:t>X</w:t>
      </w:r>
      <w:r w:rsidR="00AD372C">
        <w:rPr>
          <w:b/>
        </w:rPr>
        <w:t>I</w:t>
      </w:r>
      <w:r>
        <w:rPr>
          <w:b/>
        </w:rPr>
        <w:t>I.</w:t>
      </w:r>
    </w:p>
    <w:p w:rsidR="00512849" w:rsidRDefault="00A42EE8">
      <w:pPr>
        <w:pStyle w:val="Zkladntext"/>
        <w:tabs>
          <w:tab w:val="left" w:pos="1620"/>
        </w:tabs>
        <w:spacing w:before="120"/>
        <w:jc w:val="center"/>
        <w:rPr>
          <w:b/>
        </w:rPr>
      </w:pPr>
      <w:r>
        <w:rPr>
          <w:b/>
        </w:rPr>
        <w:t>Uveřejnění smlouvy</w:t>
      </w:r>
      <w:r w:rsidR="007B0033">
        <w:rPr>
          <w:b/>
        </w:rPr>
        <w:t xml:space="preserve"> do registru smluv</w:t>
      </w:r>
    </w:p>
    <w:p w:rsidR="007B0033" w:rsidRDefault="007B0033" w:rsidP="00A42EE8">
      <w:pPr>
        <w:pStyle w:val="Default"/>
        <w:jc w:val="both"/>
        <w:rPr>
          <w:rFonts w:ascii="Times New Roman" w:eastAsia="Times New Roman" w:hAnsi="Times New Roman" w:cs="Times New Roman"/>
          <w:b/>
          <w:color w:val="auto"/>
          <w:lang w:eastAsia="cs-CZ"/>
        </w:rPr>
      </w:pPr>
    </w:p>
    <w:p w:rsidR="00A42EE8" w:rsidRPr="007B0033" w:rsidRDefault="00A42EE8" w:rsidP="00255719">
      <w:pPr>
        <w:pStyle w:val="Default"/>
        <w:numPr>
          <w:ilvl w:val="0"/>
          <w:numId w:val="42"/>
        </w:numPr>
        <w:jc w:val="both"/>
        <w:rPr>
          <w:rFonts w:ascii="Times New Roman" w:hAnsi="Times New Roman" w:cs="Times New Roman"/>
        </w:rPr>
      </w:pPr>
      <w:r w:rsidRPr="007B0033">
        <w:rPr>
          <w:rFonts w:ascii="Times New Roman" w:hAnsi="Times New Roman" w:cs="Times New Roman"/>
        </w:rPr>
        <w:t>Smluvní strany se dohodly, že S</w:t>
      </w:r>
      <w:r w:rsidR="00496ED0">
        <w:rPr>
          <w:rFonts w:ascii="Times New Roman" w:hAnsi="Times New Roman" w:cs="Times New Roman"/>
        </w:rPr>
        <w:t>třední škola, Jablunkov, příspěvková organizace</w:t>
      </w:r>
      <w:r w:rsidRPr="007B0033">
        <w:rPr>
          <w:rFonts w:ascii="Times New Roman" w:hAnsi="Times New Roman" w:cs="Times New Roman"/>
        </w:rPr>
        <w:t xml:space="preserve"> bezodkladně po uzavření této smlouvy odešle smlouvu k řádnému uveřejnění do registru smluv vedeného Ministerstvem vnitra ČR. O uveřejnění smlouvy S</w:t>
      </w:r>
      <w:r w:rsidR="00496ED0">
        <w:rPr>
          <w:rFonts w:ascii="Times New Roman" w:hAnsi="Times New Roman" w:cs="Times New Roman"/>
        </w:rPr>
        <w:t>třední škola, Jablunkov, příspěvková organizace</w:t>
      </w:r>
      <w:r w:rsidRPr="007B0033">
        <w:rPr>
          <w:rFonts w:ascii="Times New Roman" w:hAnsi="Times New Roman" w:cs="Times New Roman"/>
        </w:rPr>
        <w:t xml:space="preserve"> bezodkladně informuje druhou smluvní stranu, nebyl-li kontaktní údaj této smluvní strany uveden přímo do registru smluv jako kontakt pro notifikaci o uveřejnění.</w:t>
      </w:r>
    </w:p>
    <w:p w:rsidR="00A42EE8" w:rsidRDefault="00A42EE8" w:rsidP="00255719">
      <w:pPr>
        <w:pStyle w:val="Default"/>
        <w:jc w:val="both"/>
        <w:rPr>
          <w:rFonts w:ascii="Times New Roman" w:hAnsi="Times New Roman" w:cs="Times New Roman"/>
        </w:rPr>
      </w:pPr>
    </w:p>
    <w:p w:rsidR="00255719" w:rsidRPr="007B0033" w:rsidRDefault="00255719" w:rsidP="00255719">
      <w:pPr>
        <w:pStyle w:val="Default"/>
        <w:jc w:val="both"/>
        <w:rPr>
          <w:rFonts w:ascii="Times New Roman" w:hAnsi="Times New Roman" w:cs="Times New Roman"/>
        </w:rPr>
      </w:pPr>
    </w:p>
    <w:p w:rsidR="00A42EE8" w:rsidRDefault="00A42EE8" w:rsidP="00255719">
      <w:pPr>
        <w:pStyle w:val="Default"/>
        <w:numPr>
          <w:ilvl w:val="0"/>
          <w:numId w:val="42"/>
        </w:numPr>
        <w:jc w:val="both"/>
        <w:rPr>
          <w:rFonts w:ascii="Times New Roman" w:hAnsi="Times New Roman" w:cs="Times New Roman"/>
        </w:rPr>
      </w:pPr>
      <w:r w:rsidRPr="007B0033">
        <w:rPr>
          <w:rFonts w:ascii="Times New Roman" w:hAnsi="Times New Roman" w:cs="Times New Roman"/>
        </w:rPr>
        <w:t xml:space="preserve">Smluvní strany berou na vědomí, že nebude-li smlouva zveřejněna ani </w:t>
      </w:r>
      <w:r w:rsidR="00833823">
        <w:rPr>
          <w:rFonts w:ascii="Times New Roman" w:hAnsi="Times New Roman" w:cs="Times New Roman"/>
        </w:rPr>
        <w:t>třicátý</w:t>
      </w:r>
      <w:r w:rsidRPr="007B0033">
        <w:rPr>
          <w:rFonts w:ascii="Times New Roman" w:hAnsi="Times New Roman" w:cs="Times New Roman"/>
        </w:rPr>
        <w:t xml:space="preserve"> den od jejího uzavření, je následujícím dnem zrušena od počátku s účinky případného bezdůvodného obohacení.</w:t>
      </w:r>
    </w:p>
    <w:p w:rsidR="00255719" w:rsidRPr="007B0033" w:rsidRDefault="00255719" w:rsidP="00255719">
      <w:pPr>
        <w:pStyle w:val="Default"/>
        <w:ind w:left="720"/>
        <w:jc w:val="both"/>
        <w:rPr>
          <w:rFonts w:ascii="Times New Roman" w:hAnsi="Times New Roman" w:cs="Times New Roman"/>
        </w:rPr>
      </w:pPr>
    </w:p>
    <w:p w:rsidR="00A42EE8" w:rsidRPr="007B0033" w:rsidRDefault="00A42EE8" w:rsidP="00255719">
      <w:pPr>
        <w:pStyle w:val="Default"/>
        <w:jc w:val="both"/>
        <w:rPr>
          <w:rFonts w:ascii="Times New Roman" w:hAnsi="Times New Roman" w:cs="Times New Roman"/>
        </w:rPr>
      </w:pPr>
    </w:p>
    <w:p w:rsidR="00A42EE8" w:rsidRPr="007B0033" w:rsidRDefault="00A42EE8" w:rsidP="00255719">
      <w:pPr>
        <w:pStyle w:val="Default"/>
        <w:numPr>
          <w:ilvl w:val="0"/>
          <w:numId w:val="42"/>
        </w:numPr>
        <w:jc w:val="both"/>
        <w:rPr>
          <w:rFonts w:ascii="Times New Roman" w:hAnsi="Times New Roman" w:cs="Times New Roman"/>
        </w:rPr>
      </w:pPr>
      <w:r w:rsidRPr="007B0033">
        <w:rPr>
          <w:rFonts w:ascii="Times New Roman" w:hAnsi="Times New Roman" w:cs="Times New Roman"/>
        </w:rPr>
        <w:t>Smluvní strany prohlašují, že žádná část smlouvy nenaplňuje znaky obchodního tajemství (§ 504 z. č. 89/2012 Sb., občanský zákoník).</w:t>
      </w:r>
    </w:p>
    <w:p w:rsidR="00A42EE8" w:rsidRPr="007B0033" w:rsidRDefault="00A42EE8" w:rsidP="00255719">
      <w:pPr>
        <w:pStyle w:val="Default"/>
        <w:jc w:val="both"/>
        <w:rPr>
          <w:rFonts w:ascii="Times New Roman" w:hAnsi="Times New Roman" w:cs="Times New Roman"/>
        </w:rPr>
      </w:pPr>
    </w:p>
    <w:p w:rsidR="00255719" w:rsidRPr="00255719" w:rsidRDefault="00255719" w:rsidP="00255719">
      <w:pPr>
        <w:pStyle w:val="Normlnweb"/>
        <w:shd w:val="clear" w:color="auto" w:fill="FFFFFF"/>
        <w:spacing w:before="0" w:beforeAutospacing="0" w:after="120" w:afterAutospacing="0"/>
        <w:ind w:left="720"/>
        <w:jc w:val="both"/>
        <w:rPr>
          <w:color w:val="000000"/>
        </w:rPr>
      </w:pPr>
    </w:p>
    <w:p w:rsidR="00A42EE8" w:rsidRPr="00255719" w:rsidRDefault="00A42EE8" w:rsidP="00255719">
      <w:pPr>
        <w:pStyle w:val="Normlnweb"/>
        <w:numPr>
          <w:ilvl w:val="0"/>
          <w:numId w:val="42"/>
        </w:numPr>
        <w:shd w:val="clear" w:color="auto" w:fill="FFFFFF"/>
        <w:spacing w:before="0" w:beforeAutospacing="0" w:after="120" w:afterAutospacing="0"/>
        <w:jc w:val="both"/>
        <w:rPr>
          <w:color w:val="000000"/>
        </w:rPr>
      </w:pPr>
      <w:r w:rsidRPr="007B0033">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p>
    <w:p w:rsidR="00255719" w:rsidRPr="007B0033" w:rsidRDefault="00255719" w:rsidP="00255719">
      <w:pPr>
        <w:pStyle w:val="Normlnweb"/>
        <w:shd w:val="clear" w:color="auto" w:fill="FFFFFF"/>
        <w:spacing w:before="0" w:beforeAutospacing="0" w:after="120" w:afterAutospacing="0"/>
        <w:ind w:left="720"/>
        <w:jc w:val="both"/>
        <w:rPr>
          <w:color w:val="000000"/>
        </w:rPr>
      </w:pPr>
    </w:p>
    <w:p w:rsidR="00A42EE8" w:rsidRPr="007B0033" w:rsidRDefault="00A42EE8" w:rsidP="00255719">
      <w:pPr>
        <w:pStyle w:val="Normlnweb"/>
        <w:numPr>
          <w:ilvl w:val="0"/>
          <w:numId w:val="42"/>
        </w:numPr>
        <w:shd w:val="clear" w:color="auto" w:fill="FFFFFF"/>
        <w:spacing w:before="0" w:beforeAutospacing="0" w:after="0" w:afterAutospacing="0"/>
        <w:jc w:val="both"/>
        <w:rPr>
          <w:color w:val="000000"/>
        </w:rPr>
      </w:pPr>
      <w:r w:rsidRPr="007B0033">
        <w:rPr>
          <w:color w:val="000000"/>
        </w:rPr>
        <w:t>V souladu se zněním předchozího odstavce platí, že pro případ, kdy by smlouva obsahovala osobní údaje, které nejsou zahrnuty ve výše uvedeném výčtu a které zároveň nepodléhají uveřejnění dle příslušných právních předpisů, poskytuje smluvní strana svůj souhlas se  zpracováním těchto údajů, konkrétně s jejich zveřejněním v registru smluv ve smyslu zákona č.340/2015 Sb. S</w:t>
      </w:r>
      <w:r w:rsidR="00496ED0">
        <w:rPr>
          <w:color w:val="000000"/>
        </w:rPr>
        <w:t>třední škola, Jablunkov, příspěvková organizace</w:t>
      </w:r>
      <w:r w:rsidRPr="007B0033">
        <w:rPr>
          <w:color w:val="000000"/>
        </w:rPr>
        <w:t xml:space="preserve">. Souhlas se uděluje na dobu neurčitou a je poskytnut dobrovolně. </w:t>
      </w:r>
    </w:p>
    <w:p w:rsidR="00A42EE8" w:rsidRPr="007B0033" w:rsidRDefault="00A42EE8" w:rsidP="00A42EE8">
      <w:pPr>
        <w:pStyle w:val="Default"/>
        <w:rPr>
          <w:rFonts w:ascii="Times New Roman" w:hAnsi="Times New Roman" w:cs="Times New Roman"/>
          <w:bCs/>
        </w:rPr>
      </w:pPr>
    </w:p>
    <w:p w:rsidR="00A42EE8" w:rsidRPr="007B0033" w:rsidRDefault="00A42EE8" w:rsidP="00A42EE8"/>
    <w:p w:rsidR="007B0033" w:rsidRDefault="007B0033" w:rsidP="007B0033">
      <w:pPr>
        <w:pStyle w:val="Zkladntext"/>
        <w:tabs>
          <w:tab w:val="left" w:pos="1620"/>
        </w:tabs>
        <w:spacing w:before="120"/>
      </w:pPr>
      <w:r w:rsidRPr="007B0033">
        <w:t xml:space="preserve">                                                                 </w:t>
      </w:r>
    </w:p>
    <w:p w:rsidR="00496ED0" w:rsidRPr="007B0033" w:rsidRDefault="00496ED0" w:rsidP="007B0033">
      <w:pPr>
        <w:pStyle w:val="Zkladntext"/>
        <w:tabs>
          <w:tab w:val="left" w:pos="1620"/>
        </w:tabs>
        <w:spacing w:before="120"/>
      </w:pPr>
    </w:p>
    <w:p w:rsidR="00AC6339" w:rsidRDefault="00AC6339" w:rsidP="00AC6339">
      <w:pPr>
        <w:pStyle w:val="Zkladntext"/>
        <w:tabs>
          <w:tab w:val="left" w:pos="1620"/>
        </w:tabs>
        <w:spacing w:before="120"/>
      </w:pPr>
    </w:p>
    <w:p w:rsidR="004146E7" w:rsidRDefault="00AC6339" w:rsidP="00AC6339">
      <w:pPr>
        <w:pStyle w:val="Zkladntext"/>
        <w:tabs>
          <w:tab w:val="left" w:pos="1620"/>
        </w:tabs>
        <w:spacing w:before="120"/>
        <w:rPr>
          <w:b/>
        </w:rPr>
      </w:pPr>
      <w:r>
        <w:t xml:space="preserve">                                                                 </w:t>
      </w:r>
    </w:p>
    <w:p w:rsidR="00A42EE8" w:rsidRDefault="004146E7" w:rsidP="00AC6339">
      <w:pPr>
        <w:pStyle w:val="Zkladntext"/>
        <w:tabs>
          <w:tab w:val="left" w:pos="1620"/>
        </w:tabs>
        <w:spacing w:before="120"/>
        <w:rPr>
          <w:b/>
        </w:rPr>
      </w:pPr>
      <w:r>
        <w:rPr>
          <w:b/>
        </w:rPr>
        <w:lastRenderedPageBreak/>
        <w:tab/>
      </w:r>
      <w:r>
        <w:rPr>
          <w:b/>
        </w:rPr>
        <w:tab/>
      </w:r>
      <w:r>
        <w:rPr>
          <w:b/>
        </w:rPr>
        <w:tab/>
      </w:r>
      <w:r>
        <w:rPr>
          <w:b/>
        </w:rPr>
        <w:tab/>
      </w:r>
      <w:r>
        <w:rPr>
          <w:b/>
        </w:rPr>
        <w:tab/>
      </w:r>
      <w:bookmarkStart w:id="0" w:name="_GoBack"/>
      <w:bookmarkEnd w:id="0"/>
      <w:r w:rsidR="00AC6339">
        <w:rPr>
          <w:b/>
        </w:rPr>
        <w:t xml:space="preserve">  </w:t>
      </w:r>
      <w:r w:rsidR="00A42EE8">
        <w:rPr>
          <w:b/>
        </w:rPr>
        <w:t>XIII.</w:t>
      </w:r>
    </w:p>
    <w:p w:rsidR="00A42EE8" w:rsidRDefault="007B0033" w:rsidP="00255719">
      <w:pPr>
        <w:pStyle w:val="Zkladntext"/>
        <w:tabs>
          <w:tab w:val="left" w:pos="1620"/>
        </w:tabs>
        <w:spacing w:before="120"/>
        <w:jc w:val="center"/>
        <w:rPr>
          <w:b/>
        </w:rPr>
      </w:pPr>
      <w:r>
        <w:rPr>
          <w:b/>
        </w:rPr>
        <w:t>Závěrečná ustanovení</w:t>
      </w:r>
    </w:p>
    <w:p w:rsidR="00512849" w:rsidRDefault="00512849">
      <w:pPr>
        <w:pStyle w:val="Zkladntext"/>
        <w:tabs>
          <w:tab w:val="left" w:pos="1620"/>
        </w:tabs>
        <w:jc w:val="center"/>
        <w:rPr>
          <w:b/>
        </w:rPr>
      </w:pPr>
    </w:p>
    <w:p w:rsidR="00512849" w:rsidRDefault="00512849" w:rsidP="00E409BB">
      <w:pPr>
        <w:numPr>
          <w:ilvl w:val="0"/>
          <w:numId w:val="10"/>
        </w:numPr>
        <w:tabs>
          <w:tab w:val="left" w:pos="426"/>
        </w:tabs>
        <w:ind w:left="357" w:hanging="357"/>
        <w:jc w:val="both"/>
      </w:pPr>
      <w:r>
        <w:t>Tato smlouva nabývá platnosti dnem podpisu oběma smluvními stranami a účinnosti dnem, kdy vyjádření souhlasu s obsahem návrhu smlouvy dojde druhé smluvní straně.</w:t>
      </w:r>
    </w:p>
    <w:p w:rsidR="00512849" w:rsidRDefault="00512849" w:rsidP="00E409BB">
      <w:pPr>
        <w:numPr>
          <w:ilvl w:val="0"/>
          <w:numId w:val="10"/>
        </w:numPr>
        <w:tabs>
          <w:tab w:val="left" w:pos="426"/>
        </w:tabs>
        <w:spacing w:before="120"/>
        <w:jc w:val="both"/>
      </w:pPr>
      <w:r>
        <w:t>Doplňování nebo změnu této smlouvy lze provádět jen se souhlasem obou smluvních stran, a to pouze formou písemných, postupně číslovaných a takto označených dodatků.</w:t>
      </w:r>
    </w:p>
    <w:p w:rsidR="00512849" w:rsidRDefault="00512849" w:rsidP="00E409BB">
      <w:pPr>
        <w:numPr>
          <w:ilvl w:val="0"/>
          <w:numId w:val="10"/>
        </w:numPr>
        <w:tabs>
          <w:tab w:val="left" w:pos="426"/>
        </w:tabs>
        <w:spacing w:before="120"/>
        <w:jc w:val="both"/>
      </w:pPr>
      <w:r>
        <w:t>Smluvní strany prohlašují, že osoby podepisující tuto smlouvu jsou k tomuto úkonu oprávněny.</w:t>
      </w:r>
    </w:p>
    <w:p w:rsidR="00512849" w:rsidRDefault="00512849" w:rsidP="00E409BB">
      <w:pPr>
        <w:numPr>
          <w:ilvl w:val="0"/>
          <w:numId w:val="10"/>
        </w:numPr>
        <w:tabs>
          <w:tab w:val="left" w:pos="426"/>
        </w:tabs>
        <w:spacing w:before="120"/>
        <w:jc w:val="both"/>
      </w:pPr>
      <w:r>
        <w:t>Zhotovitel nemůže bez souhlasu objednatele postoupit svá práva a povinnosti plynoucí ze smlouvy třetí straně.</w:t>
      </w:r>
    </w:p>
    <w:p w:rsidR="00512849" w:rsidRDefault="00512849" w:rsidP="00E409BB">
      <w:pPr>
        <w:numPr>
          <w:ilvl w:val="0"/>
          <w:numId w:val="10"/>
        </w:numPr>
        <w:tabs>
          <w:tab w:val="left" w:pos="426"/>
        </w:tabs>
        <w:spacing w:before="120"/>
        <w:jc w:val="both"/>
      </w:pPr>
      <w:r>
        <w:t>Smlouva je vyhotovena ve</w:t>
      </w:r>
      <w:r w:rsidR="002150B8">
        <w:t xml:space="preserve"> </w:t>
      </w:r>
      <w:r w:rsidR="008D6C5F">
        <w:t>dvou s</w:t>
      </w:r>
      <w:r>
        <w:t xml:space="preserve">tejnopisech s platností originálu, podepsaných oprávněnými zástupci smluvních stran, přičemž objednatel </w:t>
      </w:r>
      <w:r w:rsidR="008D6C5F">
        <w:t xml:space="preserve">a </w:t>
      </w:r>
      <w:r>
        <w:t xml:space="preserve">zhotovitel </w:t>
      </w:r>
      <w:r w:rsidR="008D6C5F">
        <w:t xml:space="preserve">obdrží </w:t>
      </w:r>
      <w:r w:rsidR="002150B8">
        <w:t>jedno</w:t>
      </w:r>
      <w:r>
        <w:t xml:space="preserve"> její vyhotovení.</w:t>
      </w:r>
    </w:p>
    <w:p w:rsidR="00BB6857" w:rsidRPr="008D6C5F" w:rsidRDefault="00BB6857" w:rsidP="00BB6857">
      <w:pPr>
        <w:pStyle w:val="Smlouva-slo"/>
        <w:widowControl/>
        <w:numPr>
          <w:ilvl w:val="0"/>
          <w:numId w:val="10"/>
        </w:numPr>
        <w:tabs>
          <w:tab w:val="left" w:pos="426"/>
        </w:tabs>
        <w:snapToGrid w:val="0"/>
        <w:spacing w:line="240" w:lineRule="auto"/>
      </w:pPr>
      <w:r w:rsidRPr="008D6C5F">
        <w:t>Zhotovitel bere na vědomí, že smlouva bude uveřejněna v souladu s předpisem č. 340/2015 Sb., zákon o registru smluv.</w:t>
      </w:r>
    </w:p>
    <w:p w:rsidR="00512849" w:rsidRPr="00BC733B" w:rsidRDefault="00512849">
      <w:pPr>
        <w:tabs>
          <w:tab w:val="left" w:pos="360"/>
        </w:tabs>
        <w:jc w:val="both"/>
      </w:pPr>
      <w:r w:rsidRPr="00BC733B">
        <w:t xml:space="preserve">      </w:t>
      </w:r>
    </w:p>
    <w:p w:rsidR="00512849" w:rsidRPr="00BC733B" w:rsidRDefault="00512849" w:rsidP="00003770">
      <w:pPr>
        <w:tabs>
          <w:tab w:val="left" w:pos="360"/>
        </w:tabs>
        <w:jc w:val="both"/>
      </w:pPr>
      <w:r w:rsidRPr="00BC733B">
        <w:t xml:space="preserve">      </w:t>
      </w:r>
    </w:p>
    <w:p w:rsidR="00BC733B" w:rsidRPr="00BC733B" w:rsidRDefault="00BC733B">
      <w:pPr>
        <w:tabs>
          <w:tab w:val="left" w:pos="360"/>
        </w:tabs>
        <w:jc w:val="both"/>
      </w:pPr>
      <w:r w:rsidRPr="00BC733B">
        <w:tab/>
      </w:r>
    </w:p>
    <w:p w:rsidR="002150B8" w:rsidRDefault="00C45715">
      <w:pPr>
        <w:tabs>
          <w:tab w:val="left" w:pos="360"/>
        </w:tabs>
        <w:jc w:val="both"/>
        <w:rPr>
          <w:i/>
          <w:color w:val="FF00FF"/>
        </w:rPr>
      </w:pPr>
      <w:r>
        <w:rPr>
          <w:i/>
          <w:color w:val="FF00FF"/>
        </w:rPr>
        <w:tab/>
      </w:r>
    </w:p>
    <w:p w:rsidR="00512849" w:rsidRDefault="00512849">
      <w:pPr>
        <w:tabs>
          <w:tab w:val="left" w:pos="567"/>
          <w:tab w:val="left" w:pos="1701"/>
        </w:tabs>
      </w:pPr>
    </w:p>
    <w:p w:rsidR="00512849"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6"/>
        <w:gridCol w:w="1729"/>
        <w:gridCol w:w="3515"/>
      </w:tblGrid>
      <w:tr w:rsidR="00144E55" w:rsidRPr="0055589E">
        <w:tc>
          <w:tcPr>
            <w:tcW w:w="3420" w:type="dxa"/>
          </w:tcPr>
          <w:p w:rsidR="00144E55" w:rsidRPr="0055589E" w:rsidRDefault="00144E55" w:rsidP="00C45715">
            <w:pPr>
              <w:pStyle w:val="Zhlav"/>
              <w:tabs>
                <w:tab w:val="clear" w:pos="4536"/>
                <w:tab w:val="clear" w:pos="9072"/>
              </w:tabs>
              <w:spacing w:before="240"/>
            </w:pPr>
            <w:r w:rsidRPr="0055589E">
              <w:t>V </w:t>
            </w:r>
            <w:r w:rsidR="00C45715">
              <w:t>Jablunkově</w:t>
            </w:r>
            <w:r w:rsidRPr="0055589E">
              <w:t xml:space="preserve"> dne: </w:t>
            </w:r>
          </w:p>
        </w:tc>
        <w:tc>
          <w:tcPr>
            <w:tcW w:w="1749" w:type="dxa"/>
          </w:tcPr>
          <w:p w:rsidR="00144E55" w:rsidRPr="0055589E" w:rsidRDefault="00144E55" w:rsidP="007A246A"/>
        </w:tc>
        <w:tc>
          <w:tcPr>
            <w:tcW w:w="3543" w:type="dxa"/>
          </w:tcPr>
          <w:p w:rsidR="00144E55" w:rsidRPr="0055589E" w:rsidRDefault="00AC6339" w:rsidP="007A246A">
            <w:pPr>
              <w:pStyle w:val="Zhlav"/>
              <w:tabs>
                <w:tab w:val="clear" w:pos="4536"/>
                <w:tab w:val="clear" w:pos="9072"/>
              </w:tabs>
              <w:spacing w:before="240"/>
            </w:pPr>
            <w:r>
              <w:t>V Jablunkově dne :</w:t>
            </w:r>
          </w:p>
        </w:tc>
      </w:tr>
      <w:tr w:rsidR="00144E55" w:rsidRPr="0055589E">
        <w:trPr>
          <w:cantSplit/>
          <w:trHeight w:val="1640"/>
        </w:trPr>
        <w:tc>
          <w:tcPr>
            <w:tcW w:w="3420" w:type="dxa"/>
            <w:tcBorders>
              <w:bottom w:val="single" w:sz="4" w:space="0" w:color="auto"/>
            </w:tcBorders>
            <w:vAlign w:val="center"/>
          </w:tcPr>
          <w:p w:rsidR="00144E55" w:rsidRPr="0055589E" w:rsidRDefault="00144E55" w:rsidP="007A246A"/>
        </w:tc>
        <w:tc>
          <w:tcPr>
            <w:tcW w:w="1749" w:type="dxa"/>
            <w:vAlign w:val="center"/>
          </w:tcPr>
          <w:p w:rsidR="00144E55" w:rsidRPr="0055589E" w:rsidRDefault="00144E55" w:rsidP="007A246A">
            <w:pPr>
              <w:jc w:val="center"/>
            </w:pPr>
          </w:p>
        </w:tc>
        <w:tc>
          <w:tcPr>
            <w:tcW w:w="3543" w:type="dxa"/>
            <w:tcBorders>
              <w:bottom w:val="single" w:sz="4" w:space="0" w:color="auto"/>
            </w:tcBorders>
            <w:vAlign w:val="center"/>
          </w:tcPr>
          <w:p w:rsidR="00144E55" w:rsidRPr="0055589E" w:rsidRDefault="00144E55" w:rsidP="007A246A">
            <w:pPr>
              <w:jc w:val="center"/>
            </w:pPr>
          </w:p>
        </w:tc>
      </w:tr>
      <w:tr w:rsidR="00144E55" w:rsidRPr="0055589E" w:rsidTr="008551F7">
        <w:trPr>
          <w:trHeight w:val="1681"/>
        </w:trPr>
        <w:tc>
          <w:tcPr>
            <w:tcW w:w="3420" w:type="dxa"/>
            <w:tcBorders>
              <w:top w:val="single" w:sz="4" w:space="0" w:color="auto"/>
            </w:tcBorders>
          </w:tcPr>
          <w:p w:rsidR="00C45715" w:rsidRDefault="00C45715" w:rsidP="007A246A">
            <w:pPr>
              <w:jc w:val="center"/>
            </w:pPr>
          </w:p>
          <w:p w:rsidR="00C45715" w:rsidRDefault="00C45715" w:rsidP="007A246A">
            <w:pPr>
              <w:jc w:val="center"/>
            </w:pPr>
            <w:r w:rsidRPr="00C45715">
              <w:t>ředitel školy</w:t>
            </w:r>
          </w:p>
          <w:p w:rsidR="00144E55" w:rsidRPr="0055589E" w:rsidRDefault="00C45715" w:rsidP="007A246A">
            <w:pPr>
              <w:jc w:val="center"/>
            </w:pPr>
            <w:r w:rsidRPr="00C45715">
              <w:t xml:space="preserve"> </w:t>
            </w:r>
            <w:r w:rsidR="00144E55" w:rsidRPr="0055589E">
              <w:t xml:space="preserve">za </w:t>
            </w:r>
            <w:r w:rsidR="00144E55">
              <w:t>objednatele</w:t>
            </w:r>
          </w:p>
          <w:p w:rsidR="00144E55" w:rsidRPr="0055589E" w:rsidRDefault="00144E55" w:rsidP="007A246A">
            <w:pPr>
              <w:jc w:val="center"/>
              <w:rPr>
                <w:i/>
                <w:color w:val="FF0000"/>
              </w:rPr>
            </w:pPr>
          </w:p>
        </w:tc>
        <w:tc>
          <w:tcPr>
            <w:tcW w:w="1749" w:type="dxa"/>
            <w:vAlign w:val="center"/>
          </w:tcPr>
          <w:p w:rsidR="00144E55" w:rsidRPr="0055589E" w:rsidRDefault="00144E55" w:rsidP="007A246A">
            <w:pPr>
              <w:jc w:val="center"/>
            </w:pPr>
          </w:p>
        </w:tc>
        <w:tc>
          <w:tcPr>
            <w:tcW w:w="3543" w:type="dxa"/>
            <w:tcBorders>
              <w:top w:val="single" w:sz="4" w:space="0" w:color="auto"/>
            </w:tcBorders>
          </w:tcPr>
          <w:p w:rsidR="00144E55" w:rsidRPr="0055589E" w:rsidRDefault="00144E55" w:rsidP="007A246A">
            <w:pPr>
              <w:jc w:val="center"/>
            </w:pPr>
          </w:p>
          <w:p w:rsidR="00DF4B99" w:rsidRDefault="00496ED0" w:rsidP="00DD69CD">
            <w:pPr>
              <w:pStyle w:val="Zhlav"/>
              <w:tabs>
                <w:tab w:val="clear" w:pos="4536"/>
                <w:tab w:val="clear" w:pos="9072"/>
                <w:tab w:val="center" w:pos="1985"/>
                <w:tab w:val="center" w:pos="6804"/>
              </w:tabs>
              <w:jc w:val="center"/>
            </w:pPr>
            <w:r>
              <w:t>Zástupce firmy</w:t>
            </w:r>
          </w:p>
          <w:p w:rsidR="00DD69CD" w:rsidRPr="0055589E" w:rsidRDefault="00DD69CD" w:rsidP="00DD69CD">
            <w:pPr>
              <w:pStyle w:val="Zhlav"/>
              <w:tabs>
                <w:tab w:val="clear" w:pos="4536"/>
                <w:tab w:val="clear" w:pos="9072"/>
                <w:tab w:val="center" w:pos="1985"/>
                <w:tab w:val="center" w:pos="6804"/>
              </w:tabs>
              <w:jc w:val="center"/>
            </w:pPr>
            <w:r>
              <w:t>za zhotovitele</w:t>
            </w:r>
          </w:p>
        </w:tc>
      </w:tr>
    </w:tbl>
    <w:p w:rsidR="00512849" w:rsidRDefault="00512849">
      <w:pPr>
        <w:tabs>
          <w:tab w:val="left" w:pos="567"/>
          <w:tab w:val="left" w:pos="1701"/>
        </w:tabs>
      </w:pPr>
    </w:p>
    <w:p w:rsidR="00512849" w:rsidRDefault="00512849">
      <w:pPr>
        <w:tabs>
          <w:tab w:val="left" w:pos="567"/>
          <w:tab w:val="left" w:pos="1701"/>
        </w:tabs>
      </w:pPr>
    </w:p>
    <w:p w:rsidR="00512849" w:rsidRDefault="00512849">
      <w:pPr>
        <w:tabs>
          <w:tab w:val="left" w:pos="567"/>
          <w:tab w:val="left" w:pos="1701"/>
        </w:tabs>
      </w:pPr>
    </w:p>
    <w:p w:rsidR="00512849" w:rsidRDefault="00512849">
      <w:pPr>
        <w:tabs>
          <w:tab w:val="left" w:pos="567"/>
          <w:tab w:val="left" w:pos="1701"/>
        </w:tabs>
      </w:pPr>
    </w:p>
    <w:p w:rsidR="00512849" w:rsidRDefault="00512849" w:rsidP="00F876CC">
      <w:pPr>
        <w:pStyle w:val="Nadpis8"/>
      </w:pPr>
    </w:p>
    <w:sectPr w:rsidR="00512849" w:rsidSect="00C45715">
      <w:footerReference w:type="even" r:id="rId8"/>
      <w:footerReference w:type="default" r:id="rId9"/>
      <w:pgSz w:w="11906" w:h="16838"/>
      <w:pgMar w:top="851" w:right="1418"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6A" w:rsidRDefault="00CA7D6A">
      <w:r>
        <w:separator/>
      </w:r>
    </w:p>
  </w:endnote>
  <w:endnote w:type="continuationSeparator" w:id="0">
    <w:p w:rsidR="00CA7D6A" w:rsidRDefault="00CA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D0" w:rsidRDefault="00080A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D0" w:rsidRDefault="00080AD0">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4146E7">
      <w:rPr>
        <w:rStyle w:val="slostrnky"/>
        <w:noProof/>
        <w:sz w:val="20"/>
      </w:rPr>
      <w:t>8</w:t>
    </w:r>
    <w:r>
      <w:rPr>
        <w:rStyle w:val="slostrnky"/>
        <w:sz w:val="20"/>
      </w:rPr>
      <w:fldChar w:fldCharType="end"/>
    </w:r>
  </w:p>
  <w:p w:rsidR="00080AD0" w:rsidRDefault="0008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6A" w:rsidRDefault="00CA7D6A">
      <w:r>
        <w:separator/>
      </w:r>
    </w:p>
  </w:footnote>
  <w:footnote w:type="continuationSeparator" w:id="0">
    <w:p w:rsidR="00CA7D6A" w:rsidRDefault="00CA7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5C646D6"/>
    <w:multiLevelType w:val="hybridMultilevel"/>
    <w:tmpl w:val="68306A2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9F36DC"/>
    <w:multiLevelType w:val="hybridMultilevel"/>
    <w:tmpl w:val="62806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1E47A6"/>
    <w:multiLevelType w:val="hybridMultilevel"/>
    <w:tmpl w:val="8280CF92"/>
    <w:lvl w:ilvl="0" w:tplc="C764CAA6">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0" w15:restartNumberingAfterBreak="0">
    <w:nsid w:val="33BF6F68"/>
    <w:multiLevelType w:val="hybridMultilevel"/>
    <w:tmpl w:val="85188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1" w15:restartNumberingAfterBreak="0">
    <w:nsid w:val="5AD851BD"/>
    <w:multiLevelType w:val="hybridMultilevel"/>
    <w:tmpl w:val="2E584E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6A49EA"/>
    <w:multiLevelType w:val="singleLevel"/>
    <w:tmpl w:val="5DB0908A"/>
    <w:lvl w:ilvl="0">
      <w:start w:val="1"/>
      <w:numFmt w:val="decimal"/>
      <w:lvlText w:val="%1."/>
      <w:lvlJc w:val="left"/>
      <w:pPr>
        <w:tabs>
          <w:tab w:val="num" w:pos="360"/>
        </w:tabs>
        <w:ind w:left="357" w:hanging="357"/>
      </w:pPr>
      <w:rPr>
        <w:b w:val="0"/>
        <w:i w:val="0"/>
        <w:color w:val="auto"/>
      </w:rPr>
    </w:lvl>
  </w:abstractNum>
  <w:abstractNum w:abstractNumId="33"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4"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C179CF"/>
    <w:multiLevelType w:val="hybridMultilevel"/>
    <w:tmpl w:val="B658BD2C"/>
    <w:lvl w:ilvl="0" w:tplc="CDE42584">
      <w:start w:val="1"/>
      <w:numFmt w:val="decimal"/>
      <w:lvlText w:val="%1."/>
      <w:lvlJc w:val="left"/>
      <w:pPr>
        <w:tabs>
          <w:tab w:val="num" w:pos="360"/>
        </w:tabs>
        <w:ind w:left="283" w:hanging="283"/>
      </w:pPr>
      <w:rPr>
        <w:b w:val="0"/>
        <w:i w:val="0"/>
        <w:color w:val="auto"/>
        <w:sz w:val="24"/>
        <w:szCs w:val="24"/>
      </w:rPr>
    </w:lvl>
    <w:lvl w:ilvl="1" w:tplc="CF9291B6">
      <w:start w:val="1"/>
      <w:numFmt w:val="lowerLetter"/>
      <w:lvlText w:val="%2)"/>
      <w:lvlJc w:val="left"/>
      <w:pPr>
        <w:tabs>
          <w:tab w:val="num" w:pos="1440"/>
        </w:tabs>
        <w:ind w:left="1440" w:hanging="360"/>
      </w:pPr>
    </w:lvl>
    <w:lvl w:ilvl="2" w:tplc="9E0809D8">
      <w:start w:val="3"/>
      <w:numFmt w:val="bullet"/>
      <w:lvlText w:val="-"/>
      <w:lvlJc w:val="left"/>
      <w:pPr>
        <w:tabs>
          <w:tab w:val="num" w:pos="2340"/>
        </w:tabs>
        <w:ind w:left="2340" w:hanging="360"/>
      </w:pPr>
      <w:rPr>
        <w:rFonts w:ascii="Times New Roman" w:eastAsia="Times New Roman" w:hAnsi="Times New Roman" w:cs="Times New Roman" w:hint="default"/>
      </w:rPr>
    </w:lvl>
    <w:lvl w:ilvl="3" w:tplc="23027C30" w:tentative="1">
      <w:start w:val="1"/>
      <w:numFmt w:val="decimal"/>
      <w:lvlText w:val="%4."/>
      <w:lvlJc w:val="left"/>
      <w:pPr>
        <w:tabs>
          <w:tab w:val="num" w:pos="2880"/>
        </w:tabs>
        <w:ind w:left="2880" w:hanging="360"/>
      </w:pPr>
    </w:lvl>
    <w:lvl w:ilvl="4" w:tplc="D482FE60" w:tentative="1">
      <w:start w:val="1"/>
      <w:numFmt w:val="lowerLetter"/>
      <w:lvlText w:val="%5."/>
      <w:lvlJc w:val="left"/>
      <w:pPr>
        <w:tabs>
          <w:tab w:val="num" w:pos="3600"/>
        </w:tabs>
        <w:ind w:left="3600" w:hanging="360"/>
      </w:pPr>
    </w:lvl>
    <w:lvl w:ilvl="5" w:tplc="38684418" w:tentative="1">
      <w:start w:val="1"/>
      <w:numFmt w:val="lowerRoman"/>
      <w:lvlText w:val="%6."/>
      <w:lvlJc w:val="right"/>
      <w:pPr>
        <w:tabs>
          <w:tab w:val="num" w:pos="4320"/>
        </w:tabs>
        <w:ind w:left="4320" w:hanging="180"/>
      </w:pPr>
    </w:lvl>
    <w:lvl w:ilvl="6" w:tplc="A30C8E8C" w:tentative="1">
      <w:start w:val="1"/>
      <w:numFmt w:val="decimal"/>
      <w:lvlText w:val="%7."/>
      <w:lvlJc w:val="left"/>
      <w:pPr>
        <w:tabs>
          <w:tab w:val="num" w:pos="5040"/>
        </w:tabs>
        <w:ind w:left="5040" w:hanging="360"/>
      </w:pPr>
    </w:lvl>
    <w:lvl w:ilvl="7" w:tplc="1AD22CC6" w:tentative="1">
      <w:start w:val="1"/>
      <w:numFmt w:val="lowerLetter"/>
      <w:lvlText w:val="%8."/>
      <w:lvlJc w:val="left"/>
      <w:pPr>
        <w:tabs>
          <w:tab w:val="num" w:pos="5760"/>
        </w:tabs>
        <w:ind w:left="5760" w:hanging="360"/>
      </w:pPr>
    </w:lvl>
    <w:lvl w:ilvl="8" w:tplc="FAD67AAC" w:tentative="1">
      <w:start w:val="1"/>
      <w:numFmt w:val="lowerRoman"/>
      <w:lvlText w:val="%9."/>
      <w:lvlJc w:val="right"/>
      <w:pPr>
        <w:tabs>
          <w:tab w:val="num" w:pos="6480"/>
        </w:tabs>
        <w:ind w:left="6480" w:hanging="180"/>
      </w:pPr>
    </w:lvl>
  </w:abstractNum>
  <w:abstractNum w:abstractNumId="37"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9"/>
  </w:num>
  <w:num w:numId="2">
    <w:abstractNumId w:val="21"/>
  </w:num>
  <w:num w:numId="3">
    <w:abstractNumId w:val="37"/>
  </w:num>
  <w:num w:numId="4">
    <w:abstractNumId w:val="11"/>
  </w:num>
  <w:num w:numId="5">
    <w:abstractNumId w:val="29"/>
  </w:num>
  <w:num w:numId="6">
    <w:abstractNumId w:val="14"/>
  </w:num>
  <w:num w:numId="7">
    <w:abstractNumId w:val="7"/>
  </w:num>
  <w:num w:numId="8">
    <w:abstractNumId w:val="33"/>
  </w:num>
  <w:num w:numId="9">
    <w:abstractNumId w:val="6"/>
  </w:num>
  <w:num w:numId="10">
    <w:abstractNumId w:val="23"/>
  </w:num>
  <w:num w:numId="11">
    <w:abstractNumId w:val="36"/>
  </w:num>
  <w:num w:numId="12">
    <w:abstractNumId w:val="30"/>
  </w:num>
  <w:num w:numId="13">
    <w:abstractNumId w:val="32"/>
  </w:num>
  <w:num w:numId="14">
    <w:abstractNumId w:val="4"/>
  </w:num>
  <w:num w:numId="15">
    <w:abstractNumId w:val="0"/>
  </w:num>
  <w:num w:numId="16">
    <w:abstractNumId w:val="38"/>
  </w:num>
  <w:num w:numId="17">
    <w:abstractNumId w:val="35"/>
  </w:num>
  <w:num w:numId="18">
    <w:abstractNumId w:val="17"/>
  </w:num>
  <w:num w:numId="19">
    <w:abstractNumId w:val="26"/>
  </w:num>
  <w:num w:numId="20">
    <w:abstractNumId w:val="28"/>
  </w:num>
  <w:num w:numId="21">
    <w:abstractNumId w:val="12"/>
  </w:num>
  <w:num w:numId="22">
    <w:abstractNumId w:val="34"/>
  </w:num>
  <w:num w:numId="23">
    <w:abstractNumId w:val="3"/>
  </w:num>
  <w:num w:numId="24">
    <w:abstractNumId w:val="31"/>
  </w:num>
  <w:num w:numId="25">
    <w:abstractNumId w:val="9"/>
  </w:num>
  <w:num w:numId="26">
    <w:abstractNumId w:val="39"/>
  </w:num>
  <w:num w:numId="27">
    <w:abstractNumId w:val="1"/>
  </w:num>
  <w:num w:numId="28">
    <w:abstractNumId w:val="16"/>
  </w:num>
  <w:num w:numId="29">
    <w:abstractNumId w:val="5"/>
  </w:num>
  <w:num w:numId="30">
    <w:abstractNumId w:val="27"/>
  </w:num>
  <w:num w:numId="31">
    <w:abstractNumId w:val="15"/>
  </w:num>
  <w:num w:numId="32">
    <w:abstractNumId w:val="18"/>
  </w:num>
  <w:num w:numId="33">
    <w:abstractNumId w:val="24"/>
  </w:num>
  <w:num w:numId="34">
    <w:abstractNumId w:val="8"/>
  </w:num>
  <w:num w:numId="35">
    <w:abstractNumId w:val="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91"/>
    <w:rsid w:val="00003770"/>
    <w:rsid w:val="000119F9"/>
    <w:rsid w:val="00013F52"/>
    <w:rsid w:val="00014A79"/>
    <w:rsid w:val="00016C56"/>
    <w:rsid w:val="0001726A"/>
    <w:rsid w:val="00020F17"/>
    <w:rsid w:val="00027370"/>
    <w:rsid w:val="0003348E"/>
    <w:rsid w:val="00037E46"/>
    <w:rsid w:val="00047A7B"/>
    <w:rsid w:val="0005449C"/>
    <w:rsid w:val="0005715E"/>
    <w:rsid w:val="00065430"/>
    <w:rsid w:val="00067FE5"/>
    <w:rsid w:val="00073707"/>
    <w:rsid w:val="00080AD0"/>
    <w:rsid w:val="000A7B56"/>
    <w:rsid w:val="000B3B0F"/>
    <w:rsid w:val="000B71CB"/>
    <w:rsid w:val="000F472B"/>
    <w:rsid w:val="000F6FC2"/>
    <w:rsid w:val="001137CC"/>
    <w:rsid w:val="0013206E"/>
    <w:rsid w:val="0013376B"/>
    <w:rsid w:val="0013444A"/>
    <w:rsid w:val="001414FE"/>
    <w:rsid w:val="00144E55"/>
    <w:rsid w:val="001451CF"/>
    <w:rsid w:val="0015533B"/>
    <w:rsid w:val="00156A1E"/>
    <w:rsid w:val="001609A0"/>
    <w:rsid w:val="00164040"/>
    <w:rsid w:val="001648A5"/>
    <w:rsid w:val="00164F77"/>
    <w:rsid w:val="00171AB4"/>
    <w:rsid w:val="00183A0E"/>
    <w:rsid w:val="00197EF1"/>
    <w:rsid w:val="001A7B88"/>
    <w:rsid w:val="001C6BA1"/>
    <w:rsid w:val="001D2391"/>
    <w:rsid w:val="001E05E9"/>
    <w:rsid w:val="001E210A"/>
    <w:rsid w:val="001F35E1"/>
    <w:rsid w:val="001F402E"/>
    <w:rsid w:val="001F718A"/>
    <w:rsid w:val="00204A04"/>
    <w:rsid w:val="002150B8"/>
    <w:rsid w:val="002213D1"/>
    <w:rsid w:val="00235368"/>
    <w:rsid w:val="00255719"/>
    <w:rsid w:val="0025642B"/>
    <w:rsid w:val="00262403"/>
    <w:rsid w:val="00267364"/>
    <w:rsid w:val="00267714"/>
    <w:rsid w:val="00272F8A"/>
    <w:rsid w:val="002775FD"/>
    <w:rsid w:val="002A47FC"/>
    <w:rsid w:val="002B129A"/>
    <w:rsid w:val="002C27BF"/>
    <w:rsid w:val="002D3A9E"/>
    <w:rsid w:val="002E547D"/>
    <w:rsid w:val="002F5AA2"/>
    <w:rsid w:val="003008D3"/>
    <w:rsid w:val="00301ACE"/>
    <w:rsid w:val="0030607F"/>
    <w:rsid w:val="00311C41"/>
    <w:rsid w:val="00312432"/>
    <w:rsid w:val="00312CC7"/>
    <w:rsid w:val="00314391"/>
    <w:rsid w:val="00316BD7"/>
    <w:rsid w:val="0033650F"/>
    <w:rsid w:val="0034139E"/>
    <w:rsid w:val="003420B9"/>
    <w:rsid w:val="003443C6"/>
    <w:rsid w:val="003731AD"/>
    <w:rsid w:val="00394E6D"/>
    <w:rsid w:val="003B14F8"/>
    <w:rsid w:val="003B3C88"/>
    <w:rsid w:val="003B5D42"/>
    <w:rsid w:val="003E1313"/>
    <w:rsid w:val="003E1B56"/>
    <w:rsid w:val="003E27E6"/>
    <w:rsid w:val="003E342D"/>
    <w:rsid w:val="00413DBA"/>
    <w:rsid w:val="004146E7"/>
    <w:rsid w:val="00415509"/>
    <w:rsid w:val="004227F2"/>
    <w:rsid w:val="00426E68"/>
    <w:rsid w:val="004347C7"/>
    <w:rsid w:val="00445E49"/>
    <w:rsid w:val="00451D7D"/>
    <w:rsid w:val="0046406C"/>
    <w:rsid w:val="00465007"/>
    <w:rsid w:val="00471DE7"/>
    <w:rsid w:val="0048106F"/>
    <w:rsid w:val="00491B2E"/>
    <w:rsid w:val="0049454D"/>
    <w:rsid w:val="00496ED0"/>
    <w:rsid w:val="004A1106"/>
    <w:rsid w:val="004A3A63"/>
    <w:rsid w:val="004B6A0B"/>
    <w:rsid w:val="004D1E46"/>
    <w:rsid w:val="004D4175"/>
    <w:rsid w:val="004D68EA"/>
    <w:rsid w:val="004E308C"/>
    <w:rsid w:val="00511F45"/>
    <w:rsid w:val="00512849"/>
    <w:rsid w:val="00512931"/>
    <w:rsid w:val="00533AB9"/>
    <w:rsid w:val="005564F5"/>
    <w:rsid w:val="00556844"/>
    <w:rsid w:val="00592FA4"/>
    <w:rsid w:val="0059703C"/>
    <w:rsid w:val="00597653"/>
    <w:rsid w:val="005A2B67"/>
    <w:rsid w:val="005A32D6"/>
    <w:rsid w:val="005C0C8E"/>
    <w:rsid w:val="005D6A67"/>
    <w:rsid w:val="005F3F0C"/>
    <w:rsid w:val="005F72D7"/>
    <w:rsid w:val="00616A02"/>
    <w:rsid w:val="00617B23"/>
    <w:rsid w:val="00620189"/>
    <w:rsid w:val="00621F49"/>
    <w:rsid w:val="00623AB1"/>
    <w:rsid w:val="006359AA"/>
    <w:rsid w:val="00656ADC"/>
    <w:rsid w:val="0068592C"/>
    <w:rsid w:val="00693AE7"/>
    <w:rsid w:val="00697169"/>
    <w:rsid w:val="006A0CC0"/>
    <w:rsid w:val="006A1F93"/>
    <w:rsid w:val="006B1B9F"/>
    <w:rsid w:val="006B34C1"/>
    <w:rsid w:val="006B56DB"/>
    <w:rsid w:val="006C0C0E"/>
    <w:rsid w:val="006D429A"/>
    <w:rsid w:val="006F3309"/>
    <w:rsid w:val="00710F1B"/>
    <w:rsid w:val="007152FB"/>
    <w:rsid w:val="00732B21"/>
    <w:rsid w:val="00736649"/>
    <w:rsid w:val="00743B1B"/>
    <w:rsid w:val="00756DE6"/>
    <w:rsid w:val="00772F7A"/>
    <w:rsid w:val="00787615"/>
    <w:rsid w:val="00796026"/>
    <w:rsid w:val="007A246A"/>
    <w:rsid w:val="007A47FA"/>
    <w:rsid w:val="007B0033"/>
    <w:rsid w:val="007D5922"/>
    <w:rsid w:val="007F1F9E"/>
    <w:rsid w:val="008111FC"/>
    <w:rsid w:val="0081164D"/>
    <w:rsid w:val="008209AB"/>
    <w:rsid w:val="00821593"/>
    <w:rsid w:val="008310A8"/>
    <w:rsid w:val="00833823"/>
    <w:rsid w:val="00844E2B"/>
    <w:rsid w:val="008456F7"/>
    <w:rsid w:val="008551F7"/>
    <w:rsid w:val="00861022"/>
    <w:rsid w:val="008654DF"/>
    <w:rsid w:val="00873D14"/>
    <w:rsid w:val="008B450A"/>
    <w:rsid w:val="008C5E66"/>
    <w:rsid w:val="008D6C5F"/>
    <w:rsid w:val="008E4E36"/>
    <w:rsid w:val="008E630A"/>
    <w:rsid w:val="008E6B99"/>
    <w:rsid w:val="008F08CB"/>
    <w:rsid w:val="008F0D1D"/>
    <w:rsid w:val="00910DCD"/>
    <w:rsid w:val="00916A15"/>
    <w:rsid w:val="00916F59"/>
    <w:rsid w:val="00921A5E"/>
    <w:rsid w:val="00922196"/>
    <w:rsid w:val="00925B6D"/>
    <w:rsid w:val="009351FA"/>
    <w:rsid w:val="00942779"/>
    <w:rsid w:val="009456CA"/>
    <w:rsid w:val="00953838"/>
    <w:rsid w:val="00961E69"/>
    <w:rsid w:val="00967B63"/>
    <w:rsid w:val="00972133"/>
    <w:rsid w:val="0097659B"/>
    <w:rsid w:val="0098668B"/>
    <w:rsid w:val="009871A6"/>
    <w:rsid w:val="009B67A0"/>
    <w:rsid w:val="009B6994"/>
    <w:rsid w:val="009B76D0"/>
    <w:rsid w:val="009D0750"/>
    <w:rsid w:val="009D5FAF"/>
    <w:rsid w:val="009F36E0"/>
    <w:rsid w:val="009F5C2B"/>
    <w:rsid w:val="00A11804"/>
    <w:rsid w:val="00A121AB"/>
    <w:rsid w:val="00A2628A"/>
    <w:rsid w:val="00A31C40"/>
    <w:rsid w:val="00A31EF6"/>
    <w:rsid w:val="00A32007"/>
    <w:rsid w:val="00A40959"/>
    <w:rsid w:val="00A41968"/>
    <w:rsid w:val="00A42EE8"/>
    <w:rsid w:val="00A47174"/>
    <w:rsid w:val="00A60544"/>
    <w:rsid w:val="00A72F18"/>
    <w:rsid w:val="00A74D2D"/>
    <w:rsid w:val="00A83632"/>
    <w:rsid w:val="00A90928"/>
    <w:rsid w:val="00AC6339"/>
    <w:rsid w:val="00AD372C"/>
    <w:rsid w:val="00AF1AD8"/>
    <w:rsid w:val="00AF5134"/>
    <w:rsid w:val="00B04029"/>
    <w:rsid w:val="00B11C82"/>
    <w:rsid w:val="00B23375"/>
    <w:rsid w:val="00B23C58"/>
    <w:rsid w:val="00B26C8B"/>
    <w:rsid w:val="00B334F9"/>
    <w:rsid w:val="00B5549F"/>
    <w:rsid w:val="00B62A8A"/>
    <w:rsid w:val="00B63D33"/>
    <w:rsid w:val="00B63D40"/>
    <w:rsid w:val="00B86B1D"/>
    <w:rsid w:val="00B948CA"/>
    <w:rsid w:val="00BA29CB"/>
    <w:rsid w:val="00BA352C"/>
    <w:rsid w:val="00BA5EB8"/>
    <w:rsid w:val="00BB073C"/>
    <w:rsid w:val="00BB6857"/>
    <w:rsid w:val="00BC2FB2"/>
    <w:rsid w:val="00BC733B"/>
    <w:rsid w:val="00BC77D0"/>
    <w:rsid w:val="00BD1A71"/>
    <w:rsid w:val="00BD455E"/>
    <w:rsid w:val="00BD4568"/>
    <w:rsid w:val="00BD77EC"/>
    <w:rsid w:val="00BE10E0"/>
    <w:rsid w:val="00BF0F7F"/>
    <w:rsid w:val="00BF6E87"/>
    <w:rsid w:val="00C03ADB"/>
    <w:rsid w:val="00C122E6"/>
    <w:rsid w:val="00C15398"/>
    <w:rsid w:val="00C26FFA"/>
    <w:rsid w:val="00C374DF"/>
    <w:rsid w:val="00C42F10"/>
    <w:rsid w:val="00C45715"/>
    <w:rsid w:val="00C72F4D"/>
    <w:rsid w:val="00C8487B"/>
    <w:rsid w:val="00C92C62"/>
    <w:rsid w:val="00CA7D6A"/>
    <w:rsid w:val="00CB421A"/>
    <w:rsid w:val="00CD4AE4"/>
    <w:rsid w:val="00CE6A00"/>
    <w:rsid w:val="00D033E1"/>
    <w:rsid w:val="00D34380"/>
    <w:rsid w:val="00D40F3F"/>
    <w:rsid w:val="00D411AB"/>
    <w:rsid w:val="00D44944"/>
    <w:rsid w:val="00D51647"/>
    <w:rsid w:val="00D577E7"/>
    <w:rsid w:val="00D61B33"/>
    <w:rsid w:val="00D62FD9"/>
    <w:rsid w:val="00D63F9A"/>
    <w:rsid w:val="00D71463"/>
    <w:rsid w:val="00D7577C"/>
    <w:rsid w:val="00D77C4D"/>
    <w:rsid w:val="00D80E88"/>
    <w:rsid w:val="00D96D30"/>
    <w:rsid w:val="00DA60B0"/>
    <w:rsid w:val="00DC22C0"/>
    <w:rsid w:val="00DD39C9"/>
    <w:rsid w:val="00DD69CD"/>
    <w:rsid w:val="00DE7655"/>
    <w:rsid w:val="00DF4B99"/>
    <w:rsid w:val="00E005DC"/>
    <w:rsid w:val="00E022BF"/>
    <w:rsid w:val="00E029E7"/>
    <w:rsid w:val="00E041D2"/>
    <w:rsid w:val="00E352C3"/>
    <w:rsid w:val="00E409BB"/>
    <w:rsid w:val="00E40E0B"/>
    <w:rsid w:val="00E45009"/>
    <w:rsid w:val="00E513CD"/>
    <w:rsid w:val="00E736EC"/>
    <w:rsid w:val="00E82F30"/>
    <w:rsid w:val="00EA4528"/>
    <w:rsid w:val="00EB015C"/>
    <w:rsid w:val="00EB0A2B"/>
    <w:rsid w:val="00EC2A85"/>
    <w:rsid w:val="00EC2F9D"/>
    <w:rsid w:val="00EC5A14"/>
    <w:rsid w:val="00F032F8"/>
    <w:rsid w:val="00F24054"/>
    <w:rsid w:val="00F3401B"/>
    <w:rsid w:val="00F44515"/>
    <w:rsid w:val="00F50619"/>
    <w:rsid w:val="00F6525B"/>
    <w:rsid w:val="00F72536"/>
    <w:rsid w:val="00F876CC"/>
    <w:rsid w:val="00F91CAD"/>
    <w:rsid w:val="00F93A30"/>
    <w:rsid w:val="00F960C6"/>
    <w:rsid w:val="00FB2C15"/>
    <w:rsid w:val="00FB34F8"/>
    <w:rsid w:val="00FD7BD1"/>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3A1F5E2-CA55-45D7-B9E3-A9A04959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Odstavecseseznamem">
    <w:name w:val="List Paragraph"/>
    <w:basedOn w:val="Normln"/>
    <w:uiPriority w:val="34"/>
    <w:qFormat/>
    <w:rsid w:val="00A121AB"/>
    <w:pPr>
      <w:ind w:left="720"/>
      <w:contextualSpacing/>
    </w:pPr>
  </w:style>
  <w:style w:type="paragraph" w:styleId="Normlnweb">
    <w:name w:val="Normal (Web)"/>
    <w:basedOn w:val="Normln"/>
    <w:uiPriority w:val="99"/>
    <w:unhideWhenUsed/>
    <w:rsid w:val="00A42EE8"/>
    <w:pPr>
      <w:spacing w:before="100" w:beforeAutospacing="1" w:after="100" w:afterAutospacing="1"/>
    </w:pPr>
  </w:style>
  <w:style w:type="paragraph" w:customStyle="1" w:styleId="Default">
    <w:name w:val="Default"/>
    <w:uiPriority w:val="99"/>
    <w:semiHidden/>
    <w:rsid w:val="00A42EE8"/>
    <w:pPr>
      <w:autoSpaceDE w:val="0"/>
      <w:autoSpaceDN w:val="0"/>
      <w:adjustRightInd w:val="0"/>
    </w:pPr>
    <w:rPr>
      <w:rFonts w:ascii="Calibri" w:eastAsia="Batang"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139228258">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dobov&#225;\Downloads\smlouva-o-dilo%20(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A7E3-C292-4BA3-BFF6-3B8E51C6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 (5)</Template>
  <TotalTime>0</TotalTime>
  <Pages>8</Pages>
  <Words>2408</Words>
  <Characters>14213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Byrtusová</dc:creator>
  <cp:lastModifiedBy>Byrtusova</cp:lastModifiedBy>
  <cp:revision>2</cp:revision>
  <cp:lastPrinted>2020-02-20T07:41:00Z</cp:lastPrinted>
  <dcterms:created xsi:type="dcterms:W3CDTF">2022-02-04T12:28:00Z</dcterms:created>
  <dcterms:modified xsi:type="dcterms:W3CDTF">2022-02-04T12:28:00Z</dcterms:modified>
</cp:coreProperties>
</file>