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62BD2" w14:textId="77777777" w:rsidR="003145AC" w:rsidRPr="007A16B0" w:rsidRDefault="00955CE2">
      <w:pPr>
        <w:spacing w:after="0" w:line="240" w:lineRule="auto"/>
        <w:jc w:val="center"/>
        <w:rPr>
          <w:rFonts w:asciiTheme="minorHAnsi" w:hAnsiTheme="minorHAnsi" w:cstheme="minorHAnsi"/>
          <w:b/>
          <w:sz w:val="28"/>
          <w:szCs w:val="28"/>
        </w:rPr>
      </w:pPr>
      <w:bookmarkStart w:id="0" w:name="_GoBack"/>
      <w:bookmarkEnd w:id="0"/>
      <w:r w:rsidRPr="007A16B0">
        <w:rPr>
          <w:rFonts w:asciiTheme="minorHAnsi" w:hAnsiTheme="minorHAnsi" w:cstheme="minorHAnsi"/>
          <w:b/>
          <w:sz w:val="28"/>
          <w:szCs w:val="28"/>
        </w:rPr>
        <w:t>Smlouva o dodávání odborných časopisů</w:t>
      </w:r>
    </w:p>
    <w:p w14:paraId="2F262BD3" w14:textId="77777777" w:rsidR="003145AC" w:rsidRPr="007A16B0" w:rsidRDefault="003145AC">
      <w:pPr>
        <w:spacing w:after="0" w:line="240" w:lineRule="auto"/>
        <w:jc w:val="center"/>
        <w:rPr>
          <w:rFonts w:asciiTheme="minorHAnsi" w:hAnsiTheme="minorHAnsi" w:cstheme="minorHAnsi"/>
        </w:rPr>
      </w:pPr>
    </w:p>
    <w:p w14:paraId="2F262BD4" w14:textId="77777777" w:rsidR="003145AC" w:rsidRPr="007A16B0" w:rsidRDefault="00955CE2">
      <w:pPr>
        <w:spacing w:after="0" w:line="240" w:lineRule="auto"/>
        <w:jc w:val="center"/>
        <w:rPr>
          <w:rFonts w:asciiTheme="minorHAnsi" w:hAnsiTheme="minorHAnsi" w:cstheme="minorHAnsi"/>
        </w:rPr>
      </w:pPr>
      <w:r w:rsidRPr="007A16B0">
        <w:rPr>
          <w:rFonts w:asciiTheme="minorHAnsi" w:hAnsiTheme="minorHAnsi" w:cstheme="minorHAnsi"/>
        </w:rPr>
        <w:t xml:space="preserve">uzavřená dle ustanovení § 1746 odst. 2 zák. č. 89/ 2012 Sb., občanský zákoník, </w:t>
      </w:r>
    </w:p>
    <w:p w14:paraId="2F262BD5" w14:textId="77777777" w:rsidR="003145AC" w:rsidRPr="007A16B0" w:rsidRDefault="00955CE2">
      <w:pPr>
        <w:spacing w:after="0" w:line="240" w:lineRule="auto"/>
        <w:jc w:val="center"/>
        <w:rPr>
          <w:rFonts w:asciiTheme="minorHAnsi" w:hAnsiTheme="minorHAnsi" w:cstheme="minorHAnsi"/>
        </w:rPr>
      </w:pPr>
      <w:r w:rsidRPr="007A16B0">
        <w:rPr>
          <w:rFonts w:asciiTheme="minorHAnsi" w:hAnsiTheme="minorHAnsi" w:cstheme="minorHAnsi"/>
        </w:rPr>
        <w:t xml:space="preserve">ve znění pozdějších předpisů, </w:t>
      </w:r>
    </w:p>
    <w:p w14:paraId="2F262BD6" w14:textId="77777777" w:rsidR="003145AC" w:rsidRPr="007A16B0" w:rsidRDefault="003145AC">
      <w:pPr>
        <w:spacing w:after="0" w:line="240" w:lineRule="auto"/>
        <w:rPr>
          <w:rFonts w:asciiTheme="minorHAnsi" w:hAnsiTheme="minorHAnsi" w:cstheme="minorHAnsi"/>
          <w:b/>
        </w:rPr>
      </w:pPr>
    </w:p>
    <w:p w14:paraId="2F262BD7"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Smluvní strany</w:t>
      </w:r>
    </w:p>
    <w:p w14:paraId="2F262BD8" w14:textId="77777777" w:rsidR="003145AC" w:rsidRPr="007A16B0" w:rsidRDefault="003145AC">
      <w:pPr>
        <w:spacing w:after="0" w:line="240" w:lineRule="auto"/>
        <w:rPr>
          <w:rFonts w:asciiTheme="minorHAnsi" w:hAnsiTheme="minorHAnsi" w:cstheme="minorHAnsi"/>
        </w:rPr>
      </w:pPr>
    </w:p>
    <w:p w14:paraId="2F262BD9" w14:textId="77777777" w:rsidR="003145AC" w:rsidRPr="007A16B0" w:rsidRDefault="00955CE2">
      <w:pPr>
        <w:spacing w:after="0" w:line="240" w:lineRule="auto"/>
        <w:jc w:val="both"/>
        <w:rPr>
          <w:rFonts w:asciiTheme="minorHAnsi" w:hAnsiTheme="minorHAnsi" w:cstheme="minorHAnsi"/>
          <w:b/>
        </w:rPr>
      </w:pPr>
      <w:bookmarkStart w:id="1" w:name="_heading=h.gjdgxs" w:colFirst="0" w:colLast="0"/>
      <w:bookmarkEnd w:id="1"/>
      <w:r w:rsidRPr="007A16B0">
        <w:rPr>
          <w:rFonts w:asciiTheme="minorHAnsi" w:hAnsiTheme="minorHAnsi" w:cstheme="minorHAnsi"/>
          <w:b/>
        </w:rPr>
        <w:t xml:space="preserve">Historický ústav Akademie věd ČR, </w:t>
      </w:r>
      <w:proofErr w:type="spellStart"/>
      <w:proofErr w:type="gramStart"/>
      <w:r w:rsidRPr="007A16B0">
        <w:rPr>
          <w:rFonts w:asciiTheme="minorHAnsi" w:hAnsiTheme="minorHAnsi" w:cstheme="minorHAnsi"/>
          <w:b/>
        </w:rPr>
        <w:t>v.v.</w:t>
      </w:r>
      <w:proofErr w:type="gramEnd"/>
      <w:r w:rsidRPr="007A16B0">
        <w:rPr>
          <w:rFonts w:asciiTheme="minorHAnsi" w:hAnsiTheme="minorHAnsi" w:cstheme="minorHAnsi"/>
          <w:b/>
        </w:rPr>
        <w:t>i</w:t>
      </w:r>
      <w:proofErr w:type="spellEnd"/>
    </w:p>
    <w:p w14:paraId="2F262BDA" w14:textId="77777777"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Sídlo:</w:t>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t>Prosecká 809/76, 190 00 Praha 9</w:t>
      </w:r>
    </w:p>
    <w:p w14:paraId="2F262BDB" w14:textId="77777777"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Zastoupený:</w:t>
      </w:r>
      <w:r w:rsidRPr="007A16B0">
        <w:rPr>
          <w:rFonts w:asciiTheme="minorHAnsi" w:hAnsiTheme="minorHAnsi" w:cstheme="minorHAnsi"/>
        </w:rPr>
        <w:tab/>
      </w:r>
      <w:r w:rsidRPr="007A16B0">
        <w:rPr>
          <w:rFonts w:asciiTheme="minorHAnsi" w:hAnsiTheme="minorHAnsi" w:cstheme="minorHAnsi"/>
        </w:rPr>
        <w:tab/>
        <w:t>prof. PhDr. Martinem Holým, Ph.D., ředitelem</w:t>
      </w:r>
    </w:p>
    <w:p w14:paraId="2F262BDC" w14:textId="77777777"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IČ:</w:t>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t>67985963</w:t>
      </w:r>
    </w:p>
    <w:p w14:paraId="2F262BDD" w14:textId="77777777"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DIČ:</w:t>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t>CZ67985963</w:t>
      </w:r>
    </w:p>
    <w:p w14:paraId="2F262BDE" w14:textId="77777777" w:rsidR="003145AC" w:rsidRPr="007A16B0" w:rsidRDefault="003145AC">
      <w:pPr>
        <w:spacing w:after="0" w:line="240" w:lineRule="auto"/>
        <w:jc w:val="both"/>
        <w:rPr>
          <w:rFonts w:asciiTheme="minorHAnsi" w:hAnsiTheme="minorHAnsi" w:cstheme="minorHAnsi"/>
        </w:rPr>
      </w:pPr>
    </w:p>
    <w:p w14:paraId="2F262BDF" w14:textId="77777777"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(dále jen „odběratel“)</w:t>
      </w:r>
    </w:p>
    <w:p w14:paraId="2F262BE0" w14:textId="77777777" w:rsidR="003145AC" w:rsidRPr="007A16B0" w:rsidRDefault="003145AC">
      <w:pPr>
        <w:spacing w:after="0" w:line="240" w:lineRule="auto"/>
        <w:jc w:val="both"/>
        <w:rPr>
          <w:rFonts w:asciiTheme="minorHAnsi" w:hAnsiTheme="minorHAnsi" w:cstheme="minorHAnsi"/>
        </w:rPr>
      </w:pPr>
    </w:p>
    <w:p w14:paraId="2F262BE1" w14:textId="77777777"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a</w:t>
      </w:r>
    </w:p>
    <w:p w14:paraId="2F262BE2" w14:textId="77777777" w:rsidR="003145AC" w:rsidRPr="007A16B0" w:rsidRDefault="003145AC">
      <w:pPr>
        <w:spacing w:after="0" w:line="240" w:lineRule="auto"/>
        <w:jc w:val="both"/>
        <w:rPr>
          <w:rFonts w:asciiTheme="minorHAnsi" w:hAnsiTheme="minorHAnsi" w:cstheme="minorHAnsi"/>
        </w:rPr>
      </w:pPr>
    </w:p>
    <w:p w14:paraId="2F262BE3" w14:textId="46391716" w:rsidR="003145AC" w:rsidRPr="007A16B0" w:rsidRDefault="00326709">
      <w:pPr>
        <w:spacing w:after="0" w:line="240" w:lineRule="auto"/>
        <w:jc w:val="both"/>
        <w:rPr>
          <w:rFonts w:asciiTheme="minorHAnsi" w:hAnsiTheme="minorHAnsi" w:cstheme="minorHAnsi"/>
          <w:b/>
        </w:rPr>
      </w:pPr>
      <w:proofErr w:type="spellStart"/>
      <w:r>
        <w:rPr>
          <w:rFonts w:asciiTheme="minorHAnsi" w:hAnsiTheme="minorHAnsi" w:cstheme="minorHAnsi"/>
          <w:b/>
        </w:rPr>
        <w:t>MediaCall</w:t>
      </w:r>
      <w:proofErr w:type="spellEnd"/>
    </w:p>
    <w:p w14:paraId="2F262BE4" w14:textId="4DB72AB6"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Sídlo:</w:t>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r>
      <w:r w:rsidR="00326709">
        <w:rPr>
          <w:rFonts w:asciiTheme="minorHAnsi" w:hAnsiTheme="minorHAnsi" w:cstheme="minorHAnsi"/>
        </w:rPr>
        <w:t>Špitálská 885/2a, 190 00 Praha</w:t>
      </w:r>
    </w:p>
    <w:p w14:paraId="2F262BE5" w14:textId="27ECBB4A"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Zastoupený:</w:t>
      </w:r>
      <w:r w:rsidRPr="007A16B0">
        <w:rPr>
          <w:rFonts w:asciiTheme="minorHAnsi" w:hAnsiTheme="minorHAnsi" w:cstheme="minorHAnsi"/>
        </w:rPr>
        <w:tab/>
      </w:r>
      <w:r w:rsidRPr="007A16B0">
        <w:rPr>
          <w:rFonts w:asciiTheme="minorHAnsi" w:hAnsiTheme="minorHAnsi" w:cstheme="minorHAnsi"/>
        </w:rPr>
        <w:tab/>
      </w:r>
      <w:r w:rsidR="00326709">
        <w:rPr>
          <w:rFonts w:asciiTheme="minorHAnsi" w:hAnsiTheme="minorHAnsi" w:cstheme="minorHAnsi"/>
        </w:rPr>
        <w:t xml:space="preserve">Ing. Jurajem </w:t>
      </w:r>
      <w:proofErr w:type="spellStart"/>
      <w:r w:rsidR="00326709">
        <w:rPr>
          <w:rFonts w:asciiTheme="minorHAnsi" w:hAnsiTheme="minorHAnsi" w:cstheme="minorHAnsi"/>
        </w:rPr>
        <w:t>Harkabuzíkem</w:t>
      </w:r>
      <w:proofErr w:type="spellEnd"/>
      <w:r w:rsidR="00326709">
        <w:rPr>
          <w:rFonts w:asciiTheme="minorHAnsi" w:hAnsiTheme="minorHAnsi" w:cstheme="minorHAnsi"/>
        </w:rPr>
        <w:t>, jednatelem</w:t>
      </w:r>
    </w:p>
    <w:p w14:paraId="2F262BE6" w14:textId="27CB7B45"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IČ:</w:t>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r>
      <w:r w:rsidR="00326709">
        <w:rPr>
          <w:rFonts w:asciiTheme="minorHAnsi" w:hAnsiTheme="minorHAnsi" w:cstheme="minorHAnsi"/>
        </w:rPr>
        <w:t>24198013</w:t>
      </w:r>
    </w:p>
    <w:p w14:paraId="2F262BE7" w14:textId="43B037B7"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DIČ:</w:t>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r>
      <w:r w:rsidR="00326709">
        <w:rPr>
          <w:rFonts w:asciiTheme="minorHAnsi" w:hAnsiTheme="minorHAnsi" w:cstheme="minorHAnsi"/>
        </w:rPr>
        <w:t>CZ24198013</w:t>
      </w:r>
    </w:p>
    <w:p w14:paraId="2F262BE8" w14:textId="6DDEC307"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Bankovní spojení:</w:t>
      </w:r>
      <w:r w:rsidRPr="007A16B0">
        <w:rPr>
          <w:rFonts w:asciiTheme="minorHAnsi" w:hAnsiTheme="minorHAnsi" w:cstheme="minorHAnsi"/>
        </w:rPr>
        <w:tab/>
      </w:r>
      <w:r w:rsidR="00326709">
        <w:rPr>
          <w:rFonts w:asciiTheme="minorHAnsi" w:hAnsiTheme="minorHAnsi" w:cstheme="minorHAnsi"/>
        </w:rPr>
        <w:t>FIO Banka, a.s.</w:t>
      </w:r>
    </w:p>
    <w:p w14:paraId="2F262BE9" w14:textId="2C04E136"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Číslo účtu:</w:t>
      </w:r>
      <w:r w:rsidRPr="007A16B0">
        <w:rPr>
          <w:rFonts w:asciiTheme="minorHAnsi" w:hAnsiTheme="minorHAnsi" w:cstheme="minorHAnsi"/>
        </w:rPr>
        <w:tab/>
      </w:r>
      <w:r w:rsidRPr="007A16B0">
        <w:rPr>
          <w:rFonts w:asciiTheme="minorHAnsi" w:hAnsiTheme="minorHAnsi" w:cstheme="minorHAnsi"/>
        </w:rPr>
        <w:tab/>
      </w:r>
      <w:r w:rsidR="00326709">
        <w:rPr>
          <w:rFonts w:asciiTheme="minorHAnsi" w:hAnsiTheme="minorHAnsi" w:cstheme="minorHAnsi"/>
        </w:rPr>
        <w:t>2801672543/2010</w:t>
      </w:r>
    </w:p>
    <w:p w14:paraId="2F262BEA" w14:textId="02BDFCF9" w:rsidR="003145AC" w:rsidRPr="007A16B0" w:rsidRDefault="00955CE2">
      <w:pPr>
        <w:spacing w:after="0" w:line="240" w:lineRule="auto"/>
        <w:jc w:val="both"/>
        <w:rPr>
          <w:rFonts w:asciiTheme="minorHAnsi" w:hAnsiTheme="minorHAnsi" w:cstheme="minorHAnsi"/>
        </w:rPr>
      </w:pPr>
      <w:r w:rsidRPr="007A16B0">
        <w:rPr>
          <w:rFonts w:asciiTheme="minorHAnsi" w:hAnsiTheme="minorHAnsi" w:cstheme="minorHAnsi"/>
        </w:rPr>
        <w:t xml:space="preserve">zapsaná v obchodním rejstříku vedeném Městským soudem v </w:t>
      </w:r>
      <w:r w:rsidR="00982347">
        <w:rPr>
          <w:rFonts w:asciiTheme="minorHAnsi" w:hAnsiTheme="minorHAnsi" w:cstheme="minorHAnsi"/>
        </w:rPr>
        <w:t>Praze</w:t>
      </w:r>
      <w:r w:rsidRPr="007A16B0">
        <w:rPr>
          <w:rFonts w:asciiTheme="minorHAnsi" w:hAnsiTheme="minorHAnsi" w:cstheme="minorHAnsi"/>
        </w:rPr>
        <w:t xml:space="preserve">, oddíl </w:t>
      </w:r>
      <w:r w:rsidR="00982347">
        <w:rPr>
          <w:rFonts w:asciiTheme="minorHAnsi" w:hAnsiTheme="minorHAnsi" w:cstheme="minorHAnsi"/>
        </w:rPr>
        <w:t>C</w:t>
      </w:r>
      <w:r w:rsidRPr="007A16B0">
        <w:rPr>
          <w:rFonts w:asciiTheme="minorHAnsi" w:hAnsiTheme="minorHAnsi" w:cstheme="minorHAnsi"/>
        </w:rPr>
        <w:t xml:space="preserve">, vložka </w:t>
      </w:r>
      <w:r w:rsidR="00982347">
        <w:rPr>
          <w:rFonts w:asciiTheme="minorHAnsi" w:hAnsiTheme="minorHAnsi" w:cstheme="minorHAnsi"/>
        </w:rPr>
        <w:t>187826</w:t>
      </w:r>
    </w:p>
    <w:p w14:paraId="2F262BEB" w14:textId="77777777" w:rsidR="003145AC" w:rsidRPr="007A16B0" w:rsidRDefault="003145AC">
      <w:pPr>
        <w:spacing w:after="0" w:line="240" w:lineRule="auto"/>
        <w:jc w:val="both"/>
        <w:rPr>
          <w:rFonts w:asciiTheme="minorHAnsi" w:hAnsiTheme="minorHAnsi" w:cstheme="minorHAnsi"/>
        </w:rPr>
      </w:pPr>
    </w:p>
    <w:p w14:paraId="2F262BEC" w14:textId="77777777" w:rsidR="003145AC" w:rsidRPr="007A16B0" w:rsidRDefault="00955CE2">
      <w:pPr>
        <w:spacing w:after="0" w:line="240" w:lineRule="auto"/>
        <w:rPr>
          <w:rFonts w:asciiTheme="minorHAnsi" w:hAnsiTheme="minorHAnsi" w:cstheme="minorHAnsi"/>
        </w:rPr>
      </w:pPr>
      <w:r w:rsidRPr="007A16B0">
        <w:rPr>
          <w:rFonts w:asciiTheme="minorHAnsi" w:hAnsiTheme="minorHAnsi" w:cstheme="minorHAnsi"/>
        </w:rPr>
        <w:t>(dále jen „dodavatel“)</w:t>
      </w:r>
    </w:p>
    <w:p w14:paraId="2F262BED" w14:textId="77777777" w:rsidR="003145AC" w:rsidRPr="007A16B0" w:rsidRDefault="003145AC">
      <w:pPr>
        <w:spacing w:after="0" w:line="240" w:lineRule="auto"/>
        <w:rPr>
          <w:rFonts w:asciiTheme="minorHAnsi" w:hAnsiTheme="minorHAnsi" w:cstheme="minorHAnsi"/>
          <w:b/>
        </w:rPr>
      </w:pPr>
    </w:p>
    <w:p w14:paraId="2F262BEE" w14:textId="77777777" w:rsidR="003145AC" w:rsidRPr="007A16B0" w:rsidRDefault="00955CE2">
      <w:pPr>
        <w:spacing w:after="0" w:line="240" w:lineRule="auto"/>
        <w:jc w:val="center"/>
        <w:rPr>
          <w:rFonts w:asciiTheme="minorHAnsi" w:hAnsiTheme="minorHAnsi" w:cstheme="minorHAnsi"/>
        </w:rPr>
      </w:pPr>
      <w:r w:rsidRPr="007A16B0">
        <w:rPr>
          <w:rFonts w:asciiTheme="minorHAnsi" w:hAnsiTheme="minorHAnsi" w:cstheme="minorHAnsi"/>
        </w:rPr>
        <w:t xml:space="preserve">uzavírají níže uvedeného dne, měsíce a roku tuto smlouvu o dodávání odborných časopisů </w:t>
      </w:r>
    </w:p>
    <w:p w14:paraId="2F262BEF" w14:textId="77777777" w:rsidR="003145AC" w:rsidRPr="007A16B0" w:rsidRDefault="00955CE2">
      <w:pPr>
        <w:spacing w:after="0" w:line="240" w:lineRule="auto"/>
        <w:jc w:val="center"/>
        <w:rPr>
          <w:rFonts w:asciiTheme="minorHAnsi" w:hAnsiTheme="minorHAnsi" w:cstheme="minorHAnsi"/>
        </w:rPr>
      </w:pPr>
      <w:r w:rsidRPr="007A16B0">
        <w:rPr>
          <w:rFonts w:asciiTheme="minorHAnsi" w:hAnsiTheme="minorHAnsi" w:cstheme="minorHAnsi"/>
        </w:rPr>
        <w:t>pro rok 2022 (dále jen „smlouva“)</w:t>
      </w:r>
    </w:p>
    <w:p w14:paraId="2F262BF0" w14:textId="77777777" w:rsidR="003145AC" w:rsidRPr="007A16B0" w:rsidRDefault="003145AC">
      <w:pPr>
        <w:spacing w:after="0" w:line="240" w:lineRule="auto"/>
        <w:rPr>
          <w:rFonts w:asciiTheme="minorHAnsi" w:hAnsiTheme="minorHAnsi" w:cstheme="minorHAnsi"/>
          <w:b/>
        </w:rPr>
      </w:pPr>
    </w:p>
    <w:p w14:paraId="2F262BF1" w14:textId="77777777" w:rsidR="003145AC" w:rsidRPr="007A16B0" w:rsidRDefault="003145AC">
      <w:pPr>
        <w:spacing w:after="0" w:line="240" w:lineRule="auto"/>
        <w:rPr>
          <w:rFonts w:asciiTheme="minorHAnsi" w:hAnsiTheme="minorHAnsi" w:cstheme="minorHAnsi"/>
          <w:b/>
        </w:rPr>
      </w:pPr>
    </w:p>
    <w:p w14:paraId="2F262BF2" w14:textId="77777777" w:rsidR="003145AC" w:rsidRPr="007A16B0" w:rsidRDefault="00955CE2">
      <w:pPr>
        <w:jc w:val="center"/>
        <w:rPr>
          <w:rFonts w:asciiTheme="minorHAnsi" w:eastAsia="Tahoma" w:hAnsiTheme="minorHAnsi" w:cstheme="minorHAnsi"/>
          <w:b/>
          <w:color w:val="000000"/>
        </w:rPr>
      </w:pPr>
      <w:r w:rsidRPr="007A16B0">
        <w:rPr>
          <w:rFonts w:asciiTheme="minorHAnsi" w:eastAsia="Tahoma" w:hAnsiTheme="minorHAnsi" w:cstheme="minorHAnsi"/>
          <w:b/>
          <w:color w:val="000000"/>
        </w:rPr>
        <w:t>PREAMBULE</w:t>
      </w:r>
    </w:p>
    <w:p w14:paraId="2F262BF3" w14:textId="1E9183C6" w:rsidR="003145AC" w:rsidRPr="007A16B0" w:rsidRDefault="00955CE2">
      <w:pPr>
        <w:spacing w:after="0" w:line="240" w:lineRule="auto"/>
        <w:jc w:val="both"/>
        <w:rPr>
          <w:rFonts w:asciiTheme="minorHAnsi" w:eastAsia="Tahoma" w:hAnsiTheme="minorHAnsi" w:cstheme="minorHAnsi"/>
          <w:color w:val="000000"/>
        </w:rPr>
      </w:pPr>
      <w:r w:rsidRPr="007A16B0">
        <w:rPr>
          <w:rFonts w:asciiTheme="minorHAnsi" w:eastAsia="Tahoma" w:hAnsiTheme="minorHAnsi" w:cstheme="minorHAnsi"/>
          <w:color w:val="000000"/>
        </w:rPr>
        <w:t>Tato smlouva je uzavírána na základě výsledků zadávacího řízení konaného mimo režim zákona č. 134/2016 Sb., o zadávání veřejných zakázek, v účinném znění (dále též „ZZVZ“), na realizaci veřejné zakázky malého rozsahu s názvem „Nákup časopisů</w:t>
      </w:r>
      <w:r w:rsidR="00053497">
        <w:rPr>
          <w:rFonts w:asciiTheme="minorHAnsi" w:eastAsia="Tahoma" w:hAnsiTheme="minorHAnsi" w:cstheme="minorHAnsi"/>
          <w:color w:val="000000"/>
        </w:rPr>
        <w:t xml:space="preserve"> – opakované řízení</w:t>
      </w:r>
      <w:r w:rsidRPr="007A16B0">
        <w:rPr>
          <w:rFonts w:asciiTheme="minorHAnsi" w:eastAsia="Tahoma" w:hAnsiTheme="minorHAnsi" w:cstheme="minorHAnsi"/>
          <w:color w:val="000000"/>
        </w:rPr>
        <w:t>“ (dále též „veřejná zakázka“).</w:t>
      </w:r>
    </w:p>
    <w:p w14:paraId="2F262BF4" w14:textId="77777777" w:rsidR="003145AC" w:rsidRPr="007A16B0" w:rsidRDefault="003145AC">
      <w:pPr>
        <w:spacing w:after="0" w:line="240" w:lineRule="auto"/>
        <w:jc w:val="both"/>
        <w:rPr>
          <w:rFonts w:asciiTheme="minorHAnsi" w:hAnsiTheme="minorHAnsi" w:cstheme="minorHAnsi"/>
          <w:b/>
        </w:rPr>
      </w:pPr>
    </w:p>
    <w:p w14:paraId="2F262BF5"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I.</w:t>
      </w:r>
    </w:p>
    <w:p w14:paraId="2F262BF6"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Předmět smlouvy a místo plnění</w:t>
      </w:r>
    </w:p>
    <w:p w14:paraId="2F262BF7" w14:textId="77777777" w:rsidR="003145AC" w:rsidRPr="007A16B0" w:rsidRDefault="003145AC">
      <w:pPr>
        <w:spacing w:after="0" w:line="240" w:lineRule="auto"/>
        <w:jc w:val="center"/>
        <w:rPr>
          <w:rFonts w:asciiTheme="minorHAnsi" w:hAnsiTheme="minorHAnsi" w:cstheme="minorHAnsi"/>
          <w:b/>
        </w:rPr>
      </w:pPr>
    </w:p>
    <w:p w14:paraId="2F262BF8" w14:textId="0B830653" w:rsidR="003145AC" w:rsidRPr="007A16B0" w:rsidRDefault="00955CE2">
      <w:pPr>
        <w:numPr>
          <w:ilvl w:val="0"/>
          <w:numId w:val="6"/>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 xml:space="preserve">Dodavatel se zavazuje zajistit odběrateli funkční přístup k titulům uvedeným v příloze č. 1 této smlouvy (v případě elektronického formátu) nebo průběžnou dodávku vydávaných čísel časopisů uvedených v příloze č. 1 této smlouvy (v případě tištěné formy), to vše v období od 1. </w:t>
      </w:r>
      <w:r w:rsidR="00053497">
        <w:rPr>
          <w:rFonts w:asciiTheme="minorHAnsi" w:hAnsiTheme="minorHAnsi" w:cstheme="minorHAnsi"/>
          <w:color w:val="000000"/>
        </w:rPr>
        <w:t>2</w:t>
      </w:r>
      <w:r w:rsidRPr="007A16B0">
        <w:rPr>
          <w:rFonts w:asciiTheme="minorHAnsi" w:hAnsiTheme="minorHAnsi" w:cstheme="minorHAnsi"/>
          <w:color w:val="000000"/>
        </w:rPr>
        <w:t>. 2022 do 31. 12. 2025 (dále jen „předmět plnění“) za podmínek specifikovaných touto smlouvou a zadávacími podmínkami veřejné zakázky</w:t>
      </w:r>
      <w:r w:rsidR="00265295">
        <w:rPr>
          <w:rFonts w:asciiTheme="minorHAnsi" w:hAnsiTheme="minorHAnsi" w:cstheme="minorHAnsi"/>
          <w:color w:val="000000"/>
        </w:rPr>
        <w:t xml:space="preserve">, </w:t>
      </w:r>
      <w:r w:rsidR="001F30C7">
        <w:rPr>
          <w:rFonts w:asciiTheme="minorHAnsi" w:hAnsiTheme="minorHAnsi" w:cstheme="minorHAnsi"/>
          <w:color w:val="000000"/>
        </w:rPr>
        <w:t xml:space="preserve">a to </w:t>
      </w:r>
      <w:r w:rsidR="00265295">
        <w:rPr>
          <w:rFonts w:asciiTheme="minorHAnsi" w:hAnsiTheme="minorHAnsi" w:cstheme="minorHAnsi"/>
          <w:color w:val="000000"/>
        </w:rPr>
        <w:t xml:space="preserve">vč. </w:t>
      </w:r>
      <w:r w:rsidR="00D520B4">
        <w:rPr>
          <w:rFonts w:asciiTheme="minorHAnsi" w:hAnsiTheme="minorHAnsi" w:cstheme="minorHAnsi"/>
          <w:color w:val="000000"/>
        </w:rPr>
        <w:t>čísel časopisů,</w:t>
      </w:r>
      <w:r w:rsidR="00265295">
        <w:rPr>
          <w:rFonts w:asciiTheme="minorHAnsi" w:hAnsiTheme="minorHAnsi" w:cstheme="minorHAnsi"/>
          <w:color w:val="000000"/>
        </w:rPr>
        <w:t xml:space="preserve"> které již </w:t>
      </w:r>
      <w:r w:rsidR="005B01CC">
        <w:rPr>
          <w:rFonts w:asciiTheme="minorHAnsi" w:hAnsiTheme="minorHAnsi" w:cstheme="minorHAnsi"/>
          <w:color w:val="000000"/>
        </w:rPr>
        <w:t xml:space="preserve">byly </w:t>
      </w:r>
      <w:r w:rsidR="00265295">
        <w:rPr>
          <w:rFonts w:asciiTheme="minorHAnsi" w:hAnsiTheme="minorHAnsi" w:cstheme="minorHAnsi"/>
          <w:color w:val="000000"/>
        </w:rPr>
        <w:t xml:space="preserve">od </w:t>
      </w:r>
      <w:r w:rsidR="00E96A62">
        <w:rPr>
          <w:rFonts w:asciiTheme="minorHAnsi" w:hAnsiTheme="minorHAnsi" w:cstheme="minorHAnsi"/>
          <w:color w:val="000000"/>
        </w:rPr>
        <w:t>začátku roku 2022 vydány.</w:t>
      </w:r>
    </w:p>
    <w:p w14:paraId="2F262BF9" w14:textId="77777777" w:rsidR="003145AC" w:rsidRPr="007A16B0" w:rsidRDefault="003145AC">
      <w:pPr>
        <w:spacing w:after="0" w:line="240" w:lineRule="auto"/>
        <w:rPr>
          <w:rFonts w:asciiTheme="minorHAnsi" w:hAnsiTheme="minorHAnsi" w:cstheme="minorHAnsi"/>
        </w:rPr>
      </w:pPr>
    </w:p>
    <w:p w14:paraId="2F262BFA" w14:textId="77777777" w:rsidR="003145AC" w:rsidRPr="007A16B0" w:rsidRDefault="00955CE2">
      <w:pPr>
        <w:numPr>
          <w:ilvl w:val="0"/>
          <w:numId w:val="6"/>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 xml:space="preserve">Dodavatel se zavazuje zajistit průběžnou dodávku aktuálních čísel předplacených tištěných časopisů uvedených v příloze č. 1 na doručovací adresu: Historický ústav AV ČR, </w:t>
      </w:r>
      <w:proofErr w:type="spellStart"/>
      <w:proofErr w:type="gramStart"/>
      <w:r w:rsidRPr="007A16B0">
        <w:rPr>
          <w:rFonts w:asciiTheme="minorHAnsi" w:hAnsiTheme="minorHAnsi" w:cstheme="minorHAnsi"/>
          <w:color w:val="000000"/>
        </w:rPr>
        <w:t>v.v.</w:t>
      </w:r>
      <w:proofErr w:type="gramEnd"/>
      <w:r w:rsidRPr="007A16B0">
        <w:rPr>
          <w:rFonts w:asciiTheme="minorHAnsi" w:hAnsiTheme="minorHAnsi" w:cstheme="minorHAnsi"/>
          <w:color w:val="000000"/>
        </w:rPr>
        <w:t>i</w:t>
      </w:r>
      <w:proofErr w:type="spellEnd"/>
      <w:r w:rsidRPr="007A16B0">
        <w:rPr>
          <w:rFonts w:asciiTheme="minorHAnsi" w:hAnsiTheme="minorHAnsi" w:cstheme="minorHAnsi"/>
          <w:color w:val="000000"/>
        </w:rPr>
        <w:t xml:space="preserve">., Prosecká 809/76, Praha 9, 190 00. Kontaktní osoba pro příjem dodávek za odběratele je PhDr. Jaroslava </w:t>
      </w:r>
      <w:r w:rsidRPr="007A16B0">
        <w:rPr>
          <w:rFonts w:asciiTheme="minorHAnsi" w:hAnsiTheme="minorHAnsi" w:cstheme="minorHAnsi"/>
          <w:color w:val="000000"/>
        </w:rPr>
        <w:lastRenderedPageBreak/>
        <w:t xml:space="preserve">Škudrnová, e-mail: </w:t>
      </w:r>
      <w:hyperlink r:id="rId6">
        <w:r w:rsidRPr="007A16B0">
          <w:rPr>
            <w:rFonts w:asciiTheme="minorHAnsi" w:hAnsiTheme="minorHAnsi" w:cstheme="minorHAnsi"/>
            <w:color w:val="0563C1"/>
            <w:u w:val="single"/>
          </w:rPr>
          <w:t>skudrnova@hiu.cas.cz</w:t>
        </w:r>
      </w:hyperlink>
      <w:r w:rsidRPr="007A16B0">
        <w:rPr>
          <w:rFonts w:asciiTheme="minorHAnsi" w:hAnsiTheme="minorHAnsi" w:cstheme="minorHAnsi"/>
          <w:color w:val="000000"/>
        </w:rPr>
        <w:t xml:space="preserve"> . V případě změny doručovací adresy je odběratel povinen informovat o takové změně dodavatele s alespoň 4 týdenním předstihem.</w:t>
      </w:r>
    </w:p>
    <w:p w14:paraId="2F262BFB" w14:textId="77777777" w:rsidR="003145AC" w:rsidRPr="007A16B0" w:rsidRDefault="003145AC">
      <w:pPr>
        <w:spacing w:after="0" w:line="240" w:lineRule="auto"/>
        <w:rPr>
          <w:rFonts w:asciiTheme="minorHAnsi" w:hAnsiTheme="minorHAnsi" w:cstheme="minorHAnsi"/>
        </w:rPr>
      </w:pPr>
    </w:p>
    <w:p w14:paraId="2F262BFC" w14:textId="5343548A" w:rsidR="003145AC" w:rsidRPr="007A16B0" w:rsidRDefault="00955CE2">
      <w:pPr>
        <w:numPr>
          <w:ilvl w:val="0"/>
          <w:numId w:val="6"/>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 xml:space="preserve">Elektronické formy časopisů (online přístupy) budou dodavatelem zajištěny tak, že odběrateli bude umožněn online přístup k serveru vydavatele na období od 1. </w:t>
      </w:r>
      <w:r w:rsidR="00355312">
        <w:rPr>
          <w:rFonts w:asciiTheme="minorHAnsi" w:hAnsiTheme="minorHAnsi" w:cstheme="minorHAnsi"/>
          <w:color w:val="000000"/>
        </w:rPr>
        <w:t>2.</w:t>
      </w:r>
      <w:r w:rsidRPr="007A16B0">
        <w:rPr>
          <w:rFonts w:asciiTheme="minorHAnsi" w:hAnsiTheme="minorHAnsi" w:cstheme="minorHAnsi"/>
          <w:color w:val="000000"/>
        </w:rPr>
        <w:t xml:space="preserve"> 2022 do 31. </w:t>
      </w:r>
      <w:r w:rsidR="00355312">
        <w:rPr>
          <w:rFonts w:asciiTheme="minorHAnsi" w:hAnsiTheme="minorHAnsi" w:cstheme="minorHAnsi"/>
          <w:color w:val="000000"/>
        </w:rPr>
        <w:t>12.</w:t>
      </w:r>
      <w:r w:rsidRPr="007A16B0">
        <w:rPr>
          <w:rFonts w:asciiTheme="minorHAnsi" w:hAnsiTheme="minorHAnsi" w:cstheme="minorHAnsi"/>
          <w:color w:val="000000"/>
        </w:rPr>
        <w:t xml:space="preserve"> 2025, a to pro všechny IP adresy odběratele.</w:t>
      </w:r>
    </w:p>
    <w:p w14:paraId="2F262BFD" w14:textId="77777777" w:rsidR="003145AC" w:rsidRPr="007A16B0" w:rsidRDefault="003145AC">
      <w:pPr>
        <w:spacing w:after="0" w:line="240" w:lineRule="auto"/>
        <w:jc w:val="center"/>
        <w:rPr>
          <w:rFonts w:asciiTheme="minorHAnsi" w:hAnsiTheme="minorHAnsi" w:cstheme="minorHAnsi"/>
          <w:b/>
        </w:rPr>
      </w:pPr>
    </w:p>
    <w:p w14:paraId="2F262BFE"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II.</w:t>
      </w:r>
    </w:p>
    <w:p w14:paraId="2F262BFF"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Práva a povinnosti smluvních stran</w:t>
      </w:r>
    </w:p>
    <w:p w14:paraId="2F262C00" w14:textId="77777777" w:rsidR="003145AC" w:rsidRPr="007A16B0" w:rsidRDefault="003145AC">
      <w:pPr>
        <w:spacing w:after="0" w:line="240" w:lineRule="auto"/>
        <w:jc w:val="center"/>
        <w:rPr>
          <w:rFonts w:asciiTheme="minorHAnsi" w:hAnsiTheme="minorHAnsi" w:cstheme="minorHAnsi"/>
          <w:b/>
        </w:rPr>
      </w:pPr>
    </w:p>
    <w:p w14:paraId="2F262C01" w14:textId="77777777" w:rsidR="003145AC" w:rsidRPr="007A16B0" w:rsidRDefault="00955CE2">
      <w:pPr>
        <w:numPr>
          <w:ilvl w:val="0"/>
          <w:numId w:val="7"/>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Dodavatel bude dle podmínek uvedených v této smlouvě dodávat odběrateli po dobu trvání smlouvy řádně časopisy, k těmto časopisům převede na odběratele vlastnické právo, bude operativně vyřizovat reklamace, zprostředkuje přístup do elektronické formy předplácených titulů podle Přílohy č. 1 této smlouvy a odběratel se za to zavazuje zaplatit dodavateli úplatu ve výši stanovené dále v této smlouvě (dále jen „cena“).</w:t>
      </w:r>
    </w:p>
    <w:p w14:paraId="2F262C02" w14:textId="77777777" w:rsidR="003145AC" w:rsidRPr="007A16B0" w:rsidRDefault="003145AC">
      <w:pPr>
        <w:spacing w:after="0" w:line="240" w:lineRule="auto"/>
        <w:rPr>
          <w:rFonts w:asciiTheme="minorHAnsi" w:hAnsiTheme="minorHAnsi" w:cstheme="minorHAnsi"/>
        </w:rPr>
      </w:pPr>
    </w:p>
    <w:p w14:paraId="2F262C03" w14:textId="77777777" w:rsidR="003145AC" w:rsidRPr="007A16B0" w:rsidRDefault="00955CE2">
      <w:pPr>
        <w:numPr>
          <w:ilvl w:val="0"/>
          <w:numId w:val="7"/>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Odběratel nabývá vlastnické právo k časopisům okamžikem jejich převzetí.</w:t>
      </w:r>
    </w:p>
    <w:p w14:paraId="2F262C04" w14:textId="77777777" w:rsidR="003145AC" w:rsidRPr="007A16B0" w:rsidRDefault="003145AC">
      <w:pPr>
        <w:spacing w:after="0" w:line="240" w:lineRule="auto"/>
        <w:rPr>
          <w:rFonts w:asciiTheme="minorHAnsi" w:hAnsiTheme="minorHAnsi" w:cstheme="minorHAnsi"/>
        </w:rPr>
      </w:pPr>
    </w:p>
    <w:p w14:paraId="2F262C05" w14:textId="77777777" w:rsidR="003145AC" w:rsidRPr="007A16B0" w:rsidRDefault="00955CE2">
      <w:pPr>
        <w:numPr>
          <w:ilvl w:val="0"/>
          <w:numId w:val="7"/>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Dodavatel vyvine veškeré úsilí, aby byly časopisy odběrateli dodány v co nejkratším čase po vydání jednotlivých čísel. Odběratel je povinen časopisy dodané bez vad převzít. Odběratel bere na vědomí, že poslední čísla některých časopisů mu mohou být doručena až v kalendářním roce následujícím po roce jejich vydání.</w:t>
      </w:r>
    </w:p>
    <w:p w14:paraId="2F262C06" w14:textId="77777777" w:rsidR="003145AC" w:rsidRPr="007A16B0" w:rsidRDefault="003145AC">
      <w:pPr>
        <w:spacing w:after="0" w:line="240" w:lineRule="auto"/>
        <w:rPr>
          <w:rFonts w:asciiTheme="minorHAnsi" w:hAnsiTheme="minorHAnsi" w:cstheme="minorHAnsi"/>
        </w:rPr>
      </w:pPr>
    </w:p>
    <w:p w14:paraId="2F262C07" w14:textId="77777777" w:rsidR="003145AC" w:rsidRPr="007A16B0" w:rsidRDefault="00955CE2">
      <w:pPr>
        <w:numPr>
          <w:ilvl w:val="0"/>
          <w:numId w:val="7"/>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Dodavatel poskytne odběrateli bezplatně součinnost při aktivaci elektronické formy těch časopisů, které jsou vydavatelem poskytovány jako součást předplatného tištěné formy, včetně obstarání uživatelských hesel a přístupových kódů.</w:t>
      </w:r>
    </w:p>
    <w:p w14:paraId="2F262C08" w14:textId="77777777" w:rsidR="003145AC" w:rsidRPr="007A16B0" w:rsidRDefault="003145AC">
      <w:pPr>
        <w:spacing w:after="0" w:line="240" w:lineRule="auto"/>
        <w:rPr>
          <w:rFonts w:asciiTheme="minorHAnsi" w:hAnsiTheme="minorHAnsi" w:cstheme="minorHAnsi"/>
        </w:rPr>
      </w:pPr>
    </w:p>
    <w:p w14:paraId="2F262C09" w14:textId="77777777" w:rsidR="003145AC" w:rsidRPr="007A16B0" w:rsidRDefault="00955CE2">
      <w:pPr>
        <w:numPr>
          <w:ilvl w:val="0"/>
          <w:numId w:val="7"/>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Odběratel si je vědom skutečnosti, že podmínkou aktivace elektronických verzí některých titulů ze strany vydavatele (vlastníka obsahu) může být akceptace/podpis licenčních podmínek vydavatele (vlastníka obsahu), případně přímá registrace odběratele na webových stránkách vydavatele. Odběratel poskytne dodavateli potřebnou součinnost.</w:t>
      </w:r>
    </w:p>
    <w:p w14:paraId="2F262C0A" w14:textId="77777777" w:rsidR="003145AC" w:rsidRPr="007A16B0" w:rsidRDefault="003145AC">
      <w:pPr>
        <w:spacing w:after="0" w:line="240" w:lineRule="auto"/>
        <w:rPr>
          <w:rFonts w:asciiTheme="minorHAnsi" w:hAnsiTheme="minorHAnsi" w:cstheme="minorHAnsi"/>
        </w:rPr>
      </w:pPr>
    </w:p>
    <w:p w14:paraId="2F262C0B" w14:textId="77777777" w:rsidR="003145AC" w:rsidRPr="007A16B0" w:rsidRDefault="00955CE2">
      <w:pPr>
        <w:numPr>
          <w:ilvl w:val="0"/>
          <w:numId w:val="7"/>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U elektronické formy časopisů dodavatel zajistí odběrateli u vydavatele, který takové statistiky poskytuje, přístup ke statistikám využívání předplácených titulů.</w:t>
      </w:r>
    </w:p>
    <w:p w14:paraId="2F262C0C" w14:textId="77777777" w:rsidR="003145AC" w:rsidRPr="007A16B0" w:rsidRDefault="003145AC">
      <w:pPr>
        <w:spacing w:after="0" w:line="240" w:lineRule="auto"/>
        <w:rPr>
          <w:rFonts w:asciiTheme="minorHAnsi" w:hAnsiTheme="minorHAnsi" w:cstheme="minorHAnsi"/>
        </w:rPr>
      </w:pPr>
    </w:p>
    <w:p w14:paraId="2F262C0D" w14:textId="77777777" w:rsidR="003145AC" w:rsidRPr="007A16B0" w:rsidRDefault="00955CE2">
      <w:pPr>
        <w:numPr>
          <w:ilvl w:val="0"/>
          <w:numId w:val="7"/>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Odběratel se zavazuje k odběru časopisů specifikovaných v příloze této smlouvy. Odběratel není oprávněn zrušit předplatné jednotlivých časopisů na období uzavření této smlouvy dle čl. VII. odst. 1 před uplynutím lhůty platnosti této smlouvy, ledaže dodavatel dlouhodobě neplní své závazky plynoucí z ustanovení této smlouvy.</w:t>
      </w:r>
    </w:p>
    <w:p w14:paraId="2F262C0E" w14:textId="77777777" w:rsidR="003145AC" w:rsidRPr="007A16B0" w:rsidRDefault="003145AC">
      <w:pPr>
        <w:spacing w:after="0" w:line="240" w:lineRule="auto"/>
        <w:rPr>
          <w:rFonts w:asciiTheme="minorHAnsi" w:hAnsiTheme="minorHAnsi" w:cstheme="minorHAnsi"/>
        </w:rPr>
      </w:pPr>
    </w:p>
    <w:p w14:paraId="2F262C0F" w14:textId="77777777" w:rsidR="003145AC" w:rsidRPr="007A16B0" w:rsidRDefault="00955CE2">
      <w:pPr>
        <w:numPr>
          <w:ilvl w:val="0"/>
          <w:numId w:val="7"/>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Odběratel je povinen uhradit dodavateli cenu v souladu s ustanovením čl. III. odst. 1 této smlouvy.</w:t>
      </w:r>
    </w:p>
    <w:p w14:paraId="2F262C10" w14:textId="77777777" w:rsidR="003145AC" w:rsidRPr="007A16B0" w:rsidRDefault="003145AC">
      <w:pPr>
        <w:pBdr>
          <w:top w:val="nil"/>
          <w:left w:val="nil"/>
          <w:bottom w:val="nil"/>
          <w:right w:val="nil"/>
          <w:between w:val="nil"/>
        </w:pBdr>
        <w:spacing w:after="0"/>
        <w:ind w:left="720"/>
        <w:rPr>
          <w:rFonts w:asciiTheme="minorHAnsi" w:hAnsiTheme="minorHAnsi" w:cstheme="minorHAnsi"/>
          <w:color w:val="000000"/>
        </w:rPr>
      </w:pPr>
    </w:p>
    <w:p w14:paraId="2F262C11" w14:textId="77777777" w:rsidR="003145AC" w:rsidRPr="007A16B0" w:rsidRDefault="00955CE2">
      <w:pPr>
        <w:numPr>
          <w:ilvl w:val="0"/>
          <w:numId w:val="7"/>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eastAsia="Tahoma" w:hAnsiTheme="minorHAnsi" w:cstheme="minorHAnsi"/>
          <w:color w:val="000000"/>
        </w:rPr>
        <w:t>Odběratel si vyhrazuje právo odebrat i jiné tituly, než které jsou uvedeny v příloze č. 1, pokud by došlo k rozšíření potřeby nákupu určitých titulů, jinak zajištěného touto smlouvou</w:t>
      </w:r>
      <w:sdt>
        <w:sdtPr>
          <w:rPr>
            <w:rFonts w:asciiTheme="minorHAnsi" w:hAnsiTheme="minorHAnsi" w:cstheme="minorHAnsi"/>
          </w:rPr>
          <w:tag w:val="goog_rdk_0"/>
          <w:id w:val="-2117506229"/>
        </w:sdtPr>
        <w:sdtEndPr/>
        <w:sdtContent>
          <w:r w:rsidRPr="007A16B0">
            <w:rPr>
              <w:rFonts w:asciiTheme="minorHAnsi" w:eastAsia="Tahoma" w:hAnsiTheme="minorHAnsi" w:cstheme="minorHAnsi"/>
              <w:color w:val="000000"/>
            </w:rPr>
            <w:t xml:space="preserve">, jakož i některé z titulů uvedených v příloze č. 1 této smlouvy neodebrat. </w:t>
          </w:r>
        </w:sdtContent>
      </w:sdt>
      <w:r w:rsidRPr="007A16B0">
        <w:rPr>
          <w:rFonts w:asciiTheme="minorHAnsi" w:eastAsia="Tahoma" w:hAnsiTheme="minorHAnsi" w:cstheme="minorHAnsi"/>
          <w:color w:val="000000"/>
        </w:rPr>
        <w:t xml:space="preserve">Odběratel je oprávněn tak učinit pouze za předpokladu, že tím nedojde k porušení kteréhokoliv ustanovení ZZVZ, současně za předpokladu, že se na tom dohodne s dodavatelem, a dále za podmínky zachování ostatních podmínek a závazků ze smlouvy. </w:t>
      </w:r>
      <w:sdt>
        <w:sdtPr>
          <w:rPr>
            <w:rFonts w:asciiTheme="minorHAnsi" w:hAnsiTheme="minorHAnsi" w:cstheme="minorHAnsi"/>
          </w:rPr>
          <w:tag w:val="goog_rdk_1"/>
          <w:id w:val="1948276519"/>
        </w:sdtPr>
        <w:sdtEndPr/>
        <w:sdtContent>
          <w:r w:rsidRPr="007A16B0">
            <w:rPr>
              <w:rFonts w:asciiTheme="minorHAnsi" w:eastAsia="Tahoma" w:hAnsiTheme="minorHAnsi" w:cstheme="minorHAnsi"/>
              <w:color w:val="000000"/>
            </w:rPr>
            <w:t xml:space="preserve">Odběratel je povinen aktualizovat přílohu č. 1 této smlouvy pro následující rok vždy nejpozději do </w:t>
          </w:r>
          <w:proofErr w:type="gramStart"/>
          <w:r w:rsidRPr="007A16B0">
            <w:rPr>
              <w:rFonts w:asciiTheme="minorHAnsi" w:eastAsia="Tahoma" w:hAnsiTheme="minorHAnsi" w:cstheme="minorHAnsi"/>
              <w:color w:val="000000"/>
            </w:rPr>
            <w:t>15.11. roku</w:t>
          </w:r>
          <w:proofErr w:type="gramEnd"/>
          <w:r w:rsidRPr="007A16B0">
            <w:rPr>
              <w:rFonts w:asciiTheme="minorHAnsi" w:eastAsia="Tahoma" w:hAnsiTheme="minorHAnsi" w:cstheme="minorHAnsi"/>
              <w:color w:val="000000"/>
            </w:rPr>
            <w:t xml:space="preserve"> předcházejícího, a dodavatel je povinen tuto aktualizaci přílohy č. 1 potvrdit nejpozději do 14 dnů od jejího přijetí. V případě, že by do uvedené doby odběratel aktualizovanou přílohu č. 1 nezaslal, je dodavatel oprávněn důvodně překládat, že ke změně přílohy č. 1 nedošlo, a zajistit časopisy dle původní přílohy č. 1.</w:t>
          </w:r>
        </w:sdtContent>
      </w:sdt>
    </w:p>
    <w:p w14:paraId="2F262C13"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lastRenderedPageBreak/>
        <w:t>III.</w:t>
      </w:r>
    </w:p>
    <w:p w14:paraId="2F262C14"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Cena a platební podmínky</w:t>
      </w:r>
    </w:p>
    <w:p w14:paraId="2F262C15" w14:textId="77777777" w:rsidR="003145AC" w:rsidRPr="007A16B0" w:rsidRDefault="003145AC">
      <w:pPr>
        <w:spacing w:after="0" w:line="240" w:lineRule="auto"/>
        <w:rPr>
          <w:rFonts w:asciiTheme="minorHAnsi" w:hAnsiTheme="minorHAnsi" w:cstheme="minorHAnsi"/>
          <w:b/>
        </w:rPr>
      </w:pPr>
    </w:p>
    <w:p w14:paraId="2F262C16" w14:textId="0F3AB4AC" w:rsidR="003145AC" w:rsidRPr="007A16B0" w:rsidRDefault="00955CE2">
      <w:pPr>
        <w:numPr>
          <w:ilvl w:val="0"/>
          <w:numId w:val="1"/>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 xml:space="preserve">Za časopisy uvedené v čl. I. odst. 1. této smlouvy odběratel zaplatí dodavateli </w:t>
      </w:r>
      <w:r w:rsidR="00466BC0">
        <w:rPr>
          <w:rFonts w:asciiTheme="minorHAnsi" w:hAnsiTheme="minorHAnsi" w:cstheme="minorHAnsi"/>
          <w:color w:val="000000"/>
        </w:rPr>
        <w:t xml:space="preserve">za příslušný rok </w:t>
      </w:r>
      <w:r w:rsidRPr="007A16B0">
        <w:rPr>
          <w:rFonts w:asciiTheme="minorHAnsi" w:hAnsiTheme="minorHAnsi" w:cstheme="minorHAnsi"/>
          <w:color w:val="000000"/>
        </w:rPr>
        <w:t xml:space="preserve">celkovou cenu ve výši </w:t>
      </w:r>
      <w:r w:rsidR="0069316A">
        <w:rPr>
          <w:rFonts w:asciiTheme="minorHAnsi" w:hAnsiTheme="minorHAnsi" w:cstheme="minorHAnsi"/>
          <w:color w:val="000000"/>
        </w:rPr>
        <w:t>dle přílohy – „</w:t>
      </w:r>
      <w:r w:rsidR="00D02CBA" w:rsidRPr="007A16B0">
        <w:rPr>
          <w:rFonts w:asciiTheme="minorHAnsi" w:hAnsiTheme="minorHAnsi" w:cstheme="minorHAnsi"/>
          <w:color w:val="000000"/>
        </w:rPr>
        <w:t>Seznam titulů odborných časopisů včetně položkového rozpočtu</w:t>
      </w:r>
      <w:r w:rsidR="006308DE">
        <w:rPr>
          <w:rFonts w:asciiTheme="minorHAnsi" w:hAnsiTheme="minorHAnsi" w:cstheme="minorHAnsi"/>
          <w:color w:val="000000"/>
        </w:rPr>
        <w:t>“</w:t>
      </w:r>
      <w:r w:rsidRPr="007A16B0">
        <w:rPr>
          <w:rFonts w:asciiTheme="minorHAnsi" w:hAnsiTheme="minorHAnsi" w:cstheme="minorHAnsi"/>
          <w:color w:val="000000"/>
        </w:rPr>
        <w:t>. Celková cena ročního předplatného je nepřekročitelná a zahrnuje veškeré náklady dodavatele spojené se splněním předmětu dle této smlouvy.</w:t>
      </w:r>
    </w:p>
    <w:p w14:paraId="2F262C17" w14:textId="77777777" w:rsidR="003145AC" w:rsidRPr="007A16B0" w:rsidRDefault="003145AC">
      <w:pPr>
        <w:spacing w:after="0" w:line="240" w:lineRule="auto"/>
        <w:rPr>
          <w:rFonts w:asciiTheme="minorHAnsi" w:hAnsiTheme="minorHAnsi" w:cstheme="minorHAnsi"/>
        </w:rPr>
      </w:pPr>
    </w:p>
    <w:p w14:paraId="2F262C18" w14:textId="2304B7B2" w:rsidR="003145AC" w:rsidRPr="007A16B0" w:rsidRDefault="00955CE2">
      <w:pPr>
        <w:numPr>
          <w:ilvl w:val="0"/>
          <w:numId w:val="1"/>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 xml:space="preserve">Ceny ročního předplatného jednotlivých časopisů pro </w:t>
      </w:r>
      <w:r w:rsidR="00D75500">
        <w:rPr>
          <w:rFonts w:asciiTheme="minorHAnsi" w:hAnsiTheme="minorHAnsi" w:cstheme="minorHAnsi"/>
          <w:color w:val="000000"/>
        </w:rPr>
        <w:t xml:space="preserve">příslušný </w:t>
      </w:r>
      <w:r w:rsidRPr="007A16B0">
        <w:rPr>
          <w:rFonts w:asciiTheme="minorHAnsi" w:hAnsiTheme="minorHAnsi" w:cstheme="minorHAnsi"/>
          <w:color w:val="000000"/>
        </w:rPr>
        <w:t>rok jsou specifikovány v oddílu „</w:t>
      </w:r>
      <w:r w:rsidR="0001297E" w:rsidRPr="0001297E">
        <w:rPr>
          <w:rFonts w:asciiTheme="minorHAnsi" w:hAnsiTheme="minorHAnsi" w:cstheme="minorHAnsi"/>
          <w:color w:val="000000"/>
        </w:rPr>
        <w:t>Cena předplatného za periodikum /</w:t>
      </w:r>
      <w:r w:rsidR="0001297E">
        <w:rPr>
          <w:rFonts w:asciiTheme="minorHAnsi" w:hAnsiTheme="minorHAnsi" w:cstheme="minorHAnsi"/>
          <w:color w:val="000000"/>
        </w:rPr>
        <w:t xml:space="preserve"> příslušný rok</w:t>
      </w:r>
      <w:r w:rsidRPr="007A16B0">
        <w:rPr>
          <w:rFonts w:asciiTheme="minorHAnsi" w:hAnsiTheme="minorHAnsi" w:cstheme="minorHAnsi"/>
          <w:color w:val="000000"/>
        </w:rPr>
        <w:t>“ Přílohy č. 1 této smlouvy. Tyto ceny představují výši zdanitelného plnění, k němuž bude připočtena zákonná sazba DPH.</w:t>
      </w:r>
    </w:p>
    <w:p w14:paraId="2F262C19" w14:textId="77777777" w:rsidR="003145AC" w:rsidRPr="007A16B0" w:rsidRDefault="003145AC">
      <w:pPr>
        <w:spacing w:after="0" w:line="240" w:lineRule="auto"/>
        <w:rPr>
          <w:rFonts w:asciiTheme="minorHAnsi" w:hAnsiTheme="minorHAnsi" w:cstheme="minorHAnsi"/>
        </w:rPr>
      </w:pPr>
    </w:p>
    <w:p w14:paraId="2F262C1A" w14:textId="77777777" w:rsidR="003145AC" w:rsidRPr="007A16B0" w:rsidRDefault="00955CE2">
      <w:pPr>
        <w:numPr>
          <w:ilvl w:val="0"/>
          <w:numId w:val="1"/>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Cena dle čl. III odst. 1. bude odběratelem zaplacena na základě faktury vystavené dodavatelem. Cena bude uhrazena jednorázově v CZK na základě daňového dokladu, který je dodavatel oprávněn vystavit nejdříve 1. ledna roku předplatného. Dnem vzniku daňové povinnosti je den zaplacení předplatného odběratelem. Faktura vystavená dodavatelem bude splatná ve lhůtě 30 dnů od data vystavení. DPH bude účtována ve výši platné podle právních předpisů ke dni uskutečnění zdanitelného plnění. Fakturační adresa odběratele je Historický ústav Akademie věd ČR, Prosecká 809/76, 190 00 Praha 9.</w:t>
      </w:r>
    </w:p>
    <w:p w14:paraId="2F262C1B" w14:textId="77777777" w:rsidR="003145AC" w:rsidRPr="007A16B0" w:rsidRDefault="003145AC">
      <w:pPr>
        <w:spacing w:after="0" w:line="240" w:lineRule="auto"/>
        <w:rPr>
          <w:rFonts w:asciiTheme="minorHAnsi" w:hAnsiTheme="minorHAnsi" w:cstheme="minorHAnsi"/>
        </w:rPr>
      </w:pPr>
    </w:p>
    <w:p w14:paraId="2F262C1C" w14:textId="77777777" w:rsidR="003145AC" w:rsidRPr="007A16B0" w:rsidRDefault="00955CE2">
      <w:pPr>
        <w:numPr>
          <w:ilvl w:val="0"/>
          <w:numId w:val="1"/>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V případě, že se časopis stane nedostupným z důvodu zastavení jeho vydávání vydavatelem, je dodavatel povinen informovat bez zbytečného odkladu o této skutečnosti odběratele a snížit cenu v poměrné výši ceny nedodaného časopisu. Při úpravě ceny dle tohoto odstavce je dodavatel povinen postupovat podle zák. 235/2004 Sb., o dani z přidané hodnoty, ve znění pozdějších předpisů a vystavit opravný daňový doklad.</w:t>
      </w:r>
    </w:p>
    <w:p w14:paraId="2F262C1D" w14:textId="77777777" w:rsidR="003145AC" w:rsidRPr="007A16B0" w:rsidRDefault="003145AC">
      <w:pPr>
        <w:spacing w:after="0" w:line="240" w:lineRule="auto"/>
        <w:rPr>
          <w:rFonts w:asciiTheme="minorHAnsi" w:hAnsiTheme="minorHAnsi" w:cstheme="minorHAnsi"/>
        </w:rPr>
      </w:pPr>
    </w:p>
    <w:p w14:paraId="2F262C1E" w14:textId="77CECBF0" w:rsidR="003145AC" w:rsidRPr="007A16B0" w:rsidRDefault="00955CE2">
      <w:pPr>
        <w:numPr>
          <w:ilvl w:val="0"/>
          <w:numId w:val="1"/>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 xml:space="preserve">Daňové doklady nebo případné opravné daňové doklady (dále jen daňové doklady) dodavatel zašle na doručovací adresu sídla </w:t>
      </w:r>
      <w:r w:rsidR="000A2FF0" w:rsidRPr="007A16B0">
        <w:rPr>
          <w:rFonts w:asciiTheme="minorHAnsi" w:hAnsiTheme="minorHAnsi" w:cstheme="minorHAnsi"/>
          <w:color w:val="000000"/>
        </w:rPr>
        <w:t xml:space="preserve">odběratele: </w:t>
      </w:r>
      <w:r w:rsidR="000A2FF0" w:rsidRPr="007A16B0">
        <w:rPr>
          <w:rFonts w:asciiTheme="minorHAnsi" w:hAnsiTheme="minorHAnsi" w:cstheme="minorHAnsi"/>
        </w:rPr>
        <w:t>Prosecká</w:t>
      </w:r>
      <w:r w:rsidRPr="007A16B0">
        <w:rPr>
          <w:rFonts w:asciiTheme="minorHAnsi" w:hAnsiTheme="minorHAnsi" w:cstheme="minorHAnsi"/>
        </w:rPr>
        <w:t xml:space="preserve"> 809/76, 19000 Praha 9 Prosek</w:t>
      </w:r>
      <w:r w:rsidRPr="007A16B0">
        <w:rPr>
          <w:rFonts w:asciiTheme="minorHAnsi" w:hAnsiTheme="minorHAnsi" w:cstheme="minorHAnsi"/>
          <w:color w:val="000000"/>
        </w:rPr>
        <w:t>. Daňové doklady budou obsahovat náležitosti dle zák. 235/2004 Sb., o dani z přidané hodnoty, ve znění pozdějších předpisů. V případě, že uvedené daňové doklady nebudou obsahovat některé z těchto náležitostí, nebo budou obsahovat nesprávné údaje, budou odběratelem vráceny k opravě. V takovém případě lhůta splatnosti počíná běžet znovu ode dne doručení opraveného či nově vystaveného daňového dokladu.</w:t>
      </w:r>
    </w:p>
    <w:p w14:paraId="2F262C1F" w14:textId="77777777" w:rsidR="003145AC" w:rsidRPr="007A16B0" w:rsidRDefault="003145AC">
      <w:pPr>
        <w:spacing w:after="0" w:line="240" w:lineRule="auto"/>
        <w:rPr>
          <w:rFonts w:asciiTheme="minorHAnsi" w:hAnsiTheme="minorHAnsi" w:cstheme="minorHAnsi"/>
        </w:rPr>
      </w:pPr>
    </w:p>
    <w:p w14:paraId="2F262C20" w14:textId="77777777" w:rsidR="003145AC" w:rsidRPr="007A16B0" w:rsidRDefault="00955CE2">
      <w:pPr>
        <w:numPr>
          <w:ilvl w:val="0"/>
          <w:numId w:val="1"/>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Peněžitý závazek odběratele se považuje za splněný v den, kdy je dlužná částka připsána na účet dodavatele.</w:t>
      </w:r>
    </w:p>
    <w:p w14:paraId="2F262C21" w14:textId="77777777" w:rsidR="003145AC" w:rsidRPr="007A16B0" w:rsidRDefault="003145AC">
      <w:pPr>
        <w:pBdr>
          <w:top w:val="nil"/>
          <w:left w:val="nil"/>
          <w:bottom w:val="nil"/>
          <w:right w:val="nil"/>
          <w:between w:val="nil"/>
        </w:pBdr>
        <w:spacing w:after="0"/>
        <w:ind w:left="720"/>
        <w:rPr>
          <w:rFonts w:asciiTheme="minorHAnsi" w:hAnsiTheme="minorHAnsi" w:cstheme="minorHAnsi"/>
          <w:color w:val="000000"/>
        </w:rPr>
      </w:pPr>
    </w:p>
    <w:p w14:paraId="2F262C24"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IV.</w:t>
      </w:r>
    </w:p>
    <w:p w14:paraId="2F262C25"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Reklamace</w:t>
      </w:r>
    </w:p>
    <w:p w14:paraId="2F262C26" w14:textId="77777777" w:rsidR="003145AC" w:rsidRPr="007A16B0" w:rsidRDefault="003145AC">
      <w:pPr>
        <w:spacing w:after="0" w:line="240" w:lineRule="auto"/>
        <w:rPr>
          <w:rFonts w:asciiTheme="minorHAnsi" w:hAnsiTheme="minorHAnsi" w:cstheme="minorHAnsi"/>
          <w:b/>
        </w:rPr>
      </w:pPr>
    </w:p>
    <w:p w14:paraId="2F262C27" w14:textId="77777777" w:rsidR="003145AC" w:rsidRPr="007A16B0" w:rsidRDefault="00955CE2">
      <w:pPr>
        <w:numPr>
          <w:ilvl w:val="0"/>
          <w:numId w:val="2"/>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Případné reklamace z plnění oznámí odběratel písemně na kontaktní emaily dodavatele.</w:t>
      </w:r>
    </w:p>
    <w:p w14:paraId="2F262C28" w14:textId="77777777" w:rsidR="003145AC" w:rsidRPr="007A16B0" w:rsidRDefault="003145AC">
      <w:pPr>
        <w:spacing w:after="0" w:line="240" w:lineRule="auto"/>
        <w:jc w:val="both"/>
        <w:rPr>
          <w:rFonts w:asciiTheme="minorHAnsi" w:hAnsiTheme="minorHAnsi" w:cstheme="minorHAnsi"/>
        </w:rPr>
      </w:pPr>
    </w:p>
    <w:p w14:paraId="2F262C29" w14:textId="77777777" w:rsidR="003145AC" w:rsidRPr="007A16B0" w:rsidRDefault="00955CE2">
      <w:pPr>
        <w:numPr>
          <w:ilvl w:val="0"/>
          <w:numId w:val="2"/>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Dodavatel se zavazuje bezodkladně zahájit řešení přijatých reklamací odběratele a vyvinout veškeré možné úsilí na jejich včasné odstranění. O průběhu reklamačního řízení bude dodavatel odběratele průběžně informovat.</w:t>
      </w:r>
    </w:p>
    <w:p w14:paraId="2F262C2A" w14:textId="77777777" w:rsidR="003145AC" w:rsidRPr="007A16B0" w:rsidRDefault="003145AC">
      <w:pPr>
        <w:spacing w:after="0" w:line="240" w:lineRule="auto"/>
        <w:jc w:val="both"/>
        <w:rPr>
          <w:rFonts w:asciiTheme="minorHAnsi" w:hAnsiTheme="minorHAnsi" w:cstheme="minorHAnsi"/>
        </w:rPr>
      </w:pPr>
    </w:p>
    <w:p w14:paraId="2F262C2B" w14:textId="77777777" w:rsidR="003145AC" w:rsidRPr="007A16B0" w:rsidRDefault="00955CE2">
      <w:pPr>
        <w:numPr>
          <w:ilvl w:val="0"/>
          <w:numId w:val="2"/>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Zřejmé defekty na doručených výtiscích časopisů oznámí odběratel dodavateli bezodkladně písemně na emailové adresy, nejpozději však do dvou týdnů od jejich doručení. V případě oprávněné reklamace má odběratel nárok na doručení nového bezvadného výtisku, nebo pokud to není z objektivních důvodů možné, na snížení ceny v poměrné výši. Při úpravě ceny dle tohoto odstavce je dodavatel povinen postupovat podle zák. 235/2004 Sb., o dani z přidané hodnoty, ve znění pozdějších předpisů a vystavit opravný daňový doklad.</w:t>
      </w:r>
    </w:p>
    <w:p w14:paraId="2F262C2C" w14:textId="77777777" w:rsidR="003145AC" w:rsidRPr="007A16B0" w:rsidRDefault="003145AC">
      <w:pPr>
        <w:spacing w:after="0" w:line="240" w:lineRule="auto"/>
        <w:jc w:val="both"/>
        <w:rPr>
          <w:rFonts w:asciiTheme="minorHAnsi" w:hAnsiTheme="minorHAnsi" w:cstheme="minorHAnsi"/>
        </w:rPr>
      </w:pPr>
    </w:p>
    <w:p w14:paraId="2F262C2D" w14:textId="77777777" w:rsidR="003145AC" w:rsidRPr="007A16B0" w:rsidRDefault="00955CE2">
      <w:pPr>
        <w:numPr>
          <w:ilvl w:val="0"/>
          <w:numId w:val="2"/>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V případě, že se přístup k některému časopisu v elektronické formě uvedenému v příloze č. 1 stane nefunkčním, je dodavatel povinen na základě upozornění odběratele bez zbytečného odkladu a s vynaložením veškerého možného úsilí zahájit s vydavatelem jednání o nápravě. O průběhu těchto jednání je dodavatel povinen odběratele průběžně informovat. Toto ustanovení neplatí, pokud by se jednalo o nefunkčnost nebo omezení přístupu k elektronickému časopisu z jednoho z následujících důvodů:</w:t>
      </w:r>
    </w:p>
    <w:p w14:paraId="2F262C2E" w14:textId="77777777" w:rsidR="003145AC" w:rsidRPr="007A16B0" w:rsidRDefault="003145AC">
      <w:pPr>
        <w:spacing w:after="0" w:line="240" w:lineRule="auto"/>
        <w:jc w:val="both"/>
        <w:rPr>
          <w:rFonts w:asciiTheme="minorHAnsi" w:hAnsiTheme="minorHAnsi" w:cstheme="minorHAnsi"/>
        </w:rPr>
      </w:pPr>
    </w:p>
    <w:p w14:paraId="2F262C2F" w14:textId="77777777" w:rsidR="003145AC" w:rsidRPr="007A16B0" w:rsidRDefault="00955CE2">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7A16B0">
        <w:rPr>
          <w:rFonts w:asciiTheme="minorHAnsi" w:hAnsiTheme="minorHAnsi" w:cstheme="minorHAnsi"/>
          <w:color w:val="000000"/>
        </w:rPr>
        <w:t>problémy s připojením k internetu na straně odběratele,</w:t>
      </w:r>
    </w:p>
    <w:p w14:paraId="2F262C30" w14:textId="77777777" w:rsidR="003145AC" w:rsidRPr="007A16B0" w:rsidRDefault="00955CE2">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7A16B0">
        <w:rPr>
          <w:rFonts w:asciiTheme="minorHAnsi" w:hAnsiTheme="minorHAnsi" w:cstheme="minorHAnsi"/>
          <w:color w:val="000000"/>
        </w:rPr>
        <w:t>plánovaná údržba na straně vydavatele časopisu, která bude odběrateli prostřednictvím dodavatele předem oznámena nejméně v předstihu 5 pracovních dnů, pokud je tato informace dodavateli známa,</w:t>
      </w:r>
    </w:p>
    <w:p w14:paraId="2F262C31" w14:textId="77777777" w:rsidR="003145AC" w:rsidRPr="007A16B0" w:rsidRDefault="00955CE2">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7A16B0">
        <w:rPr>
          <w:rFonts w:asciiTheme="minorHAnsi" w:hAnsiTheme="minorHAnsi" w:cstheme="minorHAnsi"/>
          <w:color w:val="000000"/>
        </w:rPr>
        <w:t>změna IP adres odběratele, o které nebyl dodavatel předem vyrozuměn.</w:t>
      </w:r>
    </w:p>
    <w:p w14:paraId="2F262C32" w14:textId="77777777" w:rsidR="003145AC" w:rsidRPr="007A16B0" w:rsidRDefault="003145AC">
      <w:pPr>
        <w:spacing w:after="0" w:line="240" w:lineRule="auto"/>
        <w:jc w:val="center"/>
        <w:rPr>
          <w:rFonts w:asciiTheme="minorHAnsi" w:hAnsiTheme="minorHAnsi" w:cstheme="minorHAnsi"/>
          <w:b/>
        </w:rPr>
      </w:pPr>
    </w:p>
    <w:p w14:paraId="2F262C33"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V.</w:t>
      </w:r>
    </w:p>
    <w:p w14:paraId="2F262C34"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Odstoupení od smlouvy</w:t>
      </w:r>
    </w:p>
    <w:p w14:paraId="2F262C35" w14:textId="77777777" w:rsidR="003145AC" w:rsidRPr="007A16B0" w:rsidRDefault="003145AC">
      <w:pPr>
        <w:spacing w:after="0" w:line="240" w:lineRule="auto"/>
        <w:rPr>
          <w:rFonts w:asciiTheme="minorHAnsi" w:hAnsiTheme="minorHAnsi" w:cstheme="minorHAnsi"/>
          <w:b/>
        </w:rPr>
      </w:pPr>
    </w:p>
    <w:p w14:paraId="2F262C36" w14:textId="77777777" w:rsidR="003145AC" w:rsidRPr="007A16B0" w:rsidRDefault="00955CE2">
      <w:pPr>
        <w:numPr>
          <w:ilvl w:val="0"/>
          <w:numId w:val="5"/>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 xml:space="preserve">V případě, že kterákoliv ze smluvních stran poruší své smluvní povinnosti podstatným způsobem, je druhá smluvní strana oprávněna od smlouvy odstoupit. Za porušení smluvních povinností podstatným způsobem se ve smyslu § 2002 zák. č. 89/2012 Sb., občanského zákoníku, ve znění pozdějších předpisů, považuje: </w:t>
      </w:r>
    </w:p>
    <w:p w14:paraId="2F262C37" w14:textId="77777777" w:rsidR="003145AC" w:rsidRPr="007A16B0" w:rsidRDefault="003145AC">
      <w:pPr>
        <w:pBdr>
          <w:top w:val="nil"/>
          <w:left w:val="nil"/>
          <w:bottom w:val="nil"/>
          <w:right w:val="nil"/>
          <w:between w:val="nil"/>
        </w:pBdr>
        <w:spacing w:after="0" w:line="240" w:lineRule="auto"/>
        <w:ind w:left="426"/>
        <w:jc w:val="both"/>
        <w:rPr>
          <w:rFonts w:asciiTheme="minorHAnsi" w:hAnsiTheme="minorHAnsi" w:cstheme="minorHAnsi"/>
          <w:color w:val="000000"/>
        </w:rPr>
      </w:pPr>
    </w:p>
    <w:p w14:paraId="2F262C38" w14:textId="77777777" w:rsidR="003145AC" w:rsidRPr="007A16B0" w:rsidRDefault="00955CE2">
      <w:pPr>
        <w:pBdr>
          <w:top w:val="nil"/>
          <w:left w:val="nil"/>
          <w:bottom w:val="nil"/>
          <w:right w:val="nil"/>
          <w:between w:val="nil"/>
        </w:pBdr>
        <w:spacing w:after="0" w:line="240" w:lineRule="auto"/>
        <w:ind w:left="426"/>
        <w:jc w:val="both"/>
        <w:rPr>
          <w:rFonts w:asciiTheme="minorHAnsi" w:hAnsiTheme="minorHAnsi" w:cstheme="minorHAnsi"/>
          <w:color w:val="000000"/>
        </w:rPr>
      </w:pPr>
      <w:r w:rsidRPr="007A16B0">
        <w:rPr>
          <w:rFonts w:asciiTheme="minorHAnsi" w:hAnsiTheme="minorHAnsi" w:cstheme="minorHAnsi"/>
          <w:color w:val="000000"/>
        </w:rPr>
        <w:t>a) ze strany dodavatele:</w:t>
      </w:r>
    </w:p>
    <w:p w14:paraId="2F262C39" w14:textId="77777777" w:rsidR="003145AC" w:rsidRPr="007A16B0" w:rsidRDefault="003145AC">
      <w:pPr>
        <w:spacing w:after="0" w:line="240" w:lineRule="auto"/>
        <w:rPr>
          <w:rFonts w:asciiTheme="minorHAnsi" w:hAnsiTheme="minorHAnsi" w:cstheme="minorHAnsi"/>
        </w:rPr>
      </w:pPr>
    </w:p>
    <w:p w14:paraId="2F262C3A" w14:textId="77777777" w:rsidR="003145AC" w:rsidRPr="007A16B0" w:rsidRDefault="00955CE2">
      <w:pPr>
        <w:numPr>
          <w:ilvl w:val="0"/>
          <w:numId w:val="3"/>
        </w:numPr>
        <w:pBdr>
          <w:top w:val="nil"/>
          <w:left w:val="nil"/>
          <w:bottom w:val="nil"/>
          <w:right w:val="nil"/>
          <w:between w:val="nil"/>
        </w:pBdr>
        <w:spacing w:after="0" w:line="240" w:lineRule="auto"/>
        <w:ind w:left="993"/>
        <w:jc w:val="both"/>
        <w:rPr>
          <w:rFonts w:asciiTheme="minorHAnsi" w:hAnsiTheme="minorHAnsi" w:cstheme="minorHAnsi"/>
          <w:color w:val="000000"/>
        </w:rPr>
      </w:pPr>
      <w:r w:rsidRPr="007A16B0">
        <w:rPr>
          <w:rFonts w:asciiTheme="minorHAnsi" w:hAnsiTheme="minorHAnsi" w:cstheme="minorHAnsi"/>
          <w:color w:val="000000"/>
        </w:rPr>
        <w:t>opakované nedodržení včasných a kompletních dodávek (nejméně dvakrát), s výjimkou chyb vzniklých na straně zasilatele (vydavatele) a/nebo zasilatelské služby,</w:t>
      </w:r>
    </w:p>
    <w:p w14:paraId="2F262C3B" w14:textId="77777777" w:rsidR="003145AC" w:rsidRPr="007A16B0" w:rsidRDefault="00955CE2">
      <w:pPr>
        <w:numPr>
          <w:ilvl w:val="0"/>
          <w:numId w:val="3"/>
        </w:numPr>
        <w:pBdr>
          <w:top w:val="nil"/>
          <w:left w:val="nil"/>
          <w:bottom w:val="nil"/>
          <w:right w:val="nil"/>
          <w:between w:val="nil"/>
        </w:pBdr>
        <w:spacing w:after="0" w:line="240" w:lineRule="auto"/>
        <w:ind w:left="993"/>
        <w:jc w:val="both"/>
        <w:rPr>
          <w:rFonts w:asciiTheme="minorHAnsi" w:hAnsiTheme="minorHAnsi" w:cstheme="minorHAnsi"/>
          <w:color w:val="000000"/>
        </w:rPr>
      </w:pPr>
      <w:r w:rsidRPr="007A16B0">
        <w:rPr>
          <w:rFonts w:asciiTheme="minorHAnsi" w:hAnsiTheme="minorHAnsi" w:cstheme="minorHAnsi"/>
          <w:color w:val="000000"/>
        </w:rPr>
        <w:t>nezajištění aktivace elektronické formy časopisů, s výjimkou titulů, u nichž byla odběratelem odepřena součinnost nezbytná pro provedení aktivace dle čl. II., odst. 5 této smlouvy,</w:t>
      </w:r>
    </w:p>
    <w:p w14:paraId="2F262C3C" w14:textId="77777777" w:rsidR="003145AC" w:rsidRPr="007A16B0" w:rsidRDefault="00955CE2">
      <w:pPr>
        <w:numPr>
          <w:ilvl w:val="0"/>
          <w:numId w:val="3"/>
        </w:numPr>
        <w:pBdr>
          <w:top w:val="nil"/>
          <w:left w:val="nil"/>
          <w:bottom w:val="nil"/>
          <w:right w:val="nil"/>
          <w:between w:val="nil"/>
        </w:pBdr>
        <w:spacing w:after="0" w:line="240" w:lineRule="auto"/>
        <w:ind w:left="993"/>
        <w:jc w:val="both"/>
        <w:rPr>
          <w:rFonts w:asciiTheme="minorHAnsi" w:hAnsiTheme="minorHAnsi" w:cstheme="minorHAnsi"/>
          <w:color w:val="000000"/>
        </w:rPr>
      </w:pPr>
      <w:r w:rsidRPr="007A16B0">
        <w:rPr>
          <w:rFonts w:asciiTheme="minorHAnsi" w:hAnsiTheme="minorHAnsi" w:cstheme="minorHAnsi"/>
          <w:color w:val="000000"/>
        </w:rPr>
        <w:t>nezajištění řešení reklamací odběratele bez zbytečného odkladu a s vynaložením veškerého možného úsilí.</w:t>
      </w:r>
    </w:p>
    <w:p w14:paraId="2F262C3D" w14:textId="77777777" w:rsidR="003145AC" w:rsidRPr="007A16B0" w:rsidRDefault="003145AC">
      <w:pPr>
        <w:spacing w:after="0" w:line="240" w:lineRule="auto"/>
        <w:rPr>
          <w:rFonts w:asciiTheme="minorHAnsi" w:hAnsiTheme="minorHAnsi" w:cstheme="minorHAnsi"/>
        </w:rPr>
      </w:pPr>
    </w:p>
    <w:p w14:paraId="2F262C3E" w14:textId="77777777" w:rsidR="003145AC" w:rsidRPr="007A16B0" w:rsidRDefault="00955CE2">
      <w:pPr>
        <w:spacing w:after="0" w:line="240" w:lineRule="auto"/>
        <w:ind w:left="426"/>
        <w:rPr>
          <w:rFonts w:asciiTheme="minorHAnsi" w:hAnsiTheme="minorHAnsi" w:cstheme="minorHAnsi"/>
        </w:rPr>
      </w:pPr>
      <w:r w:rsidRPr="007A16B0">
        <w:rPr>
          <w:rFonts w:asciiTheme="minorHAnsi" w:hAnsiTheme="minorHAnsi" w:cstheme="minorHAnsi"/>
        </w:rPr>
        <w:t>b) ze strany odběratele:</w:t>
      </w:r>
    </w:p>
    <w:p w14:paraId="2F262C3F" w14:textId="77777777" w:rsidR="003145AC" w:rsidRPr="007A16B0" w:rsidRDefault="003145AC">
      <w:pPr>
        <w:spacing w:after="0" w:line="240" w:lineRule="auto"/>
        <w:rPr>
          <w:rFonts w:asciiTheme="minorHAnsi" w:hAnsiTheme="minorHAnsi" w:cstheme="minorHAnsi"/>
        </w:rPr>
      </w:pPr>
    </w:p>
    <w:p w14:paraId="2F262C40" w14:textId="77777777" w:rsidR="003145AC" w:rsidRPr="007A16B0" w:rsidRDefault="00955CE2">
      <w:pPr>
        <w:numPr>
          <w:ilvl w:val="0"/>
          <w:numId w:val="3"/>
        </w:numPr>
        <w:pBdr>
          <w:top w:val="nil"/>
          <w:left w:val="nil"/>
          <w:bottom w:val="nil"/>
          <w:right w:val="nil"/>
          <w:between w:val="nil"/>
        </w:pBdr>
        <w:spacing w:after="0" w:line="240" w:lineRule="auto"/>
        <w:ind w:left="993"/>
        <w:jc w:val="both"/>
        <w:rPr>
          <w:rFonts w:asciiTheme="minorHAnsi" w:hAnsiTheme="minorHAnsi" w:cstheme="minorHAnsi"/>
          <w:color w:val="000000"/>
        </w:rPr>
      </w:pPr>
      <w:r w:rsidRPr="007A16B0">
        <w:rPr>
          <w:rFonts w:asciiTheme="minorHAnsi" w:hAnsiTheme="minorHAnsi" w:cstheme="minorHAnsi"/>
          <w:color w:val="000000"/>
        </w:rPr>
        <w:t>prodlení v úhradě faktury delší než 30 kalendářních dnů.</w:t>
      </w:r>
    </w:p>
    <w:p w14:paraId="2F262C41" w14:textId="77777777" w:rsidR="003145AC" w:rsidRPr="007A16B0" w:rsidRDefault="003145AC">
      <w:pPr>
        <w:spacing w:after="0" w:line="240" w:lineRule="auto"/>
        <w:rPr>
          <w:rFonts w:asciiTheme="minorHAnsi" w:hAnsiTheme="minorHAnsi" w:cstheme="minorHAnsi"/>
        </w:rPr>
      </w:pPr>
    </w:p>
    <w:p w14:paraId="2F262C42"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VI.</w:t>
      </w:r>
    </w:p>
    <w:p w14:paraId="2F262C43" w14:textId="77777777" w:rsidR="003145AC" w:rsidRPr="007A16B0" w:rsidRDefault="00955CE2">
      <w:pPr>
        <w:spacing w:after="0" w:line="240" w:lineRule="auto"/>
        <w:jc w:val="center"/>
        <w:rPr>
          <w:rFonts w:asciiTheme="minorHAnsi" w:hAnsiTheme="minorHAnsi" w:cstheme="minorHAnsi"/>
          <w:b/>
        </w:rPr>
      </w:pPr>
      <w:r w:rsidRPr="007A16B0">
        <w:rPr>
          <w:rFonts w:asciiTheme="minorHAnsi" w:hAnsiTheme="minorHAnsi" w:cstheme="minorHAnsi"/>
          <w:b/>
        </w:rPr>
        <w:t>Závěrečná ustanovení</w:t>
      </w:r>
    </w:p>
    <w:p w14:paraId="2F262C44" w14:textId="77777777" w:rsidR="003145AC" w:rsidRPr="007A16B0" w:rsidRDefault="003145AC">
      <w:pPr>
        <w:spacing w:after="0" w:line="240" w:lineRule="auto"/>
        <w:rPr>
          <w:rFonts w:asciiTheme="minorHAnsi" w:hAnsiTheme="minorHAnsi" w:cstheme="minorHAnsi"/>
          <w:b/>
        </w:rPr>
      </w:pPr>
    </w:p>
    <w:p w14:paraId="2F262C45" w14:textId="77777777" w:rsidR="003145AC" w:rsidRPr="007A16B0" w:rsidRDefault="00955CE2">
      <w:pPr>
        <w:numPr>
          <w:ilvl w:val="0"/>
          <w:numId w:val="4"/>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Tato smlouva se uzavírá na dobu určitou do 31. 12. 2025. Nároky z vad plnění, nároky na plnění nebo nároky vyplývající z porušení této smlouvy lze uplatnit i po této lhůtě až do jejich promlčení.</w:t>
      </w:r>
    </w:p>
    <w:p w14:paraId="2F262C46" w14:textId="77777777" w:rsidR="003145AC" w:rsidRPr="007A16B0" w:rsidRDefault="003145AC">
      <w:pPr>
        <w:spacing w:after="0" w:line="240" w:lineRule="auto"/>
        <w:rPr>
          <w:rFonts w:asciiTheme="minorHAnsi" w:hAnsiTheme="minorHAnsi" w:cstheme="minorHAnsi"/>
        </w:rPr>
      </w:pPr>
    </w:p>
    <w:p w14:paraId="2F262C47" w14:textId="77777777" w:rsidR="003145AC" w:rsidRPr="007A16B0" w:rsidRDefault="00955CE2">
      <w:pPr>
        <w:numPr>
          <w:ilvl w:val="0"/>
          <w:numId w:val="4"/>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Otázky touto smlouvou výslovně neupravené se řídí příslušnými ustanoveními zákona č. 89/2012 Sb., občanský zákoník, ve znění pozdějších předpisů.</w:t>
      </w:r>
    </w:p>
    <w:p w14:paraId="2F262C48" w14:textId="77777777" w:rsidR="003145AC" w:rsidRPr="007A16B0" w:rsidRDefault="003145AC">
      <w:pPr>
        <w:spacing w:after="0" w:line="240" w:lineRule="auto"/>
        <w:jc w:val="both"/>
        <w:rPr>
          <w:rFonts w:asciiTheme="minorHAnsi" w:hAnsiTheme="minorHAnsi" w:cstheme="minorHAnsi"/>
        </w:rPr>
      </w:pPr>
    </w:p>
    <w:p w14:paraId="2F262C49" w14:textId="77777777" w:rsidR="003145AC" w:rsidRPr="007A16B0" w:rsidRDefault="00955CE2">
      <w:pPr>
        <w:numPr>
          <w:ilvl w:val="0"/>
          <w:numId w:val="4"/>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Obsah této smlouvy může být měněn pouze písemnou formou podepsanou oběma smluvními stranami.</w:t>
      </w:r>
    </w:p>
    <w:p w14:paraId="2F262C4A" w14:textId="77777777" w:rsidR="003145AC" w:rsidRPr="007A16B0" w:rsidRDefault="003145AC">
      <w:pPr>
        <w:spacing w:after="0" w:line="240" w:lineRule="auto"/>
        <w:jc w:val="both"/>
        <w:rPr>
          <w:rFonts w:asciiTheme="minorHAnsi" w:hAnsiTheme="minorHAnsi" w:cstheme="minorHAnsi"/>
        </w:rPr>
      </w:pPr>
    </w:p>
    <w:p w14:paraId="2F262C4B" w14:textId="77777777" w:rsidR="003145AC" w:rsidRPr="007A16B0" w:rsidRDefault="00955CE2">
      <w:pPr>
        <w:numPr>
          <w:ilvl w:val="0"/>
          <w:numId w:val="4"/>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Tato smlouva se vyhotovuje ve 2 vyhotoveních s tím, že každé má platnost originálu a každá ze smluvních stran obdrží po jednom vyhotoveních.</w:t>
      </w:r>
    </w:p>
    <w:p w14:paraId="2F262C4C" w14:textId="77777777" w:rsidR="003145AC" w:rsidRPr="007A16B0" w:rsidRDefault="003145AC">
      <w:pPr>
        <w:spacing w:after="0" w:line="240" w:lineRule="auto"/>
        <w:jc w:val="both"/>
        <w:rPr>
          <w:rFonts w:asciiTheme="minorHAnsi" w:hAnsiTheme="minorHAnsi" w:cstheme="minorHAnsi"/>
        </w:rPr>
      </w:pPr>
    </w:p>
    <w:p w14:paraId="2F262C4D" w14:textId="77777777" w:rsidR="003145AC" w:rsidRPr="007A16B0" w:rsidRDefault="00955CE2">
      <w:pPr>
        <w:numPr>
          <w:ilvl w:val="0"/>
          <w:numId w:val="4"/>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lastRenderedPageBreak/>
        <w:t>Smluvní strany prohlašují, že si tuto smlouvu před podpisem řádně přečetly, jejímu obsahu beze zbytku porozuměly a že vyjadřuje jejich skutečnou, vážnou a svobodnou vůli. Smluvní strany prohlašují, že vzájemná plnění podle této smlouvy nejsou v hrubém nepoměru, a že při sjednávání této smlouvy nebylo zneužito tísně, nezkušenosti, rozumové slabosti, rozrušení ani lehkomyslnosti kterékoliv ze smluvních stran. Svá prohlášení stvrzují svým podpisem.</w:t>
      </w:r>
    </w:p>
    <w:p w14:paraId="2F262C4E" w14:textId="77777777" w:rsidR="003145AC" w:rsidRPr="007A16B0" w:rsidRDefault="003145AC">
      <w:pPr>
        <w:spacing w:after="0" w:line="240" w:lineRule="auto"/>
        <w:jc w:val="both"/>
        <w:rPr>
          <w:rFonts w:asciiTheme="minorHAnsi" w:hAnsiTheme="minorHAnsi" w:cstheme="minorHAnsi"/>
        </w:rPr>
      </w:pPr>
    </w:p>
    <w:p w14:paraId="2F262C4F" w14:textId="77777777" w:rsidR="003145AC" w:rsidRPr="007A16B0" w:rsidRDefault="00955CE2">
      <w:pPr>
        <w:numPr>
          <w:ilvl w:val="0"/>
          <w:numId w:val="4"/>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Tato smlouva podléhá podle zákona č. 340/2015 Sb., o registru smluv, ve znění pozdějších předpisů, povinnosti uveřejnění v registru smluv zřízeném na základě citovaného zákona.</w:t>
      </w:r>
    </w:p>
    <w:p w14:paraId="2F262C50" w14:textId="77777777" w:rsidR="003145AC" w:rsidRPr="007A16B0" w:rsidRDefault="003145AC">
      <w:pPr>
        <w:spacing w:after="0" w:line="240" w:lineRule="auto"/>
        <w:jc w:val="both"/>
        <w:rPr>
          <w:rFonts w:asciiTheme="minorHAnsi" w:hAnsiTheme="minorHAnsi" w:cstheme="minorHAnsi"/>
        </w:rPr>
      </w:pPr>
    </w:p>
    <w:p w14:paraId="2F262C51" w14:textId="77777777" w:rsidR="003145AC" w:rsidRPr="007A16B0" w:rsidRDefault="00955CE2">
      <w:pPr>
        <w:numPr>
          <w:ilvl w:val="0"/>
          <w:numId w:val="4"/>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Uveřejnění této smlouvy v registru smluv postupem podle citovaného zákona zajistí odběratel. Smlouva je uzavřena řádným zveřejněním v registru smluv v souladu se zákonem č. 340/2015 Sb., o registru smluv, ve znění pozdějších předpisů.</w:t>
      </w:r>
    </w:p>
    <w:p w14:paraId="2F262C52" w14:textId="77777777" w:rsidR="003145AC" w:rsidRPr="007A16B0" w:rsidRDefault="003145AC">
      <w:pPr>
        <w:spacing w:after="0" w:line="240" w:lineRule="auto"/>
        <w:jc w:val="both"/>
        <w:rPr>
          <w:rFonts w:asciiTheme="minorHAnsi" w:hAnsiTheme="minorHAnsi" w:cstheme="minorHAnsi"/>
        </w:rPr>
      </w:pPr>
    </w:p>
    <w:p w14:paraId="2F262C53" w14:textId="77777777" w:rsidR="003145AC" w:rsidRPr="007A16B0" w:rsidRDefault="00955CE2">
      <w:pPr>
        <w:numPr>
          <w:ilvl w:val="0"/>
          <w:numId w:val="4"/>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Smluvní strany berou na vědomí, že odběratel je povinen dodržovat ustanovení zákona č. 106/1999 Sb., o svobodném přístupu k informacím, ve znění pozdějších předpisů.</w:t>
      </w:r>
    </w:p>
    <w:p w14:paraId="2F262C54" w14:textId="77777777" w:rsidR="003145AC" w:rsidRPr="007A16B0" w:rsidRDefault="003145AC">
      <w:pPr>
        <w:spacing w:after="0" w:line="240" w:lineRule="auto"/>
        <w:jc w:val="both"/>
        <w:rPr>
          <w:rFonts w:asciiTheme="minorHAnsi" w:hAnsiTheme="minorHAnsi" w:cstheme="minorHAnsi"/>
        </w:rPr>
      </w:pPr>
    </w:p>
    <w:p w14:paraId="2F262C55" w14:textId="77777777" w:rsidR="003145AC" w:rsidRPr="007A16B0" w:rsidRDefault="00955CE2">
      <w:pPr>
        <w:numPr>
          <w:ilvl w:val="0"/>
          <w:numId w:val="4"/>
        </w:numPr>
        <w:pBdr>
          <w:top w:val="nil"/>
          <w:left w:val="nil"/>
          <w:bottom w:val="nil"/>
          <w:right w:val="nil"/>
          <w:between w:val="nil"/>
        </w:pBdr>
        <w:spacing w:after="0" w:line="240" w:lineRule="auto"/>
        <w:ind w:left="426" w:hanging="426"/>
        <w:jc w:val="both"/>
        <w:rPr>
          <w:rFonts w:asciiTheme="minorHAnsi" w:hAnsiTheme="minorHAnsi" w:cstheme="minorHAnsi"/>
          <w:color w:val="000000"/>
        </w:rPr>
      </w:pPr>
      <w:r w:rsidRPr="007A16B0">
        <w:rPr>
          <w:rFonts w:asciiTheme="minorHAnsi" w:hAnsiTheme="minorHAnsi" w:cstheme="minorHAnsi"/>
          <w:color w:val="000000"/>
        </w:rPr>
        <w:t>Nedílnými součástmi této smlouvy jsou:</w:t>
      </w:r>
    </w:p>
    <w:p w14:paraId="2F262C56" w14:textId="77777777" w:rsidR="003145AC" w:rsidRPr="007A16B0" w:rsidRDefault="003145AC">
      <w:pPr>
        <w:spacing w:after="0" w:line="240" w:lineRule="auto"/>
        <w:jc w:val="both"/>
        <w:rPr>
          <w:rFonts w:asciiTheme="minorHAnsi" w:hAnsiTheme="minorHAnsi" w:cstheme="minorHAnsi"/>
        </w:rPr>
      </w:pPr>
    </w:p>
    <w:p w14:paraId="2F262C57" w14:textId="77777777" w:rsidR="003145AC" w:rsidRPr="007A16B0" w:rsidRDefault="00955CE2">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7A16B0">
        <w:rPr>
          <w:rFonts w:asciiTheme="minorHAnsi" w:hAnsiTheme="minorHAnsi" w:cstheme="minorHAnsi"/>
          <w:color w:val="000000"/>
        </w:rPr>
        <w:t xml:space="preserve">Příloha </w:t>
      </w:r>
      <w:proofErr w:type="gramStart"/>
      <w:r w:rsidRPr="007A16B0">
        <w:rPr>
          <w:rFonts w:asciiTheme="minorHAnsi" w:hAnsiTheme="minorHAnsi" w:cstheme="minorHAnsi"/>
          <w:color w:val="000000"/>
        </w:rPr>
        <w:t>č. 1 –   Seznam</w:t>
      </w:r>
      <w:proofErr w:type="gramEnd"/>
      <w:r w:rsidRPr="007A16B0">
        <w:rPr>
          <w:rFonts w:asciiTheme="minorHAnsi" w:hAnsiTheme="minorHAnsi" w:cstheme="minorHAnsi"/>
          <w:color w:val="000000"/>
        </w:rPr>
        <w:t xml:space="preserve"> titulů odborných časopisů včetně položkového rozpočtu</w:t>
      </w:r>
    </w:p>
    <w:p w14:paraId="2F262C58" w14:textId="77777777" w:rsidR="003145AC" w:rsidRPr="007A16B0" w:rsidRDefault="00955CE2">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7A16B0">
        <w:rPr>
          <w:rFonts w:asciiTheme="minorHAnsi" w:hAnsiTheme="minorHAnsi" w:cstheme="minorHAnsi"/>
          <w:color w:val="000000"/>
        </w:rPr>
        <w:t xml:space="preserve">Příloha </w:t>
      </w:r>
      <w:proofErr w:type="gramStart"/>
      <w:r w:rsidRPr="007A16B0">
        <w:rPr>
          <w:rFonts w:asciiTheme="minorHAnsi" w:hAnsiTheme="minorHAnsi" w:cstheme="minorHAnsi"/>
          <w:color w:val="000000"/>
        </w:rPr>
        <w:t>č. 2 –   Rozsah</w:t>
      </w:r>
      <w:proofErr w:type="gramEnd"/>
      <w:r w:rsidRPr="007A16B0">
        <w:rPr>
          <w:rFonts w:asciiTheme="minorHAnsi" w:hAnsiTheme="minorHAnsi" w:cstheme="minorHAnsi"/>
          <w:color w:val="000000"/>
        </w:rPr>
        <w:t xml:space="preserve"> IP adres odběratele.</w:t>
      </w:r>
    </w:p>
    <w:p w14:paraId="2F262C59" w14:textId="77777777" w:rsidR="003145AC" w:rsidRPr="007A16B0" w:rsidRDefault="003145AC">
      <w:pPr>
        <w:spacing w:after="0" w:line="240" w:lineRule="auto"/>
        <w:jc w:val="both"/>
        <w:rPr>
          <w:rFonts w:asciiTheme="minorHAnsi" w:hAnsiTheme="minorHAnsi" w:cstheme="minorHAnsi"/>
        </w:rPr>
      </w:pPr>
    </w:p>
    <w:p w14:paraId="2F262C5A" w14:textId="77777777" w:rsidR="003145AC" w:rsidRPr="007A16B0" w:rsidRDefault="003145AC">
      <w:pPr>
        <w:spacing w:after="0" w:line="240" w:lineRule="auto"/>
        <w:rPr>
          <w:rFonts w:asciiTheme="minorHAnsi" w:hAnsiTheme="minorHAnsi" w:cstheme="minorHAnsi"/>
        </w:rPr>
      </w:pPr>
    </w:p>
    <w:p w14:paraId="2F262C5B" w14:textId="77777777" w:rsidR="003145AC" w:rsidRPr="007A16B0" w:rsidRDefault="003145AC">
      <w:pPr>
        <w:spacing w:after="0" w:line="240" w:lineRule="auto"/>
        <w:rPr>
          <w:rFonts w:asciiTheme="minorHAnsi" w:hAnsiTheme="minorHAnsi" w:cstheme="minorHAnsi"/>
        </w:rPr>
      </w:pPr>
    </w:p>
    <w:p w14:paraId="2F262C5C" w14:textId="77651A1C" w:rsidR="003145AC" w:rsidRPr="007A16B0" w:rsidRDefault="00955CE2">
      <w:pPr>
        <w:spacing w:after="0" w:line="240" w:lineRule="auto"/>
        <w:rPr>
          <w:rFonts w:asciiTheme="minorHAnsi" w:hAnsiTheme="minorHAnsi" w:cstheme="minorHAnsi"/>
        </w:rPr>
      </w:pPr>
      <w:r w:rsidRPr="007A16B0">
        <w:rPr>
          <w:rFonts w:asciiTheme="minorHAnsi" w:hAnsiTheme="minorHAnsi" w:cstheme="minorHAnsi"/>
        </w:rPr>
        <w:t xml:space="preserve">V </w:t>
      </w:r>
      <w:r w:rsidR="00B528ED">
        <w:rPr>
          <w:rFonts w:asciiTheme="minorHAnsi" w:hAnsiTheme="minorHAnsi" w:cstheme="minorHAnsi"/>
        </w:rPr>
        <w:t>Praze</w:t>
      </w:r>
      <w:r w:rsidRPr="007A16B0">
        <w:rPr>
          <w:rFonts w:asciiTheme="minorHAnsi" w:hAnsiTheme="minorHAnsi" w:cstheme="minorHAnsi"/>
        </w:rPr>
        <w:t xml:space="preserve"> dne </w:t>
      </w:r>
      <w:r w:rsidR="00B528ED">
        <w:rPr>
          <w:rFonts w:asciiTheme="minorHAnsi" w:hAnsiTheme="minorHAnsi" w:cstheme="minorHAnsi"/>
        </w:rPr>
        <w:tab/>
      </w:r>
      <w:r w:rsidR="00B528ED">
        <w:rPr>
          <w:rFonts w:asciiTheme="minorHAnsi" w:hAnsiTheme="minorHAnsi" w:cstheme="minorHAnsi"/>
        </w:rPr>
        <w:tab/>
      </w:r>
      <w:r w:rsidR="00B528ED">
        <w:rPr>
          <w:rFonts w:asciiTheme="minorHAnsi" w:hAnsiTheme="minorHAnsi" w:cstheme="minorHAnsi"/>
        </w:rPr>
        <w:tab/>
      </w:r>
      <w:r w:rsidR="00B528ED">
        <w:rPr>
          <w:rFonts w:asciiTheme="minorHAnsi" w:hAnsiTheme="minorHAnsi" w:cstheme="minorHAnsi"/>
        </w:rPr>
        <w:tab/>
      </w:r>
      <w:r w:rsidRPr="007A16B0">
        <w:rPr>
          <w:rFonts w:asciiTheme="minorHAnsi" w:hAnsiTheme="minorHAnsi" w:cstheme="minorHAnsi"/>
        </w:rPr>
        <w:tab/>
      </w:r>
      <w:r w:rsidR="00CB424E">
        <w:rPr>
          <w:rFonts w:asciiTheme="minorHAnsi" w:hAnsiTheme="minorHAnsi" w:cstheme="minorHAnsi"/>
        </w:rPr>
        <w:tab/>
      </w:r>
      <w:r w:rsidRPr="007A16B0">
        <w:rPr>
          <w:rFonts w:asciiTheme="minorHAnsi" w:hAnsiTheme="minorHAnsi" w:cstheme="minorHAnsi"/>
        </w:rPr>
        <w:tab/>
        <w:t xml:space="preserve">V </w:t>
      </w:r>
      <w:r w:rsidR="00B528ED">
        <w:rPr>
          <w:rFonts w:asciiTheme="minorHAnsi" w:hAnsiTheme="minorHAnsi" w:cstheme="minorHAnsi"/>
        </w:rPr>
        <w:t>Praze</w:t>
      </w:r>
      <w:r w:rsidRPr="007A16B0">
        <w:rPr>
          <w:rFonts w:asciiTheme="minorHAnsi" w:hAnsiTheme="minorHAnsi" w:cstheme="minorHAnsi"/>
        </w:rPr>
        <w:t xml:space="preserve"> dne </w:t>
      </w:r>
    </w:p>
    <w:p w14:paraId="2F262C5D" w14:textId="77777777" w:rsidR="003145AC" w:rsidRPr="007A16B0" w:rsidRDefault="003145AC">
      <w:pPr>
        <w:spacing w:after="0" w:line="240" w:lineRule="auto"/>
        <w:rPr>
          <w:rFonts w:asciiTheme="minorHAnsi" w:hAnsiTheme="minorHAnsi" w:cstheme="minorHAnsi"/>
        </w:rPr>
      </w:pPr>
    </w:p>
    <w:p w14:paraId="2F262C5E" w14:textId="28FCAA15" w:rsidR="003145AC" w:rsidRDefault="003145AC">
      <w:pPr>
        <w:spacing w:after="0" w:line="240" w:lineRule="auto"/>
        <w:rPr>
          <w:rFonts w:asciiTheme="minorHAnsi" w:hAnsiTheme="minorHAnsi" w:cstheme="minorHAnsi"/>
        </w:rPr>
      </w:pPr>
    </w:p>
    <w:p w14:paraId="0015BE53" w14:textId="5D332FB2" w:rsidR="00B528ED" w:rsidRDefault="00B528ED">
      <w:pPr>
        <w:spacing w:after="0" w:line="240" w:lineRule="auto"/>
        <w:rPr>
          <w:rFonts w:asciiTheme="minorHAnsi" w:hAnsiTheme="minorHAnsi" w:cstheme="minorHAnsi"/>
        </w:rPr>
      </w:pPr>
    </w:p>
    <w:p w14:paraId="0FB9ACB0" w14:textId="6122A810" w:rsidR="00B528ED" w:rsidRDefault="00B528ED">
      <w:pPr>
        <w:spacing w:after="0" w:line="240" w:lineRule="auto"/>
        <w:rPr>
          <w:rFonts w:asciiTheme="minorHAnsi" w:hAnsiTheme="minorHAnsi" w:cstheme="minorHAnsi"/>
        </w:rPr>
      </w:pPr>
    </w:p>
    <w:p w14:paraId="09965CA3" w14:textId="686C7F20" w:rsidR="00B528ED" w:rsidRDefault="00B528ED">
      <w:pPr>
        <w:spacing w:after="0" w:line="240" w:lineRule="auto"/>
        <w:rPr>
          <w:rFonts w:asciiTheme="minorHAnsi" w:hAnsiTheme="minorHAnsi" w:cstheme="minorHAnsi"/>
        </w:rPr>
      </w:pPr>
    </w:p>
    <w:p w14:paraId="2555EB62" w14:textId="77777777" w:rsidR="00B528ED" w:rsidRPr="007A16B0" w:rsidRDefault="00B528ED">
      <w:pPr>
        <w:spacing w:after="0" w:line="240" w:lineRule="auto"/>
        <w:rPr>
          <w:rFonts w:asciiTheme="minorHAnsi" w:hAnsiTheme="minorHAnsi" w:cstheme="minorHAnsi"/>
        </w:rPr>
      </w:pPr>
    </w:p>
    <w:p w14:paraId="2F262C5F" w14:textId="77777777" w:rsidR="003145AC" w:rsidRPr="007A16B0" w:rsidRDefault="003145AC">
      <w:pPr>
        <w:spacing w:after="0" w:line="240" w:lineRule="auto"/>
        <w:rPr>
          <w:rFonts w:asciiTheme="minorHAnsi" w:hAnsiTheme="minorHAnsi" w:cstheme="minorHAnsi"/>
        </w:rPr>
      </w:pPr>
    </w:p>
    <w:p w14:paraId="2F262C60" w14:textId="77777777" w:rsidR="003145AC" w:rsidRPr="007A16B0" w:rsidRDefault="00955CE2">
      <w:pPr>
        <w:spacing w:after="0" w:line="240" w:lineRule="auto"/>
        <w:rPr>
          <w:rFonts w:asciiTheme="minorHAnsi" w:hAnsiTheme="minorHAnsi" w:cstheme="minorHAnsi"/>
        </w:rPr>
      </w:pPr>
      <w:r w:rsidRPr="007A16B0">
        <w:rPr>
          <w:rFonts w:asciiTheme="minorHAnsi" w:hAnsiTheme="minorHAnsi" w:cstheme="minorHAnsi"/>
        </w:rPr>
        <w:t xml:space="preserve">_______________________ </w:t>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t xml:space="preserve">             _______________________</w:t>
      </w:r>
    </w:p>
    <w:p w14:paraId="2F262C61" w14:textId="77777777" w:rsidR="003145AC" w:rsidRPr="007A16B0" w:rsidRDefault="00955CE2">
      <w:pPr>
        <w:spacing w:after="0" w:line="240" w:lineRule="auto"/>
        <w:rPr>
          <w:rFonts w:asciiTheme="minorHAnsi" w:hAnsiTheme="minorHAnsi" w:cstheme="minorHAnsi"/>
        </w:rPr>
      </w:pPr>
      <w:r w:rsidRPr="007A16B0">
        <w:rPr>
          <w:rFonts w:asciiTheme="minorHAnsi" w:hAnsiTheme="minorHAnsi" w:cstheme="minorHAnsi"/>
        </w:rPr>
        <w:t xml:space="preserve">            za dodavatele </w:t>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r>
      <w:r w:rsidRPr="007A16B0">
        <w:rPr>
          <w:rFonts w:asciiTheme="minorHAnsi" w:hAnsiTheme="minorHAnsi" w:cstheme="minorHAnsi"/>
        </w:rPr>
        <w:tab/>
        <w:t xml:space="preserve">            za odběratele</w:t>
      </w:r>
    </w:p>
    <w:p w14:paraId="2F262C62" w14:textId="02973E04" w:rsidR="003145AC" w:rsidRPr="007A16B0" w:rsidRDefault="00B528ED" w:rsidP="00CB424E">
      <w:pPr>
        <w:spacing w:after="0" w:line="240" w:lineRule="auto"/>
        <w:jc w:val="both"/>
        <w:rPr>
          <w:rFonts w:asciiTheme="minorHAnsi" w:hAnsiTheme="minorHAnsi" w:cstheme="minorHAnsi"/>
        </w:rPr>
      </w:pPr>
      <w:r>
        <w:rPr>
          <w:rFonts w:asciiTheme="minorHAnsi" w:hAnsiTheme="minorHAnsi" w:cstheme="minorHAnsi"/>
        </w:rPr>
        <w:t xml:space="preserve">Ing. Juraj </w:t>
      </w:r>
      <w:proofErr w:type="spellStart"/>
      <w:r>
        <w:rPr>
          <w:rFonts w:asciiTheme="minorHAnsi" w:hAnsiTheme="minorHAnsi" w:cstheme="minorHAnsi"/>
        </w:rPr>
        <w:t>Harkabuzík</w:t>
      </w:r>
      <w:proofErr w:type="spellEnd"/>
      <w:r w:rsidR="00CB424E">
        <w:rPr>
          <w:rFonts w:asciiTheme="minorHAnsi" w:hAnsiTheme="minorHAnsi" w:cstheme="minorHAnsi"/>
        </w:rPr>
        <w:tab/>
      </w:r>
      <w:r w:rsidR="00955CE2" w:rsidRPr="007A16B0">
        <w:rPr>
          <w:rFonts w:asciiTheme="minorHAnsi" w:hAnsiTheme="minorHAnsi" w:cstheme="minorHAnsi"/>
        </w:rPr>
        <w:tab/>
      </w:r>
      <w:r w:rsidR="00955CE2" w:rsidRPr="007A16B0">
        <w:rPr>
          <w:rFonts w:asciiTheme="minorHAnsi" w:hAnsiTheme="minorHAnsi" w:cstheme="minorHAnsi"/>
        </w:rPr>
        <w:tab/>
      </w:r>
      <w:r w:rsidR="00955CE2" w:rsidRPr="007A16B0">
        <w:rPr>
          <w:rFonts w:asciiTheme="minorHAnsi" w:hAnsiTheme="minorHAnsi" w:cstheme="minorHAnsi"/>
        </w:rPr>
        <w:tab/>
      </w:r>
      <w:r w:rsidR="00F20896">
        <w:rPr>
          <w:rFonts w:asciiTheme="minorHAnsi" w:hAnsiTheme="minorHAnsi" w:cstheme="minorHAnsi"/>
        </w:rPr>
        <w:tab/>
      </w:r>
      <w:r w:rsidR="00A10B22">
        <w:rPr>
          <w:rFonts w:asciiTheme="minorHAnsi" w:hAnsiTheme="minorHAnsi" w:cstheme="minorHAnsi"/>
        </w:rPr>
        <w:tab/>
      </w:r>
      <w:r w:rsidR="00955CE2" w:rsidRPr="007A16B0">
        <w:rPr>
          <w:rFonts w:asciiTheme="minorHAnsi" w:hAnsiTheme="minorHAnsi" w:cstheme="minorHAnsi"/>
        </w:rPr>
        <w:t>prof. PhDr. Martin Hol</w:t>
      </w:r>
      <w:r w:rsidR="00A10B22">
        <w:rPr>
          <w:rFonts w:asciiTheme="minorHAnsi" w:hAnsiTheme="minorHAnsi" w:cstheme="minorHAnsi"/>
        </w:rPr>
        <w:t>ý</w:t>
      </w:r>
      <w:r w:rsidR="00955CE2" w:rsidRPr="007A16B0">
        <w:rPr>
          <w:rFonts w:asciiTheme="minorHAnsi" w:hAnsiTheme="minorHAnsi" w:cstheme="minorHAnsi"/>
        </w:rPr>
        <w:t xml:space="preserve">, Ph.D., </w:t>
      </w:r>
      <w:r w:rsidR="00CB424E">
        <w:rPr>
          <w:rFonts w:asciiTheme="minorHAnsi" w:hAnsiTheme="minorHAnsi" w:cstheme="minorHAnsi"/>
        </w:rPr>
        <w:t>jednatel</w:t>
      </w:r>
      <w:r w:rsidR="00955CE2" w:rsidRPr="007A16B0">
        <w:rPr>
          <w:rFonts w:asciiTheme="minorHAnsi" w:hAnsiTheme="minorHAnsi" w:cstheme="minorHAnsi"/>
        </w:rPr>
        <w:tab/>
      </w:r>
      <w:r w:rsidR="00955CE2" w:rsidRPr="007A16B0">
        <w:rPr>
          <w:rFonts w:asciiTheme="minorHAnsi" w:hAnsiTheme="minorHAnsi" w:cstheme="minorHAnsi"/>
        </w:rPr>
        <w:tab/>
      </w:r>
      <w:r w:rsidR="00955CE2" w:rsidRPr="007A16B0">
        <w:rPr>
          <w:rFonts w:asciiTheme="minorHAnsi" w:hAnsiTheme="minorHAnsi" w:cstheme="minorHAnsi"/>
        </w:rPr>
        <w:tab/>
      </w:r>
      <w:r w:rsidR="00955CE2" w:rsidRPr="007A16B0">
        <w:rPr>
          <w:rFonts w:asciiTheme="minorHAnsi" w:hAnsiTheme="minorHAnsi" w:cstheme="minorHAnsi"/>
        </w:rPr>
        <w:tab/>
      </w:r>
      <w:r w:rsidR="00CB424E">
        <w:rPr>
          <w:rFonts w:asciiTheme="minorHAnsi" w:hAnsiTheme="minorHAnsi" w:cstheme="minorHAnsi"/>
        </w:rPr>
        <w:tab/>
      </w:r>
      <w:r w:rsidR="00CB424E">
        <w:rPr>
          <w:rFonts w:asciiTheme="minorHAnsi" w:hAnsiTheme="minorHAnsi" w:cstheme="minorHAnsi"/>
        </w:rPr>
        <w:tab/>
      </w:r>
      <w:r w:rsidR="00955CE2" w:rsidRPr="007A16B0">
        <w:rPr>
          <w:rFonts w:asciiTheme="minorHAnsi" w:hAnsiTheme="minorHAnsi" w:cstheme="minorHAnsi"/>
        </w:rPr>
        <w:tab/>
        <w:t>ředitel</w:t>
      </w:r>
    </w:p>
    <w:p w14:paraId="2F262C63" w14:textId="77777777" w:rsidR="003145AC" w:rsidRPr="007A16B0" w:rsidRDefault="003145AC">
      <w:pPr>
        <w:rPr>
          <w:rFonts w:asciiTheme="minorHAnsi" w:hAnsiTheme="minorHAnsi" w:cstheme="minorHAnsi"/>
        </w:rPr>
      </w:pPr>
    </w:p>
    <w:sectPr w:rsidR="003145AC" w:rsidRPr="007A16B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36A1"/>
    <w:multiLevelType w:val="multilevel"/>
    <w:tmpl w:val="FEDE583C"/>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C1D32"/>
    <w:multiLevelType w:val="multilevel"/>
    <w:tmpl w:val="8F86A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0730DC"/>
    <w:multiLevelType w:val="multilevel"/>
    <w:tmpl w:val="2ACC1FC2"/>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80538D"/>
    <w:multiLevelType w:val="multilevel"/>
    <w:tmpl w:val="16AC11EC"/>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AB3B88"/>
    <w:multiLevelType w:val="multilevel"/>
    <w:tmpl w:val="FED274A8"/>
    <w:lvl w:ilvl="0">
      <w:start w:val="1"/>
      <w:numFmt w:val="decimal"/>
      <w:lvlText w:val="5.%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170310"/>
    <w:multiLevelType w:val="multilevel"/>
    <w:tmpl w:val="5D6A3AFA"/>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A839AB"/>
    <w:multiLevelType w:val="multilevel"/>
    <w:tmpl w:val="0C3E0A48"/>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AC"/>
    <w:rsid w:val="0001297E"/>
    <w:rsid w:val="00053497"/>
    <w:rsid w:val="00084299"/>
    <w:rsid w:val="000A2FF0"/>
    <w:rsid w:val="001D273A"/>
    <w:rsid w:val="001F30C7"/>
    <w:rsid w:val="00265295"/>
    <w:rsid w:val="003145AC"/>
    <w:rsid w:val="00326709"/>
    <w:rsid w:val="00355312"/>
    <w:rsid w:val="00466BC0"/>
    <w:rsid w:val="005B01CC"/>
    <w:rsid w:val="00600C66"/>
    <w:rsid w:val="006308DE"/>
    <w:rsid w:val="0069316A"/>
    <w:rsid w:val="006D03C9"/>
    <w:rsid w:val="00787D5B"/>
    <w:rsid w:val="007A16B0"/>
    <w:rsid w:val="00873888"/>
    <w:rsid w:val="00955CE2"/>
    <w:rsid w:val="00982347"/>
    <w:rsid w:val="00A10B22"/>
    <w:rsid w:val="00A60420"/>
    <w:rsid w:val="00A66533"/>
    <w:rsid w:val="00B528ED"/>
    <w:rsid w:val="00CB424E"/>
    <w:rsid w:val="00CF4EFF"/>
    <w:rsid w:val="00D02CBA"/>
    <w:rsid w:val="00D520B4"/>
    <w:rsid w:val="00D75500"/>
    <w:rsid w:val="00E327F2"/>
    <w:rsid w:val="00E96A62"/>
    <w:rsid w:val="00F208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2BD2"/>
  <w15:docId w15:val="{8765E029-CAF5-42D1-B4A8-7718D155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FA1734"/>
    <w:pPr>
      <w:ind w:left="720"/>
      <w:contextualSpacing/>
    </w:pPr>
  </w:style>
  <w:style w:type="character" w:styleId="Odkaznakoment">
    <w:name w:val="annotation reference"/>
    <w:basedOn w:val="Standardnpsmoodstavce"/>
    <w:uiPriority w:val="99"/>
    <w:semiHidden/>
    <w:unhideWhenUsed/>
    <w:rsid w:val="00B7562F"/>
    <w:rPr>
      <w:sz w:val="16"/>
      <w:szCs w:val="16"/>
    </w:rPr>
  </w:style>
  <w:style w:type="paragraph" w:styleId="Textkomente">
    <w:name w:val="annotation text"/>
    <w:basedOn w:val="Normln"/>
    <w:link w:val="TextkomenteChar"/>
    <w:uiPriority w:val="99"/>
    <w:unhideWhenUsed/>
    <w:rsid w:val="00B7562F"/>
    <w:pPr>
      <w:spacing w:line="240" w:lineRule="auto"/>
    </w:pPr>
    <w:rPr>
      <w:sz w:val="20"/>
      <w:szCs w:val="20"/>
    </w:rPr>
  </w:style>
  <w:style w:type="character" w:customStyle="1" w:styleId="TextkomenteChar">
    <w:name w:val="Text komentáře Char"/>
    <w:basedOn w:val="Standardnpsmoodstavce"/>
    <w:link w:val="Textkomente"/>
    <w:uiPriority w:val="99"/>
    <w:rsid w:val="00B7562F"/>
    <w:rPr>
      <w:sz w:val="20"/>
      <w:szCs w:val="20"/>
    </w:rPr>
  </w:style>
  <w:style w:type="paragraph" w:styleId="Pedmtkomente">
    <w:name w:val="annotation subject"/>
    <w:basedOn w:val="Textkomente"/>
    <w:next w:val="Textkomente"/>
    <w:link w:val="PedmtkomenteChar"/>
    <w:uiPriority w:val="99"/>
    <w:semiHidden/>
    <w:unhideWhenUsed/>
    <w:rsid w:val="00B7562F"/>
    <w:rPr>
      <w:b/>
      <w:bCs/>
    </w:rPr>
  </w:style>
  <w:style w:type="character" w:customStyle="1" w:styleId="PedmtkomenteChar">
    <w:name w:val="Předmět komentáře Char"/>
    <w:basedOn w:val="TextkomenteChar"/>
    <w:link w:val="Pedmtkomente"/>
    <w:uiPriority w:val="99"/>
    <w:semiHidden/>
    <w:rsid w:val="00B7562F"/>
    <w:rPr>
      <w:b/>
      <w:bCs/>
      <w:sz w:val="20"/>
      <w:szCs w:val="20"/>
    </w:rPr>
  </w:style>
  <w:style w:type="paragraph" w:styleId="Textbubliny">
    <w:name w:val="Balloon Text"/>
    <w:basedOn w:val="Normln"/>
    <w:link w:val="TextbublinyChar"/>
    <w:uiPriority w:val="99"/>
    <w:semiHidden/>
    <w:unhideWhenUsed/>
    <w:rsid w:val="00B756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562F"/>
    <w:rPr>
      <w:rFonts w:ascii="Segoe UI" w:hAnsi="Segoe UI" w:cs="Segoe UI"/>
      <w:sz w:val="18"/>
      <w:szCs w:val="18"/>
    </w:rPr>
  </w:style>
  <w:style w:type="character" w:styleId="Hypertextovodkaz">
    <w:name w:val="Hyperlink"/>
    <w:basedOn w:val="Standardnpsmoodstavce"/>
    <w:uiPriority w:val="99"/>
    <w:unhideWhenUsed/>
    <w:rsid w:val="00B7562F"/>
    <w:rPr>
      <w:color w:val="0563C1" w:themeColor="hyperlink"/>
      <w:u w:val="single"/>
    </w:rPr>
  </w:style>
  <w:style w:type="paragraph" w:styleId="Revize">
    <w:name w:val="Revision"/>
    <w:hidden/>
    <w:uiPriority w:val="99"/>
    <w:semiHidden/>
    <w:rsid w:val="0022335A"/>
    <w:pPr>
      <w:spacing w:after="0" w:line="240" w:lineRule="auto"/>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udrnova@hiu.cas.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PMSIQR1/EJaovp6cHqTb9/bFjw==">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10408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Taborska</cp:lastModifiedBy>
  <cp:revision>2</cp:revision>
  <dcterms:created xsi:type="dcterms:W3CDTF">2022-02-14T12:55:00Z</dcterms:created>
  <dcterms:modified xsi:type="dcterms:W3CDTF">2022-02-14T12:55:00Z</dcterms:modified>
</cp:coreProperties>
</file>