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76592" w14:textId="77777777" w:rsidR="000E2162" w:rsidRPr="00CD7E47" w:rsidRDefault="000E2162" w:rsidP="00684985">
      <w:pPr>
        <w:pStyle w:val="Default"/>
        <w:spacing w:line="276" w:lineRule="auto"/>
        <w:jc w:val="center"/>
        <w:rPr>
          <w:bCs/>
          <w:sz w:val="44"/>
          <w:szCs w:val="28"/>
        </w:rPr>
      </w:pPr>
      <w:r w:rsidRPr="00CD7E47">
        <w:rPr>
          <w:bCs/>
          <w:sz w:val="44"/>
          <w:szCs w:val="28"/>
        </w:rPr>
        <w:t>Smlouva o ubytování</w:t>
      </w:r>
    </w:p>
    <w:p w14:paraId="1FD08163" w14:textId="77777777" w:rsidR="0049224C" w:rsidRPr="002510DB" w:rsidRDefault="0049224C" w:rsidP="00684985">
      <w:pPr>
        <w:pStyle w:val="Default"/>
        <w:spacing w:line="276" w:lineRule="auto"/>
        <w:jc w:val="center"/>
        <w:rPr>
          <w:sz w:val="28"/>
          <w:szCs w:val="28"/>
        </w:rPr>
      </w:pPr>
    </w:p>
    <w:p w14:paraId="4B15DBE2" w14:textId="4CAFA8A2" w:rsidR="00FA1A64" w:rsidRPr="00926087" w:rsidRDefault="00D23A1D" w:rsidP="00684985">
      <w:pPr>
        <w:pStyle w:val="Normlnweb"/>
        <w:spacing w:before="0" w:beforeAutospacing="0" w:after="0" w:afterAutospacing="0" w:line="276" w:lineRule="auto"/>
        <w:jc w:val="both"/>
      </w:pPr>
      <w:r>
        <w:rPr>
          <w:b/>
          <w:bCs/>
        </w:rPr>
        <w:t>Vranovská pláž s.r.o.</w:t>
      </w:r>
    </w:p>
    <w:p w14:paraId="712E645F" w14:textId="4C434F77" w:rsidR="00333EDB" w:rsidRPr="00333EDB" w:rsidRDefault="00FA1A64" w:rsidP="00333EDB">
      <w:pPr>
        <w:pStyle w:val="Bezmezer"/>
        <w:spacing w:line="276" w:lineRule="auto"/>
        <w:jc w:val="both"/>
        <w:rPr>
          <w:rFonts w:ascii="Times New Roman" w:hAnsi="Times New Roman" w:cs="Times New Roman"/>
          <w:sz w:val="24"/>
        </w:rPr>
      </w:pPr>
      <w:r w:rsidRPr="00333EDB">
        <w:rPr>
          <w:rFonts w:ascii="Times New Roman" w:hAnsi="Times New Roman" w:cs="Times New Roman"/>
          <w:sz w:val="24"/>
        </w:rPr>
        <w:t xml:space="preserve">se sídlem </w:t>
      </w:r>
      <w:r w:rsidR="00D23A1D">
        <w:rPr>
          <w:rFonts w:ascii="Times New Roman" w:hAnsi="Times New Roman" w:cs="Times New Roman"/>
          <w:sz w:val="24"/>
        </w:rPr>
        <w:t>Mladoňovice 65</w:t>
      </w:r>
      <w:r w:rsidR="00D0207E" w:rsidRPr="00333EDB">
        <w:rPr>
          <w:rFonts w:ascii="Times New Roman" w:hAnsi="Times New Roman" w:cs="Times New Roman"/>
          <w:sz w:val="24"/>
        </w:rPr>
        <w:t xml:space="preserve">, </w:t>
      </w:r>
      <w:r w:rsidR="00D23A1D">
        <w:rPr>
          <w:rFonts w:ascii="Times New Roman" w:hAnsi="Times New Roman" w:cs="Times New Roman"/>
          <w:sz w:val="24"/>
        </w:rPr>
        <w:t>PSČ 67532</w:t>
      </w:r>
    </w:p>
    <w:p w14:paraId="4F891BAE" w14:textId="5A7E68F4" w:rsidR="00333EDB" w:rsidRDefault="000B5995" w:rsidP="00333EDB">
      <w:pPr>
        <w:pStyle w:val="Bezmezer"/>
        <w:spacing w:line="276" w:lineRule="auto"/>
        <w:jc w:val="both"/>
        <w:rPr>
          <w:rFonts w:ascii="Times New Roman" w:hAnsi="Times New Roman" w:cs="Times New Roman"/>
          <w:sz w:val="24"/>
        </w:rPr>
      </w:pPr>
      <w:r w:rsidRPr="00333EDB">
        <w:rPr>
          <w:rFonts w:ascii="Times New Roman" w:hAnsi="Times New Roman" w:cs="Times New Roman"/>
          <w:sz w:val="24"/>
        </w:rPr>
        <w:t>IČ 2</w:t>
      </w:r>
      <w:r w:rsidR="00D23A1D">
        <w:rPr>
          <w:rFonts w:ascii="Times New Roman" w:hAnsi="Times New Roman" w:cs="Times New Roman"/>
          <w:sz w:val="24"/>
        </w:rPr>
        <w:t>8342259</w:t>
      </w:r>
    </w:p>
    <w:p w14:paraId="71A8F650" w14:textId="5E5B7B22" w:rsidR="00333EDB" w:rsidRPr="00333EDB" w:rsidRDefault="00771CFD" w:rsidP="00333EDB">
      <w:pPr>
        <w:pStyle w:val="Bezmezer"/>
        <w:spacing w:line="276" w:lineRule="auto"/>
        <w:jc w:val="both"/>
        <w:rPr>
          <w:rFonts w:ascii="Times New Roman" w:hAnsi="Times New Roman" w:cs="Times New Roman"/>
          <w:sz w:val="24"/>
        </w:rPr>
      </w:pPr>
      <w:r>
        <w:rPr>
          <w:rFonts w:ascii="Times New Roman" w:hAnsi="Times New Roman" w:cs="Times New Roman"/>
          <w:sz w:val="24"/>
        </w:rPr>
        <w:t>DIČ CZ</w:t>
      </w:r>
      <w:r w:rsidR="00333EDB" w:rsidRPr="00333EDB">
        <w:rPr>
          <w:rFonts w:ascii="Times New Roman" w:hAnsi="Times New Roman" w:cs="Times New Roman"/>
          <w:sz w:val="24"/>
        </w:rPr>
        <w:t>2</w:t>
      </w:r>
      <w:r w:rsidR="00D23A1D">
        <w:rPr>
          <w:rFonts w:ascii="Times New Roman" w:hAnsi="Times New Roman" w:cs="Times New Roman"/>
          <w:sz w:val="24"/>
        </w:rPr>
        <w:t>8342259</w:t>
      </w:r>
    </w:p>
    <w:p w14:paraId="2A208B19" w14:textId="47A66A79" w:rsidR="00333EDB" w:rsidRPr="00333EDB" w:rsidRDefault="002C7134" w:rsidP="00333EDB">
      <w:pPr>
        <w:pStyle w:val="Bezmezer"/>
        <w:spacing w:line="276" w:lineRule="auto"/>
        <w:jc w:val="both"/>
        <w:rPr>
          <w:rFonts w:ascii="Times New Roman" w:hAnsi="Times New Roman" w:cs="Times New Roman"/>
          <w:sz w:val="24"/>
        </w:rPr>
      </w:pPr>
      <w:r w:rsidRPr="00333EDB">
        <w:rPr>
          <w:rFonts w:ascii="Times New Roman" w:hAnsi="Times New Roman" w:cs="Times New Roman"/>
          <w:sz w:val="24"/>
        </w:rPr>
        <w:t>zapsán</w:t>
      </w:r>
      <w:r w:rsidR="00FA1A64" w:rsidRPr="00333EDB">
        <w:rPr>
          <w:rFonts w:ascii="Times New Roman" w:hAnsi="Times New Roman" w:cs="Times New Roman"/>
          <w:sz w:val="24"/>
        </w:rPr>
        <w:t>a</w:t>
      </w:r>
      <w:r w:rsidRPr="00333EDB">
        <w:rPr>
          <w:rFonts w:ascii="Times New Roman" w:hAnsi="Times New Roman" w:cs="Times New Roman"/>
          <w:sz w:val="24"/>
        </w:rPr>
        <w:t xml:space="preserve"> v obchodním rejstříku vedeného u Krajského soudu v </w:t>
      </w:r>
      <w:r w:rsidR="00D23A1D">
        <w:rPr>
          <w:rFonts w:ascii="Times New Roman" w:hAnsi="Times New Roman" w:cs="Times New Roman"/>
          <w:sz w:val="24"/>
        </w:rPr>
        <w:t>Brně</w:t>
      </w:r>
      <w:r w:rsidRPr="00333EDB">
        <w:rPr>
          <w:rFonts w:ascii="Times New Roman" w:hAnsi="Times New Roman" w:cs="Times New Roman"/>
          <w:sz w:val="24"/>
        </w:rPr>
        <w:t xml:space="preserve">, oddíl </w:t>
      </w:r>
      <w:r w:rsidR="00D0207E" w:rsidRPr="00333EDB">
        <w:rPr>
          <w:rFonts w:ascii="Times New Roman" w:hAnsi="Times New Roman" w:cs="Times New Roman"/>
          <w:sz w:val="24"/>
        </w:rPr>
        <w:t>C</w:t>
      </w:r>
      <w:r w:rsidRPr="00333EDB">
        <w:rPr>
          <w:rFonts w:ascii="Times New Roman" w:hAnsi="Times New Roman" w:cs="Times New Roman"/>
          <w:sz w:val="24"/>
        </w:rPr>
        <w:t xml:space="preserve">, vložka </w:t>
      </w:r>
      <w:r w:rsidR="00D23A1D">
        <w:rPr>
          <w:rFonts w:ascii="Times New Roman" w:hAnsi="Times New Roman" w:cs="Times New Roman"/>
          <w:sz w:val="24"/>
        </w:rPr>
        <w:t>62641</w:t>
      </w:r>
    </w:p>
    <w:p w14:paraId="4F14DCF8" w14:textId="2FC37033" w:rsidR="002C7134" w:rsidRPr="0007456C" w:rsidRDefault="002C7134" w:rsidP="00333EDB">
      <w:pPr>
        <w:pStyle w:val="Bezmezer"/>
        <w:spacing w:line="276" w:lineRule="auto"/>
        <w:jc w:val="both"/>
        <w:rPr>
          <w:rFonts w:ascii="Times New Roman" w:hAnsi="Times New Roman" w:cs="Times New Roman"/>
          <w:sz w:val="24"/>
        </w:rPr>
      </w:pPr>
      <w:r w:rsidRPr="0007456C">
        <w:rPr>
          <w:rFonts w:ascii="Times New Roman" w:hAnsi="Times New Roman" w:cs="Times New Roman"/>
          <w:sz w:val="24"/>
        </w:rPr>
        <w:t>zastoupen</w:t>
      </w:r>
      <w:r w:rsidR="00834118" w:rsidRPr="0007456C">
        <w:rPr>
          <w:rFonts w:ascii="Times New Roman" w:hAnsi="Times New Roman" w:cs="Times New Roman"/>
          <w:sz w:val="24"/>
        </w:rPr>
        <w:t xml:space="preserve">á </w:t>
      </w:r>
      <w:r w:rsidR="00D23A1D">
        <w:rPr>
          <w:rFonts w:ascii="Times New Roman" w:hAnsi="Times New Roman" w:cs="Times New Roman"/>
          <w:sz w:val="24"/>
        </w:rPr>
        <w:t>Pavlem Svobodou</w:t>
      </w:r>
      <w:r w:rsidR="00834118" w:rsidRPr="0007456C">
        <w:rPr>
          <w:rFonts w:ascii="Times New Roman" w:hAnsi="Times New Roman" w:cs="Times New Roman"/>
          <w:sz w:val="24"/>
        </w:rPr>
        <w:t>, jednatel</w:t>
      </w:r>
      <w:r w:rsidR="00D23A1D">
        <w:rPr>
          <w:rFonts w:ascii="Times New Roman" w:hAnsi="Times New Roman" w:cs="Times New Roman"/>
          <w:sz w:val="24"/>
        </w:rPr>
        <w:t>em</w:t>
      </w:r>
    </w:p>
    <w:p w14:paraId="6E6DFBB2" w14:textId="3C60F556" w:rsidR="000E2162" w:rsidRPr="00333EDB" w:rsidRDefault="00452554" w:rsidP="00333EDB">
      <w:pPr>
        <w:pStyle w:val="Bezmezer"/>
        <w:spacing w:line="276" w:lineRule="auto"/>
        <w:jc w:val="both"/>
        <w:rPr>
          <w:rFonts w:ascii="Times New Roman" w:hAnsi="Times New Roman" w:cs="Times New Roman"/>
          <w:sz w:val="24"/>
        </w:rPr>
      </w:pPr>
      <w:r w:rsidRPr="0007456C">
        <w:rPr>
          <w:rFonts w:ascii="Times New Roman" w:hAnsi="Times New Roman" w:cs="Times New Roman"/>
          <w:bCs/>
          <w:sz w:val="24"/>
        </w:rPr>
        <w:t>telefon</w:t>
      </w:r>
      <w:r w:rsidR="000E2162" w:rsidRPr="0007456C">
        <w:rPr>
          <w:rFonts w:ascii="Times New Roman" w:hAnsi="Times New Roman" w:cs="Times New Roman"/>
          <w:bCs/>
          <w:sz w:val="24"/>
        </w:rPr>
        <w:t xml:space="preserve">: </w:t>
      </w:r>
      <w:r w:rsidRPr="0007456C">
        <w:rPr>
          <w:rFonts w:ascii="Times New Roman" w:hAnsi="Times New Roman" w:cs="Times New Roman"/>
          <w:sz w:val="24"/>
        </w:rPr>
        <w:t xml:space="preserve">+420 </w:t>
      </w:r>
      <w:r w:rsidR="00D0207E" w:rsidRPr="0007456C">
        <w:rPr>
          <w:rFonts w:ascii="Times New Roman" w:hAnsi="Times New Roman" w:cs="Times New Roman"/>
          <w:sz w:val="24"/>
        </w:rPr>
        <w:t>724</w:t>
      </w:r>
      <w:r w:rsidR="00D23A1D">
        <w:rPr>
          <w:rFonts w:ascii="Times New Roman" w:hAnsi="Times New Roman" w:cs="Times New Roman"/>
          <w:sz w:val="24"/>
        </w:rPr>
        <w:t> 101 725</w:t>
      </w:r>
    </w:p>
    <w:p w14:paraId="0C5DC132" w14:textId="3E39D681" w:rsidR="000E2162" w:rsidRPr="00333EDB" w:rsidRDefault="000E2162" w:rsidP="00333EDB">
      <w:pPr>
        <w:pStyle w:val="Bezmezer"/>
        <w:spacing w:line="276" w:lineRule="auto"/>
        <w:jc w:val="both"/>
        <w:rPr>
          <w:rFonts w:ascii="Times New Roman" w:hAnsi="Times New Roman" w:cs="Times New Roman"/>
          <w:sz w:val="24"/>
        </w:rPr>
      </w:pPr>
      <w:r w:rsidRPr="00333EDB">
        <w:rPr>
          <w:rFonts w:ascii="Times New Roman" w:hAnsi="Times New Roman" w:cs="Times New Roman"/>
          <w:sz w:val="24"/>
        </w:rPr>
        <w:t xml:space="preserve">bankovní spojení: </w:t>
      </w:r>
      <w:r w:rsidR="00EF4152">
        <w:rPr>
          <w:rFonts w:ascii="Times New Roman" w:hAnsi="Times New Roman" w:cs="Times New Roman"/>
          <w:sz w:val="24"/>
        </w:rPr>
        <w:t xml:space="preserve">Moneta Znojmo, </w:t>
      </w:r>
      <w:proofErr w:type="spellStart"/>
      <w:proofErr w:type="gramStart"/>
      <w:r w:rsidR="00EF4152">
        <w:rPr>
          <w:rFonts w:ascii="Times New Roman" w:hAnsi="Times New Roman" w:cs="Times New Roman"/>
          <w:sz w:val="24"/>
        </w:rPr>
        <w:t>č.ú</w:t>
      </w:r>
      <w:proofErr w:type="spellEnd"/>
      <w:r w:rsidR="00EF4152">
        <w:rPr>
          <w:rFonts w:ascii="Times New Roman" w:hAnsi="Times New Roman" w:cs="Times New Roman"/>
          <w:sz w:val="24"/>
        </w:rPr>
        <w:t>. 201245717/0600</w:t>
      </w:r>
      <w:proofErr w:type="gramEnd"/>
    </w:p>
    <w:p w14:paraId="46941E06" w14:textId="60BFC986" w:rsidR="00FA1A64" w:rsidRPr="0007456C" w:rsidRDefault="00FA1A64" w:rsidP="00333EDB">
      <w:pPr>
        <w:pStyle w:val="Bezmezer"/>
        <w:spacing w:line="276" w:lineRule="auto"/>
        <w:jc w:val="both"/>
        <w:rPr>
          <w:rFonts w:ascii="Times New Roman" w:hAnsi="Times New Roman" w:cs="Times New Roman"/>
          <w:sz w:val="24"/>
        </w:rPr>
      </w:pPr>
      <w:r w:rsidRPr="0007456C">
        <w:rPr>
          <w:rFonts w:ascii="Times New Roman" w:hAnsi="Times New Roman" w:cs="Times New Roman"/>
          <w:sz w:val="24"/>
        </w:rPr>
        <w:t xml:space="preserve">web </w:t>
      </w:r>
      <w:hyperlink r:id="rId8" w:history="1">
        <w:r w:rsidR="00D23A1D" w:rsidRPr="002F2811">
          <w:rPr>
            <w:rStyle w:val="Hypertextovodkaz"/>
            <w:rFonts w:ascii="Times New Roman" w:hAnsi="Times New Roman" w:cs="Times New Roman"/>
            <w:sz w:val="24"/>
          </w:rPr>
          <w:t>www.vranovska-plaz.cz</w:t>
        </w:r>
      </w:hyperlink>
    </w:p>
    <w:p w14:paraId="03C95370" w14:textId="77777777" w:rsidR="000E2162" w:rsidRPr="002510DB" w:rsidRDefault="00EF70F8" w:rsidP="00684985">
      <w:pPr>
        <w:pStyle w:val="Default"/>
        <w:spacing w:line="276" w:lineRule="auto"/>
        <w:jc w:val="both"/>
        <w:rPr>
          <w:bCs/>
        </w:rPr>
      </w:pPr>
      <w:r w:rsidRPr="0007456C">
        <w:t>(</w:t>
      </w:r>
      <w:r w:rsidR="000E2162" w:rsidRPr="0007456C">
        <w:t>dále jako „</w:t>
      </w:r>
      <w:r w:rsidR="000E2162" w:rsidRPr="0007456C">
        <w:rPr>
          <w:b/>
          <w:bCs/>
        </w:rPr>
        <w:t>ubytovatel</w:t>
      </w:r>
      <w:r w:rsidR="000E2162" w:rsidRPr="0007456C">
        <w:rPr>
          <w:bCs/>
        </w:rPr>
        <w:t>“</w:t>
      </w:r>
      <w:r w:rsidRPr="0007456C">
        <w:rPr>
          <w:bCs/>
        </w:rPr>
        <w:t>)</w:t>
      </w:r>
    </w:p>
    <w:p w14:paraId="5D92B2F9" w14:textId="77777777" w:rsidR="00EC6F2C" w:rsidRPr="00D16F3E" w:rsidRDefault="00EC6F2C" w:rsidP="00684985">
      <w:pPr>
        <w:pStyle w:val="Default"/>
        <w:spacing w:line="276" w:lineRule="auto"/>
        <w:jc w:val="both"/>
      </w:pPr>
    </w:p>
    <w:p w14:paraId="5FE8D8A4" w14:textId="77777777" w:rsidR="000E2162" w:rsidRPr="00D16F3E" w:rsidRDefault="000E2162" w:rsidP="00684985">
      <w:pPr>
        <w:pStyle w:val="Default"/>
        <w:spacing w:line="276" w:lineRule="auto"/>
        <w:jc w:val="both"/>
      </w:pPr>
      <w:r w:rsidRPr="00D16F3E">
        <w:rPr>
          <w:bCs/>
        </w:rPr>
        <w:t>a</w:t>
      </w:r>
    </w:p>
    <w:p w14:paraId="02CBF1C9" w14:textId="77777777" w:rsidR="002C000E" w:rsidRPr="00D16F3E" w:rsidRDefault="002C000E" w:rsidP="00684985">
      <w:pPr>
        <w:pStyle w:val="Default"/>
        <w:spacing w:line="276" w:lineRule="auto"/>
        <w:jc w:val="both"/>
        <w:rPr>
          <w:bCs/>
          <w:u w:val="single"/>
        </w:rPr>
      </w:pPr>
    </w:p>
    <w:p w14:paraId="65075634" w14:textId="77777777" w:rsidR="000E2162" w:rsidRPr="00926087" w:rsidRDefault="000E2162" w:rsidP="00684985">
      <w:pPr>
        <w:pStyle w:val="Default"/>
        <w:spacing w:line="276" w:lineRule="auto"/>
        <w:jc w:val="both"/>
      </w:pPr>
      <w:r w:rsidRPr="00926087">
        <w:rPr>
          <w:b/>
          <w:bCs/>
        </w:rPr>
        <w:t>Psychiatrická nemocnice Horní Beřkovice</w:t>
      </w:r>
    </w:p>
    <w:p w14:paraId="6582ECD8" w14:textId="412BA7CD" w:rsidR="000E2162" w:rsidRPr="002510DB" w:rsidRDefault="000E2162" w:rsidP="00684985">
      <w:pPr>
        <w:pStyle w:val="Default"/>
        <w:spacing w:line="276" w:lineRule="auto"/>
        <w:jc w:val="both"/>
      </w:pPr>
      <w:r w:rsidRPr="002510DB">
        <w:t>se sídlem 411 85 Horní Beřkovice, Podřipská 1</w:t>
      </w:r>
    </w:p>
    <w:p w14:paraId="2615F03D" w14:textId="4C6D0769" w:rsidR="000E2162" w:rsidRPr="002510DB" w:rsidRDefault="000E2162" w:rsidP="00684985">
      <w:pPr>
        <w:pStyle w:val="Default"/>
        <w:spacing w:line="276" w:lineRule="auto"/>
        <w:jc w:val="both"/>
      </w:pPr>
      <w:r w:rsidRPr="002510DB">
        <w:rPr>
          <w:bCs/>
        </w:rPr>
        <w:t xml:space="preserve">IČ </w:t>
      </w:r>
      <w:r w:rsidRPr="002510DB">
        <w:t>00673552</w:t>
      </w:r>
    </w:p>
    <w:p w14:paraId="32AE0923" w14:textId="0DC22A81" w:rsidR="000E2162" w:rsidRPr="002510DB" w:rsidRDefault="000E2162" w:rsidP="00684985">
      <w:pPr>
        <w:pStyle w:val="Default"/>
        <w:spacing w:line="276" w:lineRule="auto"/>
        <w:jc w:val="both"/>
      </w:pPr>
      <w:r w:rsidRPr="002510DB">
        <w:t>DIČ</w:t>
      </w:r>
      <w:r w:rsidR="002D7608" w:rsidRPr="002510DB">
        <w:t xml:space="preserve"> </w:t>
      </w:r>
      <w:r w:rsidRPr="002510DB">
        <w:t>CZ00673552</w:t>
      </w:r>
    </w:p>
    <w:p w14:paraId="59A1474D" w14:textId="77777777" w:rsidR="000E2162" w:rsidRPr="002510DB" w:rsidRDefault="000E2162" w:rsidP="00684985">
      <w:pPr>
        <w:pStyle w:val="Default"/>
        <w:spacing w:line="276" w:lineRule="auto"/>
        <w:jc w:val="both"/>
      </w:pPr>
      <w:r w:rsidRPr="002510DB">
        <w:t>bankovní spojení: Česká národní banka, č. účtu: 107-7930171/0710</w:t>
      </w:r>
    </w:p>
    <w:p w14:paraId="106B69CB" w14:textId="6AD791FC" w:rsidR="00D23A1D" w:rsidRDefault="00D23A1D" w:rsidP="00D23A1D">
      <w:pPr>
        <w:pStyle w:val="Default"/>
        <w:spacing w:line="276" w:lineRule="auto"/>
        <w:jc w:val="both"/>
      </w:pPr>
      <w:r w:rsidRPr="004A0D85">
        <w:t xml:space="preserve">zřizovací listina vydaná Ministerstvem zdravotnictví České republiky, ve znění </w:t>
      </w:r>
      <w:r w:rsidRPr="0005519D">
        <w:t xml:space="preserve">změn provedených Opatřením MZ ČR ze dne 16. 11. 2021, č. j. MZDR 38214/2021-2/OPŘ </w:t>
      </w:r>
    </w:p>
    <w:p w14:paraId="7AD9FDD6" w14:textId="77777777" w:rsidR="000E2162" w:rsidRPr="00B224F9" w:rsidRDefault="000E2162" w:rsidP="00684985">
      <w:pPr>
        <w:pStyle w:val="Default"/>
        <w:spacing w:line="276" w:lineRule="auto"/>
        <w:jc w:val="both"/>
        <w:rPr>
          <w:bCs/>
        </w:rPr>
      </w:pPr>
      <w:r w:rsidRPr="00B224F9">
        <w:rPr>
          <w:bCs/>
        </w:rPr>
        <w:t>zastoupená: MUDr. Jiřím Tomečkem MBA, ředitelem</w:t>
      </w:r>
    </w:p>
    <w:p w14:paraId="328D06D9" w14:textId="240CEECA" w:rsidR="00FA1A64" w:rsidRPr="002510DB" w:rsidRDefault="00FA1A64" w:rsidP="00684985">
      <w:pPr>
        <w:pStyle w:val="Default"/>
        <w:spacing w:line="276" w:lineRule="auto"/>
        <w:jc w:val="both"/>
      </w:pPr>
      <w:r w:rsidRPr="002510DB">
        <w:rPr>
          <w:bCs/>
        </w:rPr>
        <w:t xml:space="preserve">telefon </w:t>
      </w:r>
      <w:r w:rsidR="009F4711">
        <w:rPr>
          <w:bCs/>
        </w:rPr>
        <w:t xml:space="preserve">+420 </w:t>
      </w:r>
      <w:r w:rsidRPr="002510DB">
        <w:t>416 808 235</w:t>
      </w:r>
    </w:p>
    <w:p w14:paraId="17EBF328" w14:textId="5241CC56" w:rsidR="000E2162" w:rsidRPr="002510DB" w:rsidRDefault="00C7349E" w:rsidP="00684985">
      <w:pPr>
        <w:pStyle w:val="Default"/>
        <w:spacing w:line="276" w:lineRule="auto"/>
        <w:jc w:val="both"/>
      </w:pPr>
      <w:r w:rsidRPr="002510DB">
        <w:t>(</w:t>
      </w:r>
      <w:r w:rsidR="000E2162" w:rsidRPr="002510DB">
        <w:t>dále jako „</w:t>
      </w:r>
      <w:r w:rsidR="006D0193">
        <w:rPr>
          <w:b/>
          <w:bCs/>
        </w:rPr>
        <w:t>objednatel</w:t>
      </w:r>
      <w:r w:rsidR="000E2162" w:rsidRPr="002510DB">
        <w:rPr>
          <w:bCs/>
        </w:rPr>
        <w:t>“</w:t>
      </w:r>
      <w:r w:rsidRPr="002510DB">
        <w:rPr>
          <w:bCs/>
        </w:rPr>
        <w:t>)</w:t>
      </w:r>
    </w:p>
    <w:p w14:paraId="60F16CFE" w14:textId="77777777" w:rsidR="00FA1A64" w:rsidRPr="002510DB" w:rsidRDefault="00FA1A64" w:rsidP="00684985">
      <w:pPr>
        <w:pStyle w:val="Default"/>
        <w:spacing w:line="276" w:lineRule="auto"/>
        <w:jc w:val="both"/>
      </w:pPr>
    </w:p>
    <w:p w14:paraId="2744FB2E" w14:textId="77777777" w:rsidR="001B3DE5" w:rsidRPr="002510DB" w:rsidRDefault="003B1A82" w:rsidP="00684985">
      <w:pPr>
        <w:pStyle w:val="Default"/>
        <w:spacing w:line="276" w:lineRule="auto"/>
        <w:jc w:val="center"/>
        <w:rPr>
          <w:b/>
          <w:bCs/>
        </w:rPr>
      </w:pPr>
      <w:r w:rsidRPr="002510DB">
        <w:rPr>
          <w:b/>
          <w:bCs/>
        </w:rPr>
        <w:t xml:space="preserve">I. </w:t>
      </w:r>
    </w:p>
    <w:p w14:paraId="7E571A1F" w14:textId="1C64DFFE" w:rsidR="000E2162" w:rsidRPr="0007456C" w:rsidRDefault="000E2162" w:rsidP="00684985">
      <w:pPr>
        <w:pStyle w:val="Default"/>
        <w:spacing w:line="276" w:lineRule="auto"/>
        <w:jc w:val="center"/>
        <w:rPr>
          <w:b/>
          <w:bCs/>
        </w:rPr>
      </w:pPr>
      <w:r w:rsidRPr="0007456C">
        <w:rPr>
          <w:b/>
          <w:bCs/>
        </w:rPr>
        <w:t>Předmět ubytování</w:t>
      </w:r>
    </w:p>
    <w:p w14:paraId="4E5AEE47" w14:textId="3E65F250" w:rsidR="00B57AAA" w:rsidRPr="0007456C" w:rsidRDefault="000E2162" w:rsidP="00684985">
      <w:pPr>
        <w:pStyle w:val="Default"/>
        <w:numPr>
          <w:ilvl w:val="0"/>
          <w:numId w:val="25"/>
        </w:numPr>
        <w:spacing w:line="276" w:lineRule="auto"/>
        <w:jc w:val="both"/>
      </w:pPr>
      <w:r w:rsidRPr="0007456C">
        <w:t xml:space="preserve">Ubytovatel prohlašuje, že je oprávněn </w:t>
      </w:r>
      <w:r w:rsidR="00D72D8F" w:rsidRPr="0007456C">
        <w:t>v</w:t>
      </w:r>
      <w:r w:rsidR="004B76B4" w:rsidRPr="0007456C">
        <w:t xml:space="preserve"> ubytovacím</w:t>
      </w:r>
      <w:r w:rsidR="00D72D8F" w:rsidRPr="0007456C">
        <w:t xml:space="preserve"> zařízení s názvem </w:t>
      </w:r>
      <w:r w:rsidR="00D23A1D" w:rsidRPr="00D23A1D">
        <w:rPr>
          <w:rStyle w:val="Siln"/>
          <w:color w:val="4F4F4F"/>
          <w:sz w:val="23"/>
          <w:szCs w:val="23"/>
          <w:shd w:val="clear" w:color="auto" w:fill="FFFFFF"/>
        </w:rPr>
        <w:t>Areál campingu Vranovská pláž,</w:t>
      </w:r>
      <w:r w:rsidR="00A21DB5" w:rsidRPr="00D23A1D">
        <w:t xml:space="preserve"> </w:t>
      </w:r>
      <w:r w:rsidR="003F3B5A" w:rsidRPr="00D23A1D">
        <w:t xml:space="preserve">se sídlem </w:t>
      </w:r>
      <w:r w:rsidR="00D23A1D">
        <w:t>Šumná</w:t>
      </w:r>
      <w:r w:rsidR="00A21DB5" w:rsidRPr="00D23A1D">
        <w:t xml:space="preserve">, </w:t>
      </w:r>
      <w:r w:rsidR="00D23A1D">
        <w:t>PSČ 671 02</w:t>
      </w:r>
      <w:r w:rsidR="00B4772C" w:rsidRPr="00D23A1D">
        <w:t xml:space="preserve"> (dále j</w:t>
      </w:r>
      <w:r w:rsidR="00B4772C" w:rsidRPr="0007456C">
        <w:t>ako „ubytovací zařízení“)</w:t>
      </w:r>
      <w:r w:rsidR="00732980" w:rsidRPr="0007456C">
        <w:t xml:space="preserve">, </w:t>
      </w:r>
      <w:r w:rsidR="00B4772C" w:rsidRPr="0007456C">
        <w:t xml:space="preserve">poskytovat ubytovací služby </w:t>
      </w:r>
      <w:r w:rsidRPr="0007456C">
        <w:t>v rámci své podnikatelské činnosti</w:t>
      </w:r>
      <w:r w:rsidR="00E86BFB" w:rsidRPr="0007456C">
        <w:t>.</w:t>
      </w:r>
    </w:p>
    <w:p w14:paraId="4C088B73" w14:textId="2576DCC2" w:rsidR="00D0207E" w:rsidRPr="0007456C" w:rsidRDefault="00AC6B4C" w:rsidP="00D23A1D">
      <w:pPr>
        <w:pStyle w:val="Default"/>
        <w:numPr>
          <w:ilvl w:val="0"/>
          <w:numId w:val="25"/>
        </w:numPr>
        <w:spacing w:line="276" w:lineRule="auto"/>
        <w:jc w:val="both"/>
      </w:pPr>
      <w:r w:rsidRPr="0007456C">
        <w:t xml:space="preserve">Ubytovatel se zavazuje poskytnout </w:t>
      </w:r>
      <w:r w:rsidR="006D0193" w:rsidRPr="0007456C">
        <w:t>objednateli</w:t>
      </w:r>
      <w:r w:rsidR="00FB1513" w:rsidRPr="0007456C">
        <w:t xml:space="preserve"> </w:t>
      </w:r>
      <w:r w:rsidRPr="0007456C">
        <w:t>k</w:t>
      </w:r>
      <w:r w:rsidR="00995906" w:rsidRPr="0007456C">
        <w:t> </w:t>
      </w:r>
      <w:r w:rsidRPr="0007456C">
        <w:t>užívání</w:t>
      </w:r>
      <w:r w:rsidR="00995906" w:rsidRPr="0007456C">
        <w:t xml:space="preserve"> v roce 20</w:t>
      </w:r>
      <w:r w:rsidR="001A1AEB" w:rsidRPr="0007456C">
        <w:t>2</w:t>
      </w:r>
      <w:r w:rsidR="00D23A1D">
        <w:t>2</w:t>
      </w:r>
      <w:r w:rsidR="0049224C" w:rsidRPr="0007456C">
        <w:t xml:space="preserve"> </w:t>
      </w:r>
      <w:r w:rsidR="00D23A1D" w:rsidRPr="00D23A1D">
        <w:rPr>
          <w:b/>
        </w:rPr>
        <w:t>dva</w:t>
      </w:r>
      <w:r w:rsidR="00D23A1D">
        <w:t xml:space="preserve"> </w:t>
      </w:r>
      <w:proofErr w:type="spellStart"/>
      <w:r w:rsidR="00A21DB5" w:rsidRPr="0007456C">
        <w:rPr>
          <w:b/>
        </w:rPr>
        <w:t>mobil</w:t>
      </w:r>
      <w:r w:rsidR="00D23A1D">
        <w:rPr>
          <w:b/>
        </w:rPr>
        <w:t>heimy</w:t>
      </w:r>
      <w:proofErr w:type="spellEnd"/>
      <w:r w:rsidR="00A21DB5" w:rsidRPr="0007456C">
        <w:rPr>
          <w:b/>
        </w:rPr>
        <w:t xml:space="preserve"> </w:t>
      </w:r>
      <w:r w:rsidR="00D23A1D">
        <w:rPr>
          <w:b/>
        </w:rPr>
        <w:t>M52 a M60</w:t>
      </w:r>
      <w:r w:rsidR="00A21DB5" w:rsidRPr="0007456C">
        <w:rPr>
          <w:b/>
        </w:rPr>
        <w:t xml:space="preserve"> – </w:t>
      </w:r>
      <w:r w:rsidR="00D23A1D">
        <w:rPr>
          <w:b/>
        </w:rPr>
        <w:t xml:space="preserve">2 </w:t>
      </w:r>
      <w:r w:rsidR="00A21DB5" w:rsidRPr="0007456C">
        <w:rPr>
          <w:b/>
        </w:rPr>
        <w:t>ložnicový</w:t>
      </w:r>
      <w:r w:rsidR="00D23A1D">
        <w:rPr>
          <w:b/>
        </w:rPr>
        <w:t xml:space="preserve"> (</w:t>
      </w:r>
      <w:r w:rsidR="00D23A1D" w:rsidRPr="00D23A1D">
        <w:t>k</w:t>
      </w:r>
      <w:r w:rsidR="00D23A1D" w:rsidRPr="00D23A1D">
        <w:rPr>
          <w:rFonts w:eastAsia="Times New Roman"/>
          <w:lang w:eastAsia="cs-CZ"/>
        </w:rPr>
        <w:t xml:space="preserve">aždý </w:t>
      </w:r>
      <w:proofErr w:type="spellStart"/>
      <w:r w:rsidR="00D23A1D" w:rsidRPr="008D5958">
        <w:rPr>
          <w:rFonts w:eastAsia="Times New Roman"/>
          <w:lang w:eastAsia="cs-CZ"/>
        </w:rPr>
        <w:t>mobilheim</w:t>
      </w:r>
      <w:proofErr w:type="spellEnd"/>
      <w:r w:rsidR="00D23A1D" w:rsidRPr="008D5958">
        <w:rPr>
          <w:rFonts w:eastAsia="Times New Roman"/>
          <w:lang w:eastAsia="cs-CZ"/>
        </w:rPr>
        <w:t xml:space="preserve"> je vybaven dvěma</w:t>
      </w:r>
      <w:r w:rsidR="00EF4152">
        <w:rPr>
          <w:rFonts w:eastAsia="Times New Roman"/>
          <w:lang w:eastAsia="cs-CZ"/>
        </w:rPr>
        <w:t xml:space="preserve"> </w:t>
      </w:r>
      <w:r w:rsidR="00D23A1D" w:rsidRPr="008D5958">
        <w:rPr>
          <w:rFonts w:eastAsia="Times New Roman"/>
          <w:lang w:eastAsia="cs-CZ"/>
        </w:rPr>
        <w:t xml:space="preserve">oddělenými pokoji po dvou lůžkách s lůžkovinami a povlečením, nočními stolky s lampičkami a šatními skříněmi, </w:t>
      </w:r>
      <w:r w:rsidR="00D23A1D" w:rsidRPr="008D5958">
        <w:rPr>
          <w:rFonts w:eastAsia="Times New Roman"/>
          <w:bCs/>
          <w:lang w:eastAsia="cs-CZ"/>
        </w:rPr>
        <w:t>digitální TV,</w:t>
      </w:r>
      <w:r w:rsidR="00D23A1D" w:rsidRPr="008D5958">
        <w:rPr>
          <w:rFonts w:eastAsia="Times New Roman"/>
          <w:lang w:eastAsia="cs-CZ"/>
        </w:rPr>
        <w:t>  </w:t>
      </w:r>
      <w:r w:rsidR="00D23A1D" w:rsidRPr="008D5958">
        <w:rPr>
          <w:rFonts w:eastAsia="Times New Roman"/>
          <w:bCs/>
          <w:lang w:eastAsia="cs-CZ"/>
        </w:rPr>
        <w:t>plně vybavená kuchyň</w:t>
      </w:r>
      <w:r w:rsidR="00D23A1D" w:rsidRPr="008D5958">
        <w:rPr>
          <w:rFonts w:eastAsia="Times New Roman"/>
          <w:lang w:eastAsia="cs-CZ"/>
        </w:rPr>
        <w:t xml:space="preserve"> - sklokeramická deska, dřez s teplou a studenou vodou, nádobí, lednice s mrazákem, mikrovlnná trouba, varná konvice, </w:t>
      </w:r>
      <w:r w:rsidR="00D23A1D" w:rsidRPr="008D5958">
        <w:rPr>
          <w:rFonts w:eastAsia="Times New Roman"/>
          <w:bCs/>
          <w:lang w:eastAsia="cs-CZ"/>
        </w:rPr>
        <w:t>vlastní sprchový kout a WC,</w:t>
      </w:r>
      <w:r w:rsidR="00D23A1D" w:rsidRPr="008D5958">
        <w:rPr>
          <w:rFonts w:eastAsia="Times New Roman"/>
          <w:lang w:eastAsia="cs-CZ"/>
        </w:rPr>
        <w:t xml:space="preserve"> </w:t>
      </w:r>
      <w:r w:rsidR="008D5958">
        <w:rPr>
          <w:rFonts w:eastAsia="Times New Roman"/>
          <w:lang w:eastAsia="cs-CZ"/>
        </w:rPr>
        <w:t>v</w:t>
      </w:r>
      <w:r w:rsidR="00D23A1D" w:rsidRPr="008D5958">
        <w:rPr>
          <w:rFonts w:eastAsia="Times New Roman"/>
          <w:lang w:eastAsia="cs-CZ"/>
        </w:rPr>
        <w:t xml:space="preserve"> jídelním koutě je možné rozložit sedačku a získat tak další lůžko</w:t>
      </w:r>
      <w:r w:rsidR="008D5958">
        <w:rPr>
          <w:rFonts w:eastAsia="Times New Roman"/>
          <w:lang w:eastAsia="cs-CZ"/>
        </w:rPr>
        <w:t>,</w:t>
      </w:r>
      <w:r w:rsidR="00D23A1D" w:rsidRPr="008D5958">
        <w:rPr>
          <w:rFonts w:eastAsia="Times New Roman"/>
          <w:lang w:eastAsia="cs-CZ"/>
        </w:rPr>
        <w:t xml:space="preserve"> </w:t>
      </w:r>
      <w:r w:rsidR="008D5958">
        <w:rPr>
          <w:rFonts w:eastAsia="Times New Roman"/>
          <w:lang w:eastAsia="cs-CZ"/>
        </w:rPr>
        <w:t>p</w:t>
      </w:r>
      <w:r w:rsidR="00D23A1D" w:rsidRPr="008D5958">
        <w:rPr>
          <w:rFonts w:eastAsia="Times New Roman"/>
          <w:lang w:eastAsia="cs-CZ"/>
        </w:rPr>
        <w:t>arkování</w:t>
      </w:r>
      <w:r w:rsidR="00D23A1D" w:rsidRPr="00D23A1D">
        <w:rPr>
          <w:rFonts w:eastAsia="Times New Roman"/>
          <w:lang w:eastAsia="cs-CZ"/>
        </w:rPr>
        <w:t xml:space="preserve"> automobilů je zajištěno poblíž </w:t>
      </w:r>
      <w:proofErr w:type="spellStart"/>
      <w:r w:rsidR="00D23A1D" w:rsidRPr="00D23A1D">
        <w:rPr>
          <w:rFonts w:eastAsia="Times New Roman"/>
          <w:lang w:eastAsia="cs-CZ"/>
        </w:rPr>
        <w:t>mobilheimů</w:t>
      </w:r>
      <w:proofErr w:type="spellEnd"/>
      <w:r w:rsidR="00A21DB5" w:rsidRPr="00D23A1D">
        <w:rPr>
          <w:rFonts w:eastAsia="Times New Roman"/>
          <w:lang w:eastAsia="cs-CZ"/>
        </w:rPr>
        <w:t>)</w:t>
      </w:r>
      <w:r w:rsidR="00FE3532" w:rsidRPr="00D23A1D">
        <w:rPr>
          <w:rFonts w:eastAsia="Times New Roman"/>
          <w:lang w:eastAsia="cs-CZ"/>
        </w:rPr>
        <w:t xml:space="preserve"> </w:t>
      </w:r>
      <w:r w:rsidR="00751CAA" w:rsidRPr="00D23A1D">
        <w:rPr>
          <w:rFonts w:eastAsia="Times New Roman"/>
          <w:lang w:eastAsia="cs-CZ"/>
        </w:rPr>
        <w:t xml:space="preserve">na </w:t>
      </w:r>
      <w:r w:rsidR="00F46EE8" w:rsidRPr="00D23A1D">
        <w:rPr>
          <w:rFonts w:eastAsia="Times New Roman"/>
          <w:lang w:eastAsia="cs-CZ"/>
        </w:rPr>
        <w:t xml:space="preserve">dobu </w:t>
      </w:r>
      <w:r w:rsidR="00751CAA" w:rsidRPr="00D23A1D">
        <w:rPr>
          <w:rFonts w:eastAsia="Times New Roman"/>
          <w:lang w:eastAsia="cs-CZ"/>
        </w:rPr>
        <w:t>určitou, a to takto</w:t>
      </w:r>
      <w:r w:rsidR="00696959" w:rsidRPr="00D23A1D">
        <w:rPr>
          <w:rFonts w:eastAsia="Times New Roman"/>
          <w:lang w:eastAsia="cs-CZ"/>
        </w:rPr>
        <w:t>:</w:t>
      </w:r>
    </w:p>
    <w:p w14:paraId="09680493" w14:textId="77777777" w:rsidR="004A268C" w:rsidRDefault="004A268C" w:rsidP="00684985">
      <w:pPr>
        <w:pStyle w:val="Default"/>
        <w:spacing w:line="276" w:lineRule="auto"/>
        <w:jc w:val="both"/>
        <w:rPr>
          <w:rFonts w:eastAsia="Times New Roman"/>
          <w:lang w:eastAsia="cs-CZ"/>
        </w:rPr>
      </w:pPr>
    </w:p>
    <w:p w14:paraId="5BFFBCF7" w14:textId="77777777" w:rsidR="00EF4152" w:rsidRDefault="00EF4152" w:rsidP="00684985">
      <w:pPr>
        <w:pStyle w:val="Default"/>
        <w:spacing w:line="276" w:lineRule="auto"/>
        <w:jc w:val="both"/>
        <w:rPr>
          <w:rFonts w:eastAsia="Times New Roman"/>
          <w:lang w:eastAsia="cs-CZ"/>
        </w:rPr>
      </w:pPr>
    </w:p>
    <w:p w14:paraId="7D013C4C" w14:textId="77777777" w:rsidR="00EF4152" w:rsidRDefault="00EF4152" w:rsidP="00684985">
      <w:pPr>
        <w:pStyle w:val="Default"/>
        <w:spacing w:line="276" w:lineRule="auto"/>
        <w:jc w:val="both"/>
        <w:rPr>
          <w:rFonts w:eastAsia="Times New Roman"/>
          <w:lang w:eastAsia="cs-CZ"/>
        </w:rPr>
      </w:pPr>
    </w:p>
    <w:p w14:paraId="33733761" w14:textId="77777777" w:rsidR="00EF4152" w:rsidRDefault="00EF4152" w:rsidP="00684985">
      <w:pPr>
        <w:pStyle w:val="Default"/>
        <w:spacing w:line="276" w:lineRule="auto"/>
        <w:jc w:val="both"/>
        <w:rPr>
          <w:rFonts w:eastAsia="Times New Roman"/>
          <w:lang w:eastAsia="cs-CZ"/>
        </w:rPr>
      </w:pPr>
    </w:p>
    <w:p w14:paraId="6620632C" w14:textId="77777777" w:rsidR="00EF4152" w:rsidRPr="002510DB" w:rsidRDefault="00EF4152" w:rsidP="00684985">
      <w:pPr>
        <w:pStyle w:val="Default"/>
        <w:spacing w:line="276" w:lineRule="auto"/>
        <w:jc w:val="both"/>
        <w:rPr>
          <w:rFonts w:eastAsia="Times New Roman"/>
          <w:lang w:eastAsia="cs-CZ"/>
        </w:rPr>
      </w:pPr>
    </w:p>
    <w:tbl>
      <w:tblPr>
        <w:tblStyle w:val="Mkatabulky"/>
        <w:tblW w:w="0" w:type="auto"/>
        <w:tblInd w:w="360" w:type="dxa"/>
        <w:tblLayout w:type="fixed"/>
        <w:tblLook w:val="04A0" w:firstRow="1" w:lastRow="0" w:firstColumn="1" w:lastColumn="0" w:noHBand="0" w:noVBand="1"/>
      </w:tblPr>
      <w:tblGrid>
        <w:gridCol w:w="3321"/>
        <w:gridCol w:w="2410"/>
        <w:gridCol w:w="2971"/>
      </w:tblGrid>
      <w:tr w:rsidR="004A268C" w:rsidRPr="002510DB" w14:paraId="34FF4702" w14:textId="77777777" w:rsidTr="006A16E5">
        <w:tc>
          <w:tcPr>
            <w:tcW w:w="3321" w:type="dxa"/>
            <w:shd w:val="clear" w:color="auto" w:fill="F2F2F2" w:themeFill="background1" w:themeFillShade="F2"/>
          </w:tcPr>
          <w:p w14:paraId="0A8C5FA2" w14:textId="3150C239" w:rsidR="004A268C" w:rsidRPr="00B75DFA" w:rsidRDefault="004A268C" w:rsidP="00684985">
            <w:pPr>
              <w:pStyle w:val="Default"/>
              <w:spacing w:line="276" w:lineRule="auto"/>
              <w:jc w:val="center"/>
              <w:rPr>
                <w:b/>
              </w:rPr>
            </w:pPr>
            <w:r w:rsidRPr="00B75DFA">
              <w:rPr>
                <w:b/>
              </w:rPr>
              <w:lastRenderedPageBreak/>
              <w:t>Typ ubytování</w:t>
            </w:r>
          </w:p>
        </w:tc>
        <w:tc>
          <w:tcPr>
            <w:tcW w:w="2410" w:type="dxa"/>
            <w:shd w:val="clear" w:color="auto" w:fill="F2F2F2" w:themeFill="background1" w:themeFillShade="F2"/>
          </w:tcPr>
          <w:p w14:paraId="463D6D71" w14:textId="074FCCD9" w:rsidR="004A268C" w:rsidRPr="00B75DFA" w:rsidRDefault="004A268C" w:rsidP="00684985">
            <w:pPr>
              <w:pStyle w:val="Default"/>
              <w:spacing w:line="276" w:lineRule="auto"/>
              <w:jc w:val="center"/>
              <w:rPr>
                <w:b/>
              </w:rPr>
            </w:pPr>
            <w:r w:rsidRPr="00B75DFA">
              <w:rPr>
                <w:b/>
              </w:rPr>
              <w:t>Termín</w:t>
            </w:r>
          </w:p>
        </w:tc>
        <w:tc>
          <w:tcPr>
            <w:tcW w:w="2971" w:type="dxa"/>
            <w:shd w:val="clear" w:color="auto" w:fill="F2F2F2" w:themeFill="background1" w:themeFillShade="F2"/>
          </w:tcPr>
          <w:p w14:paraId="3D9C6C9B" w14:textId="737E60F8" w:rsidR="004A268C" w:rsidRPr="00B75DFA" w:rsidRDefault="004A268C" w:rsidP="00684985">
            <w:pPr>
              <w:pStyle w:val="Default"/>
              <w:spacing w:line="276" w:lineRule="auto"/>
              <w:jc w:val="center"/>
              <w:rPr>
                <w:b/>
              </w:rPr>
            </w:pPr>
            <w:r w:rsidRPr="00B75DFA">
              <w:rPr>
                <w:b/>
              </w:rPr>
              <w:t>Cena</w:t>
            </w:r>
          </w:p>
        </w:tc>
      </w:tr>
      <w:tr w:rsidR="004A268C" w:rsidRPr="002510DB" w14:paraId="1D1D64DB" w14:textId="77777777" w:rsidTr="006A16E5">
        <w:tc>
          <w:tcPr>
            <w:tcW w:w="3321" w:type="dxa"/>
          </w:tcPr>
          <w:p w14:paraId="4053E341" w14:textId="7B13245B" w:rsidR="004A268C" w:rsidRPr="002510DB" w:rsidRDefault="004A268C" w:rsidP="008D5958">
            <w:pPr>
              <w:pStyle w:val="Default"/>
              <w:spacing w:line="276" w:lineRule="auto"/>
            </w:pPr>
            <w:proofErr w:type="spellStart"/>
            <w:r w:rsidRPr="002510DB">
              <w:t>mobil</w:t>
            </w:r>
            <w:r w:rsidR="00D23A1D">
              <w:t>heim</w:t>
            </w:r>
            <w:proofErr w:type="spellEnd"/>
            <w:r w:rsidRPr="002510DB">
              <w:t xml:space="preserve"> </w:t>
            </w:r>
            <w:r w:rsidR="00D23A1D">
              <w:t>M52</w:t>
            </w:r>
          </w:p>
        </w:tc>
        <w:tc>
          <w:tcPr>
            <w:tcW w:w="2410" w:type="dxa"/>
          </w:tcPr>
          <w:p w14:paraId="6D42120C" w14:textId="4EE99B1D" w:rsidR="004A268C" w:rsidRPr="002510DB" w:rsidRDefault="008D5958" w:rsidP="008D5958">
            <w:pPr>
              <w:pStyle w:val="Default"/>
              <w:spacing w:line="276" w:lineRule="auto"/>
              <w:jc w:val="center"/>
            </w:pPr>
            <w:r>
              <w:t>2</w:t>
            </w:r>
            <w:r w:rsidR="004A268C" w:rsidRPr="002510DB">
              <w:t xml:space="preserve">. 7. – </w:t>
            </w:r>
            <w:r>
              <w:t>9</w:t>
            </w:r>
            <w:r w:rsidR="004A268C" w:rsidRPr="002510DB">
              <w:t>. 7.</w:t>
            </w:r>
          </w:p>
        </w:tc>
        <w:tc>
          <w:tcPr>
            <w:tcW w:w="2971" w:type="dxa"/>
          </w:tcPr>
          <w:p w14:paraId="1ABB439C" w14:textId="589B835F" w:rsidR="004A268C" w:rsidRPr="002510DB" w:rsidRDefault="008D5958" w:rsidP="008D5958">
            <w:pPr>
              <w:pStyle w:val="Default"/>
              <w:spacing w:line="276" w:lineRule="auto"/>
              <w:jc w:val="center"/>
            </w:pPr>
            <w:r>
              <w:t>25</w:t>
            </w:r>
            <w:r w:rsidR="004A268C" w:rsidRPr="002510DB">
              <w:t>.</w:t>
            </w:r>
            <w:r>
              <w:t>360</w:t>
            </w:r>
            <w:r w:rsidR="004A268C" w:rsidRPr="002510DB">
              <w:t>,-</w:t>
            </w:r>
            <w:r w:rsidR="00CF733A">
              <w:t>-</w:t>
            </w:r>
            <w:r w:rsidR="004A268C" w:rsidRPr="002510DB">
              <w:t xml:space="preserve"> Kč</w:t>
            </w:r>
          </w:p>
        </w:tc>
      </w:tr>
      <w:tr w:rsidR="008D5958" w:rsidRPr="002510DB" w14:paraId="166E67BA" w14:textId="77777777" w:rsidTr="006A16E5">
        <w:tc>
          <w:tcPr>
            <w:tcW w:w="3321" w:type="dxa"/>
          </w:tcPr>
          <w:p w14:paraId="0BB2ED58" w14:textId="28D6DAF1" w:rsidR="008D5958" w:rsidRPr="002510DB" w:rsidRDefault="008D5958" w:rsidP="008D5958">
            <w:pPr>
              <w:pStyle w:val="Default"/>
              <w:spacing w:line="276" w:lineRule="auto"/>
            </w:pPr>
            <w:proofErr w:type="spellStart"/>
            <w:r w:rsidRPr="002510DB">
              <w:t>mobil</w:t>
            </w:r>
            <w:r>
              <w:t>heim</w:t>
            </w:r>
            <w:proofErr w:type="spellEnd"/>
            <w:r w:rsidRPr="002510DB">
              <w:t xml:space="preserve"> </w:t>
            </w:r>
            <w:r>
              <w:t>M60</w:t>
            </w:r>
          </w:p>
        </w:tc>
        <w:tc>
          <w:tcPr>
            <w:tcW w:w="2410" w:type="dxa"/>
          </w:tcPr>
          <w:p w14:paraId="6A47FCE4" w14:textId="70C9BC10" w:rsidR="008D5958" w:rsidRPr="002510DB" w:rsidRDefault="008D5958" w:rsidP="002E1669">
            <w:pPr>
              <w:pStyle w:val="Default"/>
              <w:spacing w:line="276" w:lineRule="auto"/>
              <w:jc w:val="center"/>
            </w:pPr>
            <w:r>
              <w:t>2</w:t>
            </w:r>
            <w:r w:rsidRPr="002510DB">
              <w:t xml:space="preserve">. 7. – </w:t>
            </w:r>
            <w:r>
              <w:t>9</w:t>
            </w:r>
            <w:r w:rsidRPr="002510DB">
              <w:t>. 7.</w:t>
            </w:r>
          </w:p>
        </w:tc>
        <w:tc>
          <w:tcPr>
            <w:tcW w:w="2971" w:type="dxa"/>
          </w:tcPr>
          <w:p w14:paraId="66BDB24F" w14:textId="783B44DB" w:rsidR="008D5958" w:rsidRPr="002510DB" w:rsidRDefault="008D5958" w:rsidP="008D5958">
            <w:pPr>
              <w:pStyle w:val="Default"/>
              <w:spacing w:line="276" w:lineRule="auto"/>
              <w:jc w:val="center"/>
            </w:pPr>
            <w:r>
              <w:t>25</w:t>
            </w:r>
            <w:r w:rsidRPr="002510DB">
              <w:t>.</w:t>
            </w:r>
            <w:r>
              <w:t>360</w:t>
            </w:r>
            <w:r w:rsidRPr="002510DB">
              <w:t>,-</w:t>
            </w:r>
            <w:r>
              <w:t>-</w:t>
            </w:r>
            <w:r w:rsidRPr="002510DB">
              <w:t xml:space="preserve"> Kč</w:t>
            </w:r>
          </w:p>
        </w:tc>
      </w:tr>
      <w:tr w:rsidR="008D5958" w:rsidRPr="002510DB" w14:paraId="6BADD04E" w14:textId="77777777" w:rsidTr="006A16E5">
        <w:tc>
          <w:tcPr>
            <w:tcW w:w="3321" w:type="dxa"/>
          </w:tcPr>
          <w:p w14:paraId="248E1B0C" w14:textId="6579B4F8" w:rsidR="008D5958" w:rsidRPr="002510DB" w:rsidRDefault="008D5958" w:rsidP="002E1669">
            <w:pPr>
              <w:pStyle w:val="Default"/>
              <w:spacing w:line="276" w:lineRule="auto"/>
            </w:pPr>
            <w:proofErr w:type="spellStart"/>
            <w:r w:rsidRPr="002510DB">
              <w:t>mobil</w:t>
            </w:r>
            <w:r>
              <w:t>heim</w:t>
            </w:r>
            <w:proofErr w:type="spellEnd"/>
            <w:r w:rsidRPr="002510DB">
              <w:t xml:space="preserve"> </w:t>
            </w:r>
            <w:r>
              <w:t>M52</w:t>
            </w:r>
          </w:p>
        </w:tc>
        <w:tc>
          <w:tcPr>
            <w:tcW w:w="2410" w:type="dxa"/>
          </w:tcPr>
          <w:p w14:paraId="7AB051FB" w14:textId="487E4F61" w:rsidR="008D5958" w:rsidRPr="002510DB" w:rsidRDefault="002E1669" w:rsidP="002E1669">
            <w:pPr>
              <w:pStyle w:val="Default"/>
              <w:spacing w:line="276" w:lineRule="auto"/>
              <w:jc w:val="center"/>
            </w:pPr>
            <w:r>
              <w:t>9</w:t>
            </w:r>
            <w:r w:rsidR="008D5958" w:rsidRPr="002510DB">
              <w:t xml:space="preserve">. 7. – </w:t>
            </w:r>
            <w:r>
              <w:t>16</w:t>
            </w:r>
            <w:r w:rsidR="008D5958" w:rsidRPr="002510DB">
              <w:t>. 7.</w:t>
            </w:r>
          </w:p>
        </w:tc>
        <w:tc>
          <w:tcPr>
            <w:tcW w:w="2971" w:type="dxa"/>
          </w:tcPr>
          <w:p w14:paraId="5945F3FB" w14:textId="7B376E66" w:rsidR="008D5958" w:rsidRPr="002510DB" w:rsidRDefault="008D5958" w:rsidP="008D5958">
            <w:pPr>
              <w:pStyle w:val="Default"/>
              <w:spacing w:line="276" w:lineRule="auto"/>
              <w:jc w:val="center"/>
            </w:pPr>
            <w:r>
              <w:t>25</w:t>
            </w:r>
            <w:r w:rsidRPr="002510DB">
              <w:t>.</w:t>
            </w:r>
            <w:r>
              <w:t>360</w:t>
            </w:r>
            <w:r w:rsidRPr="002510DB">
              <w:t>,-</w:t>
            </w:r>
            <w:r>
              <w:t>-</w:t>
            </w:r>
            <w:r w:rsidRPr="002510DB">
              <w:t xml:space="preserve"> Kč</w:t>
            </w:r>
          </w:p>
        </w:tc>
      </w:tr>
      <w:tr w:rsidR="008D5958" w:rsidRPr="002510DB" w14:paraId="723AF569" w14:textId="77777777" w:rsidTr="006A16E5">
        <w:tc>
          <w:tcPr>
            <w:tcW w:w="3321" w:type="dxa"/>
          </w:tcPr>
          <w:p w14:paraId="061D1E4D" w14:textId="63E8D8FB" w:rsidR="008D5958" w:rsidRPr="002510DB" w:rsidRDefault="008D5958" w:rsidP="002E1669">
            <w:pPr>
              <w:pStyle w:val="Default"/>
              <w:spacing w:line="276" w:lineRule="auto"/>
            </w:pPr>
            <w:proofErr w:type="spellStart"/>
            <w:r w:rsidRPr="002510DB">
              <w:t>mobil</w:t>
            </w:r>
            <w:r>
              <w:t>heim</w:t>
            </w:r>
            <w:proofErr w:type="spellEnd"/>
            <w:r w:rsidRPr="002510DB">
              <w:t xml:space="preserve"> </w:t>
            </w:r>
            <w:r>
              <w:t>M60</w:t>
            </w:r>
          </w:p>
        </w:tc>
        <w:tc>
          <w:tcPr>
            <w:tcW w:w="2410" w:type="dxa"/>
          </w:tcPr>
          <w:p w14:paraId="26201B0F" w14:textId="30B82417" w:rsidR="008D5958" w:rsidRPr="002510DB" w:rsidRDefault="002E1669" w:rsidP="002E1669">
            <w:pPr>
              <w:pStyle w:val="Default"/>
              <w:spacing w:line="276" w:lineRule="auto"/>
              <w:jc w:val="center"/>
            </w:pPr>
            <w:r>
              <w:t>9</w:t>
            </w:r>
            <w:r w:rsidR="008D5958" w:rsidRPr="002510DB">
              <w:t xml:space="preserve">. 7. – </w:t>
            </w:r>
            <w:r>
              <w:t>16</w:t>
            </w:r>
            <w:r w:rsidR="008D5958" w:rsidRPr="002510DB">
              <w:t>. 7.</w:t>
            </w:r>
          </w:p>
        </w:tc>
        <w:tc>
          <w:tcPr>
            <w:tcW w:w="2971" w:type="dxa"/>
          </w:tcPr>
          <w:p w14:paraId="38BAD2EF" w14:textId="76D52E9B" w:rsidR="008D5958" w:rsidRPr="002510DB" w:rsidRDefault="008D5958" w:rsidP="008D5958">
            <w:pPr>
              <w:pStyle w:val="Default"/>
              <w:spacing w:line="276" w:lineRule="auto"/>
              <w:jc w:val="center"/>
            </w:pPr>
            <w:r>
              <w:t>25</w:t>
            </w:r>
            <w:r w:rsidRPr="002510DB">
              <w:t>.</w:t>
            </w:r>
            <w:r>
              <w:t>360</w:t>
            </w:r>
            <w:r w:rsidRPr="002510DB">
              <w:t>,-</w:t>
            </w:r>
            <w:r>
              <w:t>-</w:t>
            </w:r>
            <w:r w:rsidRPr="002510DB">
              <w:t xml:space="preserve"> Kč</w:t>
            </w:r>
          </w:p>
        </w:tc>
      </w:tr>
      <w:tr w:rsidR="002E1669" w:rsidRPr="002510DB" w14:paraId="376EDD2D" w14:textId="77777777" w:rsidTr="006A16E5">
        <w:tc>
          <w:tcPr>
            <w:tcW w:w="3321" w:type="dxa"/>
          </w:tcPr>
          <w:p w14:paraId="5AE5AE23" w14:textId="7DDAEFBD"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M52</w:t>
            </w:r>
          </w:p>
        </w:tc>
        <w:tc>
          <w:tcPr>
            <w:tcW w:w="2410" w:type="dxa"/>
          </w:tcPr>
          <w:p w14:paraId="38564B42" w14:textId="7B7DB306" w:rsidR="002E1669" w:rsidRPr="002510DB" w:rsidRDefault="002E1669" w:rsidP="002E1669">
            <w:pPr>
              <w:pStyle w:val="Default"/>
              <w:spacing w:line="276" w:lineRule="auto"/>
              <w:jc w:val="center"/>
            </w:pPr>
            <w:r>
              <w:t>16</w:t>
            </w:r>
            <w:r w:rsidRPr="002510DB">
              <w:t xml:space="preserve">. 7. – </w:t>
            </w:r>
            <w:r>
              <w:t>23</w:t>
            </w:r>
            <w:r w:rsidRPr="002510DB">
              <w:t>. 7.</w:t>
            </w:r>
          </w:p>
        </w:tc>
        <w:tc>
          <w:tcPr>
            <w:tcW w:w="2971" w:type="dxa"/>
          </w:tcPr>
          <w:p w14:paraId="6191F4F2" w14:textId="2FD556F0"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1C490D52" w14:textId="77777777" w:rsidTr="006A16E5">
        <w:tc>
          <w:tcPr>
            <w:tcW w:w="3321" w:type="dxa"/>
          </w:tcPr>
          <w:p w14:paraId="3327EB74" w14:textId="71BA8923"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M60</w:t>
            </w:r>
          </w:p>
        </w:tc>
        <w:tc>
          <w:tcPr>
            <w:tcW w:w="2410" w:type="dxa"/>
          </w:tcPr>
          <w:p w14:paraId="1D808E65" w14:textId="3787CD16" w:rsidR="002E1669" w:rsidRPr="002510DB" w:rsidRDefault="002E1669" w:rsidP="002E1669">
            <w:pPr>
              <w:pStyle w:val="Default"/>
              <w:spacing w:line="276" w:lineRule="auto"/>
              <w:jc w:val="center"/>
            </w:pPr>
            <w:r>
              <w:t>16</w:t>
            </w:r>
            <w:r w:rsidRPr="002510DB">
              <w:t xml:space="preserve">. 7. – </w:t>
            </w:r>
            <w:r>
              <w:t>23</w:t>
            </w:r>
            <w:r w:rsidRPr="002510DB">
              <w:t>. 7.</w:t>
            </w:r>
          </w:p>
        </w:tc>
        <w:tc>
          <w:tcPr>
            <w:tcW w:w="2971" w:type="dxa"/>
          </w:tcPr>
          <w:p w14:paraId="67E37694" w14:textId="1A9FA8CC"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4E1700CF" w14:textId="77777777" w:rsidTr="006A16E5">
        <w:tc>
          <w:tcPr>
            <w:tcW w:w="3321" w:type="dxa"/>
          </w:tcPr>
          <w:p w14:paraId="3990B870" w14:textId="119F60E0"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M52</w:t>
            </w:r>
          </w:p>
        </w:tc>
        <w:tc>
          <w:tcPr>
            <w:tcW w:w="2410" w:type="dxa"/>
          </w:tcPr>
          <w:p w14:paraId="00007CA1" w14:textId="16986AA1" w:rsidR="002E1669" w:rsidRPr="002510DB" w:rsidRDefault="002E1669" w:rsidP="002E1669">
            <w:pPr>
              <w:pStyle w:val="Default"/>
              <w:spacing w:line="276" w:lineRule="auto"/>
              <w:jc w:val="center"/>
            </w:pPr>
            <w:r>
              <w:t>23</w:t>
            </w:r>
            <w:r w:rsidRPr="002510DB">
              <w:t xml:space="preserve">. 7. – </w:t>
            </w:r>
            <w:r>
              <w:t>30</w:t>
            </w:r>
            <w:r w:rsidRPr="002510DB">
              <w:t>. 7.</w:t>
            </w:r>
          </w:p>
        </w:tc>
        <w:tc>
          <w:tcPr>
            <w:tcW w:w="2971" w:type="dxa"/>
          </w:tcPr>
          <w:p w14:paraId="2DB9DB18" w14:textId="03A27487"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06571BFC" w14:textId="77777777" w:rsidTr="008D5958">
        <w:tc>
          <w:tcPr>
            <w:tcW w:w="3321" w:type="dxa"/>
            <w:tcBorders>
              <w:bottom w:val="single" w:sz="4" w:space="0" w:color="auto"/>
            </w:tcBorders>
          </w:tcPr>
          <w:p w14:paraId="42F6E23A" w14:textId="2E68B7D4"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M60</w:t>
            </w:r>
          </w:p>
        </w:tc>
        <w:tc>
          <w:tcPr>
            <w:tcW w:w="2410" w:type="dxa"/>
            <w:tcBorders>
              <w:bottom w:val="single" w:sz="4" w:space="0" w:color="auto"/>
            </w:tcBorders>
          </w:tcPr>
          <w:p w14:paraId="14519926" w14:textId="4B1C1C05" w:rsidR="002E1669" w:rsidRPr="002510DB" w:rsidRDefault="002E1669" w:rsidP="002E1669">
            <w:pPr>
              <w:pStyle w:val="Default"/>
              <w:spacing w:line="276" w:lineRule="auto"/>
              <w:jc w:val="center"/>
            </w:pPr>
            <w:r>
              <w:t>23</w:t>
            </w:r>
            <w:r w:rsidRPr="002510DB">
              <w:t xml:space="preserve">. 7. – </w:t>
            </w:r>
            <w:r>
              <w:t>30</w:t>
            </w:r>
            <w:r w:rsidRPr="002510DB">
              <w:t>. 7.</w:t>
            </w:r>
          </w:p>
        </w:tc>
        <w:tc>
          <w:tcPr>
            <w:tcW w:w="2971" w:type="dxa"/>
            <w:tcBorders>
              <w:bottom w:val="single" w:sz="4" w:space="0" w:color="auto"/>
            </w:tcBorders>
          </w:tcPr>
          <w:p w14:paraId="196D04A0" w14:textId="67C7E625"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55500BBB" w14:textId="77777777" w:rsidTr="008D5958">
        <w:tc>
          <w:tcPr>
            <w:tcW w:w="3321" w:type="dxa"/>
            <w:tcBorders>
              <w:bottom w:val="single" w:sz="4" w:space="0" w:color="auto"/>
            </w:tcBorders>
          </w:tcPr>
          <w:p w14:paraId="4B9D5DF7" w14:textId="77882B01"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M52</w:t>
            </w:r>
          </w:p>
        </w:tc>
        <w:tc>
          <w:tcPr>
            <w:tcW w:w="2410" w:type="dxa"/>
            <w:tcBorders>
              <w:bottom w:val="single" w:sz="4" w:space="0" w:color="auto"/>
            </w:tcBorders>
          </w:tcPr>
          <w:p w14:paraId="6F2ABB06" w14:textId="6B39411C" w:rsidR="002E1669" w:rsidRPr="002510DB" w:rsidRDefault="002E1669" w:rsidP="002E1669">
            <w:pPr>
              <w:pStyle w:val="Default"/>
              <w:spacing w:line="276" w:lineRule="auto"/>
              <w:jc w:val="center"/>
            </w:pPr>
            <w:r>
              <w:t>30</w:t>
            </w:r>
            <w:r w:rsidRPr="002510DB">
              <w:t xml:space="preserve">. 7. – </w:t>
            </w:r>
            <w:r>
              <w:t>6</w:t>
            </w:r>
            <w:r w:rsidRPr="002510DB">
              <w:t xml:space="preserve">. </w:t>
            </w:r>
            <w:r>
              <w:t>8</w:t>
            </w:r>
            <w:r w:rsidRPr="002510DB">
              <w:t>.</w:t>
            </w:r>
          </w:p>
        </w:tc>
        <w:tc>
          <w:tcPr>
            <w:tcW w:w="2971" w:type="dxa"/>
            <w:tcBorders>
              <w:bottom w:val="single" w:sz="4" w:space="0" w:color="auto"/>
            </w:tcBorders>
          </w:tcPr>
          <w:p w14:paraId="5555BD67" w14:textId="58AF036D"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57F28DE9" w14:textId="77777777" w:rsidTr="008D5958">
        <w:tc>
          <w:tcPr>
            <w:tcW w:w="3321" w:type="dxa"/>
            <w:tcBorders>
              <w:bottom w:val="single" w:sz="4" w:space="0" w:color="auto"/>
            </w:tcBorders>
          </w:tcPr>
          <w:p w14:paraId="7ADEF3AD" w14:textId="4D2347DC"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M60</w:t>
            </w:r>
          </w:p>
        </w:tc>
        <w:tc>
          <w:tcPr>
            <w:tcW w:w="2410" w:type="dxa"/>
            <w:tcBorders>
              <w:bottom w:val="single" w:sz="4" w:space="0" w:color="auto"/>
            </w:tcBorders>
          </w:tcPr>
          <w:p w14:paraId="56371F85" w14:textId="72147B5C" w:rsidR="002E1669" w:rsidRPr="002510DB" w:rsidRDefault="002E1669" w:rsidP="002E1669">
            <w:pPr>
              <w:pStyle w:val="Default"/>
              <w:spacing w:line="276" w:lineRule="auto"/>
              <w:jc w:val="center"/>
            </w:pPr>
            <w:r>
              <w:t>30</w:t>
            </w:r>
            <w:r w:rsidRPr="002510DB">
              <w:t xml:space="preserve">. 7. – </w:t>
            </w:r>
            <w:r>
              <w:t>6. 8</w:t>
            </w:r>
            <w:r w:rsidRPr="002510DB">
              <w:t>.</w:t>
            </w:r>
          </w:p>
        </w:tc>
        <w:tc>
          <w:tcPr>
            <w:tcW w:w="2971" w:type="dxa"/>
            <w:tcBorders>
              <w:top w:val="single" w:sz="4" w:space="0" w:color="auto"/>
              <w:bottom w:val="single" w:sz="4" w:space="0" w:color="auto"/>
            </w:tcBorders>
          </w:tcPr>
          <w:p w14:paraId="1BC10BE8" w14:textId="5E5166BB"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64734619" w14:textId="77777777" w:rsidTr="008D5958">
        <w:tc>
          <w:tcPr>
            <w:tcW w:w="3321" w:type="dxa"/>
            <w:tcBorders>
              <w:bottom w:val="single" w:sz="4" w:space="0" w:color="auto"/>
            </w:tcBorders>
          </w:tcPr>
          <w:p w14:paraId="0F3AFA31" w14:textId="27482DEA"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M52</w:t>
            </w:r>
          </w:p>
        </w:tc>
        <w:tc>
          <w:tcPr>
            <w:tcW w:w="2410" w:type="dxa"/>
            <w:tcBorders>
              <w:bottom w:val="single" w:sz="4" w:space="0" w:color="auto"/>
            </w:tcBorders>
          </w:tcPr>
          <w:p w14:paraId="649CD568" w14:textId="09163CC2" w:rsidR="002E1669" w:rsidRPr="002510DB" w:rsidRDefault="002E1669" w:rsidP="002E1669">
            <w:pPr>
              <w:pStyle w:val="Default"/>
              <w:spacing w:line="276" w:lineRule="auto"/>
              <w:jc w:val="center"/>
            </w:pPr>
            <w:r>
              <w:t>6</w:t>
            </w:r>
            <w:r w:rsidRPr="002510DB">
              <w:t xml:space="preserve">. </w:t>
            </w:r>
            <w:r>
              <w:t>8</w:t>
            </w:r>
            <w:r w:rsidRPr="002510DB">
              <w:t xml:space="preserve">. – </w:t>
            </w:r>
            <w:r>
              <w:t>13</w:t>
            </w:r>
            <w:r w:rsidRPr="002510DB">
              <w:t xml:space="preserve">. </w:t>
            </w:r>
            <w:r>
              <w:t>8</w:t>
            </w:r>
            <w:r w:rsidRPr="002510DB">
              <w:t>.</w:t>
            </w:r>
          </w:p>
        </w:tc>
        <w:tc>
          <w:tcPr>
            <w:tcW w:w="2971" w:type="dxa"/>
            <w:tcBorders>
              <w:top w:val="single" w:sz="4" w:space="0" w:color="auto"/>
              <w:bottom w:val="single" w:sz="4" w:space="0" w:color="auto"/>
            </w:tcBorders>
          </w:tcPr>
          <w:p w14:paraId="6FB3EC0B" w14:textId="4B8C1522"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014E83F7" w14:textId="77777777" w:rsidTr="008D5958">
        <w:tc>
          <w:tcPr>
            <w:tcW w:w="3321" w:type="dxa"/>
            <w:tcBorders>
              <w:bottom w:val="single" w:sz="4" w:space="0" w:color="auto"/>
            </w:tcBorders>
          </w:tcPr>
          <w:p w14:paraId="355520B3" w14:textId="58139FB4"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M60</w:t>
            </w:r>
          </w:p>
        </w:tc>
        <w:tc>
          <w:tcPr>
            <w:tcW w:w="2410" w:type="dxa"/>
            <w:tcBorders>
              <w:bottom w:val="single" w:sz="4" w:space="0" w:color="auto"/>
            </w:tcBorders>
          </w:tcPr>
          <w:p w14:paraId="1DD430EC" w14:textId="11CA39C2" w:rsidR="002E1669" w:rsidRPr="002510DB" w:rsidRDefault="002E1669" w:rsidP="002E1669">
            <w:pPr>
              <w:pStyle w:val="Default"/>
              <w:spacing w:line="276" w:lineRule="auto"/>
              <w:jc w:val="center"/>
            </w:pPr>
            <w:r>
              <w:t>6</w:t>
            </w:r>
            <w:r w:rsidRPr="002510DB">
              <w:t xml:space="preserve">. </w:t>
            </w:r>
            <w:r>
              <w:t>8</w:t>
            </w:r>
            <w:r w:rsidRPr="002510DB">
              <w:t xml:space="preserve">. – </w:t>
            </w:r>
            <w:r>
              <w:t>13</w:t>
            </w:r>
            <w:r w:rsidRPr="002510DB">
              <w:t xml:space="preserve">. </w:t>
            </w:r>
            <w:r>
              <w:t>8</w:t>
            </w:r>
            <w:r w:rsidRPr="002510DB">
              <w:t>.</w:t>
            </w:r>
          </w:p>
        </w:tc>
        <w:tc>
          <w:tcPr>
            <w:tcW w:w="2971" w:type="dxa"/>
            <w:tcBorders>
              <w:top w:val="single" w:sz="4" w:space="0" w:color="auto"/>
              <w:bottom w:val="single" w:sz="4" w:space="0" w:color="auto"/>
            </w:tcBorders>
          </w:tcPr>
          <w:p w14:paraId="7065828E" w14:textId="275C5F17"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69C54B30" w14:textId="77777777" w:rsidTr="008D5958">
        <w:tc>
          <w:tcPr>
            <w:tcW w:w="3321" w:type="dxa"/>
            <w:tcBorders>
              <w:bottom w:val="single" w:sz="4" w:space="0" w:color="auto"/>
            </w:tcBorders>
          </w:tcPr>
          <w:p w14:paraId="42547C44" w14:textId="06B12D96"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M52</w:t>
            </w:r>
          </w:p>
        </w:tc>
        <w:tc>
          <w:tcPr>
            <w:tcW w:w="2410" w:type="dxa"/>
            <w:tcBorders>
              <w:bottom w:val="single" w:sz="4" w:space="0" w:color="auto"/>
            </w:tcBorders>
          </w:tcPr>
          <w:p w14:paraId="3E3022C2" w14:textId="3177A1BE" w:rsidR="002E1669" w:rsidRPr="002510DB" w:rsidRDefault="002E1669" w:rsidP="002E1669">
            <w:pPr>
              <w:pStyle w:val="Default"/>
              <w:spacing w:line="276" w:lineRule="auto"/>
              <w:jc w:val="center"/>
            </w:pPr>
            <w:r>
              <w:t>13</w:t>
            </w:r>
            <w:r w:rsidRPr="002510DB">
              <w:t xml:space="preserve">. </w:t>
            </w:r>
            <w:r>
              <w:t>8</w:t>
            </w:r>
            <w:r w:rsidRPr="002510DB">
              <w:t xml:space="preserve">. – </w:t>
            </w:r>
            <w:r>
              <w:t>20</w:t>
            </w:r>
            <w:r w:rsidRPr="002510DB">
              <w:t xml:space="preserve">. </w:t>
            </w:r>
            <w:r>
              <w:t>8</w:t>
            </w:r>
            <w:r w:rsidRPr="002510DB">
              <w:t>.</w:t>
            </w:r>
          </w:p>
        </w:tc>
        <w:tc>
          <w:tcPr>
            <w:tcW w:w="2971" w:type="dxa"/>
            <w:tcBorders>
              <w:top w:val="single" w:sz="4" w:space="0" w:color="auto"/>
              <w:bottom w:val="single" w:sz="4" w:space="0" w:color="auto"/>
            </w:tcBorders>
          </w:tcPr>
          <w:p w14:paraId="57B22F16" w14:textId="54528EDD"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294384FF" w14:textId="77777777" w:rsidTr="008D5958">
        <w:tc>
          <w:tcPr>
            <w:tcW w:w="3321" w:type="dxa"/>
            <w:tcBorders>
              <w:bottom w:val="single" w:sz="4" w:space="0" w:color="auto"/>
            </w:tcBorders>
          </w:tcPr>
          <w:p w14:paraId="50E2555D" w14:textId="7E3FA6D9"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M60</w:t>
            </w:r>
          </w:p>
        </w:tc>
        <w:tc>
          <w:tcPr>
            <w:tcW w:w="2410" w:type="dxa"/>
            <w:tcBorders>
              <w:bottom w:val="single" w:sz="4" w:space="0" w:color="auto"/>
            </w:tcBorders>
          </w:tcPr>
          <w:p w14:paraId="15F1C454" w14:textId="058018B3" w:rsidR="002E1669" w:rsidRPr="002510DB" w:rsidRDefault="002E1669" w:rsidP="002E1669">
            <w:pPr>
              <w:pStyle w:val="Default"/>
              <w:spacing w:line="276" w:lineRule="auto"/>
              <w:jc w:val="center"/>
            </w:pPr>
            <w:r w:rsidRPr="007242FC">
              <w:t>13. 8. – 2</w:t>
            </w:r>
            <w:r>
              <w:t>0</w:t>
            </w:r>
            <w:r w:rsidRPr="007242FC">
              <w:t>. 8.</w:t>
            </w:r>
          </w:p>
        </w:tc>
        <w:tc>
          <w:tcPr>
            <w:tcW w:w="2971" w:type="dxa"/>
            <w:tcBorders>
              <w:top w:val="single" w:sz="4" w:space="0" w:color="auto"/>
              <w:bottom w:val="single" w:sz="4" w:space="0" w:color="auto"/>
            </w:tcBorders>
          </w:tcPr>
          <w:p w14:paraId="7705816F" w14:textId="324D43EB" w:rsidR="002E1669" w:rsidRPr="002510DB" w:rsidRDefault="002E1669" w:rsidP="002E1669">
            <w:pPr>
              <w:pStyle w:val="Default"/>
              <w:spacing w:line="276" w:lineRule="auto"/>
              <w:jc w:val="center"/>
            </w:pPr>
            <w:r>
              <w:t>25</w:t>
            </w:r>
            <w:r w:rsidRPr="002510DB">
              <w:t>.</w:t>
            </w:r>
            <w:r>
              <w:t>360</w:t>
            </w:r>
            <w:r w:rsidRPr="002510DB">
              <w:t>,-</w:t>
            </w:r>
            <w:r>
              <w:t>-</w:t>
            </w:r>
            <w:r w:rsidRPr="002510DB">
              <w:t xml:space="preserve"> Kč</w:t>
            </w:r>
          </w:p>
        </w:tc>
      </w:tr>
      <w:tr w:rsidR="002E1669" w:rsidRPr="002510DB" w14:paraId="38FC26DA" w14:textId="77777777" w:rsidTr="008D5958">
        <w:tc>
          <w:tcPr>
            <w:tcW w:w="3321" w:type="dxa"/>
            <w:tcBorders>
              <w:bottom w:val="single" w:sz="4" w:space="0" w:color="auto"/>
            </w:tcBorders>
          </w:tcPr>
          <w:p w14:paraId="1E520647" w14:textId="4AD87606"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M52</w:t>
            </w:r>
          </w:p>
        </w:tc>
        <w:tc>
          <w:tcPr>
            <w:tcW w:w="2410" w:type="dxa"/>
            <w:tcBorders>
              <w:bottom w:val="single" w:sz="4" w:space="0" w:color="auto"/>
            </w:tcBorders>
          </w:tcPr>
          <w:p w14:paraId="4BC78AE3" w14:textId="47A9E030" w:rsidR="002E1669" w:rsidRPr="002510DB" w:rsidRDefault="002E1669" w:rsidP="002E1669">
            <w:pPr>
              <w:pStyle w:val="Default"/>
              <w:spacing w:line="276" w:lineRule="auto"/>
              <w:jc w:val="center"/>
            </w:pPr>
            <w:r>
              <w:t>20</w:t>
            </w:r>
            <w:r w:rsidRPr="007242FC">
              <w:t xml:space="preserve">. 8. – </w:t>
            </w:r>
            <w:r>
              <w:t>27</w:t>
            </w:r>
            <w:r w:rsidRPr="007242FC">
              <w:t>. 8.</w:t>
            </w:r>
          </w:p>
        </w:tc>
        <w:tc>
          <w:tcPr>
            <w:tcW w:w="2971" w:type="dxa"/>
            <w:tcBorders>
              <w:top w:val="single" w:sz="4" w:space="0" w:color="auto"/>
              <w:bottom w:val="single" w:sz="4" w:space="0" w:color="auto"/>
            </w:tcBorders>
          </w:tcPr>
          <w:p w14:paraId="4128100A" w14:textId="66534A5D" w:rsidR="002E1669" w:rsidRPr="002510DB" w:rsidRDefault="002E1669" w:rsidP="002E1669">
            <w:pPr>
              <w:pStyle w:val="Default"/>
              <w:spacing w:line="276" w:lineRule="auto"/>
              <w:jc w:val="center"/>
            </w:pPr>
            <w:r>
              <w:t>23</w:t>
            </w:r>
            <w:r w:rsidRPr="002510DB">
              <w:t>.</w:t>
            </w:r>
            <w:r>
              <w:t>760</w:t>
            </w:r>
            <w:r w:rsidRPr="002510DB">
              <w:t>,-</w:t>
            </w:r>
            <w:r>
              <w:t>-</w:t>
            </w:r>
            <w:r w:rsidRPr="002510DB">
              <w:t xml:space="preserve"> Kč</w:t>
            </w:r>
          </w:p>
        </w:tc>
      </w:tr>
      <w:tr w:rsidR="002E1669" w:rsidRPr="002510DB" w14:paraId="768467A4" w14:textId="77777777" w:rsidTr="008D5958">
        <w:tc>
          <w:tcPr>
            <w:tcW w:w="3321" w:type="dxa"/>
            <w:tcBorders>
              <w:bottom w:val="single" w:sz="4" w:space="0" w:color="auto"/>
            </w:tcBorders>
          </w:tcPr>
          <w:p w14:paraId="3C6B3D28" w14:textId="0EDD5EFD" w:rsidR="002E1669" w:rsidRPr="002510DB" w:rsidRDefault="002E1669" w:rsidP="002E1669">
            <w:pPr>
              <w:pStyle w:val="Default"/>
              <w:spacing w:line="276" w:lineRule="auto"/>
            </w:pPr>
            <w:proofErr w:type="spellStart"/>
            <w:r w:rsidRPr="002510DB">
              <w:t>mobil</w:t>
            </w:r>
            <w:r>
              <w:t>heim</w:t>
            </w:r>
            <w:proofErr w:type="spellEnd"/>
            <w:r w:rsidRPr="002510DB">
              <w:t xml:space="preserve"> </w:t>
            </w:r>
            <w:r>
              <w:t>M60</w:t>
            </w:r>
          </w:p>
        </w:tc>
        <w:tc>
          <w:tcPr>
            <w:tcW w:w="2410" w:type="dxa"/>
            <w:tcBorders>
              <w:bottom w:val="single" w:sz="4" w:space="0" w:color="auto"/>
            </w:tcBorders>
          </w:tcPr>
          <w:p w14:paraId="7915F7B4" w14:textId="1DEC5BB5" w:rsidR="002E1669" w:rsidRPr="002510DB" w:rsidRDefault="002E1669" w:rsidP="002E1669">
            <w:pPr>
              <w:pStyle w:val="Default"/>
              <w:spacing w:line="276" w:lineRule="auto"/>
              <w:jc w:val="center"/>
            </w:pPr>
            <w:r>
              <w:t>20</w:t>
            </w:r>
            <w:r w:rsidRPr="007242FC">
              <w:t xml:space="preserve">. 8. – </w:t>
            </w:r>
            <w:r>
              <w:t>27</w:t>
            </w:r>
            <w:r w:rsidRPr="007242FC">
              <w:t>. 8.</w:t>
            </w:r>
          </w:p>
        </w:tc>
        <w:tc>
          <w:tcPr>
            <w:tcW w:w="2971" w:type="dxa"/>
            <w:tcBorders>
              <w:top w:val="single" w:sz="4" w:space="0" w:color="auto"/>
              <w:bottom w:val="single" w:sz="12" w:space="0" w:color="auto"/>
            </w:tcBorders>
          </w:tcPr>
          <w:p w14:paraId="5ACC9BDE" w14:textId="32E87BEC" w:rsidR="002E1669" w:rsidRPr="002510DB" w:rsidRDefault="002E1669" w:rsidP="002E1669">
            <w:pPr>
              <w:pStyle w:val="Default"/>
              <w:spacing w:line="276" w:lineRule="auto"/>
              <w:jc w:val="center"/>
            </w:pPr>
            <w:r>
              <w:t>23</w:t>
            </w:r>
            <w:r w:rsidRPr="002510DB">
              <w:t>.</w:t>
            </w:r>
            <w:r>
              <w:t>760</w:t>
            </w:r>
            <w:r w:rsidRPr="002510DB">
              <w:t>,-</w:t>
            </w:r>
            <w:r>
              <w:t>-</w:t>
            </w:r>
            <w:r w:rsidRPr="002510DB">
              <w:t xml:space="preserve"> Kč</w:t>
            </w:r>
          </w:p>
        </w:tc>
      </w:tr>
      <w:tr w:rsidR="002E1669" w:rsidRPr="002510DB" w14:paraId="0A950CFD" w14:textId="77777777" w:rsidTr="00E041FB">
        <w:tc>
          <w:tcPr>
            <w:tcW w:w="3321" w:type="dxa"/>
            <w:tcBorders>
              <w:left w:val="nil"/>
              <w:bottom w:val="nil"/>
              <w:right w:val="nil"/>
            </w:tcBorders>
          </w:tcPr>
          <w:p w14:paraId="0F0DB9A7" w14:textId="77777777" w:rsidR="002E1669" w:rsidRPr="002510DB" w:rsidRDefault="002E1669" w:rsidP="002E1669">
            <w:pPr>
              <w:pStyle w:val="Default"/>
              <w:spacing w:line="276" w:lineRule="auto"/>
              <w:jc w:val="center"/>
            </w:pPr>
          </w:p>
        </w:tc>
        <w:tc>
          <w:tcPr>
            <w:tcW w:w="2410" w:type="dxa"/>
            <w:tcBorders>
              <w:left w:val="nil"/>
              <w:bottom w:val="nil"/>
              <w:right w:val="single" w:sz="12" w:space="0" w:color="auto"/>
            </w:tcBorders>
          </w:tcPr>
          <w:p w14:paraId="1C97ED0C" w14:textId="77777777" w:rsidR="002E1669" w:rsidRPr="002510DB" w:rsidRDefault="002E1669" w:rsidP="002E1669">
            <w:pPr>
              <w:pStyle w:val="Default"/>
              <w:spacing w:line="276" w:lineRule="auto"/>
              <w:jc w:val="center"/>
            </w:pPr>
          </w:p>
        </w:tc>
        <w:tc>
          <w:tcPr>
            <w:tcW w:w="2971" w:type="dxa"/>
            <w:tcBorders>
              <w:top w:val="single" w:sz="12" w:space="0" w:color="auto"/>
              <w:left w:val="single" w:sz="12" w:space="0" w:color="auto"/>
              <w:bottom w:val="single" w:sz="12" w:space="0" w:color="auto"/>
              <w:right w:val="single" w:sz="12" w:space="0" w:color="auto"/>
            </w:tcBorders>
          </w:tcPr>
          <w:p w14:paraId="0B6DB3BD" w14:textId="65CE1A73" w:rsidR="002E1669" w:rsidRPr="00E041FB" w:rsidRDefault="002E1669" w:rsidP="002E1669">
            <w:pPr>
              <w:pStyle w:val="Default"/>
              <w:spacing w:line="276" w:lineRule="auto"/>
              <w:jc w:val="center"/>
              <w:rPr>
                <w:b/>
              </w:rPr>
            </w:pPr>
            <w:r>
              <w:rPr>
                <w:b/>
              </w:rPr>
              <w:t>402</w:t>
            </w:r>
            <w:r w:rsidRPr="00E041FB">
              <w:rPr>
                <w:b/>
              </w:rPr>
              <w:t>.</w:t>
            </w:r>
            <w:r>
              <w:rPr>
                <w:b/>
              </w:rPr>
              <w:t>560</w:t>
            </w:r>
            <w:r w:rsidRPr="00E041FB">
              <w:rPr>
                <w:b/>
              </w:rPr>
              <w:t>,-- Kč</w:t>
            </w:r>
          </w:p>
        </w:tc>
      </w:tr>
    </w:tbl>
    <w:p w14:paraId="4CEBBB3E" w14:textId="77777777" w:rsidR="003F2E9F" w:rsidRDefault="003F2E9F" w:rsidP="00E86BFB">
      <w:pPr>
        <w:pStyle w:val="Normlnweb"/>
        <w:spacing w:before="0" w:beforeAutospacing="0" w:after="0" w:afterAutospacing="0" w:line="276" w:lineRule="auto"/>
        <w:ind w:left="360"/>
        <w:jc w:val="both"/>
        <w:rPr>
          <w:rFonts w:eastAsiaTheme="minorHAnsi"/>
          <w:color w:val="000000"/>
          <w:highlight w:val="yellow"/>
          <w:lang w:eastAsia="en-US"/>
        </w:rPr>
      </w:pPr>
    </w:p>
    <w:p w14:paraId="456DFE04" w14:textId="62D953E8" w:rsidR="00E86BFB" w:rsidRPr="0007456C" w:rsidRDefault="001A29AB" w:rsidP="00E86BFB">
      <w:pPr>
        <w:pStyle w:val="Normlnweb"/>
        <w:spacing w:before="0" w:beforeAutospacing="0" w:after="0" w:afterAutospacing="0" w:line="276" w:lineRule="auto"/>
        <w:ind w:left="360"/>
        <w:jc w:val="both"/>
        <w:rPr>
          <w:rFonts w:eastAsiaTheme="minorHAnsi"/>
          <w:color w:val="000000"/>
          <w:lang w:eastAsia="en-US"/>
        </w:rPr>
      </w:pPr>
      <w:r w:rsidRPr="0007456C">
        <w:rPr>
          <w:rFonts w:eastAsiaTheme="minorHAnsi"/>
          <w:color w:val="000000"/>
          <w:lang w:eastAsia="en-US"/>
        </w:rPr>
        <w:t>(</w:t>
      </w:r>
      <w:r w:rsidR="00E86BFB" w:rsidRPr="0007456C">
        <w:rPr>
          <w:rFonts w:eastAsiaTheme="minorHAnsi"/>
          <w:color w:val="000000"/>
          <w:lang w:eastAsia="en-US"/>
        </w:rPr>
        <w:t>dále jako „ubytování“</w:t>
      </w:r>
      <w:r w:rsidR="00871071" w:rsidRPr="0007456C">
        <w:rPr>
          <w:rFonts w:eastAsiaTheme="minorHAnsi"/>
          <w:color w:val="000000"/>
          <w:lang w:eastAsia="en-US"/>
        </w:rPr>
        <w:t xml:space="preserve"> či „ubytovací prostory“</w:t>
      </w:r>
      <w:r w:rsidRPr="0007456C">
        <w:rPr>
          <w:rFonts w:eastAsiaTheme="minorHAnsi"/>
          <w:color w:val="000000"/>
          <w:lang w:eastAsia="en-US"/>
        </w:rPr>
        <w:t>)</w:t>
      </w:r>
      <w:r w:rsidR="00E86BFB" w:rsidRPr="0007456C">
        <w:rPr>
          <w:rFonts w:eastAsiaTheme="minorHAnsi"/>
          <w:color w:val="000000"/>
          <w:lang w:eastAsia="en-US"/>
        </w:rPr>
        <w:t>.</w:t>
      </w:r>
    </w:p>
    <w:p w14:paraId="1DA7B240" w14:textId="77777777" w:rsidR="00E86BFB" w:rsidRPr="0007456C" w:rsidRDefault="00E86BFB" w:rsidP="00684985">
      <w:pPr>
        <w:pStyle w:val="Normlnweb"/>
        <w:spacing w:before="0" w:beforeAutospacing="0" w:after="0" w:afterAutospacing="0" w:line="276" w:lineRule="auto"/>
        <w:jc w:val="both"/>
        <w:rPr>
          <w:rFonts w:eastAsiaTheme="minorHAnsi"/>
          <w:color w:val="000000"/>
          <w:lang w:eastAsia="en-US"/>
        </w:rPr>
      </w:pPr>
    </w:p>
    <w:p w14:paraId="64F1C34D" w14:textId="77777777" w:rsidR="001B3DE5" w:rsidRPr="0007456C" w:rsidRDefault="000E2162" w:rsidP="00684985">
      <w:pPr>
        <w:pStyle w:val="Default"/>
        <w:spacing w:line="276" w:lineRule="auto"/>
        <w:jc w:val="center"/>
        <w:rPr>
          <w:b/>
          <w:bCs/>
        </w:rPr>
      </w:pPr>
      <w:r w:rsidRPr="0007456C">
        <w:rPr>
          <w:b/>
          <w:bCs/>
        </w:rPr>
        <w:t>II.</w:t>
      </w:r>
      <w:r w:rsidR="003B1A82" w:rsidRPr="0007456C">
        <w:rPr>
          <w:b/>
          <w:bCs/>
        </w:rPr>
        <w:t xml:space="preserve"> </w:t>
      </w:r>
    </w:p>
    <w:p w14:paraId="72C3C84A" w14:textId="29DE4B5F" w:rsidR="000E2162" w:rsidRPr="0007456C" w:rsidRDefault="000E2162" w:rsidP="00684985">
      <w:pPr>
        <w:pStyle w:val="Default"/>
        <w:spacing w:line="276" w:lineRule="auto"/>
        <w:jc w:val="center"/>
        <w:rPr>
          <w:b/>
          <w:bCs/>
        </w:rPr>
      </w:pPr>
      <w:r w:rsidRPr="0007456C">
        <w:rPr>
          <w:b/>
          <w:bCs/>
        </w:rPr>
        <w:t>Úhrada za ubytování</w:t>
      </w:r>
    </w:p>
    <w:p w14:paraId="31BD8111" w14:textId="2E51EFFF" w:rsidR="00581D2D" w:rsidRPr="0007456C" w:rsidRDefault="000E2162" w:rsidP="003610DD">
      <w:pPr>
        <w:pStyle w:val="Normlnweb"/>
        <w:numPr>
          <w:ilvl w:val="0"/>
          <w:numId w:val="27"/>
        </w:numPr>
        <w:spacing w:before="0" w:beforeAutospacing="0" w:after="0" w:afterAutospacing="0" w:line="276" w:lineRule="auto"/>
        <w:jc w:val="both"/>
      </w:pPr>
      <w:r w:rsidRPr="0007456C">
        <w:t>Úhrada za ubytování je stanovena smluvní částk</w:t>
      </w:r>
      <w:r w:rsidR="0045642A" w:rsidRPr="0007456C">
        <w:t>ami uvedenými v čl. I. odst. 2</w:t>
      </w:r>
      <w:r w:rsidR="007C246A" w:rsidRPr="0007456C">
        <w:t>.</w:t>
      </w:r>
      <w:r w:rsidR="0045642A" w:rsidRPr="0007456C">
        <w:t xml:space="preserve"> této smlouvy </w:t>
      </w:r>
      <w:r w:rsidRPr="0007456C">
        <w:t xml:space="preserve">za </w:t>
      </w:r>
      <w:r w:rsidR="0045642A" w:rsidRPr="0007456C">
        <w:t xml:space="preserve">všechny </w:t>
      </w:r>
      <w:r w:rsidR="00B4217F" w:rsidRPr="0007456C">
        <w:t xml:space="preserve">v tomto </w:t>
      </w:r>
      <w:r w:rsidR="00EB1A91" w:rsidRPr="0007456C">
        <w:t xml:space="preserve">čl. </w:t>
      </w:r>
      <w:r w:rsidR="00B4217F" w:rsidRPr="0007456C">
        <w:t>I.</w:t>
      </w:r>
      <w:r w:rsidR="00EB1A91" w:rsidRPr="0007456C">
        <w:t xml:space="preserve"> odst. 2.</w:t>
      </w:r>
      <w:r w:rsidR="0045642A" w:rsidRPr="0007456C">
        <w:t xml:space="preserve"> uvedené termí</w:t>
      </w:r>
      <w:r w:rsidRPr="0007456C">
        <w:t>ny</w:t>
      </w:r>
      <w:r w:rsidR="005256BD" w:rsidRPr="0007456C">
        <w:t>.</w:t>
      </w:r>
      <w:r w:rsidR="00EC6F2C" w:rsidRPr="0007456C">
        <w:t xml:space="preserve"> </w:t>
      </w:r>
    </w:p>
    <w:p w14:paraId="21EAE27A" w14:textId="77777777" w:rsidR="00581D2D" w:rsidRPr="0007456C" w:rsidRDefault="00EC4857" w:rsidP="00684985">
      <w:pPr>
        <w:pStyle w:val="Normlnweb"/>
        <w:numPr>
          <w:ilvl w:val="0"/>
          <w:numId w:val="27"/>
        </w:numPr>
        <w:spacing w:before="0" w:beforeAutospacing="0" w:after="0" w:afterAutospacing="0" w:line="276" w:lineRule="auto"/>
        <w:jc w:val="both"/>
      </w:pPr>
      <w:r w:rsidRPr="0007456C">
        <w:t xml:space="preserve">V ceně ubytování </w:t>
      </w:r>
      <w:r w:rsidRPr="0007456C">
        <w:rPr>
          <w:b/>
        </w:rPr>
        <w:t>je zahrnuto</w:t>
      </w:r>
      <w:r w:rsidRPr="0007456C">
        <w:t>:</w:t>
      </w:r>
    </w:p>
    <w:p w14:paraId="5BEB58BA" w14:textId="77777777" w:rsidR="00581D2D" w:rsidRPr="0007456C" w:rsidRDefault="001A1AEB" w:rsidP="00684985">
      <w:pPr>
        <w:pStyle w:val="Normlnweb"/>
        <w:numPr>
          <w:ilvl w:val="1"/>
          <w:numId w:val="27"/>
        </w:numPr>
        <w:spacing w:before="0" w:beforeAutospacing="0" w:after="0" w:afterAutospacing="0" w:line="276" w:lineRule="auto"/>
        <w:jc w:val="both"/>
      </w:pPr>
      <w:r w:rsidRPr="0007456C">
        <w:t>pronájem,</w:t>
      </w:r>
    </w:p>
    <w:p w14:paraId="0E0EA2EA" w14:textId="77777777" w:rsidR="00581D2D" w:rsidRPr="0007456C" w:rsidRDefault="00EC4857" w:rsidP="00684985">
      <w:pPr>
        <w:pStyle w:val="Normlnweb"/>
        <w:numPr>
          <w:ilvl w:val="1"/>
          <w:numId w:val="27"/>
        </w:numPr>
        <w:spacing w:before="0" w:beforeAutospacing="0" w:after="0" w:afterAutospacing="0" w:line="276" w:lineRule="auto"/>
        <w:jc w:val="both"/>
      </w:pPr>
      <w:r w:rsidRPr="0007456C">
        <w:t>energi</w:t>
      </w:r>
      <w:r w:rsidR="00AA139C" w:rsidRPr="0007456C">
        <w:t>e</w:t>
      </w:r>
      <w:r w:rsidR="0017456E" w:rsidRPr="0007456C">
        <w:t>,</w:t>
      </w:r>
    </w:p>
    <w:p w14:paraId="7819F640" w14:textId="77777777" w:rsidR="00581D2D" w:rsidRPr="0007456C" w:rsidRDefault="0017456E" w:rsidP="00684985">
      <w:pPr>
        <w:pStyle w:val="Normlnweb"/>
        <w:numPr>
          <w:ilvl w:val="1"/>
          <w:numId w:val="27"/>
        </w:numPr>
        <w:spacing w:before="0" w:beforeAutospacing="0" w:after="0" w:afterAutospacing="0" w:line="276" w:lineRule="auto"/>
        <w:jc w:val="both"/>
      </w:pPr>
      <w:r w:rsidRPr="0007456C">
        <w:t>vodné, stočné</w:t>
      </w:r>
      <w:r w:rsidR="00402428" w:rsidRPr="0007456C">
        <w:t>,</w:t>
      </w:r>
    </w:p>
    <w:p w14:paraId="002B4237" w14:textId="5EA49DF5" w:rsidR="00581D2D" w:rsidRDefault="00CD40D3" w:rsidP="00684985">
      <w:pPr>
        <w:pStyle w:val="Normlnweb"/>
        <w:numPr>
          <w:ilvl w:val="1"/>
          <w:numId w:val="27"/>
        </w:numPr>
        <w:spacing w:before="0" w:beforeAutospacing="0" w:after="0" w:afterAutospacing="0" w:line="276" w:lineRule="auto"/>
        <w:jc w:val="both"/>
      </w:pPr>
      <w:r>
        <w:t>DPH,</w:t>
      </w:r>
    </w:p>
    <w:p w14:paraId="2AFEE1DE" w14:textId="51B6C524" w:rsidR="00CD40D3" w:rsidRDefault="00CD40D3" w:rsidP="00684985">
      <w:pPr>
        <w:pStyle w:val="Normlnweb"/>
        <w:numPr>
          <w:ilvl w:val="1"/>
          <w:numId w:val="27"/>
        </w:numPr>
        <w:spacing w:before="0" w:beforeAutospacing="0" w:after="0" w:afterAutospacing="0" w:line="276" w:lineRule="auto"/>
        <w:jc w:val="both"/>
      </w:pPr>
      <w:r>
        <w:t>závěrečný úklid,</w:t>
      </w:r>
    </w:p>
    <w:p w14:paraId="6C4C99D7" w14:textId="6BB5CF9D" w:rsidR="00CD40D3" w:rsidRPr="002510DB" w:rsidRDefault="00CD40D3" w:rsidP="00684985">
      <w:pPr>
        <w:pStyle w:val="Normlnweb"/>
        <w:numPr>
          <w:ilvl w:val="1"/>
          <w:numId w:val="27"/>
        </w:numPr>
        <w:spacing w:before="0" w:beforeAutospacing="0" w:after="0" w:afterAutospacing="0" w:line="276" w:lineRule="auto"/>
        <w:jc w:val="both"/>
      </w:pPr>
      <w:r>
        <w:t>lůžkoviny.</w:t>
      </w:r>
    </w:p>
    <w:p w14:paraId="6432B95E" w14:textId="7780D049" w:rsidR="00581D2D" w:rsidRPr="002510DB" w:rsidRDefault="008C35A2" w:rsidP="00684985">
      <w:pPr>
        <w:pStyle w:val="Normlnweb"/>
        <w:numPr>
          <w:ilvl w:val="0"/>
          <w:numId w:val="27"/>
        </w:numPr>
        <w:spacing w:before="0" w:beforeAutospacing="0" w:after="0" w:afterAutospacing="0" w:line="276" w:lineRule="auto"/>
        <w:jc w:val="both"/>
      </w:pPr>
      <w:r w:rsidRPr="002510DB">
        <w:t xml:space="preserve">V ceně ubytování </w:t>
      </w:r>
      <w:r w:rsidRPr="00A779B6">
        <w:rPr>
          <w:b/>
        </w:rPr>
        <w:t>není zahrnuto</w:t>
      </w:r>
      <w:r w:rsidRPr="002510DB">
        <w:t>:</w:t>
      </w:r>
    </w:p>
    <w:p w14:paraId="329ED773" w14:textId="77777777" w:rsidR="00581D2D" w:rsidRPr="002510DB" w:rsidRDefault="002C7134" w:rsidP="00684985">
      <w:pPr>
        <w:pStyle w:val="Normlnweb"/>
        <w:numPr>
          <w:ilvl w:val="1"/>
          <w:numId w:val="27"/>
        </w:numPr>
        <w:spacing w:before="0" w:beforeAutospacing="0" w:after="0" w:afterAutospacing="0" w:line="276" w:lineRule="auto"/>
        <w:jc w:val="both"/>
      </w:pPr>
      <w:r w:rsidRPr="002510DB">
        <w:t>strava,</w:t>
      </w:r>
    </w:p>
    <w:p w14:paraId="29DFCC9A" w14:textId="67C14F6E" w:rsidR="00581D2D" w:rsidRPr="002510DB" w:rsidRDefault="00EF4152" w:rsidP="00684985">
      <w:pPr>
        <w:pStyle w:val="Normlnweb"/>
        <w:numPr>
          <w:ilvl w:val="1"/>
          <w:numId w:val="27"/>
        </w:numPr>
        <w:spacing w:before="0" w:beforeAutospacing="0" w:after="0" w:afterAutospacing="0" w:line="276" w:lineRule="auto"/>
        <w:jc w:val="both"/>
      </w:pPr>
      <w:r>
        <w:t>vstupné na akci PŘEHRADY FEST v termínu 29.7.-</w:t>
      </w:r>
      <w:proofErr w:type="gramStart"/>
      <w:r>
        <w:t>30.7.2022</w:t>
      </w:r>
      <w:proofErr w:type="gramEnd"/>
    </w:p>
    <w:p w14:paraId="0133B09C" w14:textId="77777777" w:rsidR="00581D2D" w:rsidRPr="0007456C" w:rsidRDefault="008C35A2" w:rsidP="00684985">
      <w:pPr>
        <w:pStyle w:val="Normlnweb"/>
        <w:numPr>
          <w:ilvl w:val="1"/>
          <w:numId w:val="27"/>
        </w:numPr>
        <w:spacing w:before="0" w:beforeAutospacing="0" w:after="0" w:afterAutospacing="0" w:line="276" w:lineRule="auto"/>
        <w:jc w:val="both"/>
      </w:pPr>
      <w:r w:rsidRPr="0007456C">
        <w:t xml:space="preserve">mycí </w:t>
      </w:r>
      <w:r w:rsidR="002C7134" w:rsidRPr="0007456C">
        <w:t xml:space="preserve">a hygienické </w:t>
      </w:r>
      <w:r w:rsidRPr="0007456C">
        <w:t>prostředky</w:t>
      </w:r>
      <w:r w:rsidR="007579D9" w:rsidRPr="0007456C">
        <w:t>,</w:t>
      </w:r>
    </w:p>
    <w:p w14:paraId="245F91EE" w14:textId="1DD21A6C" w:rsidR="00581D2D" w:rsidRPr="0007456C" w:rsidRDefault="007579D9" w:rsidP="00684985">
      <w:pPr>
        <w:pStyle w:val="Normlnweb"/>
        <w:numPr>
          <w:ilvl w:val="1"/>
          <w:numId w:val="27"/>
        </w:numPr>
        <w:spacing w:before="0" w:beforeAutospacing="0" w:after="0" w:afterAutospacing="0" w:line="276" w:lineRule="auto"/>
        <w:jc w:val="both"/>
      </w:pPr>
      <w:r w:rsidRPr="0007456C">
        <w:t>parkovné</w:t>
      </w:r>
      <w:r w:rsidR="00CD40D3">
        <w:t>, pobytové poplatky</w:t>
      </w:r>
      <w:r w:rsidR="008C35A2" w:rsidRPr="0007456C">
        <w:t>.</w:t>
      </w:r>
    </w:p>
    <w:p w14:paraId="16C0691D" w14:textId="5A702566" w:rsidR="00AC05EC" w:rsidRDefault="000E2162" w:rsidP="00684985">
      <w:pPr>
        <w:pStyle w:val="Normlnweb"/>
        <w:numPr>
          <w:ilvl w:val="0"/>
          <w:numId w:val="27"/>
        </w:numPr>
        <w:spacing w:before="0" w:beforeAutospacing="0" w:after="0" w:afterAutospacing="0" w:line="276" w:lineRule="auto"/>
        <w:jc w:val="both"/>
      </w:pPr>
      <w:r w:rsidRPr="0007456C">
        <w:t xml:space="preserve">Celková částka </w:t>
      </w:r>
      <w:r w:rsidR="00310AC7" w:rsidRPr="0007456C">
        <w:t>za ubytování v rozsahu stanoveném v čl. I. odst. 2</w:t>
      </w:r>
      <w:r w:rsidR="00A779B6" w:rsidRPr="0007456C">
        <w:t>.</w:t>
      </w:r>
      <w:r w:rsidR="00310AC7" w:rsidRPr="0007456C">
        <w:t xml:space="preserve"> této smlouvy </w:t>
      </w:r>
      <w:r w:rsidRPr="0007456C">
        <w:t xml:space="preserve">činí </w:t>
      </w:r>
      <w:r w:rsidR="002E1669">
        <w:rPr>
          <w:b/>
        </w:rPr>
        <w:t>402</w:t>
      </w:r>
      <w:r w:rsidR="00402428" w:rsidRPr="0007456C">
        <w:rPr>
          <w:b/>
        </w:rPr>
        <w:t>.</w:t>
      </w:r>
      <w:r w:rsidR="002E1669">
        <w:rPr>
          <w:b/>
        </w:rPr>
        <w:t>560</w:t>
      </w:r>
      <w:r w:rsidR="000617A9" w:rsidRPr="0007456C">
        <w:rPr>
          <w:b/>
        </w:rPr>
        <w:t>,-</w:t>
      </w:r>
      <w:r w:rsidR="00581D2D" w:rsidRPr="0007456C">
        <w:rPr>
          <w:b/>
        </w:rPr>
        <w:t>-</w:t>
      </w:r>
      <w:r w:rsidRPr="0007456C">
        <w:rPr>
          <w:b/>
        </w:rPr>
        <w:t xml:space="preserve"> Kč</w:t>
      </w:r>
      <w:r w:rsidR="003277F7" w:rsidRPr="0007456C">
        <w:t xml:space="preserve"> </w:t>
      </w:r>
      <w:r w:rsidR="00581D2D" w:rsidRPr="0007456C">
        <w:t xml:space="preserve">(slovy: </w:t>
      </w:r>
      <w:r w:rsidR="002E1669">
        <w:t>čtyři sta dva</w:t>
      </w:r>
      <w:r w:rsidR="00581D2D" w:rsidRPr="0007456C">
        <w:t xml:space="preserve"> tisíc </w:t>
      </w:r>
      <w:r w:rsidR="002E1669">
        <w:t>pět set šedesát</w:t>
      </w:r>
      <w:r w:rsidR="00581D2D" w:rsidRPr="0007456C">
        <w:t xml:space="preserve"> korun </w:t>
      </w:r>
      <w:proofErr w:type="gramStart"/>
      <w:r w:rsidR="00581D2D" w:rsidRPr="0007456C">
        <w:t xml:space="preserve">českých) </w:t>
      </w:r>
      <w:r w:rsidR="00912859" w:rsidRPr="0007456C">
        <w:t>(dále</w:t>
      </w:r>
      <w:proofErr w:type="gramEnd"/>
      <w:r w:rsidR="00912859" w:rsidRPr="0007456C">
        <w:t xml:space="preserve"> jako „</w:t>
      </w:r>
      <w:r w:rsidR="007E4F12" w:rsidRPr="0007456C">
        <w:t xml:space="preserve">cena </w:t>
      </w:r>
      <w:r w:rsidR="00912859" w:rsidRPr="0007456C">
        <w:t>za ubytování“).</w:t>
      </w:r>
    </w:p>
    <w:p w14:paraId="7E112B90" w14:textId="77777777" w:rsidR="00EF4152" w:rsidRDefault="00EF4152" w:rsidP="00EF4152">
      <w:pPr>
        <w:pStyle w:val="Normlnweb"/>
        <w:spacing w:before="0" w:beforeAutospacing="0" w:after="0" w:afterAutospacing="0" w:line="276" w:lineRule="auto"/>
        <w:ind w:left="360"/>
        <w:jc w:val="both"/>
      </w:pPr>
    </w:p>
    <w:p w14:paraId="73C13622" w14:textId="77777777" w:rsidR="00EF4152" w:rsidRDefault="00EF4152" w:rsidP="00EF4152">
      <w:pPr>
        <w:pStyle w:val="Normlnweb"/>
        <w:spacing w:before="0" w:beforeAutospacing="0" w:after="0" w:afterAutospacing="0" w:line="276" w:lineRule="auto"/>
        <w:ind w:left="360"/>
        <w:jc w:val="both"/>
      </w:pPr>
    </w:p>
    <w:p w14:paraId="7EFD07EC" w14:textId="77777777" w:rsidR="00EF4152" w:rsidRPr="0007456C" w:rsidRDefault="00EF4152" w:rsidP="00EF4152">
      <w:pPr>
        <w:pStyle w:val="Normlnweb"/>
        <w:spacing w:before="0" w:beforeAutospacing="0" w:after="0" w:afterAutospacing="0" w:line="276" w:lineRule="auto"/>
        <w:ind w:left="360"/>
        <w:jc w:val="both"/>
      </w:pPr>
    </w:p>
    <w:p w14:paraId="3F6DB033" w14:textId="6B207F34" w:rsidR="00912859" w:rsidRPr="0007456C" w:rsidRDefault="00912859" w:rsidP="00684985">
      <w:pPr>
        <w:pStyle w:val="Normlnweb"/>
        <w:numPr>
          <w:ilvl w:val="0"/>
          <w:numId w:val="27"/>
        </w:numPr>
        <w:spacing w:before="0" w:beforeAutospacing="0" w:after="0" w:afterAutospacing="0" w:line="276" w:lineRule="auto"/>
        <w:jc w:val="both"/>
      </w:pPr>
      <w:bookmarkStart w:id="0" w:name="_Hlk65192007"/>
      <w:r w:rsidRPr="0007456C">
        <w:lastRenderedPageBreak/>
        <w:t xml:space="preserve">Smluvní strany ujednaly, že cena za ubytování bude </w:t>
      </w:r>
      <w:r w:rsidR="006D0193" w:rsidRPr="0007456C">
        <w:t>objednatele</w:t>
      </w:r>
      <w:r w:rsidRPr="0007456C">
        <w:t>m uhrazena následovně:</w:t>
      </w:r>
    </w:p>
    <w:bookmarkEnd w:id="0"/>
    <w:p w14:paraId="27FC0350" w14:textId="78B846C5" w:rsidR="00912859" w:rsidRPr="0007456C" w:rsidRDefault="000E2162" w:rsidP="00684985">
      <w:pPr>
        <w:pStyle w:val="Normlnweb"/>
        <w:numPr>
          <w:ilvl w:val="1"/>
          <w:numId w:val="27"/>
        </w:numPr>
        <w:spacing w:before="0" w:beforeAutospacing="0" w:after="0" w:afterAutospacing="0" w:line="276" w:lineRule="auto"/>
        <w:jc w:val="both"/>
      </w:pPr>
      <w:r w:rsidRPr="0007456C">
        <w:rPr>
          <w:b/>
        </w:rPr>
        <w:t>záloha</w:t>
      </w:r>
      <w:r w:rsidRPr="0007456C">
        <w:t xml:space="preserve"> ve výši </w:t>
      </w:r>
      <w:r w:rsidR="002E1669">
        <w:rPr>
          <w:b/>
        </w:rPr>
        <w:t>201</w:t>
      </w:r>
      <w:r w:rsidR="000617A9" w:rsidRPr="0007456C">
        <w:rPr>
          <w:b/>
        </w:rPr>
        <w:t>.</w:t>
      </w:r>
      <w:r w:rsidR="002E1669">
        <w:rPr>
          <w:b/>
        </w:rPr>
        <w:t>280</w:t>
      </w:r>
      <w:r w:rsidR="000617A9" w:rsidRPr="0007456C">
        <w:rPr>
          <w:b/>
        </w:rPr>
        <w:t>,-</w:t>
      </w:r>
      <w:r w:rsidR="00912859" w:rsidRPr="0007456C">
        <w:rPr>
          <w:b/>
        </w:rPr>
        <w:t>-</w:t>
      </w:r>
      <w:r w:rsidRPr="0007456C">
        <w:rPr>
          <w:b/>
        </w:rPr>
        <w:t xml:space="preserve"> Kč</w:t>
      </w:r>
      <w:r w:rsidR="00616364" w:rsidRPr="0007456C">
        <w:rPr>
          <w:b/>
        </w:rPr>
        <w:t xml:space="preserve"> </w:t>
      </w:r>
      <w:r w:rsidRPr="0007456C">
        <w:t xml:space="preserve">je splatná </w:t>
      </w:r>
      <w:r w:rsidRPr="0007456C">
        <w:rPr>
          <w:b/>
        </w:rPr>
        <w:t xml:space="preserve">do </w:t>
      </w:r>
      <w:r w:rsidR="00F53233" w:rsidRPr="0007456C">
        <w:rPr>
          <w:b/>
        </w:rPr>
        <w:t>15</w:t>
      </w:r>
      <w:r w:rsidR="000617A9" w:rsidRPr="0007456C">
        <w:rPr>
          <w:b/>
        </w:rPr>
        <w:t>.</w:t>
      </w:r>
      <w:r w:rsidR="00310AC7" w:rsidRPr="0007456C">
        <w:rPr>
          <w:b/>
        </w:rPr>
        <w:t xml:space="preserve"> </w:t>
      </w:r>
      <w:r w:rsidR="00F53233" w:rsidRPr="0007456C">
        <w:rPr>
          <w:b/>
        </w:rPr>
        <w:t>5</w:t>
      </w:r>
      <w:r w:rsidR="000617A9" w:rsidRPr="0007456C">
        <w:rPr>
          <w:b/>
        </w:rPr>
        <w:t>.</w:t>
      </w:r>
      <w:r w:rsidR="00C47738" w:rsidRPr="0007456C">
        <w:rPr>
          <w:b/>
        </w:rPr>
        <w:t xml:space="preserve"> </w:t>
      </w:r>
      <w:r w:rsidR="000617A9" w:rsidRPr="0007456C">
        <w:rPr>
          <w:b/>
        </w:rPr>
        <w:t>20</w:t>
      </w:r>
      <w:r w:rsidR="00CF0760" w:rsidRPr="0007456C">
        <w:rPr>
          <w:b/>
        </w:rPr>
        <w:t>2</w:t>
      </w:r>
      <w:r w:rsidR="002E1669">
        <w:rPr>
          <w:b/>
        </w:rPr>
        <w:t>2</w:t>
      </w:r>
      <w:r w:rsidR="00AC05EC" w:rsidRPr="0007456C">
        <w:t>,</w:t>
      </w:r>
      <w:r w:rsidRPr="0007456C">
        <w:t xml:space="preserve"> </w:t>
      </w:r>
      <w:r w:rsidR="000617A9" w:rsidRPr="0007456C">
        <w:t>na základě zálohové faktury</w:t>
      </w:r>
      <w:r w:rsidR="007E4F12" w:rsidRPr="0007456C">
        <w:t xml:space="preserve"> </w:t>
      </w:r>
      <w:bookmarkStart w:id="1" w:name="_Hlk65192037"/>
      <w:r w:rsidR="00C47738" w:rsidRPr="0007456C">
        <w:t xml:space="preserve">vystavené </w:t>
      </w:r>
      <w:r w:rsidR="00187BB2" w:rsidRPr="0007456C">
        <w:t>ubytovatelem</w:t>
      </w:r>
      <w:bookmarkEnd w:id="1"/>
      <w:r w:rsidR="00912859" w:rsidRPr="0007456C">
        <w:t>,</w:t>
      </w:r>
    </w:p>
    <w:p w14:paraId="2B506F57" w14:textId="7F651D65" w:rsidR="00706424" w:rsidRPr="0007456C" w:rsidRDefault="00912859" w:rsidP="00684985">
      <w:pPr>
        <w:pStyle w:val="Normlnweb"/>
        <w:numPr>
          <w:ilvl w:val="1"/>
          <w:numId w:val="27"/>
        </w:numPr>
        <w:spacing w:before="0" w:beforeAutospacing="0" w:after="0" w:afterAutospacing="0" w:line="276" w:lineRule="auto"/>
        <w:jc w:val="both"/>
      </w:pPr>
      <w:r w:rsidRPr="0007456C">
        <w:rPr>
          <w:b/>
        </w:rPr>
        <w:t>d</w:t>
      </w:r>
      <w:r w:rsidR="000E2162" w:rsidRPr="0007456C">
        <w:rPr>
          <w:b/>
        </w:rPr>
        <w:t>oplatek</w:t>
      </w:r>
      <w:r w:rsidR="000E2162" w:rsidRPr="0007456C">
        <w:t xml:space="preserve"> </w:t>
      </w:r>
      <w:r w:rsidRPr="0007456C">
        <w:t xml:space="preserve">ve výši </w:t>
      </w:r>
      <w:r w:rsidR="002E1669">
        <w:rPr>
          <w:b/>
        </w:rPr>
        <w:t>201</w:t>
      </w:r>
      <w:r w:rsidR="003027C1" w:rsidRPr="0007456C">
        <w:rPr>
          <w:b/>
        </w:rPr>
        <w:t>.</w:t>
      </w:r>
      <w:r w:rsidR="002E1669">
        <w:rPr>
          <w:b/>
        </w:rPr>
        <w:t>280</w:t>
      </w:r>
      <w:r w:rsidR="000617A9" w:rsidRPr="0007456C">
        <w:rPr>
          <w:b/>
        </w:rPr>
        <w:t>,-</w:t>
      </w:r>
      <w:r w:rsidRPr="0007456C">
        <w:rPr>
          <w:b/>
        </w:rPr>
        <w:t>-</w:t>
      </w:r>
      <w:r w:rsidR="000617A9" w:rsidRPr="0007456C">
        <w:rPr>
          <w:b/>
        </w:rPr>
        <w:t xml:space="preserve"> </w:t>
      </w:r>
      <w:r w:rsidR="000E2162" w:rsidRPr="0007456C">
        <w:rPr>
          <w:b/>
        </w:rPr>
        <w:t>Kč</w:t>
      </w:r>
      <w:r w:rsidR="000E2162" w:rsidRPr="0007456C">
        <w:t xml:space="preserve"> je splatný</w:t>
      </w:r>
      <w:r w:rsidR="000617A9" w:rsidRPr="0007456C">
        <w:t xml:space="preserve"> </w:t>
      </w:r>
      <w:r w:rsidR="00493653" w:rsidRPr="0007456C">
        <w:t xml:space="preserve">nejpozději </w:t>
      </w:r>
      <w:r w:rsidR="00493653" w:rsidRPr="0007456C">
        <w:rPr>
          <w:b/>
        </w:rPr>
        <w:t>do 15. 6. 202</w:t>
      </w:r>
      <w:r w:rsidR="002E1669">
        <w:rPr>
          <w:b/>
        </w:rPr>
        <w:t>2</w:t>
      </w:r>
      <w:r w:rsidR="007E4F12" w:rsidRPr="0007456C">
        <w:t xml:space="preserve">, </w:t>
      </w:r>
      <w:r w:rsidR="000617A9" w:rsidRPr="0007456C">
        <w:t>na základě zálohové faktury</w:t>
      </w:r>
      <w:r w:rsidR="000E2162" w:rsidRPr="0007456C">
        <w:t xml:space="preserve"> </w:t>
      </w:r>
      <w:r w:rsidR="00C47738" w:rsidRPr="0007456C">
        <w:t xml:space="preserve">vystavené </w:t>
      </w:r>
      <w:r w:rsidR="00187BB2" w:rsidRPr="0007456C">
        <w:t>ubytovatelem</w:t>
      </w:r>
      <w:r w:rsidR="000E2162" w:rsidRPr="0007456C">
        <w:t xml:space="preserve">. </w:t>
      </w:r>
    </w:p>
    <w:p w14:paraId="1894FB8D" w14:textId="5883B534" w:rsidR="00706424" w:rsidRPr="0007456C" w:rsidRDefault="000E2162" w:rsidP="00684985">
      <w:pPr>
        <w:pStyle w:val="Normlnweb"/>
        <w:numPr>
          <w:ilvl w:val="0"/>
          <w:numId w:val="27"/>
        </w:numPr>
        <w:spacing w:before="0" w:beforeAutospacing="0" w:after="0" w:afterAutospacing="0" w:line="276" w:lineRule="auto"/>
        <w:jc w:val="both"/>
      </w:pPr>
      <w:r w:rsidRPr="0007456C">
        <w:t>Po ukončení ubytování bud</w:t>
      </w:r>
      <w:r w:rsidR="000617A9" w:rsidRPr="0007456C">
        <w:t>e</w:t>
      </w:r>
      <w:r w:rsidRPr="0007456C">
        <w:t xml:space="preserve"> vystaven </w:t>
      </w:r>
      <w:r w:rsidR="00AC05EC" w:rsidRPr="0007456C">
        <w:t xml:space="preserve">ubytovatelem </w:t>
      </w:r>
      <w:r w:rsidR="000617A9" w:rsidRPr="0007456C">
        <w:t xml:space="preserve">řádný </w:t>
      </w:r>
      <w:r w:rsidRPr="0007456C">
        <w:t>daňov</w:t>
      </w:r>
      <w:r w:rsidR="000617A9" w:rsidRPr="0007456C">
        <w:t>ý</w:t>
      </w:r>
      <w:r w:rsidRPr="0007456C">
        <w:t xml:space="preserve"> dok</w:t>
      </w:r>
      <w:r w:rsidR="00AC05EC" w:rsidRPr="0007456C">
        <w:t>lad k 31</w:t>
      </w:r>
      <w:r w:rsidRPr="0007456C">
        <w:t>.</w:t>
      </w:r>
      <w:r w:rsidR="005256BD" w:rsidRPr="0007456C">
        <w:t xml:space="preserve"> </w:t>
      </w:r>
      <w:r w:rsidRPr="0007456C">
        <w:t>8.</w:t>
      </w:r>
      <w:r w:rsidR="005256BD" w:rsidRPr="0007456C">
        <w:t xml:space="preserve"> </w:t>
      </w:r>
      <w:r w:rsidRPr="0007456C">
        <w:t>20</w:t>
      </w:r>
      <w:r w:rsidR="00CF0760" w:rsidRPr="0007456C">
        <w:t>2</w:t>
      </w:r>
      <w:r w:rsidR="002E1669">
        <w:t>2</w:t>
      </w:r>
      <w:r w:rsidR="00706424" w:rsidRPr="0007456C">
        <w:br/>
      </w:r>
      <w:r w:rsidRPr="0007456C">
        <w:t xml:space="preserve">s nulovou hodnotou </w:t>
      </w:r>
      <w:r w:rsidR="00AC05EC" w:rsidRPr="0007456C">
        <w:t>při</w:t>
      </w:r>
      <w:r w:rsidRPr="0007456C">
        <w:t xml:space="preserve"> započtení </w:t>
      </w:r>
      <w:r w:rsidR="000617A9" w:rsidRPr="0007456C">
        <w:t>za</w:t>
      </w:r>
      <w:r w:rsidR="003B1A82" w:rsidRPr="0007456C">
        <w:t>placených záloh.</w:t>
      </w:r>
    </w:p>
    <w:p w14:paraId="4BD469DF" w14:textId="46973F28" w:rsidR="00CA2210" w:rsidRPr="0007456C" w:rsidRDefault="00EC4857" w:rsidP="00CA2210">
      <w:pPr>
        <w:pStyle w:val="Normlnweb"/>
        <w:numPr>
          <w:ilvl w:val="0"/>
          <w:numId w:val="27"/>
        </w:numPr>
        <w:spacing w:before="0" w:beforeAutospacing="0" w:after="0" w:afterAutospacing="0" w:line="276" w:lineRule="auto"/>
        <w:jc w:val="both"/>
      </w:pPr>
      <w:r w:rsidRPr="0007456C">
        <w:t>Ubytované osoby dále hradí:</w:t>
      </w:r>
    </w:p>
    <w:p w14:paraId="1F7CE69A" w14:textId="4D34F8A0" w:rsidR="00CA2210" w:rsidRPr="0007456C" w:rsidRDefault="00402428" w:rsidP="00CA2210">
      <w:pPr>
        <w:pStyle w:val="Normlnweb"/>
        <w:numPr>
          <w:ilvl w:val="1"/>
          <w:numId w:val="27"/>
        </w:numPr>
        <w:spacing w:before="0" w:beforeAutospacing="0" w:after="0" w:afterAutospacing="0" w:line="276" w:lineRule="auto"/>
        <w:jc w:val="both"/>
      </w:pPr>
      <w:r w:rsidRPr="0007456C">
        <w:t>p</w:t>
      </w:r>
      <w:r w:rsidR="00F66363" w:rsidRPr="0007456C">
        <w:t>o</w:t>
      </w:r>
      <w:r w:rsidRPr="0007456C">
        <w:t>bytový po</w:t>
      </w:r>
      <w:r w:rsidR="00F66363" w:rsidRPr="0007456C">
        <w:t xml:space="preserve">platek </w:t>
      </w:r>
      <w:r w:rsidR="009877CE" w:rsidRPr="0007456C">
        <w:rPr>
          <w:b/>
        </w:rPr>
        <w:t>2</w:t>
      </w:r>
      <w:r w:rsidR="002E1669">
        <w:rPr>
          <w:b/>
        </w:rPr>
        <w:t>0</w:t>
      </w:r>
      <w:r w:rsidR="00F66363" w:rsidRPr="0007456C">
        <w:rPr>
          <w:b/>
        </w:rPr>
        <w:t>,</w:t>
      </w:r>
      <w:r w:rsidR="00706424" w:rsidRPr="0007456C">
        <w:rPr>
          <w:b/>
        </w:rPr>
        <w:t>-</w:t>
      </w:r>
      <w:r w:rsidR="00F66363" w:rsidRPr="0007456C">
        <w:rPr>
          <w:b/>
        </w:rPr>
        <w:t>- Kč</w:t>
      </w:r>
      <w:r w:rsidR="00B233FB" w:rsidRPr="0007456C">
        <w:t xml:space="preserve"> </w:t>
      </w:r>
      <w:bookmarkStart w:id="2" w:name="_Hlk65192114"/>
      <w:r w:rsidR="00B233FB" w:rsidRPr="0007456C">
        <w:t>vč. DPH</w:t>
      </w:r>
      <w:r w:rsidR="00F66363" w:rsidRPr="0007456C">
        <w:t xml:space="preserve"> </w:t>
      </w:r>
      <w:bookmarkEnd w:id="2"/>
      <w:r w:rsidR="00F66363" w:rsidRPr="0007456C">
        <w:t>za osobu</w:t>
      </w:r>
      <w:r w:rsidR="00706424" w:rsidRPr="0007456C">
        <w:t xml:space="preserve"> </w:t>
      </w:r>
      <w:r w:rsidR="00F66363" w:rsidRPr="0007456C">
        <w:t>/</w:t>
      </w:r>
      <w:r w:rsidR="00706424" w:rsidRPr="0007456C">
        <w:t xml:space="preserve"> </w:t>
      </w:r>
      <w:r w:rsidR="00F66363" w:rsidRPr="0007456C">
        <w:t xml:space="preserve">1 </w:t>
      </w:r>
      <w:r w:rsidRPr="0007456C">
        <w:t>den</w:t>
      </w:r>
      <w:r w:rsidR="0017456E" w:rsidRPr="0007456C">
        <w:t>,</w:t>
      </w:r>
    </w:p>
    <w:p w14:paraId="46334B51" w14:textId="15A75EF1" w:rsidR="002D7608" w:rsidRPr="0007456C" w:rsidRDefault="0017456E" w:rsidP="00CA2210">
      <w:pPr>
        <w:pStyle w:val="Normlnweb"/>
        <w:numPr>
          <w:ilvl w:val="1"/>
          <w:numId w:val="27"/>
        </w:numPr>
        <w:spacing w:before="0" w:beforeAutospacing="0" w:after="0" w:afterAutospacing="0" w:line="276" w:lineRule="auto"/>
        <w:jc w:val="both"/>
      </w:pPr>
      <w:r w:rsidRPr="0007456C">
        <w:t>o</w:t>
      </w:r>
      <w:r w:rsidR="00F66363" w:rsidRPr="0007456C">
        <w:t>statní poplatky</w:t>
      </w:r>
      <w:r w:rsidR="00AA139C" w:rsidRPr="0007456C">
        <w:t>,</w:t>
      </w:r>
      <w:r w:rsidR="00F66363" w:rsidRPr="0007456C">
        <w:t xml:space="preserve"> </w:t>
      </w:r>
      <w:r w:rsidR="009A211B" w:rsidRPr="0007456C">
        <w:t>viz</w:t>
      </w:r>
      <w:r w:rsidR="000B42C7" w:rsidRPr="0007456C">
        <w:t xml:space="preserve"> </w:t>
      </w:r>
      <w:bookmarkStart w:id="3" w:name="_Hlk65192131"/>
      <w:r w:rsidR="007D2EE5" w:rsidRPr="0007456C">
        <w:t>příloha č. 1</w:t>
      </w:r>
      <w:r w:rsidR="001F1277" w:rsidRPr="0007456C">
        <w:t xml:space="preserve"> této smlouvy</w:t>
      </w:r>
      <w:r w:rsidR="007D2EE5" w:rsidRPr="0007456C">
        <w:t>.</w:t>
      </w:r>
      <w:bookmarkEnd w:id="3"/>
    </w:p>
    <w:p w14:paraId="66A46972" w14:textId="77777777" w:rsidR="004628DA" w:rsidRPr="0007456C" w:rsidRDefault="004628DA" w:rsidP="00684985">
      <w:pPr>
        <w:pStyle w:val="Default"/>
        <w:spacing w:line="276" w:lineRule="auto"/>
        <w:jc w:val="center"/>
        <w:rPr>
          <w:b/>
        </w:rPr>
      </w:pPr>
    </w:p>
    <w:p w14:paraId="7FA3ACDB" w14:textId="77777777" w:rsidR="001B3DE5" w:rsidRPr="0007456C" w:rsidRDefault="000E2162" w:rsidP="00684985">
      <w:pPr>
        <w:pStyle w:val="Default"/>
        <w:spacing w:line="276" w:lineRule="auto"/>
        <w:jc w:val="center"/>
        <w:rPr>
          <w:b/>
        </w:rPr>
      </w:pPr>
      <w:r w:rsidRPr="0007456C">
        <w:rPr>
          <w:b/>
        </w:rPr>
        <w:t>III.</w:t>
      </w:r>
      <w:r w:rsidR="003B1A82" w:rsidRPr="0007456C">
        <w:rPr>
          <w:b/>
        </w:rPr>
        <w:t xml:space="preserve"> </w:t>
      </w:r>
    </w:p>
    <w:p w14:paraId="19A8B686" w14:textId="452B400D" w:rsidR="003B1A82" w:rsidRPr="0007456C" w:rsidRDefault="000E2162" w:rsidP="00684985">
      <w:pPr>
        <w:pStyle w:val="Default"/>
        <w:spacing w:line="276" w:lineRule="auto"/>
        <w:jc w:val="center"/>
        <w:rPr>
          <w:b/>
        </w:rPr>
      </w:pPr>
      <w:r w:rsidRPr="0007456C">
        <w:rPr>
          <w:b/>
        </w:rPr>
        <w:t>Práva a povinnosti smluvních stran</w:t>
      </w:r>
    </w:p>
    <w:p w14:paraId="554F9B55" w14:textId="40E86CC0" w:rsidR="008811D4" w:rsidRPr="0007456C" w:rsidRDefault="000E2162" w:rsidP="00897CD6">
      <w:pPr>
        <w:pStyle w:val="Default"/>
        <w:numPr>
          <w:ilvl w:val="0"/>
          <w:numId w:val="34"/>
        </w:numPr>
        <w:spacing w:line="276" w:lineRule="auto"/>
        <w:jc w:val="both"/>
        <w:rPr>
          <w:b/>
        </w:rPr>
      </w:pPr>
      <w:r w:rsidRPr="0007456C">
        <w:rPr>
          <w:b/>
        </w:rPr>
        <w:t>Prá</w:t>
      </w:r>
      <w:r w:rsidR="000617A9" w:rsidRPr="0007456C">
        <w:rPr>
          <w:b/>
        </w:rPr>
        <w:t xml:space="preserve">va </w:t>
      </w:r>
      <w:r w:rsidR="00821E68" w:rsidRPr="0007456C">
        <w:rPr>
          <w:b/>
        </w:rPr>
        <w:t>objednatele</w:t>
      </w:r>
      <w:r w:rsidRPr="0007456C">
        <w:rPr>
          <w:b/>
        </w:rPr>
        <w:t>:</w:t>
      </w:r>
    </w:p>
    <w:p w14:paraId="761B38C0" w14:textId="1F964F2E" w:rsidR="008811D4" w:rsidRPr="008811D4" w:rsidRDefault="00167ED2" w:rsidP="00897CD6">
      <w:pPr>
        <w:pStyle w:val="Default"/>
        <w:numPr>
          <w:ilvl w:val="1"/>
          <w:numId w:val="34"/>
        </w:numPr>
        <w:spacing w:line="276" w:lineRule="auto"/>
        <w:jc w:val="both"/>
        <w:rPr>
          <w:b/>
        </w:rPr>
      </w:pPr>
      <w:r w:rsidRPr="0007456C">
        <w:t>ubytování a související služby</w:t>
      </w:r>
      <w:r w:rsidR="00FB1513" w:rsidRPr="002510DB">
        <w:t>.</w:t>
      </w:r>
    </w:p>
    <w:p w14:paraId="4980BDBC" w14:textId="3BC4B2ED" w:rsidR="008811D4" w:rsidRDefault="008811D4" w:rsidP="00897CD6">
      <w:pPr>
        <w:pStyle w:val="Default"/>
        <w:spacing w:line="276" w:lineRule="auto"/>
        <w:ind w:left="1080"/>
        <w:jc w:val="both"/>
        <w:rPr>
          <w:b/>
        </w:rPr>
      </w:pPr>
    </w:p>
    <w:p w14:paraId="0410F38F" w14:textId="77777777" w:rsidR="00167ED2" w:rsidRDefault="00167ED2" w:rsidP="00897CD6">
      <w:pPr>
        <w:pStyle w:val="Default"/>
        <w:spacing w:line="276" w:lineRule="auto"/>
        <w:ind w:left="1080"/>
        <w:jc w:val="both"/>
        <w:rPr>
          <w:b/>
        </w:rPr>
      </w:pPr>
    </w:p>
    <w:p w14:paraId="616F9304" w14:textId="4945DF54" w:rsidR="008811D4" w:rsidRPr="0007456C" w:rsidRDefault="000E2162" w:rsidP="00897CD6">
      <w:pPr>
        <w:pStyle w:val="Default"/>
        <w:numPr>
          <w:ilvl w:val="0"/>
          <w:numId w:val="34"/>
        </w:numPr>
        <w:spacing w:line="276" w:lineRule="auto"/>
        <w:jc w:val="both"/>
        <w:rPr>
          <w:b/>
        </w:rPr>
      </w:pPr>
      <w:r w:rsidRPr="0007456C">
        <w:rPr>
          <w:b/>
        </w:rPr>
        <w:t xml:space="preserve">Povinnosti </w:t>
      </w:r>
      <w:r w:rsidR="00821E68" w:rsidRPr="0007456C">
        <w:rPr>
          <w:b/>
        </w:rPr>
        <w:t>objednatele</w:t>
      </w:r>
      <w:r w:rsidRPr="0007456C">
        <w:rPr>
          <w:b/>
        </w:rPr>
        <w:t>:</w:t>
      </w:r>
    </w:p>
    <w:p w14:paraId="0C7C9769" w14:textId="77777777" w:rsidR="008811D4" w:rsidRPr="0007456C" w:rsidRDefault="000E2162" w:rsidP="00897CD6">
      <w:pPr>
        <w:pStyle w:val="Default"/>
        <w:numPr>
          <w:ilvl w:val="1"/>
          <w:numId w:val="34"/>
        </w:numPr>
        <w:spacing w:line="276" w:lineRule="auto"/>
        <w:jc w:val="both"/>
        <w:rPr>
          <w:b/>
        </w:rPr>
      </w:pPr>
      <w:r w:rsidRPr="0007456C">
        <w:t>užívat přidělené ubytovací prostory řádným způsobem</w:t>
      </w:r>
      <w:r w:rsidR="008811D4" w:rsidRPr="0007456C">
        <w:t xml:space="preserve"> v souladu s jejich charakterem </w:t>
      </w:r>
      <w:r w:rsidRPr="0007456C">
        <w:t>a neprovádět zde žádné změny</w:t>
      </w:r>
      <w:r w:rsidR="000617A9" w:rsidRPr="0007456C">
        <w:t>,</w:t>
      </w:r>
    </w:p>
    <w:p w14:paraId="44727A5F" w14:textId="6B284022" w:rsidR="008811D4" w:rsidRPr="0007456C" w:rsidRDefault="000E2162" w:rsidP="00897CD6">
      <w:pPr>
        <w:pStyle w:val="Default"/>
        <w:numPr>
          <w:ilvl w:val="1"/>
          <w:numId w:val="34"/>
        </w:numPr>
        <w:spacing w:line="276" w:lineRule="auto"/>
        <w:jc w:val="both"/>
        <w:rPr>
          <w:b/>
        </w:rPr>
      </w:pPr>
      <w:r w:rsidRPr="0007456C">
        <w:t>bez zbytečného odkladu oznámit ubytovateli p</w:t>
      </w:r>
      <w:r w:rsidR="00897CD6" w:rsidRPr="0007456C">
        <w:t>otřebu oprav, které má provést,</w:t>
      </w:r>
      <w:r w:rsidR="00897CD6" w:rsidRPr="0007456C">
        <w:br/>
      </w:r>
      <w:r w:rsidRPr="0007456C">
        <w:t>a umožnit mu jejich provedení, jinak odpovídá za škodu vzniklou neplněním této oznamovací povinnosti</w:t>
      </w:r>
      <w:r w:rsidR="000617A9" w:rsidRPr="0007456C">
        <w:t>,</w:t>
      </w:r>
    </w:p>
    <w:p w14:paraId="414EE78B" w14:textId="77777777" w:rsidR="008811D4" w:rsidRPr="0007456C" w:rsidRDefault="000E2162" w:rsidP="00897CD6">
      <w:pPr>
        <w:pStyle w:val="Default"/>
        <w:numPr>
          <w:ilvl w:val="1"/>
          <w:numId w:val="34"/>
        </w:numPr>
        <w:spacing w:line="276" w:lineRule="auto"/>
        <w:jc w:val="both"/>
        <w:rPr>
          <w:b/>
        </w:rPr>
      </w:pPr>
      <w:r w:rsidRPr="0007456C">
        <w:t xml:space="preserve">dodržovat při ubytování bezpečnostní a protipožární předpisy a návštěvní řád areálu </w:t>
      </w:r>
      <w:r w:rsidR="001C1CA7" w:rsidRPr="0007456C">
        <w:br/>
      </w:r>
      <w:r w:rsidRPr="0007456C">
        <w:t>a ř</w:t>
      </w:r>
      <w:r w:rsidR="000617A9" w:rsidRPr="0007456C">
        <w:t>ídit se pokyny ubytovatele,</w:t>
      </w:r>
    </w:p>
    <w:p w14:paraId="434068FF" w14:textId="77777777" w:rsidR="008811D4" w:rsidRPr="0007456C" w:rsidRDefault="000E2162" w:rsidP="00897CD6">
      <w:pPr>
        <w:pStyle w:val="Default"/>
        <w:numPr>
          <w:ilvl w:val="1"/>
          <w:numId w:val="34"/>
        </w:numPr>
        <w:spacing w:line="276" w:lineRule="auto"/>
        <w:jc w:val="both"/>
        <w:rPr>
          <w:b/>
        </w:rPr>
      </w:pPr>
      <w:r w:rsidRPr="0007456C">
        <w:t>uhradit škody vzniklé jeho zaviněním na majetku majitele objektu nebo ubytovatele,</w:t>
      </w:r>
    </w:p>
    <w:p w14:paraId="5F2B1E7A" w14:textId="131AFDE3" w:rsidR="008811D4" w:rsidRPr="0007456C" w:rsidRDefault="000E2162" w:rsidP="00897CD6">
      <w:pPr>
        <w:pStyle w:val="Default"/>
        <w:numPr>
          <w:ilvl w:val="1"/>
          <w:numId w:val="34"/>
        </w:numPr>
        <w:spacing w:line="276" w:lineRule="auto"/>
        <w:jc w:val="both"/>
        <w:rPr>
          <w:b/>
        </w:rPr>
      </w:pPr>
      <w:bookmarkStart w:id="4" w:name="_Hlk65192289"/>
      <w:r w:rsidRPr="0007456C">
        <w:t xml:space="preserve">předat </w:t>
      </w:r>
      <w:r w:rsidR="00D84EEF" w:rsidRPr="0007456C">
        <w:t xml:space="preserve">ubytovateli </w:t>
      </w:r>
      <w:r w:rsidRPr="0007456C">
        <w:t>pr</w:t>
      </w:r>
      <w:r w:rsidR="002341A6" w:rsidRPr="0007456C">
        <w:t>ostory vyhraz</w:t>
      </w:r>
      <w:r w:rsidR="00D84EEF" w:rsidRPr="0007456C">
        <w:t xml:space="preserve">ené mu k ubytování </w:t>
      </w:r>
      <w:r w:rsidRPr="0007456C">
        <w:t xml:space="preserve">ve stavu, v jakém mu byly </w:t>
      </w:r>
      <w:r w:rsidR="001A5462" w:rsidRPr="0007456C">
        <w:t>poskytnuty</w:t>
      </w:r>
      <w:r w:rsidR="000617A9" w:rsidRPr="0007456C">
        <w:t>,</w:t>
      </w:r>
    </w:p>
    <w:bookmarkEnd w:id="4"/>
    <w:p w14:paraId="07FF1B2D" w14:textId="77777777" w:rsidR="008811D4" w:rsidRPr="0007456C" w:rsidRDefault="000E2162" w:rsidP="00897CD6">
      <w:pPr>
        <w:pStyle w:val="Default"/>
        <w:numPr>
          <w:ilvl w:val="1"/>
          <w:numId w:val="34"/>
        </w:numPr>
        <w:spacing w:line="276" w:lineRule="auto"/>
        <w:jc w:val="both"/>
        <w:rPr>
          <w:b/>
        </w:rPr>
      </w:pPr>
      <w:r w:rsidRPr="0007456C">
        <w:t>respektovat souběžně ubytované klienty</w:t>
      </w:r>
      <w:r w:rsidR="002341A6" w:rsidRPr="0007456C">
        <w:t xml:space="preserve"> </w:t>
      </w:r>
      <w:bookmarkStart w:id="5" w:name="_Hlk65192293"/>
      <w:r w:rsidR="002341A6" w:rsidRPr="0007456C">
        <w:t>ubytovatele</w:t>
      </w:r>
      <w:bookmarkEnd w:id="5"/>
      <w:r w:rsidR="000617A9" w:rsidRPr="0007456C">
        <w:t>.</w:t>
      </w:r>
    </w:p>
    <w:p w14:paraId="1A27F7BF" w14:textId="77777777" w:rsidR="00996771" w:rsidRPr="0007456C" w:rsidRDefault="00996771" w:rsidP="00996771">
      <w:pPr>
        <w:pStyle w:val="Default"/>
        <w:spacing w:line="276" w:lineRule="auto"/>
        <w:ind w:left="1080"/>
        <w:jc w:val="both"/>
        <w:rPr>
          <w:b/>
        </w:rPr>
      </w:pPr>
    </w:p>
    <w:p w14:paraId="4E754767" w14:textId="77777777" w:rsidR="008811D4" w:rsidRPr="0007456C" w:rsidRDefault="000E2162" w:rsidP="00897CD6">
      <w:pPr>
        <w:pStyle w:val="Default"/>
        <w:numPr>
          <w:ilvl w:val="0"/>
          <w:numId w:val="34"/>
        </w:numPr>
        <w:spacing w:line="276" w:lineRule="auto"/>
        <w:jc w:val="both"/>
        <w:rPr>
          <w:b/>
        </w:rPr>
      </w:pPr>
      <w:r w:rsidRPr="0007456C">
        <w:rPr>
          <w:b/>
          <w:bCs/>
        </w:rPr>
        <w:t>Práva ubytovatele:</w:t>
      </w:r>
    </w:p>
    <w:p w14:paraId="5D11E88F" w14:textId="3965D0FF" w:rsidR="008811D4" w:rsidRPr="0007456C" w:rsidRDefault="004A0D85" w:rsidP="00897CD6">
      <w:pPr>
        <w:pStyle w:val="Default"/>
        <w:numPr>
          <w:ilvl w:val="1"/>
          <w:numId w:val="34"/>
        </w:numPr>
        <w:spacing w:line="276" w:lineRule="auto"/>
        <w:jc w:val="both"/>
        <w:rPr>
          <w:b/>
        </w:rPr>
      </w:pPr>
      <w:r w:rsidRPr="0007456C">
        <w:t xml:space="preserve">obdržet </w:t>
      </w:r>
      <w:r w:rsidR="000E2162" w:rsidRPr="0007456C">
        <w:t xml:space="preserve">úhradu </w:t>
      </w:r>
      <w:r w:rsidR="002C6B27" w:rsidRPr="0007456C">
        <w:t xml:space="preserve">od </w:t>
      </w:r>
      <w:r w:rsidR="00821E68" w:rsidRPr="0007456C">
        <w:t>objednatele</w:t>
      </w:r>
      <w:r w:rsidR="002C6B27" w:rsidRPr="0007456C">
        <w:t xml:space="preserve"> </w:t>
      </w:r>
      <w:r w:rsidR="000E2162" w:rsidRPr="0007456C">
        <w:t xml:space="preserve">dle </w:t>
      </w:r>
      <w:bookmarkStart w:id="6" w:name="_Hlk65192301"/>
      <w:r w:rsidR="00312C0A" w:rsidRPr="0007456C">
        <w:t>článku</w:t>
      </w:r>
      <w:r w:rsidR="000E2162" w:rsidRPr="0007456C">
        <w:t xml:space="preserve"> </w:t>
      </w:r>
      <w:bookmarkEnd w:id="6"/>
      <w:r w:rsidR="000E2162" w:rsidRPr="0007456C">
        <w:t>II. této smlouvy</w:t>
      </w:r>
      <w:r w:rsidR="000617A9" w:rsidRPr="0007456C">
        <w:t>,</w:t>
      </w:r>
    </w:p>
    <w:p w14:paraId="779A9039" w14:textId="7CF69534" w:rsidR="008D6CB8" w:rsidRPr="0007456C" w:rsidRDefault="004A0D85" w:rsidP="00897CD6">
      <w:pPr>
        <w:pStyle w:val="Default"/>
        <w:numPr>
          <w:ilvl w:val="1"/>
          <w:numId w:val="34"/>
        </w:numPr>
        <w:spacing w:line="276" w:lineRule="auto"/>
        <w:jc w:val="both"/>
        <w:rPr>
          <w:b/>
        </w:rPr>
      </w:pPr>
      <w:bookmarkStart w:id="7" w:name="_Hlk65192306"/>
      <w:r w:rsidRPr="0007456C">
        <w:t xml:space="preserve">požadovat </w:t>
      </w:r>
      <w:r w:rsidR="000E2162" w:rsidRPr="0007456C">
        <w:t xml:space="preserve">úhradu případných škod </w:t>
      </w:r>
      <w:r w:rsidR="00F641A8" w:rsidRPr="0007456C">
        <w:t xml:space="preserve">na majetku ubytovatele </w:t>
      </w:r>
      <w:r w:rsidR="000E2162" w:rsidRPr="0007456C">
        <w:t xml:space="preserve">vzniklých </w:t>
      </w:r>
      <w:r w:rsidR="00312C0A" w:rsidRPr="0007456C">
        <w:t xml:space="preserve">prokazatelným </w:t>
      </w:r>
      <w:r w:rsidR="000E2162" w:rsidRPr="0007456C">
        <w:t>zavině</w:t>
      </w:r>
      <w:r w:rsidR="000617A9" w:rsidRPr="0007456C">
        <w:t xml:space="preserve">ním </w:t>
      </w:r>
      <w:r w:rsidR="00821E68" w:rsidRPr="0007456C">
        <w:t>objednatele</w:t>
      </w:r>
      <w:r w:rsidR="000617A9" w:rsidRPr="0007456C">
        <w:t>.</w:t>
      </w:r>
    </w:p>
    <w:bookmarkEnd w:id="7"/>
    <w:p w14:paraId="0A582086" w14:textId="77777777" w:rsidR="00996771" w:rsidRPr="0007456C" w:rsidRDefault="00996771" w:rsidP="00996771">
      <w:pPr>
        <w:pStyle w:val="Default"/>
        <w:spacing w:line="276" w:lineRule="auto"/>
        <w:ind w:left="1080"/>
        <w:jc w:val="both"/>
        <w:rPr>
          <w:b/>
        </w:rPr>
      </w:pPr>
    </w:p>
    <w:p w14:paraId="193777A8" w14:textId="77777777" w:rsidR="008D6CB8" w:rsidRPr="0007456C" w:rsidRDefault="000E2162" w:rsidP="00897CD6">
      <w:pPr>
        <w:pStyle w:val="Default"/>
        <w:numPr>
          <w:ilvl w:val="0"/>
          <w:numId w:val="34"/>
        </w:numPr>
        <w:spacing w:line="276" w:lineRule="auto"/>
        <w:jc w:val="both"/>
        <w:rPr>
          <w:b/>
        </w:rPr>
      </w:pPr>
      <w:r w:rsidRPr="0007456C">
        <w:rPr>
          <w:b/>
          <w:bCs/>
        </w:rPr>
        <w:t>Povinnosti ubytovatele:</w:t>
      </w:r>
    </w:p>
    <w:p w14:paraId="29EAB937" w14:textId="1AF650F5" w:rsidR="003B1A82" w:rsidRPr="00EF4152" w:rsidRDefault="000E2162" w:rsidP="00897CD6">
      <w:pPr>
        <w:pStyle w:val="Default"/>
        <w:numPr>
          <w:ilvl w:val="1"/>
          <w:numId w:val="34"/>
        </w:numPr>
        <w:spacing w:line="276" w:lineRule="auto"/>
        <w:jc w:val="both"/>
        <w:rPr>
          <w:b/>
        </w:rPr>
      </w:pPr>
      <w:bookmarkStart w:id="8" w:name="_Hlk65192339"/>
      <w:r w:rsidRPr="0007456C">
        <w:t>zaji</w:t>
      </w:r>
      <w:r w:rsidR="004A0D85" w:rsidRPr="0007456C">
        <w:t>stit</w:t>
      </w:r>
      <w:r w:rsidRPr="0007456C">
        <w:t xml:space="preserve"> ubytování </w:t>
      </w:r>
      <w:r w:rsidR="00312C0A" w:rsidRPr="0007456C">
        <w:t xml:space="preserve">v rozsahu </w:t>
      </w:r>
      <w:r w:rsidRPr="0007456C">
        <w:t xml:space="preserve">dle </w:t>
      </w:r>
      <w:r w:rsidR="00312C0A" w:rsidRPr="0007456C">
        <w:t xml:space="preserve">článku </w:t>
      </w:r>
      <w:r w:rsidRPr="0007456C">
        <w:t>I</w:t>
      </w:r>
      <w:r w:rsidR="00312C0A" w:rsidRPr="0007456C">
        <w:t>.</w:t>
      </w:r>
      <w:r w:rsidRPr="0007456C">
        <w:t xml:space="preserve"> této smlouvy</w:t>
      </w:r>
      <w:r w:rsidR="004A0D85" w:rsidRPr="0007456C">
        <w:t xml:space="preserve"> a</w:t>
      </w:r>
      <w:r w:rsidR="000617A9" w:rsidRPr="0007456C">
        <w:t xml:space="preserve"> </w:t>
      </w:r>
      <w:r w:rsidRPr="0007456C">
        <w:t>zaji</w:t>
      </w:r>
      <w:r w:rsidR="004A0D85" w:rsidRPr="0007456C">
        <w:t>stit</w:t>
      </w:r>
      <w:r w:rsidRPr="0007456C">
        <w:t xml:space="preserve"> </w:t>
      </w:r>
      <w:r w:rsidR="00312C0A" w:rsidRPr="0007456C">
        <w:t xml:space="preserve">veškeré </w:t>
      </w:r>
      <w:r w:rsidRPr="0007456C">
        <w:t>další služb</w:t>
      </w:r>
      <w:r w:rsidR="004A0D85" w:rsidRPr="0007456C">
        <w:t>y</w:t>
      </w:r>
      <w:r w:rsidRPr="0007456C">
        <w:t xml:space="preserve"> souvisejících s technickým a technologickým vybavením </w:t>
      </w:r>
      <w:r w:rsidR="00F55C12" w:rsidRPr="0007456C">
        <w:t>ubytovacího</w:t>
      </w:r>
      <w:r w:rsidRPr="0007456C">
        <w:t xml:space="preserve"> zařízení,</w:t>
      </w:r>
      <w:r w:rsidR="005C3AE0" w:rsidRPr="0007456C">
        <w:br/>
      </w:r>
      <w:r w:rsidR="00F55C12" w:rsidRPr="0007456C">
        <w:t xml:space="preserve">vč. </w:t>
      </w:r>
      <w:r w:rsidRPr="0007456C">
        <w:t>údržb</w:t>
      </w:r>
      <w:r w:rsidR="00F55C12" w:rsidRPr="0007456C">
        <w:t>y</w:t>
      </w:r>
      <w:r w:rsidRPr="0007456C">
        <w:t xml:space="preserve"> travnaté plochy </w:t>
      </w:r>
      <w:r w:rsidR="000617A9" w:rsidRPr="0007456C">
        <w:t>a</w:t>
      </w:r>
      <w:r w:rsidRPr="0007456C">
        <w:t>reálu</w:t>
      </w:r>
      <w:r w:rsidR="005B3993" w:rsidRPr="0007456C">
        <w:t xml:space="preserve"> ubytovacího zařízení</w:t>
      </w:r>
      <w:bookmarkEnd w:id="8"/>
      <w:r w:rsidR="003B1A82" w:rsidRPr="0007456C">
        <w:t>.</w:t>
      </w:r>
    </w:p>
    <w:p w14:paraId="2EF3A661" w14:textId="77777777" w:rsidR="00EF4152" w:rsidRDefault="00EF4152" w:rsidP="00EF4152">
      <w:pPr>
        <w:pStyle w:val="Default"/>
        <w:spacing w:line="276" w:lineRule="auto"/>
        <w:jc w:val="both"/>
      </w:pPr>
    </w:p>
    <w:p w14:paraId="21FAA679" w14:textId="77777777" w:rsidR="00EF4152" w:rsidRDefault="00EF4152" w:rsidP="00EF4152">
      <w:pPr>
        <w:pStyle w:val="Default"/>
        <w:spacing w:line="276" w:lineRule="auto"/>
        <w:jc w:val="both"/>
      </w:pPr>
    </w:p>
    <w:p w14:paraId="27D12528" w14:textId="77777777" w:rsidR="00EF4152" w:rsidRDefault="00EF4152" w:rsidP="00EF4152">
      <w:pPr>
        <w:pStyle w:val="Default"/>
        <w:spacing w:line="276" w:lineRule="auto"/>
        <w:jc w:val="both"/>
      </w:pPr>
    </w:p>
    <w:p w14:paraId="1D8B4806" w14:textId="77777777" w:rsidR="00EF4152" w:rsidRPr="0007456C" w:rsidRDefault="00EF4152" w:rsidP="00EF4152">
      <w:pPr>
        <w:pStyle w:val="Default"/>
        <w:spacing w:line="276" w:lineRule="auto"/>
        <w:jc w:val="both"/>
        <w:rPr>
          <w:b/>
        </w:rPr>
      </w:pPr>
    </w:p>
    <w:p w14:paraId="1565781B" w14:textId="77777777" w:rsidR="00393623" w:rsidRDefault="00393623" w:rsidP="00684985">
      <w:pPr>
        <w:pStyle w:val="Default"/>
        <w:spacing w:line="276" w:lineRule="auto"/>
      </w:pPr>
    </w:p>
    <w:p w14:paraId="5D4A15CE" w14:textId="77777777" w:rsidR="00393623" w:rsidRDefault="000E2162" w:rsidP="00684985">
      <w:pPr>
        <w:pStyle w:val="Default"/>
        <w:spacing w:line="276" w:lineRule="auto"/>
        <w:jc w:val="center"/>
        <w:rPr>
          <w:b/>
          <w:bCs/>
        </w:rPr>
      </w:pPr>
      <w:r w:rsidRPr="002510DB">
        <w:rPr>
          <w:b/>
          <w:bCs/>
        </w:rPr>
        <w:lastRenderedPageBreak/>
        <w:t>IV.</w:t>
      </w:r>
    </w:p>
    <w:p w14:paraId="48E1825B" w14:textId="7E33698E" w:rsidR="000E2162" w:rsidRPr="0007456C" w:rsidRDefault="000E2162" w:rsidP="00684985">
      <w:pPr>
        <w:pStyle w:val="Default"/>
        <w:spacing w:line="276" w:lineRule="auto"/>
        <w:jc w:val="center"/>
        <w:rPr>
          <w:b/>
          <w:bCs/>
        </w:rPr>
      </w:pPr>
      <w:r w:rsidRPr="0007456C">
        <w:rPr>
          <w:b/>
          <w:bCs/>
        </w:rPr>
        <w:t>Storno</w:t>
      </w:r>
      <w:r w:rsidR="003B1A82" w:rsidRPr="0007456C">
        <w:rPr>
          <w:b/>
          <w:bCs/>
        </w:rPr>
        <w:t xml:space="preserve"> </w:t>
      </w:r>
      <w:r w:rsidRPr="0007456C">
        <w:rPr>
          <w:b/>
          <w:bCs/>
        </w:rPr>
        <w:t>poplatky</w:t>
      </w:r>
      <w:r w:rsidR="001B3DE5" w:rsidRPr="0007456C">
        <w:rPr>
          <w:b/>
          <w:bCs/>
        </w:rPr>
        <w:t>, změna termínu ubytování</w:t>
      </w:r>
    </w:p>
    <w:p w14:paraId="0A2A227F" w14:textId="2617DA1F" w:rsidR="00192CAE" w:rsidRPr="0007456C" w:rsidRDefault="00D86288" w:rsidP="00684985">
      <w:pPr>
        <w:pStyle w:val="Default"/>
        <w:numPr>
          <w:ilvl w:val="0"/>
          <w:numId w:val="29"/>
        </w:numPr>
        <w:spacing w:line="276" w:lineRule="auto"/>
        <w:jc w:val="both"/>
      </w:pPr>
      <w:r w:rsidRPr="0007456C">
        <w:t xml:space="preserve">V případě zrušení pobytu </w:t>
      </w:r>
      <w:r w:rsidR="006D0193" w:rsidRPr="0007456C">
        <w:t>objednatel</w:t>
      </w:r>
      <w:r w:rsidR="00821E68" w:rsidRPr="0007456C">
        <w:t>e</w:t>
      </w:r>
      <w:r w:rsidR="001F4A24" w:rsidRPr="0007456C">
        <w:t>m</w:t>
      </w:r>
      <w:r w:rsidRPr="0007456C">
        <w:t xml:space="preserve"> z jeho vlastní vůle, je </w:t>
      </w:r>
      <w:r w:rsidR="006D0193" w:rsidRPr="0007456C">
        <w:t>objednatel</w:t>
      </w:r>
      <w:r w:rsidRPr="0007456C">
        <w:t xml:space="preserve"> povinen zaplatit ubytovateli stornopoplatek</w:t>
      </w:r>
      <w:r w:rsidR="00442D2A" w:rsidRPr="0007456C">
        <w:t>, a to takto</w:t>
      </w:r>
      <w:r w:rsidRPr="0007456C">
        <w:t xml:space="preserve">: </w:t>
      </w:r>
    </w:p>
    <w:p w14:paraId="0C1C6FD2" w14:textId="02D4F4B1" w:rsidR="00192CAE" w:rsidRPr="0007456C" w:rsidRDefault="00D86288" w:rsidP="00684985">
      <w:pPr>
        <w:pStyle w:val="Default"/>
        <w:numPr>
          <w:ilvl w:val="1"/>
          <w:numId w:val="29"/>
        </w:numPr>
        <w:spacing w:line="276" w:lineRule="auto"/>
        <w:jc w:val="both"/>
      </w:pPr>
      <w:r w:rsidRPr="0007456C">
        <w:rPr>
          <w:b/>
        </w:rPr>
        <w:t>30 dnů</w:t>
      </w:r>
      <w:r w:rsidRPr="0007456C">
        <w:t xml:space="preserve"> a více před začátkem termínu objednan</w:t>
      </w:r>
      <w:r w:rsidR="001E2C8D" w:rsidRPr="0007456C">
        <w:t xml:space="preserve">ého pobytu činí storno poplatek </w:t>
      </w:r>
      <w:r w:rsidRPr="0007456C">
        <w:rPr>
          <w:b/>
        </w:rPr>
        <w:t>1.000,-</w:t>
      </w:r>
      <w:r w:rsidR="001E2C8D" w:rsidRPr="0007456C">
        <w:rPr>
          <w:b/>
        </w:rPr>
        <w:t>-</w:t>
      </w:r>
      <w:r w:rsidRPr="0007456C">
        <w:rPr>
          <w:b/>
        </w:rPr>
        <w:t xml:space="preserve"> Kč</w:t>
      </w:r>
      <w:r w:rsidRPr="0007456C">
        <w:t xml:space="preserve"> z ceny </w:t>
      </w:r>
      <w:r w:rsidR="001E2C8D" w:rsidRPr="0007456C">
        <w:t>ubytování</w:t>
      </w:r>
      <w:r w:rsidRPr="0007456C">
        <w:t>,</w:t>
      </w:r>
    </w:p>
    <w:p w14:paraId="7A5CC0B7" w14:textId="11331EED" w:rsidR="00192CAE" w:rsidRPr="0007456C" w:rsidRDefault="00D86288" w:rsidP="00684985">
      <w:pPr>
        <w:pStyle w:val="Default"/>
        <w:numPr>
          <w:ilvl w:val="1"/>
          <w:numId w:val="29"/>
        </w:numPr>
        <w:spacing w:line="276" w:lineRule="auto"/>
        <w:jc w:val="both"/>
      </w:pPr>
      <w:r w:rsidRPr="0007456C">
        <w:rPr>
          <w:b/>
        </w:rPr>
        <w:t>29-10</w:t>
      </w:r>
      <w:r w:rsidRPr="0007456C">
        <w:t xml:space="preserve"> dnů před začátkem termínu činí storno poplatek </w:t>
      </w:r>
      <w:r w:rsidRPr="0007456C">
        <w:rPr>
          <w:b/>
        </w:rPr>
        <w:t>50 %</w:t>
      </w:r>
      <w:r w:rsidRPr="0007456C">
        <w:t xml:space="preserve"> z ceny </w:t>
      </w:r>
      <w:r w:rsidR="001E2C8D" w:rsidRPr="0007456C">
        <w:t>ubytování</w:t>
      </w:r>
      <w:r w:rsidRPr="0007456C">
        <w:t>,</w:t>
      </w:r>
    </w:p>
    <w:p w14:paraId="3E087675" w14:textId="12F5C754" w:rsidR="00192CAE" w:rsidRPr="0007456C" w:rsidRDefault="00D86288" w:rsidP="00684985">
      <w:pPr>
        <w:pStyle w:val="Default"/>
        <w:numPr>
          <w:ilvl w:val="1"/>
          <w:numId w:val="29"/>
        </w:numPr>
        <w:spacing w:line="276" w:lineRule="auto"/>
        <w:jc w:val="both"/>
      </w:pPr>
      <w:r w:rsidRPr="0007456C">
        <w:rPr>
          <w:b/>
        </w:rPr>
        <w:t xml:space="preserve">10-0 </w:t>
      </w:r>
      <w:r w:rsidRPr="0007456C">
        <w:t xml:space="preserve">dnů před začátkem termínu činí storno poplatek </w:t>
      </w:r>
      <w:r w:rsidRPr="0007456C">
        <w:rPr>
          <w:b/>
        </w:rPr>
        <w:t>100</w:t>
      </w:r>
      <w:r w:rsidR="00253E0E" w:rsidRPr="0007456C">
        <w:rPr>
          <w:b/>
        </w:rPr>
        <w:t xml:space="preserve"> </w:t>
      </w:r>
      <w:r w:rsidRPr="0007456C">
        <w:rPr>
          <w:b/>
        </w:rPr>
        <w:t>%</w:t>
      </w:r>
      <w:r w:rsidRPr="0007456C">
        <w:t xml:space="preserve"> z ceny </w:t>
      </w:r>
      <w:r w:rsidR="001E2C8D" w:rsidRPr="0007456C">
        <w:t>ubytování</w:t>
      </w:r>
      <w:r w:rsidRPr="0007456C">
        <w:t>.</w:t>
      </w:r>
    </w:p>
    <w:p w14:paraId="3FBA58C3" w14:textId="09B73A49" w:rsidR="00192CAE" w:rsidRPr="00924C22" w:rsidRDefault="00D86288" w:rsidP="00684985">
      <w:pPr>
        <w:pStyle w:val="Default"/>
        <w:numPr>
          <w:ilvl w:val="0"/>
          <w:numId w:val="29"/>
        </w:numPr>
        <w:spacing w:line="276" w:lineRule="auto"/>
        <w:jc w:val="both"/>
      </w:pPr>
      <w:r w:rsidRPr="0007456C">
        <w:rPr>
          <w:rFonts w:eastAsia="Times New Roman"/>
          <w:color w:val="auto"/>
          <w:lang w:eastAsia="cs-CZ"/>
        </w:rPr>
        <w:t xml:space="preserve">Bezplatné přeložení/přesun termínu </w:t>
      </w:r>
      <w:r w:rsidR="00C43369" w:rsidRPr="0007456C">
        <w:rPr>
          <w:rFonts w:eastAsia="Times New Roman"/>
          <w:color w:val="auto"/>
          <w:lang w:eastAsia="cs-CZ"/>
        </w:rPr>
        <w:t>lze</w:t>
      </w:r>
      <w:r w:rsidRPr="0007456C">
        <w:rPr>
          <w:rFonts w:eastAsia="Times New Roman"/>
          <w:color w:val="auto"/>
          <w:lang w:eastAsia="cs-CZ"/>
        </w:rPr>
        <w:t xml:space="preserve"> </w:t>
      </w:r>
      <w:r w:rsidR="0023212A" w:rsidRPr="0007456C">
        <w:rPr>
          <w:rFonts w:eastAsia="Times New Roman"/>
          <w:color w:val="auto"/>
          <w:lang w:eastAsia="cs-CZ"/>
        </w:rPr>
        <w:t xml:space="preserve">ze strany </w:t>
      </w:r>
      <w:r w:rsidR="00821E68" w:rsidRPr="0007456C">
        <w:rPr>
          <w:rFonts w:eastAsia="Times New Roman"/>
          <w:color w:val="auto"/>
          <w:lang w:eastAsia="cs-CZ"/>
        </w:rPr>
        <w:t>objednatele</w:t>
      </w:r>
      <w:r w:rsidR="0023212A" w:rsidRPr="0007456C">
        <w:rPr>
          <w:rFonts w:eastAsia="Times New Roman"/>
          <w:color w:val="auto"/>
          <w:lang w:eastAsia="cs-CZ"/>
        </w:rPr>
        <w:t xml:space="preserve"> </w:t>
      </w:r>
      <w:r w:rsidR="00D40FA0" w:rsidRPr="0007456C">
        <w:rPr>
          <w:rFonts w:eastAsia="Times New Roman"/>
          <w:color w:val="auto"/>
          <w:lang w:eastAsia="cs-CZ"/>
        </w:rPr>
        <w:t xml:space="preserve">bez dalšího </w:t>
      </w:r>
      <w:r w:rsidR="0023212A" w:rsidRPr="0007456C">
        <w:rPr>
          <w:rFonts w:eastAsia="Times New Roman"/>
          <w:color w:val="auto"/>
          <w:lang w:eastAsia="cs-CZ"/>
        </w:rPr>
        <w:t>uplatňovat</w:t>
      </w:r>
      <w:r w:rsidR="0023212A" w:rsidRPr="0007456C">
        <w:rPr>
          <w:rFonts w:eastAsia="Times New Roman"/>
          <w:color w:val="auto"/>
          <w:lang w:eastAsia="cs-CZ"/>
        </w:rPr>
        <w:br/>
      </w:r>
      <w:r w:rsidRPr="0007456C">
        <w:rPr>
          <w:rFonts w:eastAsia="Times New Roman"/>
          <w:color w:val="auto"/>
          <w:lang w:eastAsia="cs-CZ"/>
        </w:rPr>
        <w:t xml:space="preserve">v následujících </w:t>
      </w:r>
      <w:r w:rsidRPr="00924C22">
        <w:rPr>
          <w:rFonts w:eastAsia="Times New Roman"/>
          <w:color w:val="auto"/>
          <w:lang w:eastAsia="cs-CZ"/>
        </w:rPr>
        <w:t>případech:</w:t>
      </w:r>
    </w:p>
    <w:p w14:paraId="7D1CC32D" w14:textId="1E4E918A" w:rsidR="00192CAE" w:rsidRPr="00924C22" w:rsidRDefault="00DE458F" w:rsidP="00684985">
      <w:pPr>
        <w:pStyle w:val="Default"/>
        <w:numPr>
          <w:ilvl w:val="1"/>
          <w:numId w:val="29"/>
        </w:numPr>
        <w:spacing w:line="276" w:lineRule="auto"/>
        <w:jc w:val="both"/>
      </w:pPr>
      <w:r w:rsidRPr="00924C22">
        <w:rPr>
          <w:color w:val="auto"/>
        </w:rPr>
        <w:t>b</w:t>
      </w:r>
      <w:r w:rsidR="00D86288" w:rsidRPr="00924C22">
        <w:rPr>
          <w:color w:val="auto"/>
        </w:rPr>
        <w:t xml:space="preserve">ezplatný přesun rezervace na jiný termín, a to maximálně </w:t>
      </w:r>
      <w:r w:rsidR="00D86288" w:rsidRPr="00924C22">
        <w:rPr>
          <w:rStyle w:val="Siln"/>
          <w:color w:val="auto"/>
        </w:rPr>
        <w:t>do 15</w:t>
      </w:r>
      <w:r w:rsidRPr="00924C22">
        <w:rPr>
          <w:rStyle w:val="Siln"/>
          <w:color w:val="auto"/>
        </w:rPr>
        <w:t>.</w:t>
      </w:r>
      <w:r w:rsidR="00D86288" w:rsidRPr="00924C22">
        <w:rPr>
          <w:rStyle w:val="Siln"/>
          <w:color w:val="auto"/>
        </w:rPr>
        <w:t xml:space="preserve"> dne</w:t>
      </w:r>
      <w:r w:rsidR="00D86288" w:rsidRPr="00924C22">
        <w:rPr>
          <w:color w:val="auto"/>
        </w:rPr>
        <w:t xml:space="preserve"> před plánovaným příjezdem</w:t>
      </w:r>
      <w:r w:rsidRPr="00924C22">
        <w:rPr>
          <w:color w:val="auto"/>
        </w:rPr>
        <w:t xml:space="preserve"> </w:t>
      </w:r>
      <w:bookmarkStart w:id="9" w:name="_Hlk65225849"/>
      <w:r w:rsidR="00845EDA">
        <w:rPr>
          <w:color w:val="auto"/>
        </w:rPr>
        <w:t xml:space="preserve">osoby či osob od </w:t>
      </w:r>
      <w:bookmarkEnd w:id="9"/>
      <w:r w:rsidR="00821E68" w:rsidRPr="00924C22">
        <w:rPr>
          <w:color w:val="auto"/>
        </w:rPr>
        <w:t>objednatele</w:t>
      </w:r>
      <w:r w:rsidRPr="00924C22">
        <w:rPr>
          <w:color w:val="auto"/>
        </w:rPr>
        <w:t xml:space="preserve"> do </w:t>
      </w:r>
      <w:r w:rsidR="00AB681D" w:rsidRPr="00924C22">
        <w:rPr>
          <w:color w:val="auto"/>
        </w:rPr>
        <w:t xml:space="preserve">ubytovacího </w:t>
      </w:r>
      <w:r w:rsidRPr="00924C22">
        <w:rPr>
          <w:color w:val="auto"/>
        </w:rPr>
        <w:t>zařízení</w:t>
      </w:r>
      <w:r w:rsidR="00B7423F" w:rsidRPr="00924C22">
        <w:rPr>
          <w:color w:val="auto"/>
        </w:rPr>
        <w:t>,</w:t>
      </w:r>
    </w:p>
    <w:p w14:paraId="492C54BE" w14:textId="291DC2B7" w:rsidR="00CD587C" w:rsidRPr="00924C22" w:rsidRDefault="00B7423F" w:rsidP="008B5201">
      <w:pPr>
        <w:pStyle w:val="Default"/>
        <w:numPr>
          <w:ilvl w:val="1"/>
          <w:numId w:val="29"/>
        </w:numPr>
        <w:spacing w:line="276" w:lineRule="auto"/>
        <w:jc w:val="both"/>
      </w:pPr>
      <w:r w:rsidRPr="00924C22">
        <w:rPr>
          <w:color w:val="auto"/>
        </w:rPr>
        <w:t>b</w:t>
      </w:r>
      <w:r w:rsidR="00D86288" w:rsidRPr="00924C22">
        <w:rPr>
          <w:color w:val="auto"/>
        </w:rPr>
        <w:t>ezplatný přesun rezervace na jiný termín</w:t>
      </w:r>
      <w:r w:rsidR="00B10790" w:rsidRPr="00924C22">
        <w:rPr>
          <w:color w:val="auto"/>
        </w:rPr>
        <w:t xml:space="preserve"> v rozmezí</w:t>
      </w:r>
      <w:r w:rsidR="00D86288" w:rsidRPr="00924C22">
        <w:rPr>
          <w:rStyle w:val="Siln"/>
          <w:color w:val="auto"/>
        </w:rPr>
        <w:t xml:space="preserve"> od 14</w:t>
      </w:r>
      <w:r w:rsidR="00321DF1" w:rsidRPr="00924C22">
        <w:rPr>
          <w:rStyle w:val="Siln"/>
          <w:color w:val="auto"/>
        </w:rPr>
        <w:t>.</w:t>
      </w:r>
      <w:r w:rsidR="00D86288" w:rsidRPr="00924C22">
        <w:rPr>
          <w:rStyle w:val="Siln"/>
          <w:color w:val="auto"/>
        </w:rPr>
        <w:t xml:space="preserve"> </w:t>
      </w:r>
      <w:r w:rsidR="00321DF1" w:rsidRPr="00924C22">
        <w:rPr>
          <w:rStyle w:val="Siln"/>
          <w:color w:val="auto"/>
        </w:rPr>
        <w:t xml:space="preserve">do 1. </w:t>
      </w:r>
      <w:r w:rsidR="00D86288" w:rsidRPr="00924C22">
        <w:rPr>
          <w:rStyle w:val="Siln"/>
          <w:color w:val="auto"/>
        </w:rPr>
        <w:t>dn</w:t>
      </w:r>
      <w:r w:rsidR="00321DF1" w:rsidRPr="00924C22">
        <w:rPr>
          <w:rStyle w:val="Siln"/>
          <w:color w:val="auto"/>
        </w:rPr>
        <w:t>e</w:t>
      </w:r>
      <w:r w:rsidR="00D86288" w:rsidRPr="00924C22">
        <w:rPr>
          <w:color w:val="auto"/>
        </w:rPr>
        <w:t xml:space="preserve"> před plánovaným příjezdem</w:t>
      </w:r>
      <w:r w:rsidR="001332AA" w:rsidRPr="00924C22">
        <w:rPr>
          <w:color w:val="auto"/>
        </w:rPr>
        <w:t xml:space="preserve"> </w:t>
      </w:r>
      <w:r w:rsidR="00E95A7C" w:rsidRPr="00924C22">
        <w:rPr>
          <w:color w:val="auto"/>
        </w:rPr>
        <w:t xml:space="preserve">osoby či osob od </w:t>
      </w:r>
      <w:r w:rsidR="00821E68" w:rsidRPr="00924C22">
        <w:rPr>
          <w:color w:val="auto"/>
        </w:rPr>
        <w:t>objednatele</w:t>
      </w:r>
      <w:r w:rsidR="008B5201" w:rsidRPr="00924C22">
        <w:rPr>
          <w:color w:val="auto"/>
        </w:rPr>
        <w:t xml:space="preserve"> do ubytovacího zařízení, jestliže</w:t>
      </w:r>
      <w:r w:rsidR="004474C1" w:rsidRPr="00924C22">
        <w:rPr>
          <w:color w:val="auto"/>
        </w:rPr>
        <w:t xml:space="preserve"> </w:t>
      </w:r>
      <w:r w:rsidR="00F1005F" w:rsidRPr="00924C22">
        <w:rPr>
          <w:color w:val="auto"/>
        </w:rPr>
        <w:t>je</w:t>
      </w:r>
      <w:r w:rsidR="006D05FD" w:rsidRPr="00924C22">
        <w:rPr>
          <w:color w:val="auto"/>
        </w:rPr>
        <w:t xml:space="preserve"> u</w:t>
      </w:r>
      <w:r w:rsidR="00F1005F" w:rsidRPr="00924C22">
        <w:rPr>
          <w:color w:val="auto"/>
        </w:rPr>
        <w:t xml:space="preserve"> </w:t>
      </w:r>
      <w:r w:rsidR="00D86288" w:rsidRPr="00924C22">
        <w:rPr>
          <w:rStyle w:val="Siln"/>
          <w:color w:val="auto"/>
        </w:rPr>
        <w:t xml:space="preserve">minimálně </w:t>
      </w:r>
      <w:r w:rsidR="00326D00" w:rsidRPr="00924C22">
        <w:rPr>
          <w:rStyle w:val="Siln"/>
          <w:color w:val="auto"/>
        </w:rPr>
        <w:t xml:space="preserve">jedné osoby od </w:t>
      </w:r>
      <w:r w:rsidR="00821E68" w:rsidRPr="00924C22">
        <w:rPr>
          <w:rStyle w:val="Siln"/>
          <w:color w:val="auto"/>
        </w:rPr>
        <w:t>objednatele</w:t>
      </w:r>
      <w:r w:rsidR="00F1005F" w:rsidRPr="00924C22">
        <w:rPr>
          <w:rStyle w:val="Siln"/>
          <w:color w:val="auto"/>
        </w:rPr>
        <w:t xml:space="preserve"> </w:t>
      </w:r>
      <w:r w:rsidR="001332AA" w:rsidRPr="00924C22">
        <w:rPr>
          <w:rStyle w:val="Siln"/>
          <w:b w:val="0"/>
          <w:color w:val="auto"/>
        </w:rPr>
        <w:t>(</w:t>
      </w:r>
      <w:r w:rsidR="0053607D" w:rsidRPr="00924C22">
        <w:rPr>
          <w:color w:val="auto"/>
        </w:rPr>
        <w:t>n</w:t>
      </w:r>
      <w:r w:rsidR="001332AA" w:rsidRPr="00924C22">
        <w:rPr>
          <w:color w:val="auto"/>
        </w:rPr>
        <w:t>ahlášené</w:t>
      </w:r>
      <w:r w:rsidR="00D86288" w:rsidRPr="00924C22">
        <w:rPr>
          <w:color w:val="auto"/>
        </w:rPr>
        <w:t xml:space="preserve"> na pobyt v</w:t>
      </w:r>
      <w:r w:rsidR="00F1005F" w:rsidRPr="00924C22">
        <w:rPr>
          <w:color w:val="auto"/>
        </w:rPr>
        <w:t> ubytovacím zařízení</w:t>
      </w:r>
      <w:r w:rsidR="001332AA" w:rsidRPr="00924C22">
        <w:rPr>
          <w:color w:val="auto"/>
        </w:rPr>
        <w:t>)</w:t>
      </w:r>
      <w:r w:rsidR="00D86288" w:rsidRPr="00924C22">
        <w:rPr>
          <w:color w:val="auto"/>
        </w:rPr>
        <w:t xml:space="preserve"> </w:t>
      </w:r>
      <w:r w:rsidR="00F1005F" w:rsidRPr="00924C22">
        <w:rPr>
          <w:b/>
          <w:color w:val="auto"/>
        </w:rPr>
        <w:t>potvrzeno</w:t>
      </w:r>
      <w:r w:rsidR="00F1005F" w:rsidRPr="00924C22">
        <w:rPr>
          <w:color w:val="auto"/>
        </w:rPr>
        <w:t xml:space="preserve"> </w:t>
      </w:r>
      <w:r w:rsidR="00D86288" w:rsidRPr="00924C22">
        <w:rPr>
          <w:rStyle w:val="Siln"/>
          <w:color w:val="auto"/>
        </w:rPr>
        <w:t>onemocní Covid-19</w:t>
      </w:r>
      <w:r w:rsidR="00D86288" w:rsidRPr="00924C22">
        <w:rPr>
          <w:color w:val="auto"/>
        </w:rPr>
        <w:t xml:space="preserve"> nebo je</w:t>
      </w:r>
      <w:r w:rsidR="00F1005F" w:rsidRPr="00924C22">
        <w:rPr>
          <w:color w:val="auto"/>
        </w:rPr>
        <w:t>-li</w:t>
      </w:r>
      <w:r w:rsidR="00D86288" w:rsidRPr="00924C22">
        <w:rPr>
          <w:b/>
          <w:color w:val="auto"/>
        </w:rPr>
        <w:t xml:space="preserve"> </w:t>
      </w:r>
      <w:r w:rsidR="001332AA" w:rsidRPr="00924C22">
        <w:rPr>
          <w:b/>
          <w:color w:val="auto"/>
        </w:rPr>
        <w:t>minimálně jedn</w:t>
      </w:r>
      <w:r w:rsidR="00326D00" w:rsidRPr="00924C22">
        <w:rPr>
          <w:b/>
          <w:color w:val="auto"/>
        </w:rPr>
        <w:t xml:space="preserve">é osobě od </w:t>
      </w:r>
      <w:r w:rsidR="00821E68" w:rsidRPr="00924C22">
        <w:rPr>
          <w:b/>
          <w:color w:val="auto"/>
        </w:rPr>
        <w:t>objednatele</w:t>
      </w:r>
      <w:r w:rsidR="001332AA" w:rsidRPr="00924C22">
        <w:rPr>
          <w:color w:val="auto"/>
        </w:rPr>
        <w:t xml:space="preserve"> </w:t>
      </w:r>
      <w:r w:rsidR="00F1005F" w:rsidRPr="00924C22">
        <w:rPr>
          <w:rStyle w:val="Siln"/>
          <w:color w:val="auto"/>
        </w:rPr>
        <w:t xml:space="preserve">nařízena karanténa </w:t>
      </w:r>
      <w:r w:rsidR="00D86288" w:rsidRPr="00924C22">
        <w:rPr>
          <w:color w:val="auto"/>
        </w:rPr>
        <w:t xml:space="preserve">a </w:t>
      </w:r>
      <w:r w:rsidR="006D0193" w:rsidRPr="00924C22">
        <w:rPr>
          <w:color w:val="auto"/>
        </w:rPr>
        <w:t>objednatel</w:t>
      </w:r>
      <w:r w:rsidR="00F1005F" w:rsidRPr="00924C22">
        <w:rPr>
          <w:color w:val="auto"/>
        </w:rPr>
        <w:t xml:space="preserve"> </w:t>
      </w:r>
      <w:r w:rsidR="00D86288" w:rsidRPr="00924C22">
        <w:rPr>
          <w:color w:val="auto"/>
        </w:rPr>
        <w:t xml:space="preserve">tuto skutečnost </w:t>
      </w:r>
      <w:r w:rsidR="00D86288" w:rsidRPr="00924C22">
        <w:rPr>
          <w:color w:val="auto"/>
          <w:u w:val="single"/>
        </w:rPr>
        <w:t>prokáže</w:t>
      </w:r>
      <w:r w:rsidR="00D86288" w:rsidRPr="00924C22">
        <w:rPr>
          <w:color w:val="auto"/>
        </w:rPr>
        <w:t xml:space="preserve"> potvrzením hygienické stanice, </w:t>
      </w:r>
      <w:r w:rsidR="00F1005F" w:rsidRPr="00924C22">
        <w:rPr>
          <w:color w:val="auto"/>
        </w:rPr>
        <w:t xml:space="preserve">lékařskou </w:t>
      </w:r>
      <w:r w:rsidR="00D86288" w:rsidRPr="00924C22">
        <w:rPr>
          <w:color w:val="auto"/>
        </w:rPr>
        <w:t xml:space="preserve">zprávou </w:t>
      </w:r>
      <w:r w:rsidR="001332AA" w:rsidRPr="00924C22">
        <w:rPr>
          <w:color w:val="auto"/>
        </w:rPr>
        <w:t>či obdobným dokumentem</w:t>
      </w:r>
      <w:r w:rsidR="00D86288" w:rsidRPr="00924C22">
        <w:rPr>
          <w:color w:val="auto"/>
        </w:rPr>
        <w:t>.</w:t>
      </w:r>
    </w:p>
    <w:p w14:paraId="41B17284" w14:textId="77777777" w:rsidR="00A704AE" w:rsidRPr="00924C22" w:rsidRDefault="00A704AE" w:rsidP="00684985">
      <w:pPr>
        <w:pStyle w:val="Default"/>
        <w:spacing w:line="276" w:lineRule="auto"/>
        <w:ind w:left="284"/>
        <w:jc w:val="both"/>
        <w:rPr>
          <w:color w:val="auto"/>
        </w:rPr>
      </w:pPr>
    </w:p>
    <w:p w14:paraId="178A7002" w14:textId="31598B7B" w:rsidR="00CD587C" w:rsidRPr="00924C22" w:rsidRDefault="00D86288" w:rsidP="00684985">
      <w:pPr>
        <w:pStyle w:val="Default"/>
        <w:spacing w:line="276" w:lineRule="auto"/>
        <w:ind w:left="284"/>
        <w:jc w:val="both"/>
      </w:pPr>
      <w:r w:rsidRPr="00924C22">
        <w:rPr>
          <w:color w:val="auto"/>
        </w:rPr>
        <w:t xml:space="preserve">Bezplatný přesun z původně rezervovaného termínu je možné dohodnout na jakýkoliv termín </w:t>
      </w:r>
      <w:r w:rsidRPr="00924C22">
        <w:rPr>
          <w:rStyle w:val="Siln"/>
          <w:color w:val="auto"/>
        </w:rPr>
        <w:t>do konce roku 202</w:t>
      </w:r>
      <w:r w:rsidR="002E1669">
        <w:rPr>
          <w:rStyle w:val="Siln"/>
          <w:color w:val="auto"/>
        </w:rPr>
        <w:t>2</w:t>
      </w:r>
      <w:r w:rsidRPr="00924C22">
        <w:rPr>
          <w:color w:val="auto"/>
        </w:rPr>
        <w:t>, dle dostupnosti nově požadovaného termínu.</w:t>
      </w:r>
      <w:r w:rsidR="001A6DFC" w:rsidRPr="00924C22">
        <w:rPr>
          <w:color w:val="auto"/>
        </w:rPr>
        <w:t xml:space="preserve"> </w:t>
      </w:r>
      <w:r w:rsidRPr="00924C22">
        <w:rPr>
          <w:color w:val="auto"/>
        </w:rPr>
        <w:t xml:space="preserve">V případě výběru dražší sezony, oproti původní rezervaci, bude </w:t>
      </w:r>
      <w:r w:rsidRPr="00924C22">
        <w:t>účtován pouze doplatek v rozdílu ceny.</w:t>
      </w:r>
      <w:r w:rsidR="00CE67B4" w:rsidRPr="00924C22">
        <w:t xml:space="preserve"> </w:t>
      </w:r>
    </w:p>
    <w:p w14:paraId="13BE90D3" w14:textId="77777777" w:rsidR="00CD587C" w:rsidRPr="00924C22" w:rsidRDefault="00CD587C" w:rsidP="00684985">
      <w:pPr>
        <w:pStyle w:val="Default"/>
        <w:spacing w:line="276" w:lineRule="auto"/>
        <w:ind w:left="708"/>
        <w:jc w:val="both"/>
      </w:pPr>
    </w:p>
    <w:p w14:paraId="5B952671" w14:textId="12281B56" w:rsidR="00D86288" w:rsidRPr="00924C22" w:rsidRDefault="00D86288" w:rsidP="00684985">
      <w:pPr>
        <w:pStyle w:val="Default"/>
        <w:numPr>
          <w:ilvl w:val="0"/>
          <w:numId w:val="29"/>
        </w:numPr>
        <w:spacing w:line="276" w:lineRule="auto"/>
        <w:jc w:val="both"/>
      </w:pPr>
      <w:r w:rsidRPr="00924C22">
        <w:t>V případě zrušení pobytu z titulu vládních opatření</w:t>
      </w:r>
      <w:r w:rsidR="0073147A" w:rsidRPr="00924C22">
        <w:t>, vyhlášení no</w:t>
      </w:r>
      <w:r w:rsidR="00D20F20" w:rsidRPr="00924C22">
        <w:t>u</w:t>
      </w:r>
      <w:r w:rsidR="0073147A" w:rsidRPr="00924C22">
        <w:t>zového stavu</w:t>
      </w:r>
      <w:r w:rsidR="00D20F20" w:rsidRPr="00924C22">
        <w:br/>
        <w:t>či</w:t>
      </w:r>
      <w:r w:rsidR="0073147A" w:rsidRPr="00924C22">
        <w:t xml:space="preserve"> obdobných neovlivnitelných </w:t>
      </w:r>
      <w:r w:rsidR="00D20F20" w:rsidRPr="00924C22">
        <w:t>skutečností,</w:t>
      </w:r>
      <w:r w:rsidRPr="00924C22">
        <w:t xml:space="preserve"> budou zaplacené prostředky </w:t>
      </w:r>
      <w:r w:rsidR="006D0193" w:rsidRPr="00924C22">
        <w:t>objednateli</w:t>
      </w:r>
      <w:r w:rsidRPr="00924C22">
        <w:t xml:space="preserve"> vráceny v plné či poměrné výš</w:t>
      </w:r>
      <w:r w:rsidR="00435DB3" w:rsidRPr="00924C22">
        <w:t xml:space="preserve">i obratem na jeho bankovní účet uvedený v záhlaví této smlouvy </w:t>
      </w:r>
      <w:r w:rsidRPr="00924C22">
        <w:t>pod VS původní zálohové faktury ubytovatele.</w:t>
      </w:r>
    </w:p>
    <w:p w14:paraId="58566A5D" w14:textId="77777777" w:rsidR="00CD587C" w:rsidRPr="00924C22" w:rsidRDefault="00CD587C" w:rsidP="00684985">
      <w:pPr>
        <w:pStyle w:val="Default"/>
        <w:spacing w:line="276" w:lineRule="auto"/>
        <w:jc w:val="both"/>
      </w:pPr>
    </w:p>
    <w:p w14:paraId="57C81E79" w14:textId="77777777" w:rsidR="001B3DE5" w:rsidRPr="00924C22" w:rsidRDefault="000E2162" w:rsidP="00684985">
      <w:pPr>
        <w:pStyle w:val="Default"/>
        <w:spacing w:line="276" w:lineRule="auto"/>
        <w:jc w:val="center"/>
        <w:rPr>
          <w:b/>
          <w:bCs/>
        </w:rPr>
      </w:pPr>
      <w:r w:rsidRPr="00924C22">
        <w:rPr>
          <w:b/>
          <w:bCs/>
        </w:rPr>
        <w:t>V.</w:t>
      </w:r>
      <w:r w:rsidR="003B1A82" w:rsidRPr="00924C22">
        <w:rPr>
          <w:b/>
          <w:bCs/>
        </w:rPr>
        <w:t xml:space="preserve"> </w:t>
      </w:r>
    </w:p>
    <w:p w14:paraId="03F0B4DD" w14:textId="3345EF0F" w:rsidR="000E2162" w:rsidRPr="00924C22" w:rsidRDefault="000E2162" w:rsidP="00684985">
      <w:pPr>
        <w:pStyle w:val="Default"/>
        <w:spacing w:line="276" w:lineRule="auto"/>
        <w:jc w:val="center"/>
      </w:pPr>
      <w:r w:rsidRPr="00924C22">
        <w:rPr>
          <w:b/>
          <w:bCs/>
        </w:rPr>
        <w:t>Odstoupení od smlouvy</w:t>
      </w:r>
    </w:p>
    <w:p w14:paraId="301C5D01" w14:textId="4F82FB88" w:rsidR="00CD587C" w:rsidRPr="00924C22" w:rsidRDefault="00282A64" w:rsidP="00684985">
      <w:pPr>
        <w:pStyle w:val="Default"/>
        <w:numPr>
          <w:ilvl w:val="0"/>
          <w:numId w:val="31"/>
        </w:numPr>
        <w:spacing w:line="276" w:lineRule="auto"/>
        <w:jc w:val="both"/>
      </w:pPr>
      <w:r w:rsidRPr="00924C22">
        <w:t>Smluvní strany sjednávají práv</w:t>
      </w:r>
      <w:r w:rsidR="00A704AE" w:rsidRPr="00924C22">
        <w:t>o</w:t>
      </w:r>
      <w:r w:rsidRPr="00924C22">
        <w:t xml:space="preserve"> odstoupení od této smlouvy, a to v těchto případech</w:t>
      </w:r>
      <w:r w:rsidR="000E2162" w:rsidRPr="00924C22">
        <w:t>:</w:t>
      </w:r>
    </w:p>
    <w:p w14:paraId="77C72B80" w14:textId="2BB55075" w:rsidR="008A093C" w:rsidRPr="00924C22" w:rsidRDefault="00282A64" w:rsidP="00684985">
      <w:pPr>
        <w:pStyle w:val="Default"/>
        <w:numPr>
          <w:ilvl w:val="1"/>
          <w:numId w:val="31"/>
        </w:numPr>
        <w:spacing w:line="276" w:lineRule="auto"/>
        <w:jc w:val="both"/>
      </w:pPr>
      <w:r w:rsidRPr="00924C22">
        <w:t xml:space="preserve">ze strany </w:t>
      </w:r>
      <w:r w:rsidR="00821E68" w:rsidRPr="00924C22">
        <w:t>objednatele</w:t>
      </w:r>
      <w:r w:rsidRPr="00924C22">
        <w:t xml:space="preserve"> </w:t>
      </w:r>
      <w:r w:rsidR="00362C07" w:rsidRPr="00924C22">
        <w:t>v případě:</w:t>
      </w:r>
    </w:p>
    <w:p w14:paraId="611E85EC" w14:textId="5FEDEFCB" w:rsidR="00362C07" w:rsidRPr="00924C22" w:rsidRDefault="00DA596D" w:rsidP="00362C07">
      <w:pPr>
        <w:pStyle w:val="Default"/>
        <w:numPr>
          <w:ilvl w:val="2"/>
          <w:numId w:val="31"/>
        </w:numPr>
        <w:spacing w:line="276" w:lineRule="auto"/>
        <w:jc w:val="both"/>
      </w:pPr>
      <w:r w:rsidRPr="00924C22">
        <w:t>kdy ubytovatel nedodrží cenu</w:t>
      </w:r>
      <w:r w:rsidR="003B1A82" w:rsidRPr="00924C22">
        <w:t xml:space="preserve"> </w:t>
      </w:r>
      <w:r w:rsidRPr="00924C22">
        <w:t>ubytování sjednanou</w:t>
      </w:r>
      <w:r w:rsidR="001E2C8D" w:rsidRPr="00924C22">
        <w:t xml:space="preserve"> </w:t>
      </w:r>
      <w:r w:rsidR="003B1A82" w:rsidRPr="00924C22">
        <w:t>dle této smlouvy,</w:t>
      </w:r>
    </w:p>
    <w:p w14:paraId="36AF6E1A" w14:textId="50196552" w:rsidR="0085467E" w:rsidRPr="00924C22" w:rsidRDefault="00362C07" w:rsidP="0085467E">
      <w:pPr>
        <w:pStyle w:val="Default"/>
        <w:numPr>
          <w:ilvl w:val="2"/>
          <w:numId w:val="31"/>
        </w:numPr>
        <w:spacing w:line="276" w:lineRule="auto"/>
        <w:jc w:val="both"/>
      </w:pPr>
      <w:r w:rsidRPr="00924C22">
        <w:t xml:space="preserve">opakovaného porušení práva </w:t>
      </w:r>
      <w:r w:rsidR="00821E68" w:rsidRPr="00924C22">
        <w:t>objednatele</w:t>
      </w:r>
      <w:r w:rsidRPr="00924C22">
        <w:t xml:space="preserve"> dle čl. III. odst. 1</w:t>
      </w:r>
      <w:r w:rsidR="00817AE6" w:rsidRPr="00924C22">
        <w:t>.</w:t>
      </w:r>
      <w:r w:rsidRPr="00924C22">
        <w:t xml:space="preserve"> této smlouvy,</w:t>
      </w:r>
    </w:p>
    <w:p w14:paraId="05DAB343" w14:textId="53D6A8DA" w:rsidR="008A093C" w:rsidRPr="00924C22" w:rsidRDefault="00082261" w:rsidP="0085467E">
      <w:pPr>
        <w:pStyle w:val="Default"/>
        <w:numPr>
          <w:ilvl w:val="2"/>
          <w:numId w:val="31"/>
        </w:numPr>
        <w:spacing w:line="276" w:lineRule="auto"/>
        <w:jc w:val="both"/>
      </w:pPr>
      <w:r w:rsidRPr="00924C22">
        <w:t xml:space="preserve">kdy ubytovatel nedodrží své </w:t>
      </w:r>
      <w:r w:rsidR="0085467E" w:rsidRPr="00924C22">
        <w:t>povinnosti</w:t>
      </w:r>
      <w:r w:rsidR="008A093C" w:rsidRPr="00924C22">
        <w:t xml:space="preserve"> dle čl. III., od</w:t>
      </w:r>
      <w:r w:rsidR="00362C07" w:rsidRPr="00924C22">
        <w:t>st. 4</w:t>
      </w:r>
      <w:r w:rsidR="00817AE6" w:rsidRPr="00924C22">
        <w:t>.</w:t>
      </w:r>
      <w:r w:rsidR="00362C07" w:rsidRPr="00924C22">
        <w:t xml:space="preserve"> této smlouvy,</w:t>
      </w:r>
    </w:p>
    <w:p w14:paraId="0FEDD97D" w14:textId="6FE854B3" w:rsidR="00091E58" w:rsidRPr="00924C22" w:rsidRDefault="00282A64" w:rsidP="00684985">
      <w:pPr>
        <w:pStyle w:val="Default"/>
        <w:numPr>
          <w:ilvl w:val="1"/>
          <w:numId w:val="31"/>
        </w:numPr>
        <w:spacing w:line="276" w:lineRule="auto"/>
        <w:jc w:val="both"/>
      </w:pPr>
      <w:r w:rsidRPr="00924C22">
        <w:t xml:space="preserve">ze strany </w:t>
      </w:r>
      <w:r w:rsidR="003B1A82" w:rsidRPr="00924C22">
        <w:t>u</w:t>
      </w:r>
      <w:r w:rsidR="000E2162" w:rsidRPr="00924C22">
        <w:t>bytovatel</w:t>
      </w:r>
      <w:r w:rsidRPr="00924C22">
        <w:t>e</w:t>
      </w:r>
      <w:r w:rsidR="00CB538C" w:rsidRPr="00924C22">
        <w:t xml:space="preserve"> v případě</w:t>
      </w:r>
      <w:r w:rsidR="001E2C8D" w:rsidRPr="00924C22">
        <w:t>:</w:t>
      </w:r>
    </w:p>
    <w:p w14:paraId="0E9C3463" w14:textId="51869A7A" w:rsidR="00091E58" w:rsidRPr="00924C22" w:rsidRDefault="0085467E" w:rsidP="00684985">
      <w:pPr>
        <w:pStyle w:val="Default"/>
        <w:numPr>
          <w:ilvl w:val="2"/>
          <w:numId w:val="31"/>
        </w:numPr>
        <w:spacing w:line="276" w:lineRule="auto"/>
        <w:jc w:val="both"/>
      </w:pPr>
      <w:r w:rsidRPr="00924C22">
        <w:t xml:space="preserve">kdy </w:t>
      </w:r>
      <w:r w:rsidR="006D0193" w:rsidRPr="00924C22">
        <w:t>objednatel</w:t>
      </w:r>
      <w:r w:rsidRPr="00924C22">
        <w:t xml:space="preserve"> ani přes písemnou výzvu</w:t>
      </w:r>
      <w:r w:rsidR="002C6523" w:rsidRPr="00924C22">
        <w:t xml:space="preserve"> neuhradí </w:t>
      </w:r>
      <w:r w:rsidRPr="00924C22">
        <w:t xml:space="preserve">cenu ubytování </w:t>
      </w:r>
      <w:r w:rsidR="000E2162" w:rsidRPr="00924C22">
        <w:t xml:space="preserve">dle </w:t>
      </w:r>
      <w:r w:rsidR="00945B33" w:rsidRPr="00924C22">
        <w:t>článku</w:t>
      </w:r>
      <w:r w:rsidR="00393623" w:rsidRPr="00924C22">
        <w:t xml:space="preserve"> II. </w:t>
      </w:r>
      <w:r w:rsidR="009B1298" w:rsidRPr="00924C22">
        <w:t>této smlouvy</w:t>
      </w:r>
      <w:r w:rsidR="001C1CA7" w:rsidRPr="00924C22">
        <w:t>,</w:t>
      </w:r>
      <w:r w:rsidR="008B5FFE" w:rsidRPr="00924C22">
        <w:t xml:space="preserve"> </w:t>
      </w:r>
    </w:p>
    <w:p w14:paraId="0309EF79" w14:textId="6F87189C" w:rsidR="00CD587C" w:rsidRPr="00924C22" w:rsidRDefault="000E2162" w:rsidP="00684985">
      <w:pPr>
        <w:pStyle w:val="Default"/>
        <w:numPr>
          <w:ilvl w:val="2"/>
          <w:numId w:val="31"/>
        </w:numPr>
        <w:spacing w:line="276" w:lineRule="auto"/>
        <w:jc w:val="both"/>
      </w:pPr>
      <w:r w:rsidRPr="00924C22">
        <w:t xml:space="preserve">nemožnosti sjednaného plnění z důvodu tzv. vyšší moci.  </w:t>
      </w:r>
    </w:p>
    <w:p w14:paraId="29BB1B5A" w14:textId="750BFACC" w:rsidR="002C000E" w:rsidRPr="00924C22" w:rsidRDefault="000E2162" w:rsidP="00684985">
      <w:pPr>
        <w:pStyle w:val="Default"/>
        <w:numPr>
          <w:ilvl w:val="0"/>
          <w:numId w:val="31"/>
        </w:numPr>
        <w:spacing w:line="276" w:lineRule="auto"/>
        <w:jc w:val="both"/>
      </w:pPr>
      <w:r w:rsidRPr="00924C22">
        <w:t xml:space="preserve">Oznámení o odstoupení od smlouvy musí být písemné a musí být zasláno na adresu </w:t>
      </w:r>
      <w:r w:rsidR="00E05888" w:rsidRPr="00924C22">
        <w:t>druhé smluvní strany</w:t>
      </w:r>
      <w:r w:rsidRPr="00924C22">
        <w:t xml:space="preserve"> </w:t>
      </w:r>
      <w:r w:rsidR="00E05888" w:rsidRPr="00924C22">
        <w:t xml:space="preserve">uvedené </w:t>
      </w:r>
      <w:r w:rsidRPr="00924C22">
        <w:t xml:space="preserve">v záhlaví </w:t>
      </w:r>
      <w:r w:rsidR="00E05888" w:rsidRPr="00924C22">
        <w:t xml:space="preserve">této </w:t>
      </w:r>
      <w:r w:rsidRPr="00924C22">
        <w:t xml:space="preserve">smlouvy. </w:t>
      </w:r>
    </w:p>
    <w:p w14:paraId="666AE02B" w14:textId="77777777" w:rsidR="003B1A82" w:rsidRDefault="003B1A82" w:rsidP="00684985">
      <w:pPr>
        <w:pStyle w:val="Default"/>
        <w:spacing w:line="276" w:lineRule="auto"/>
        <w:jc w:val="both"/>
      </w:pPr>
    </w:p>
    <w:p w14:paraId="0356D584" w14:textId="77777777" w:rsidR="00EF4152" w:rsidRDefault="00EF4152" w:rsidP="00684985">
      <w:pPr>
        <w:pStyle w:val="Default"/>
        <w:spacing w:line="276" w:lineRule="auto"/>
        <w:jc w:val="both"/>
      </w:pPr>
    </w:p>
    <w:p w14:paraId="3549D96F" w14:textId="77777777" w:rsidR="00EF4152" w:rsidRPr="002510DB" w:rsidRDefault="00EF4152" w:rsidP="00684985">
      <w:pPr>
        <w:pStyle w:val="Default"/>
        <w:spacing w:line="276" w:lineRule="auto"/>
        <w:jc w:val="both"/>
      </w:pPr>
    </w:p>
    <w:p w14:paraId="615CB97E" w14:textId="77777777" w:rsidR="002510DB" w:rsidRPr="002510DB" w:rsidRDefault="000E2162" w:rsidP="00684985">
      <w:pPr>
        <w:pStyle w:val="Default"/>
        <w:spacing w:line="276" w:lineRule="auto"/>
        <w:jc w:val="center"/>
        <w:rPr>
          <w:b/>
          <w:bCs/>
        </w:rPr>
      </w:pPr>
      <w:r w:rsidRPr="002510DB">
        <w:rPr>
          <w:b/>
          <w:bCs/>
        </w:rPr>
        <w:lastRenderedPageBreak/>
        <w:t>VI.</w:t>
      </w:r>
      <w:r w:rsidR="003B1A82" w:rsidRPr="002510DB">
        <w:rPr>
          <w:b/>
          <w:bCs/>
        </w:rPr>
        <w:t xml:space="preserve"> </w:t>
      </w:r>
    </w:p>
    <w:p w14:paraId="2D26ACCF" w14:textId="3D4512C8" w:rsidR="000E2162" w:rsidRPr="002510DB" w:rsidRDefault="000E2162" w:rsidP="00684985">
      <w:pPr>
        <w:pStyle w:val="Default"/>
        <w:spacing w:line="276" w:lineRule="auto"/>
        <w:jc w:val="center"/>
        <w:rPr>
          <w:b/>
          <w:bCs/>
        </w:rPr>
      </w:pPr>
      <w:r w:rsidRPr="002510DB">
        <w:rPr>
          <w:b/>
          <w:bCs/>
        </w:rPr>
        <w:t>Závěrečná ustanovení</w:t>
      </w:r>
    </w:p>
    <w:p w14:paraId="67CCFF67" w14:textId="77777777" w:rsidR="007E7E9C" w:rsidRPr="002510DB" w:rsidRDefault="000E2162" w:rsidP="00684985">
      <w:pPr>
        <w:pStyle w:val="Bezmezer"/>
        <w:numPr>
          <w:ilvl w:val="0"/>
          <w:numId w:val="33"/>
        </w:numPr>
        <w:spacing w:line="276" w:lineRule="auto"/>
        <w:jc w:val="both"/>
        <w:rPr>
          <w:rFonts w:ascii="Times New Roman" w:hAnsi="Times New Roman" w:cs="Times New Roman"/>
          <w:sz w:val="24"/>
          <w:szCs w:val="24"/>
        </w:rPr>
      </w:pPr>
      <w:r w:rsidRPr="002510DB">
        <w:rPr>
          <w:rFonts w:ascii="Times New Roman" w:hAnsi="Times New Roman" w:cs="Times New Roman"/>
          <w:sz w:val="24"/>
          <w:szCs w:val="24"/>
        </w:rPr>
        <w:t xml:space="preserve">Právní vztahy touto smlouvou výslovně neupravené se řídí příslušnými ustanoveními </w:t>
      </w:r>
      <w:r w:rsidR="008B3756" w:rsidRPr="002510DB">
        <w:rPr>
          <w:rFonts w:ascii="Times New Roman" w:hAnsi="Times New Roman" w:cs="Times New Roman"/>
          <w:sz w:val="24"/>
          <w:szCs w:val="24"/>
        </w:rPr>
        <w:t>o</w:t>
      </w:r>
      <w:r w:rsidR="007E7E9C" w:rsidRPr="002510DB">
        <w:rPr>
          <w:rFonts w:ascii="Times New Roman" w:hAnsi="Times New Roman" w:cs="Times New Roman"/>
          <w:sz w:val="24"/>
          <w:szCs w:val="24"/>
        </w:rPr>
        <w:t>bčanského zákoníku.</w:t>
      </w:r>
    </w:p>
    <w:p w14:paraId="0382688F" w14:textId="3E6EFB9E" w:rsidR="008B3756" w:rsidRPr="00924C22" w:rsidRDefault="000E2162" w:rsidP="00684985">
      <w:pPr>
        <w:pStyle w:val="Bezmezer"/>
        <w:numPr>
          <w:ilvl w:val="0"/>
          <w:numId w:val="33"/>
        </w:numPr>
        <w:spacing w:line="276" w:lineRule="auto"/>
        <w:jc w:val="both"/>
        <w:rPr>
          <w:rFonts w:ascii="Times New Roman" w:hAnsi="Times New Roman" w:cs="Times New Roman"/>
          <w:sz w:val="24"/>
          <w:szCs w:val="24"/>
        </w:rPr>
      </w:pPr>
      <w:r w:rsidRPr="002510DB">
        <w:rPr>
          <w:rFonts w:ascii="Times New Roman" w:hAnsi="Times New Roman" w:cs="Times New Roman"/>
          <w:sz w:val="24"/>
          <w:szCs w:val="24"/>
        </w:rPr>
        <w:t xml:space="preserve">Tato </w:t>
      </w:r>
      <w:r w:rsidRPr="00924C22">
        <w:rPr>
          <w:rFonts w:ascii="Times New Roman" w:hAnsi="Times New Roman" w:cs="Times New Roman"/>
          <w:sz w:val="24"/>
          <w:szCs w:val="24"/>
        </w:rPr>
        <w:t>smlouva je vyhotovena ve dvou exemplářích, přičemž každá ze smluvních stran obdrží po jednom z nich.</w:t>
      </w:r>
    </w:p>
    <w:p w14:paraId="3CF1E8AD" w14:textId="434F0811" w:rsidR="008B3756" w:rsidRPr="00924C22" w:rsidRDefault="000E2162" w:rsidP="00684985">
      <w:pPr>
        <w:pStyle w:val="Bezmezer"/>
        <w:numPr>
          <w:ilvl w:val="0"/>
          <w:numId w:val="33"/>
        </w:numPr>
        <w:spacing w:line="276" w:lineRule="auto"/>
        <w:jc w:val="both"/>
        <w:rPr>
          <w:rFonts w:ascii="Times New Roman" w:hAnsi="Times New Roman" w:cs="Times New Roman"/>
          <w:sz w:val="24"/>
          <w:szCs w:val="24"/>
        </w:rPr>
      </w:pPr>
      <w:r w:rsidRPr="00924C22">
        <w:rPr>
          <w:rFonts w:ascii="Times New Roman" w:hAnsi="Times New Roman" w:cs="Times New Roman"/>
          <w:sz w:val="24"/>
          <w:szCs w:val="24"/>
        </w:rPr>
        <w:t xml:space="preserve">Tato smlouva nabývá </w:t>
      </w:r>
      <w:r w:rsidR="00587079" w:rsidRPr="00924C22">
        <w:rPr>
          <w:rFonts w:ascii="Times New Roman" w:hAnsi="Times New Roman" w:cs="Times New Roman"/>
          <w:sz w:val="24"/>
          <w:szCs w:val="24"/>
        </w:rPr>
        <w:t>platnosti</w:t>
      </w:r>
      <w:r w:rsidRPr="00924C22">
        <w:rPr>
          <w:rFonts w:ascii="Times New Roman" w:hAnsi="Times New Roman" w:cs="Times New Roman"/>
          <w:sz w:val="24"/>
          <w:szCs w:val="24"/>
        </w:rPr>
        <w:t xml:space="preserve"> dnem podpisu této smlouvy oběma smluvními stranami </w:t>
      </w:r>
      <w:r w:rsidR="005B4A01" w:rsidRPr="00924C22">
        <w:rPr>
          <w:rFonts w:ascii="Times New Roman" w:hAnsi="Times New Roman" w:cs="Times New Roman"/>
          <w:sz w:val="24"/>
          <w:szCs w:val="24"/>
        </w:rPr>
        <w:br/>
      </w:r>
      <w:r w:rsidRPr="00924C22">
        <w:rPr>
          <w:rFonts w:ascii="Times New Roman" w:hAnsi="Times New Roman" w:cs="Times New Roman"/>
          <w:sz w:val="24"/>
          <w:szCs w:val="24"/>
        </w:rPr>
        <w:t>a účinnosti dnem její</w:t>
      </w:r>
      <w:r w:rsidR="00971B5E" w:rsidRPr="00924C22">
        <w:rPr>
          <w:rFonts w:ascii="Times New Roman" w:hAnsi="Times New Roman" w:cs="Times New Roman"/>
          <w:sz w:val="24"/>
          <w:szCs w:val="24"/>
        </w:rPr>
        <w:t xml:space="preserve">ho zveřejnění </w:t>
      </w:r>
      <w:r w:rsidRPr="00924C22">
        <w:rPr>
          <w:rFonts w:ascii="Times New Roman" w:hAnsi="Times New Roman" w:cs="Times New Roman"/>
          <w:sz w:val="24"/>
          <w:szCs w:val="24"/>
        </w:rPr>
        <w:t>v informačním systému veřejné správy s názvem “Registr smluv”</w:t>
      </w:r>
      <w:r w:rsidR="005B4A01" w:rsidRPr="00924C22">
        <w:rPr>
          <w:rFonts w:ascii="Times New Roman" w:hAnsi="Times New Roman" w:cs="Times New Roman"/>
          <w:sz w:val="24"/>
          <w:szCs w:val="24"/>
        </w:rPr>
        <w:t>. U</w:t>
      </w:r>
      <w:r w:rsidRPr="00924C22">
        <w:rPr>
          <w:rFonts w:ascii="Times New Roman" w:hAnsi="Times New Roman" w:cs="Times New Roman"/>
          <w:sz w:val="24"/>
          <w:szCs w:val="24"/>
        </w:rPr>
        <w:t xml:space="preserve">bytovatel </w:t>
      </w:r>
      <w:r w:rsidR="00971B5E" w:rsidRPr="00924C22">
        <w:rPr>
          <w:rFonts w:ascii="Times New Roman" w:hAnsi="Times New Roman" w:cs="Times New Roman"/>
          <w:sz w:val="24"/>
          <w:szCs w:val="24"/>
        </w:rPr>
        <w:t xml:space="preserve">tímto </w:t>
      </w:r>
      <w:r w:rsidRPr="00924C22">
        <w:rPr>
          <w:rFonts w:ascii="Times New Roman" w:hAnsi="Times New Roman" w:cs="Times New Roman"/>
          <w:sz w:val="24"/>
          <w:szCs w:val="24"/>
        </w:rPr>
        <w:t xml:space="preserve">dává souhlas </w:t>
      </w:r>
      <w:r w:rsidR="006D0193" w:rsidRPr="00924C22">
        <w:rPr>
          <w:rFonts w:ascii="Times New Roman" w:hAnsi="Times New Roman" w:cs="Times New Roman"/>
          <w:sz w:val="24"/>
          <w:szCs w:val="24"/>
        </w:rPr>
        <w:t>objednateli</w:t>
      </w:r>
      <w:r w:rsidR="008634AD" w:rsidRPr="00924C22">
        <w:rPr>
          <w:rFonts w:ascii="Times New Roman" w:hAnsi="Times New Roman" w:cs="Times New Roman"/>
          <w:sz w:val="24"/>
          <w:szCs w:val="24"/>
        </w:rPr>
        <w:t xml:space="preserve"> </w:t>
      </w:r>
      <w:r w:rsidRPr="00924C22">
        <w:rPr>
          <w:rFonts w:ascii="Times New Roman" w:hAnsi="Times New Roman" w:cs="Times New Roman"/>
          <w:sz w:val="24"/>
          <w:szCs w:val="24"/>
        </w:rPr>
        <w:t>se zveřejněním smlouvy</w:t>
      </w:r>
      <w:r w:rsidR="00B20CAB" w:rsidRPr="00924C22">
        <w:rPr>
          <w:rFonts w:ascii="Times New Roman" w:hAnsi="Times New Roman" w:cs="Times New Roman"/>
          <w:sz w:val="24"/>
          <w:szCs w:val="24"/>
        </w:rPr>
        <w:t xml:space="preserve"> v tomto registru</w:t>
      </w:r>
      <w:r w:rsidRPr="00924C22">
        <w:rPr>
          <w:rFonts w:ascii="Times New Roman" w:hAnsi="Times New Roman" w:cs="Times New Roman"/>
          <w:sz w:val="24"/>
          <w:szCs w:val="24"/>
        </w:rPr>
        <w:t>.</w:t>
      </w:r>
    </w:p>
    <w:p w14:paraId="27780D91" w14:textId="77777777" w:rsidR="008B3756" w:rsidRPr="00924C22" w:rsidRDefault="000E2162" w:rsidP="00684985">
      <w:pPr>
        <w:pStyle w:val="Bezmezer"/>
        <w:numPr>
          <w:ilvl w:val="0"/>
          <w:numId w:val="33"/>
        </w:numPr>
        <w:spacing w:line="276" w:lineRule="auto"/>
        <w:jc w:val="both"/>
        <w:rPr>
          <w:rFonts w:ascii="Times New Roman" w:hAnsi="Times New Roman" w:cs="Times New Roman"/>
          <w:sz w:val="24"/>
          <w:szCs w:val="24"/>
        </w:rPr>
      </w:pPr>
      <w:r w:rsidRPr="00924C22">
        <w:rPr>
          <w:rFonts w:ascii="Times New Roman" w:hAnsi="Times New Roman" w:cs="Times New Roman"/>
          <w:sz w:val="24"/>
          <w:szCs w:val="24"/>
        </w:rPr>
        <w:t>Návrhy na změnu sml</w:t>
      </w:r>
      <w:r w:rsidR="003B1A82" w:rsidRPr="00924C22">
        <w:rPr>
          <w:rFonts w:ascii="Times New Roman" w:hAnsi="Times New Roman" w:cs="Times New Roman"/>
          <w:sz w:val="24"/>
          <w:szCs w:val="24"/>
        </w:rPr>
        <w:t>o</w:t>
      </w:r>
      <w:r w:rsidRPr="00924C22">
        <w:rPr>
          <w:rFonts w:ascii="Times New Roman" w:hAnsi="Times New Roman" w:cs="Times New Roman"/>
          <w:sz w:val="24"/>
          <w:szCs w:val="24"/>
        </w:rPr>
        <w:t>uvy, odstoupení od smlouvy, apod. musí být učiněny písemně. Písemnosti se druhé smluvní straně doporučují prostřednictvím doručovatele poštovních služeb. Písemnost je druhé smluvní straně dodána dnem, kdy doručovatel poštovních zpráv doručí písemnost adresátovi, nebo mu dodá na adresu uvedenou v záhlaví smlouvy oznámení o uložení zásilky, a to i když se adresát o uložení zásilky dle svého tvrzení nedověděl.</w:t>
      </w:r>
    </w:p>
    <w:p w14:paraId="43AD298D" w14:textId="4973A8FA" w:rsidR="000E2162" w:rsidRPr="00924C22" w:rsidRDefault="001C1CA7" w:rsidP="00684985">
      <w:pPr>
        <w:pStyle w:val="Bezmezer"/>
        <w:numPr>
          <w:ilvl w:val="0"/>
          <w:numId w:val="33"/>
        </w:numPr>
        <w:spacing w:line="276" w:lineRule="auto"/>
        <w:jc w:val="both"/>
        <w:rPr>
          <w:rFonts w:ascii="Times New Roman" w:hAnsi="Times New Roman" w:cs="Times New Roman"/>
          <w:sz w:val="24"/>
          <w:szCs w:val="24"/>
        </w:rPr>
      </w:pPr>
      <w:r w:rsidRPr="00924C22">
        <w:rPr>
          <w:rFonts w:ascii="Times New Roman" w:hAnsi="Times New Roman" w:cs="Times New Roman"/>
          <w:sz w:val="24"/>
          <w:szCs w:val="24"/>
        </w:rPr>
        <w:t>Smluvní strany stvrzují, že s</w:t>
      </w:r>
      <w:r w:rsidR="000E2162" w:rsidRPr="00924C22">
        <w:rPr>
          <w:rFonts w:ascii="Times New Roman" w:hAnsi="Times New Roman" w:cs="Times New Roman"/>
          <w:sz w:val="24"/>
          <w:szCs w:val="24"/>
        </w:rPr>
        <w:t>mlouva byla uzavřena ze svobodné vůle obou smluvních stran, nebyla uzavřena v tísni ani za nápadně nevýhodných po</w:t>
      </w:r>
      <w:r w:rsidR="00381D14" w:rsidRPr="00924C22">
        <w:rPr>
          <w:rFonts w:ascii="Times New Roman" w:hAnsi="Times New Roman" w:cs="Times New Roman"/>
          <w:sz w:val="24"/>
          <w:szCs w:val="24"/>
        </w:rPr>
        <w:t>dmínek, na důkaz toho připojují</w:t>
      </w:r>
      <w:r w:rsidR="00381D14" w:rsidRPr="00924C22">
        <w:rPr>
          <w:rFonts w:ascii="Times New Roman" w:hAnsi="Times New Roman" w:cs="Times New Roman"/>
          <w:sz w:val="24"/>
          <w:szCs w:val="24"/>
        </w:rPr>
        <w:br/>
      </w:r>
      <w:r w:rsidRPr="00924C22">
        <w:rPr>
          <w:rFonts w:ascii="Times New Roman" w:hAnsi="Times New Roman" w:cs="Times New Roman"/>
          <w:sz w:val="24"/>
          <w:szCs w:val="24"/>
        </w:rPr>
        <w:t xml:space="preserve">ke smlouvě </w:t>
      </w:r>
      <w:r w:rsidR="000E2162" w:rsidRPr="00924C22">
        <w:rPr>
          <w:rFonts w:ascii="Times New Roman" w:hAnsi="Times New Roman" w:cs="Times New Roman"/>
          <w:sz w:val="24"/>
          <w:szCs w:val="24"/>
        </w:rPr>
        <w:t>své podpisy.</w:t>
      </w:r>
    </w:p>
    <w:p w14:paraId="6A2D09DE" w14:textId="77777777" w:rsidR="002510DB" w:rsidRPr="00924C22" w:rsidRDefault="002510DB" w:rsidP="00684985">
      <w:pPr>
        <w:pStyle w:val="Bezmezer"/>
        <w:spacing w:line="276" w:lineRule="auto"/>
        <w:jc w:val="both"/>
        <w:rPr>
          <w:rFonts w:ascii="Times New Roman" w:hAnsi="Times New Roman" w:cs="Times New Roman"/>
          <w:sz w:val="24"/>
          <w:szCs w:val="24"/>
        </w:rPr>
      </w:pPr>
    </w:p>
    <w:p w14:paraId="274D103E" w14:textId="77777777" w:rsidR="007D2EE5" w:rsidRPr="00924C22" w:rsidRDefault="007D2EE5" w:rsidP="00684985">
      <w:pPr>
        <w:pStyle w:val="Default"/>
        <w:spacing w:line="276" w:lineRule="auto"/>
        <w:jc w:val="both"/>
        <w:rPr>
          <w:b/>
          <w:bCs/>
        </w:rPr>
      </w:pPr>
      <w:r w:rsidRPr="00924C22">
        <w:rPr>
          <w:b/>
          <w:bCs/>
        </w:rPr>
        <w:t xml:space="preserve">Příloha: </w:t>
      </w:r>
    </w:p>
    <w:p w14:paraId="651FD0B3" w14:textId="335C3764" w:rsidR="002C000E" w:rsidRPr="00924C22" w:rsidRDefault="001C02D5" w:rsidP="00684985">
      <w:pPr>
        <w:pStyle w:val="Default"/>
        <w:numPr>
          <w:ilvl w:val="0"/>
          <w:numId w:val="23"/>
        </w:numPr>
        <w:spacing w:line="276" w:lineRule="auto"/>
        <w:jc w:val="both"/>
      </w:pPr>
      <w:r w:rsidRPr="00924C22">
        <w:t>c</w:t>
      </w:r>
      <w:r w:rsidR="007D2EE5" w:rsidRPr="00924C22">
        <w:t>eník ostatních poplatků</w:t>
      </w:r>
    </w:p>
    <w:p w14:paraId="7035149D" w14:textId="77777777" w:rsidR="007D2EE5" w:rsidRPr="00924C22" w:rsidRDefault="007D2EE5" w:rsidP="00684985">
      <w:pPr>
        <w:pStyle w:val="Default"/>
        <w:spacing w:line="276" w:lineRule="auto"/>
        <w:jc w:val="both"/>
      </w:pPr>
    </w:p>
    <w:p w14:paraId="71D47DD9" w14:textId="404DC397" w:rsidR="000E2162" w:rsidRPr="002510DB" w:rsidRDefault="000E2162" w:rsidP="00684985">
      <w:pPr>
        <w:pStyle w:val="Default"/>
        <w:spacing w:line="276" w:lineRule="auto"/>
      </w:pPr>
      <w:r w:rsidRPr="00924C22">
        <w:t>V</w:t>
      </w:r>
      <w:r w:rsidR="007579D9" w:rsidRPr="00924C22">
        <w:t> </w:t>
      </w:r>
      <w:r w:rsidR="00CD40D3">
        <w:t>Mladoňovicích</w:t>
      </w:r>
      <w:r w:rsidR="003B1A82" w:rsidRPr="00924C22">
        <w:t>,</w:t>
      </w:r>
      <w:r w:rsidRPr="00924C22">
        <w:t xml:space="preserve"> </w:t>
      </w:r>
      <w:r w:rsidR="002C000E" w:rsidRPr="00924C22">
        <w:t xml:space="preserve">dne </w:t>
      </w:r>
      <w:proofErr w:type="gramStart"/>
      <w:r w:rsidR="003D71F0" w:rsidRPr="003D71F0">
        <w:rPr>
          <w:b/>
          <w:i/>
        </w:rPr>
        <w:t>8.2.</w:t>
      </w:r>
      <w:r w:rsidR="00CF0760" w:rsidRPr="003D71F0">
        <w:rPr>
          <w:b/>
          <w:i/>
        </w:rPr>
        <w:t>202</w:t>
      </w:r>
      <w:r w:rsidR="002E1669" w:rsidRPr="003D71F0">
        <w:rPr>
          <w:b/>
          <w:i/>
        </w:rPr>
        <w:t>2</w:t>
      </w:r>
      <w:proofErr w:type="gramEnd"/>
      <w:r w:rsidR="00F53233" w:rsidRPr="002510DB">
        <w:t xml:space="preserve"> </w:t>
      </w:r>
      <w:r w:rsidR="007579D9" w:rsidRPr="002510DB">
        <w:t xml:space="preserve">          </w:t>
      </w:r>
      <w:r w:rsidR="00F53233" w:rsidRPr="002510DB">
        <w:t xml:space="preserve">         </w:t>
      </w:r>
      <w:r w:rsidR="00CD40D3">
        <w:t xml:space="preserve">     </w:t>
      </w:r>
      <w:r w:rsidR="003B1A82" w:rsidRPr="002510DB">
        <w:t xml:space="preserve">V Horních Beřkovicích, dne </w:t>
      </w:r>
      <w:r w:rsidR="00CF0760" w:rsidRPr="002510DB">
        <w:t xml:space="preserve">  </w:t>
      </w:r>
      <w:r w:rsidR="003D71F0" w:rsidRPr="003D71F0">
        <w:rPr>
          <w:b/>
          <w:i/>
        </w:rPr>
        <w:t>14.2.</w:t>
      </w:r>
      <w:r w:rsidR="005B4A01" w:rsidRPr="003D71F0">
        <w:rPr>
          <w:b/>
          <w:i/>
        </w:rPr>
        <w:t>20</w:t>
      </w:r>
      <w:r w:rsidR="00CF0760" w:rsidRPr="003D71F0">
        <w:rPr>
          <w:b/>
          <w:i/>
        </w:rPr>
        <w:t>2</w:t>
      </w:r>
      <w:r w:rsidR="002E1669" w:rsidRPr="003D71F0">
        <w:rPr>
          <w:b/>
          <w:i/>
        </w:rPr>
        <w:t>2</w:t>
      </w:r>
    </w:p>
    <w:p w14:paraId="7FECE258" w14:textId="77777777" w:rsidR="003B1A82" w:rsidRPr="002510DB" w:rsidRDefault="003B1A82" w:rsidP="00684985">
      <w:pPr>
        <w:pStyle w:val="Default"/>
        <w:spacing w:line="276" w:lineRule="auto"/>
      </w:pPr>
    </w:p>
    <w:p w14:paraId="3DB43531" w14:textId="2C647CE3" w:rsidR="003B1A82" w:rsidRPr="00895EFF" w:rsidRDefault="00381D14" w:rsidP="00684985">
      <w:pPr>
        <w:pStyle w:val="Default"/>
        <w:spacing w:line="276" w:lineRule="auto"/>
        <w:rPr>
          <w:b/>
        </w:rPr>
      </w:pPr>
      <w:r w:rsidRPr="00895EFF">
        <w:rPr>
          <w:b/>
        </w:rPr>
        <w:t>Za uby</w:t>
      </w:r>
      <w:r w:rsidR="00895EFF" w:rsidRPr="00895EFF">
        <w:rPr>
          <w:b/>
        </w:rPr>
        <w:t>to</w:t>
      </w:r>
      <w:r w:rsidRPr="00895EFF">
        <w:rPr>
          <w:b/>
        </w:rPr>
        <w:t>vatele:</w:t>
      </w:r>
      <w:r w:rsidRPr="00895EFF">
        <w:rPr>
          <w:b/>
        </w:rPr>
        <w:tab/>
      </w:r>
      <w:r w:rsidRPr="00895EFF">
        <w:rPr>
          <w:b/>
        </w:rPr>
        <w:tab/>
      </w:r>
      <w:r w:rsidRPr="00895EFF">
        <w:rPr>
          <w:b/>
        </w:rPr>
        <w:tab/>
      </w:r>
      <w:r w:rsidRPr="00895EFF">
        <w:rPr>
          <w:b/>
        </w:rPr>
        <w:tab/>
      </w:r>
      <w:r w:rsidRPr="00895EFF">
        <w:rPr>
          <w:b/>
        </w:rPr>
        <w:tab/>
        <w:t xml:space="preserve">za </w:t>
      </w:r>
      <w:r w:rsidR="00821E68">
        <w:rPr>
          <w:b/>
        </w:rPr>
        <w:t>objednatele</w:t>
      </w:r>
      <w:r w:rsidRPr="00895EFF">
        <w:rPr>
          <w:b/>
        </w:rPr>
        <w:t>:</w:t>
      </w:r>
    </w:p>
    <w:p w14:paraId="2FAF2E00" w14:textId="77777777" w:rsidR="00381D14" w:rsidRDefault="00381D14" w:rsidP="00684985">
      <w:pPr>
        <w:pStyle w:val="Default"/>
        <w:spacing w:line="276" w:lineRule="auto"/>
      </w:pPr>
    </w:p>
    <w:p w14:paraId="060C6BB8" w14:textId="77777777" w:rsidR="00895EFF" w:rsidRDefault="00895EFF" w:rsidP="00684985">
      <w:pPr>
        <w:pStyle w:val="Default"/>
        <w:spacing w:line="276" w:lineRule="auto"/>
      </w:pPr>
      <w:bookmarkStart w:id="10" w:name="_GoBack"/>
    </w:p>
    <w:bookmarkEnd w:id="10"/>
    <w:p w14:paraId="574D12D2" w14:textId="77777777" w:rsidR="00BA394C" w:rsidRDefault="00BA394C" w:rsidP="00684985">
      <w:pPr>
        <w:pStyle w:val="Default"/>
        <w:spacing w:line="276" w:lineRule="auto"/>
      </w:pPr>
    </w:p>
    <w:p w14:paraId="42D7E844" w14:textId="77777777" w:rsidR="00BA394C" w:rsidRDefault="00BA394C" w:rsidP="00684985">
      <w:pPr>
        <w:pStyle w:val="Default"/>
        <w:spacing w:line="276" w:lineRule="auto"/>
      </w:pPr>
    </w:p>
    <w:p w14:paraId="6FF65AB5" w14:textId="77777777" w:rsidR="00BA394C" w:rsidRDefault="00BA394C" w:rsidP="00684985">
      <w:pPr>
        <w:pStyle w:val="Default"/>
        <w:spacing w:line="276" w:lineRule="auto"/>
      </w:pPr>
    </w:p>
    <w:p w14:paraId="5902C212" w14:textId="77777777" w:rsidR="00BA394C" w:rsidRDefault="00BA394C" w:rsidP="00684985">
      <w:pPr>
        <w:pStyle w:val="Default"/>
        <w:spacing w:line="276" w:lineRule="auto"/>
      </w:pPr>
    </w:p>
    <w:p w14:paraId="258D2984" w14:textId="77777777" w:rsidR="00895EFF" w:rsidRDefault="00895EFF" w:rsidP="00684985">
      <w:pPr>
        <w:pStyle w:val="Default"/>
        <w:spacing w:line="276" w:lineRule="auto"/>
      </w:pPr>
    </w:p>
    <w:p w14:paraId="3971E17C" w14:textId="77777777" w:rsidR="00895EFF" w:rsidRDefault="00895EFF" w:rsidP="00684985">
      <w:pPr>
        <w:pStyle w:val="Default"/>
        <w:spacing w:line="276" w:lineRule="auto"/>
      </w:pPr>
    </w:p>
    <w:p w14:paraId="60E41302" w14:textId="77777777" w:rsidR="00895EFF" w:rsidRDefault="00895EFF" w:rsidP="00684985">
      <w:pPr>
        <w:pStyle w:val="Default"/>
        <w:spacing w:line="276" w:lineRule="auto"/>
      </w:pPr>
    </w:p>
    <w:p w14:paraId="6E8EFCC6" w14:textId="77777777" w:rsidR="00381D14" w:rsidRDefault="00381D14" w:rsidP="00684985">
      <w:pPr>
        <w:pStyle w:val="Default"/>
        <w:spacing w:line="276" w:lineRule="auto"/>
      </w:pPr>
    </w:p>
    <w:tbl>
      <w:tblPr>
        <w:tblStyle w:val="Mkatabulky"/>
        <w:tblW w:w="0" w:type="auto"/>
        <w:tblLayout w:type="fixed"/>
        <w:tblLook w:val="04A0" w:firstRow="1" w:lastRow="0" w:firstColumn="1" w:lastColumn="0" w:noHBand="0" w:noVBand="1"/>
      </w:tblPr>
      <w:tblGrid>
        <w:gridCol w:w="4395"/>
        <w:gridCol w:w="4677"/>
      </w:tblGrid>
      <w:tr w:rsidR="00895EFF" w14:paraId="508E00D0" w14:textId="77777777" w:rsidTr="00895EFF">
        <w:tc>
          <w:tcPr>
            <w:tcW w:w="4395" w:type="dxa"/>
            <w:tcBorders>
              <w:top w:val="nil"/>
              <w:left w:val="nil"/>
              <w:bottom w:val="nil"/>
              <w:right w:val="nil"/>
            </w:tcBorders>
          </w:tcPr>
          <w:p w14:paraId="0DCBF02A" w14:textId="77777777" w:rsidR="00895EFF" w:rsidRDefault="00895EFF" w:rsidP="00684985">
            <w:pPr>
              <w:pStyle w:val="Default"/>
              <w:spacing w:line="276" w:lineRule="auto"/>
              <w:jc w:val="center"/>
            </w:pPr>
            <w:r>
              <w:t>_________________________</w:t>
            </w:r>
          </w:p>
          <w:p w14:paraId="632EA307" w14:textId="79F764F6" w:rsidR="00895EFF" w:rsidRDefault="002E1669" w:rsidP="00684985">
            <w:pPr>
              <w:pStyle w:val="Default"/>
              <w:spacing w:line="276" w:lineRule="auto"/>
              <w:jc w:val="center"/>
              <w:rPr>
                <w:b/>
              </w:rPr>
            </w:pPr>
            <w:r>
              <w:rPr>
                <w:b/>
              </w:rPr>
              <w:t>Pavel</w:t>
            </w:r>
            <w:r w:rsidR="00895EFF" w:rsidRPr="00381D14">
              <w:rPr>
                <w:b/>
              </w:rPr>
              <w:t xml:space="preserve"> </w:t>
            </w:r>
            <w:r>
              <w:rPr>
                <w:b/>
              </w:rPr>
              <w:t>Svoboda</w:t>
            </w:r>
          </w:p>
          <w:p w14:paraId="27D97996" w14:textId="2EAB3D3C" w:rsidR="00895EFF" w:rsidRDefault="00895EFF" w:rsidP="002E1669">
            <w:pPr>
              <w:pStyle w:val="Default"/>
              <w:spacing w:line="276" w:lineRule="auto"/>
              <w:jc w:val="center"/>
            </w:pPr>
            <w:r>
              <w:t>jednatel</w:t>
            </w:r>
          </w:p>
        </w:tc>
        <w:tc>
          <w:tcPr>
            <w:tcW w:w="4677" w:type="dxa"/>
            <w:tcBorders>
              <w:top w:val="nil"/>
              <w:left w:val="nil"/>
              <w:bottom w:val="nil"/>
              <w:right w:val="nil"/>
            </w:tcBorders>
          </w:tcPr>
          <w:p w14:paraId="5FBC2168" w14:textId="77777777" w:rsidR="00895EFF" w:rsidRDefault="00895EFF" w:rsidP="00684985">
            <w:pPr>
              <w:pStyle w:val="Default"/>
              <w:spacing w:line="276" w:lineRule="auto"/>
              <w:jc w:val="center"/>
            </w:pPr>
            <w:r>
              <w:t>_________________________</w:t>
            </w:r>
          </w:p>
          <w:p w14:paraId="2285C317" w14:textId="77777777" w:rsidR="00895EFF" w:rsidRPr="002873EB" w:rsidRDefault="00895EFF" w:rsidP="00684985">
            <w:pPr>
              <w:pStyle w:val="Bezmezer"/>
              <w:spacing w:line="276" w:lineRule="auto"/>
              <w:jc w:val="center"/>
              <w:rPr>
                <w:rFonts w:ascii="Times New Roman" w:hAnsi="Times New Roman" w:cs="Times New Roman"/>
                <w:b/>
                <w:color w:val="000000"/>
                <w:sz w:val="24"/>
                <w:szCs w:val="24"/>
              </w:rPr>
            </w:pPr>
            <w:r w:rsidRPr="002873EB">
              <w:rPr>
                <w:rFonts w:ascii="Times New Roman" w:hAnsi="Times New Roman" w:cs="Times New Roman"/>
                <w:b/>
                <w:color w:val="000000"/>
                <w:sz w:val="24"/>
                <w:szCs w:val="24"/>
              </w:rPr>
              <w:t>MUDr. Jiří Tomeček, MBA,</w:t>
            </w:r>
          </w:p>
          <w:p w14:paraId="5D1A2F1B" w14:textId="1E5FFEFD" w:rsidR="00895EFF" w:rsidRDefault="00895EFF" w:rsidP="00684985">
            <w:pPr>
              <w:pStyle w:val="Default"/>
              <w:spacing w:line="276" w:lineRule="auto"/>
              <w:jc w:val="center"/>
            </w:pPr>
            <w:r>
              <w:t>ředitel</w:t>
            </w:r>
          </w:p>
        </w:tc>
      </w:tr>
    </w:tbl>
    <w:p w14:paraId="7E8437D4" w14:textId="77777777" w:rsidR="00381D14" w:rsidRDefault="00381D14" w:rsidP="00684985">
      <w:pPr>
        <w:pStyle w:val="Default"/>
        <w:spacing w:line="276" w:lineRule="auto"/>
      </w:pPr>
    </w:p>
    <w:p w14:paraId="6F3A6C11" w14:textId="63C5E1BC" w:rsidR="00381D14" w:rsidRPr="00381D14" w:rsidRDefault="00381D14" w:rsidP="00684985">
      <w:pPr>
        <w:pStyle w:val="Bezmeze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4D611C43" w14:textId="77777777" w:rsidR="003D71F0" w:rsidRPr="002510DB" w:rsidRDefault="003D71F0" w:rsidP="003D71F0">
      <w:pPr>
        <w:spacing w:line="276" w:lineRule="auto"/>
        <w:rPr>
          <w:rFonts w:ascii="Times New Roman" w:hAnsi="Times New Roman" w:cs="Times New Roman"/>
          <w:i/>
          <w:color w:val="000000"/>
          <w:sz w:val="24"/>
          <w:szCs w:val="24"/>
        </w:rPr>
      </w:pPr>
      <w:r>
        <w:rPr>
          <w:rFonts w:ascii="Times New Roman" w:hAnsi="Times New Roman" w:cs="Times New Roman"/>
          <w:i/>
          <w:color w:val="000000"/>
          <w:sz w:val="24"/>
          <w:szCs w:val="24"/>
        </w:rPr>
        <w:t>/podepsáno, orazítkováno/</w:t>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Pr>
          <w:rFonts w:ascii="Times New Roman" w:hAnsi="Times New Roman" w:cs="Times New Roman"/>
          <w:i/>
          <w:color w:val="000000"/>
          <w:sz w:val="24"/>
          <w:szCs w:val="24"/>
        </w:rPr>
        <w:t>/podepsáno, orazítkováno/</w:t>
      </w:r>
    </w:p>
    <w:p w14:paraId="0AE4ADCC" w14:textId="37A844B8" w:rsidR="00BD26D6" w:rsidRPr="002510DB" w:rsidRDefault="00BD26D6" w:rsidP="00684985">
      <w:pPr>
        <w:spacing w:line="276" w:lineRule="auto"/>
        <w:rPr>
          <w:rFonts w:ascii="Times New Roman" w:hAnsi="Times New Roman" w:cs="Times New Roman"/>
          <w:i/>
          <w:color w:val="000000"/>
          <w:sz w:val="24"/>
          <w:szCs w:val="24"/>
        </w:rPr>
      </w:pPr>
    </w:p>
    <w:sectPr w:rsidR="00BD26D6" w:rsidRPr="002510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ED16" w14:textId="77777777" w:rsidR="00ED754E" w:rsidRDefault="00ED754E" w:rsidP="003F5299">
      <w:pPr>
        <w:spacing w:after="0" w:line="240" w:lineRule="auto"/>
      </w:pPr>
      <w:r>
        <w:separator/>
      </w:r>
    </w:p>
  </w:endnote>
  <w:endnote w:type="continuationSeparator" w:id="0">
    <w:p w14:paraId="7CE85FF6" w14:textId="77777777" w:rsidR="00ED754E" w:rsidRDefault="00ED754E" w:rsidP="003F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857085572"/>
      <w:docPartObj>
        <w:docPartGallery w:val="Page Numbers (Bottom of Page)"/>
        <w:docPartUnique/>
      </w:docPartObj>
    </w:sdtPr>
    <w:sdtEndPr/>
    <w:sdtContent>
      <w:p w14:paraId="31AFCE9D" w14:textId="147BA920" w:rsidR="003F5299" w:rsidRPr="004C2687" w:rsidRDefault="004C2687" w:rsidP="004C2687">
        <w:pPr>
          <w:pStyle w:val="Zpat"/>
          <w:jc w:val="center"/>
          <w:rPr>
            <w:rFonts w:ascii="Times New Roman" w:hAnsi="Times New Roman" w:cs="Times New Roman"/>
            <w:sz w:val="20"/>
          </w:rPr>
        </w:pPr>
        <w:r w:rsidRPr="004C2687">
          <w:rPr>
            <w:rFonts w:ascii="Times New Roman" w:hAnsi="Times New Roman" w:cs="Times New Roman"/>
            <w:sz w:val="20"/>
          </w:rPr>
          <w:t xml:space="preserve">Strana </w:t>
        </w:r>
        <w:r w:rsidR="003F5299" w:rsidRPr="004C2687">
          <w:rPr>
            <w:rFonts w:ascii="Times New Roman" w:hAnsi="Times New Roman" w:cs="Times New Roman"/>
            <w:sz w:val="20"/>
          </w:rPr>
          <w:fldChar w:fldCharType="begin"/>
        </w:r>
        <w:r w:rsidR="003F5299" w:rsidRPr="004C2687">
          <w:rPr>
            <w:rFonts w:ascii="Times New Roman" w:hAnsi="Times New Roman" w:cs="Times New Roman"/>
            <w:sz w:val="20"/>
          </w:rPr>
          <w:instrText>PAGE   \* MERGEFORMAT</w:instrText>
        </w:r>
        <w:r w:rsidR="003F5299" w:rsidRPr="004C2687">
          <w:rPr>
            <w:rFonts w:ascii="Times New Roman" w:hAnsi="Times New Roman" w:cs="Times New Roman"/>
            <w:sz w:val="20"/>
          </w:rPr>
          <w:fldChar w:fldCharType="separate"/>
        </w:r>
        <w:r w:rsidR="003D71F0">
          <w:rPr>
            <w:rFonts w:ascii="Times New Roman" w:hAnsi="Times New Roman" w:cs="Times New Roman"/>
            <w:noProof/>
            <w:sz w:val="20"/>
          </w:rPr>
          <w:t>4</w:t>
        </w:r>
        <w:r w:rsidR="003F5299" w:rsidRPr="004C2687">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C24CF" w14:textId="77777777" w:rsidR="00ED754E" w:rsidRDefault="00ED754E" w:rsidP="003F5299">
      <w:pPr>
        <w:spacing w:after="0" w:line="240" w:lineRule="auto"/>
      </w:pPr>
      <w:r>
        <w:separator/>
      </w:r>
    </w:p>
  </w:footnote>
  <w:footnote w:type="continuationSeparator" w:id="0">
    <w:p w14:paraId="2B8BA394" w14:textId="77777777" w:rsidR="00ED754E" w:rsidRDefault="00ED754E" w:rsidP="003F5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BFF"/>
    <w:multiLevelType w:val="hybridMultilevel"/>
    <w:tmpl w:val="EDF6BDB2"/>
    <w:lvl w:ilvl="0" w:tplc="1FAEC3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B2465"/>
    <w:multiLevelType w:val="hybridMultilevel"/>
    <w:tmpl w:val="2D3CCDF0"/>
    <w:lvl w:ilvl="0" w:tplc="5E6A7A7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47A83"/>
    <w:multiLevelType w:val="hybridMultilevel"/>
    <w:tmpl w:val="091862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A310187"/>
    <w:multiLevelType w:val="multilevel"/>
    <w:tmpl w:val="793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E5A28"/>
    <w:multiLevelType w:val="hybridMultilevel"/>
    <w:tmpl w:val="E3AA96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5E537F"/>
    <w:multiLevelType w:val="hybridMultilevel"/>
    <w:tmpl w:val="FA9E359C"/>
    <w:lvl w:ilvl="0" w:tplc="AF060E0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B10339"/>
    <w:multiLevelType w:val="hybridMultilevel"/>
    <w:tmpl w:val="8F4838E8"/>
    <w:lvl w:ilvl="0" w:tplc="69CAE0C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4145D2"/>
    <w:multiLevelType w:val="multilevel"/>
    <w:tmpl w:val="B37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D60A3"/>
    <w:multiLevelType w:val="hybridMultilevel"/>
    <w:tmpl w:val="35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9B639D"/>
    <w:multiLevelType w:val="hybridMultilevel"/>
    <w:tmpl w:val="86563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DF1B32"/>
    <w:multiLevelType w:val="hybridMultilevel"/>
    <w:tmpl w:val="E5C2C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E0F34"/>
    <w:multiLevelType w:val="multilevel"/>
    <w:tmpl w:val="D054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E4D73"/>
    <w:multiLevelType w:val="hybridMultilevel"/>
    <w:tmpl w:val="15C6BDF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FC940D7"/>
    <w:multiLevelType w:val="hybridMultilevel"/>
    <w:tmpl w:val="F6FCCCC8"/>
    <w:lvl w:ilvl="0" w:tplc="ADFAD45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2177538"/>
    <w:multiLevelType w:val="hybridMultilevel"/>
    <w:tmpl w:val="807EE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EB4CD0"/>
    <w:multiLevelType w:val="hybridMultilevel"/>
    <w:tmpl w:val="B1569D4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4882F15"/>
    <w:multiLevelType w:val="hybridMultilevel"/>
    <w:tmpl w:val="F85EE1CC"/>
    <w:lvl w:ilvl="0" w:tplc="AF060E0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1F3DBF"/>
    <w:multiLevelType w:val="hybridMultilevel"/>
    <w:tmpl w:val="BAC4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AA7A62"/>
    <w:multiLevelType w:val="multilevel"/>
    <w:tmpl w:val="B71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45485"/>
    <w:multiLevelType w:val="hybridMultilevel"/>
    <w:tmpl w:val="9970C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1E4F06"/>
    <w:multiLevelType w:val="hybridMultilevel"/>
    <w:tmpl w:val="9E103CD2"/>
    <w:lvl w:ilvl="0" w:tplc="D41836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FD07DB8"/>
    <w:multiLevelType w:val="hybridMultilevel"/>
    <w:tmpl w:val="B980E9A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2" w15:restartNumberingAfterBreak="0">
    <w:nsid w:val="601A1D63"/>
    <w:multiLevelType w:val="multilevel"/>
    <w:tmpl w:val="0BB0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0489C"/>
    <w:multiLevelType w:val="hybridMultilevel"/>
    <w:tmpl w:val="81E4A1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32A0331"/>
    <w:multiLevelType w:val="hybridMultilevel"/>
    <w:tmpl w:val="4B289CE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52E6C35"/>
    <w:multiLevelType w:val="hybridMultilevel"/>
    <w:tmpl w:val="63E028B8"/>
    <w:lvl w:ilvl="0" w:tplc="7CDA48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C15CDF"/>
    <w:multiLevelType w:val="hybridMultilevel"/>
    <w:tmpl w:val="0A5853EC"/>
    <w:lvl w:ilvl="0" w:tplc="1FAEC3F2">
      <w:start w:val="1"/>
      <w:numFmt w:val="decimal"/>
      <w:lvlText w:val="%1."/>
      <w:lvlJc w:val="left"/>
      <w:pPr>
        <w:ind w:left="720" w:hanging="360"/>
      </w:pPr>
      <w:rPr>
        <w:rFonts w:hint="default"/>
        <w:b/>
      </w:rPr>
    </w:lvl>
    <w:lvl w:ilvl="1" w:tplc="556A535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7B1F77"/>
    <w:multiLevelType w:val="hybridMultilevel"/>
    <w:tmpl w:val="5D3AE1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544308"/>
    <w:multiLevelType w:val="hybridMultilevel"/>
    <w:tmpl w:val="8F228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C97D7D"/>
    <w:multiLevelType w:val="hybridMultilevel"/>
    <w:tmpl w:val="907A14F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3AD13DC"/>
    <w:multiLevelType w:val="hybridMultilevel"/>
    <w:tmpl w:val="5D82A3C8"/>
    <w:lvl w:ilvl="0" w:tplc="80CCB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F93806"/>
    <w:multiLevelType w:val="hybridMultilevel"/>
    <w:tmpl w:val="091862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DC4167E"/>
    <w:multiLevelType w:val="hybridMultilevel"/>
    <w:tmpl w:val="E9BA181A"/>
    <w:lvl w:ilvl="0" w:tplc="ABC89670">
      <w:start w:val="1"/>
      <w:numFmt w:val="decimal"/>
      <w:lvlText w:val="%1."/>
      <w:lvlJc w:val="left"/>
      <w:pPr>
        <w:ind w:left="360" w:hanging="360"/>
      </w:pPr>
      <w:rPr>
        <w:b w:val="0"/>
      </w:rPr>
    </w:lvl>
    <w:lvl w:ilvl="1" w:tplc="F8AEE5A6">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DE21FF9"/>
    <w:multiLevelType w:val="hybridMultilevel"/>
    <w:tmpl w:val="780A7F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7"/>
  </w:num>
  <w:num w:numId="3">
    <w:abstractNumId w:val="16"/>
  </w:num>
  <w:num w:numId="4">
    <w:abstractNumId w:val="5"/>
  </w:num>
  <w:num w:numId="5">
    <w:abstractNumId w:val="19"/>
  </w:num>
  <w:num w:numId="6">
    <w:abstractNumId w:val="10"/>
  </w:num>
  <w:num w:numId="7">
    <w:abstractNumId w:val="28"/>
  </w:num>
  <w:num w:numId="8">
    <w:abstractNumId w:val="22"/>
  </w:num>
  <w:num w:numId="9">
    <w:abstractNumId w:val="26"/>
  </w:num>
  <w:num w:numId="10">
    <w:abstractNumId w:val="3"/>
  </w:num>
  <w:num w:numId="11">
    <w:abstractNumId w:val="13"/>
  </w:num>
  <w:num w:numId="12">
    <w:abstractNumId w:val="18"/>
  </w:num>
  <w:num w:numId="13">
    <w:abstractNumId w:val="24"/>
  </w:num>
  <w:num w:numId="14">
    <w:abstractNumId w:val="12"/>
  </w:num>
  <w:num w:numId="15">
    <w:abstractNumId w:val="25"/>
  </w:num>
  <w:num w:numId="16">
    <w:abstractNumId w:val="23"/>
  </w:num>
  <w:num w:numId="17">
    <w:abstractNumId w:val="0"/>
  </w:num>
  <w:num w:numId="18">
    <w:abstractNumId w:val="30"/>
  </w:num>
  <w:num w:numId="19">
    <w:abstractNumId w:val="8"/>
  </w:num>
  <w:num w:numId="20">
    <w:abstractNumId w:val="21"/>
  </w:num>
  <w:num w:numId="21">
    <w:abstractNumId w:val="7"/>
  </w:num>
  <w:num w:numId="22">
    <w:abstractNumId w:val="11"/>
  </w:num>
  <w:num w:numId="23">
    <w:abstractNumId w:val="27"/>
  </w:num>
  <w:num w:numId="24">
    <w:abstractNumId w:val="14"/>
  </w:num>
  <w:num w:numId="25">
    <w:abstractNumId w:val="2"/>
  </w:num>
  <w:num w:numId="26">
    <w:abstractNumId w:val="33"/>
  </w:num>
  <w:num w:numId="27">
    <w:abstractNumId w:val="31"/>
  </w:num>
  <w:num w:numId="28">
    <w:abstractNumId w:val="20"/>
  </w:num>
  <w:num w:numId="29">
    <w:abstractNumId w:val="15"/>
  </w:num>
  <w:num w:numId="30">
    <w:abstractNumId w:val="9"/>
  </w:num>
  <w:num w:numId="31">
    <w:abstractNumId w:val="29"/>
  </w:num>
  <w:num w:numId="32">
    <w:abstractNumId w:val="6"/>
  </w:num>
  <w:num w:numId="33">
    <w:abstractNumId w:val="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62"/>
    <w:rsid w:val="00015426"/>
    <w:rsid w:val="000606F2"/>
    <w:rsid w:val="000617A9"/>
    <w:rsid w:val="00062517"/>
    <w:rsid w:val="0007456C"/>
    <w:rsid w:val="00082261"/>
    <w:rsid w:val="00091E58"/>
    <w:rsid w:val="000B18A0"/>
    <w:rsid w:val="000B32CD"/>
    <w:rsid w:val="000B42C7"/>
    <w:rsid w:val="000B5995"/>
    <w:rsid w:val="000E2162"/>
    <w:rsid w:val="000F24E3"/>
    <w:rsid w:val="00131667"/>
    <w:rsid w:val="00132E2F"/>
    <w:rsid w:val="00133158"/>
    <w:rsid w:val="001332AA"/>
    <w:rsid w:val="00167ED2"/>
    <w:rsid w:val="0017456E"/>
    <w:rsid w:val="001829DC"/>
    <w:rsid w:val="00187BB2"/>
    <w:rsid w:val="001929C1"/>
    <w:rsid w:val="00192CAE"/>
    <w:rsid w:val="001A1AEB"/>
    <w:rsid w:val="001A29AB"/>
    <w:rsid w:val="001A5462"/>
    <w:rsid w:val="001A6DFC"/>
    <w:rsid w:val="001A782C"/>
    <w:rsid w:val="001B3DE5"/>
    <w:rsid w:val="001C02D5"/>
    <w:rsid w:val="001C1CA7"/>
    <w:rsid w:val="001E2C8D"/>
    <w:rsid w:val="001F1277"/>
    <w:rsid w:val="001F4A24"/>
    <w:rsid w:val="0023212A"/>
    <w:rsid w:val="002341A6"/>
    <w:rsid w:val="002509C8"/>
    <w:rsid w:val="002510DB"/>
    <w:rsid w:val="00253E0E"/>
    <w:rsid w:val="00274449"/>
    <w:rsid w:val="00277FB8"/>
    <w:rsid w:val="00282A64"/>
    <w:rsid w:val="002873EB"/>
    <w:rsid w:val="002A20F2"/>
    <w:rsid w:val="002A4F36"/>
    <w:rsid w:val="002C000E"/>
    <w:rsid w:val="002C0396"/>
    <w:rsid w:val="002C6523"/>
    <w:rsid w:val="002C6B27"/>
    <w:rsid w:val="002C7134"/>
    <w:rsid w:val="002D7608"/>
    <w:rsid w:val="002D7BAA"/>
    <w:rsid w:val="002E1669"/>
    <w:rsid w:val="002E6556"/>
    <w:rsid w:val="002E6CE1"/>
    <w:rsid w:val="002F2C62"/>
    <w:rsid w:val="002F4FDC"/>
    <w:rsid w:val="003027C1"/>
    <w:rsid w:val="003042B9"/>
    <w:rsid w:val="00304FA1"/>
    <w:rsid w:val="00310AC7"/>
    <w:rsid w:val="00312C0A"/>
    <w:rsid w:val="00316FCD"/>
    <w:rsid w:val="00321DF1"/>
    <w:rsid w:val="00326D00"/>
    <w:rsid w:val="003277F7"/>
    <w:rsid w:val="00330BFB"/>
    <w:rsid w:val="00333EDB"/>
    <w:rsid w:val="00355691"/>
    <w:rsid w:val="003610DD"/>
    <w:rsid w:val="00362C07"/>
    <w:rsid w:val="00381D14"/>
    <w:rsid w:val="00384638"/>
    <w:rsid w:val="00393623"/>
    <w:rsid w:val="003B1A82"/>
    <w:rsid w:val="003D1129"/>
    <w:rsid w:val="003D71F0"/>
    <w:rsid w:val="003E0BA8"/>
    <w:rsid w:val="003F2E9F"/>
    <w:rsid w:val="003F3B5A"/>
    <w:rsid w:val="003F5299"/>
    <w:rsid w:val="00402428"/>
    <w:rsid w:val="00435DB3"/>
    <w:rsid w:val="00442D2A"/>
    <w:rsid w:val="004474C1"/>
    <w:rsid w:val="00452554"/>
    <w:rsid w:val="0045642A"/>
    <w:rsid w:val="004628DA"/>
    <w:rsid w:val="00490FAF"/>
    <w:rsid w:val="0049224C"/>
    <w:rsid w:val="00493653"/>
    <w:rsid w:val="00497854"/>
    <w:rsid w:val="004A0D85"/>
    <w:rsid w:val="004A268C"/>
    <w:rsid w:val="004B1A77"/>
    <w:rsid w:val="004B58C7"/>
    <w:rsid w:val="004B76B4"/>
    <w:rsid w:val="004C2687"/>
    <w:rsid w:val="00500B5B"/>
    <w:rsid w:val="00501CBF"/>
    <w:rsid w:val="005063F1"/>
    <w:rsid w:val="005256BD"/>
    <w:rsid w:val="00531022"/>
    <w:rsid w:val="0053607D"/>
    <w:rsid w:val="0054647D"/>
    <w:rsid w:val="00550AB8"/>
    <w:rsid w:val="00560F0E"/>
    <w:rsid w:val="00572A5B"/>
    <w:rsid w:val="00581D2D"/>
    <w:rsid w:val="00587079"/>
    <w:rsid w:val="005900EF"/>
    <w:rsid w:val="005A2E29"/>
    <w:rsid w:val="005B3993"/>
    <w:rsid w:val="005B4A01"/>
    <w:rsid w:val="005C3999"/>
    <w:rsid w:val="005C3AE0"/>
    <w:rsid w:val="005E0902"/>
    <w:rsid w:val="00616364"/>
    <w:rsid w:val="0062308F"/>
    <w:rsid w:val="00684985"/>
    <w:rsid w:val="00690694"/>
    <w:rsid w:val="00696959"/>
    <w:rsid w:val="006A16E5"/>
    <w:rsid w:val="006C572B"/>
    <w:rsid w:val="006D0193"/>
    <w:rsid w:val="006D05FD"/>
    <w:rsid w:val="006F10DD"/>
    <w:rsid w:val="00706424"/>
    <w:rsid w:val="00721816"/>
    <w:rsid w:val="0073147A"/>
    <w:rsid w:val="00732980"/>
    <w:rsid w:val="00751CAA"/>
    <w:rsid w:val="00756900"/>
    <w:rsid w:val="007579D9"/>
    <w:rsid w:val="007716C6"/>
    <w:rsid w:val="00771CFD"/>
    <w:rsid w:val="007B2639"/>
    <w:rsid w:val="007C246A"/>
    <w:rsid w:val="007D0F50"/>
    <w:rsid w:val="007D2EE5"/>
    <w:rsid w:val="007E1CE7"/>
    <w:rsid w:val="007E402E"/>
    <w:rsid w:val="007E4F12"/>
    <w:rsid w:val="007E7E9C"/>
    <w:rsid w:val="00817486"/>
    <w:rsid w:val="00817AE6"/>
    <w:rsid w:val="00821E68"/>
    <w:rsid w:val="00823384"/>
    <w:rsid w:val="008250CA"/>
    <w:rsid w:val="00834118"/>
    <w:rsid w:val="00845EDA"/>
    <w:rsid w:val="0085467E"/>
    <w:rsid w:val="008634AD"/>
    <w:rsid w:val="00871071"/>
    <w:rsid w:val="00876996"/>
    <w:rsid w:val="008811D4"/>
    <w:rsid w:val="008949BA"/>
    <w:rsid w:val="00895EFF"/>
    <w:rsid w:val="00897CD6"/>
    <w:rsid w:val="008A093C"/>
    <w:rsid w:val="008B3756"/>
    <w:rsid w:val="008B5201"/>
    <w:rsid w:val="008B5FFE"/>
    <w:rsid w:val="008C35A2"/>
    <w:rsid w:val="008C588D"/>
    <w:rsid w:val="008D5958"/>
    <w:rsid w:val="008D6CB8"/>
    <w:rsid w:val="008E302A"/>
    <w:rsid w:val="00911509"/>
    <w:rsid w:val="00912859"/>
    <w:rsid w:val="00922F73"/>
    <w:rsid w:val="00924C22"/>
    <w:rsid w:val="00926087"/>
    <w:rsid w:val="00930C98"/>
    <w:rsid w:val="00945B33"/>
    <w:rsid w:val="0097022D"/>
    <w:rsid w:val="00971B5E"/>
    <w:rsid w:val="009877CE"/>
    <w:rsid w:val="00995906"/>
    <w:rsid w:val="00996771"/>
    <w:rsid w:val="009A211B"/>
    <w:rsid w:val="009B1298"/>
    <w:rsid w:val="009B17E0"/>
    <w:rsid w:val="009B355B"/>
    <w:rsid w:val="009B35D1"/>
    <w:rsid w:val="009B77DD"/>
    <w:rsid w:val="009D4D10"/>
    <w:rsid w:val="009D55F5"/>
    <w:rsid w:val="009F4711"/>
    <w:rsid w:val="009F4845"/>
    <w:rsid w:val="00A119ED"/>
    <w:rsid w:val="00A21DB5"/>
    <w:rsid w:val="00A23E02"/>
    <w:rsid w:val="00A33A01"/>
    <w:rsid w:val="00A40C5B"/>
    <w:rsid w:val="00A557B4"/>
    <w:rsid w:val="00A704AE"/>
    <w:rsid w:val="00A779B6"/>
    <w:rsid w:val="00AA139C"/>
    <w:rsid w:val="00AA7871"/>
    <w:rsid w:val="00AB67FD"/>
    <w:rsid w:val="00AB681D"/>
    <w:rsid w:val="00AB69FF"/>
    <w:rsid w:val="00AC05EC"/>
    <w:rsid w:val="00AC6B4C"/>
    <w:rsid w:val="00B03993"/>
    <w:rsid w:val="00B10790"/>
    <w:rsid w:val="00B20CAB"/>
    <w:rsid w:val="00B224F9"/>
    <w:rsid w:val="00B233FB"/>
    <w:rsid w:val="00B4217F"/>
    <w:rsid w:val="00B4772C"/>
    <w:rsid w:val="00B57AAA"/>
    <w:rsid w:val="00B66234"/>
    <w:rsid w:val="00B7423F"/>
    <w:rsid w:val="00B75DFA"/>
    <w:rsid w:val="00B83DB4"/>
    <w:rsid w:val="00BA2757"/>
    <w:rsid w:val="00BA394C"/>
    <w:rsid w:val="00BB2A56"/>
    <w:rsid w:val="00BB6D4D"/>
    <w:rsid w:val="00BC1041"/>
    <w:rsid w:val="00BD26D6"/>
    <w:rsid w:val="00BD6E2F"/>
    <w:rsid w:val="00BE7BE2"/>
    <w:rsid w:val="00BF62C2"/>
    <w:rsid w:val="00C26F1B"/>
    <w:rsid w:val="00C43369"/>
    <w:rsid w:val="00C47738"/>
    <w:rsid w:val="00C7349E"/>
    <w:rsid w:val="00C74FDB"/>
    <w:rsid w:val="00C95661"/>
    <w:rsid w:val="00CA2210"/>
    <w:rsid w:val="00CA371D"/>
    <w:rsid w:val="00CB538C"/>
    <w:rsid w:val="00CD1E4E"/>
    <w:rsid w:val="00CD40D3"/>
    <w:rsid w:val="00CD587C"/>
    <w:rsid w:val="00CD6ECE"/>
    <w:rsid w:val="00CD7E47"/>
    <w:rsid w:val="00CE67B4"/>
    <w:rsid w:val="00CF0760"/>
    <w:rsid w:val="00CF733A"/>
    <w:rsid w:val="00D00891"/>
    <w:rsid w:val="00D0207E"/>
    <w:rsid w:val="00D12F5E"/>
    <w:rsid w:val="00D16F3E"/>
    <w:rsid w:val="00D20F20"/>
    <w:rsid w:val="00D23A1D"/>
    <w:rsid w:val="00D40FA0"/>
    <w:rsid w:val="00D51E50"/>
    <w:rsid w:val="00D72D8F"/>
    <w:rsid w:val="00D7475C"/>
    <w:rsid w:val="00D84EEF"/>
    <w:rsid w:val="00D86288"/>
    <w:rsid w:val="00D87592"/>
    <w:rsid w:val="00DA596D"/>
    <w:rsid w:val="00DC2CAB"/>
    <w:rsid w:val="00DE458F"/>
    <w:rsid w:val="00DF6F61"/>
    <w:rsid w:val="00E041FB"/>
    <w:rsid w:val="00E04DCD"/>
    <w:rsid w:val="00E05888"/>
    <w:rsid w:val="00E210B0"/>
    <w:rsid w:val="00E25160"/>
    <w:rsid w:val="00E747A4"/>
    <w:rsid w:val="00E86BFB"/>
    <w:rsid w:val="00E95A7C"/>
    <w:rsid w:val="00E97167"/>
    <w:rsid w:val="00EB1A91"/>
    <w:rsid w:val="00EB5571"/>
    <w:rsid w:val="00EC4857"/>
    <w:rsid w:val="00EC6F2C"/>
    <w:rsid w:val="00ED754E"/>
    <w:rsid w:val="00EF382E"/>
    <w:rsid w:val="00EF4152"/>
    <w:rsid w:val="00EF6533"/>
    <w:rsid w:val="00EF70F8"/>
    <w:rsid w:val="00F1005F"/>
    <w:rsid w:val="00F1651C"/>
    <w:rsid w:val="00F27A04"/>
    <w:rsid w:val="00F46EE8"/>
    <w:rsid w:val="00F53233"/>
    <w:rsid w:val="00F55C12"/>
    <w:rsid w:val="00F55DB1"/>
    <w:rsid w:val="00F641A8"/>
    <w:rsid w:val="00F66363"/>
    <w:rsid w:val="00F9242C"/>
    <w:rsid w:val="00FA1A64"/>
    <w:rsid w:val="00FB1513"/>
    <w:rsid w:val="00FE3532"/>
    <w:rsid w:val="00FE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92C9"/>
  <w15:docId w15:val="{33A007CB-89A5-40CE-B312-DBF87B51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D02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AA787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BD26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unhideWhenUsed/>
    <w:qFormat/>
    <w:rsid w:val="00BD26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E2162"/>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5464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4647D"/>
    <w:rPr>
      <w:b/>
      <w:bCs/>
    </w:rPr>
  </w:style>
  <w:style w:type="character" w:styleId="Hypertextovodkaz">
    <w:name w:val="Hyperlink"/>
    <w:basedOn w:val="Standardnpsmoodstavce"/>
    <w:uiPriority w:val="99"/>
    <w:unhideWhenUsed/>
    <w:rsid w:val="00D7475C"/>
    <w:rPr>
      <w:color w:val="0563C1" w:themeColor="hyperlink"/>
      <w:u w:val="single"/>
    </w:rPr>
  </w:style>
  <w:style w:type="paragraph" w:styleId="Textbubliny">
    <w:name w:val="Balloon Text"/>
    <w:basedOn w:val="Normln"/>
    <w:link w:val="TextbublinyChar"/>
    <w:uiPriority w:val="99"/>
    <w:semiHidden/>
    <w:unhideWhenUsed/>
    <w:rsid w:val="009F48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4845"/>
    <w:rPr>
      <w:rFonts w:ascii="Segoe UI" w:hAnsi="Segoe UI" w:cs="Segoe UI"/>
      <w:sz w:val="18"/>
      <w:szCs w:val="18"/>
    </w:rPr>
  </w:style>
  <w:style w:type="character" w:customStyle="1" w:styleId="Nadpis3Char">
    <w:name w:val="Nadpis 3 Char"/>
    <w:basedOn w:val="Standardnpsmoodstavce"/>
    <w:link w:val="Nadpis3"/>
    <w:uiPriority w:val="9"/>
    <w:rsid w:val="00AA7871"/>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3F5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5299"/>
  </w:style>
  <w:style w:type="paragraph" w:styleId="Zpat">
    <w:name w:val="footer"/>
    <w:basedOn w:val="Normln"/>
    <w:link w:val="ZpatChar"/>
    <w:uiPriority w:val="99"/>
    <w:unhideWhenUsed/>
    <w:rsid w:val="003F5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5299"/>
  </w:style>
  <w:style w:type="character" w:customStyle="1" w:styleId="apple-style-span">
    <w:name w:val="apple-style-span"/>
    <w:basedOn w:val="Standardnpsmoodstavce"/>
    <w:rsid w:val="002E6CE1"/>
  </w:style>
  <w:style w:type="paragraph" w:styleId="Odstavecseseznamem">
    <w:name w:val="List Paragraph"/>
    <w:basedOn w:val="Normln"/>
    <w:uiPriority w:val="34"/>
    <w:qFormat/>
    <w:rsid w:val="00F66363"/>
    <w:pPr>
      <w:ind w:left="720"/>
      <w:contextualSpacing/>
    </w:pPr>
  </w:style>
  <w:style w:type="character" w:customStyle="1" w:styleId="Nadpis4Char">
    <w:name w:val="Nadpis 4 Char"/>
    <w:basedOn w:val="Standardnpsmoodstavce"/>
    <w:link w:val="Nadpis4"/>
    <w:uiPriority w:val="9"/>
    <w:semiHidden/>
    <w:rsid w:val="00BD26D6"/>
    <w:rPr>
      <w:rFonts w:asciiTheme="majorHAnsi" w:eastAsiaTheme="majorEastAsia" w:hAnsiTheme="majorHAnsi" w:cstheme="majorBidi"/>
      <w:i/>
      <w:iCs/>
      <w:color w:val="2E74B5" w:themeColor="accent1" w:themeShade="BF"/>
    </w:rPr>
  </w:style>
  <w:style w:type="character" w:customStyle="1" w:styleId="Nadpis6Char">
    <w:name w:val="Nadpis 6 Char"/>
    <w:basedOn w:val="Standardnpsmoodstavce"/>
    <w:link w:val="Nadpis6"/>
    <w:uiPriority w:val="9"/>
    <w:rsid w:val="00BD26D6"/>
    <w:rPr>
      <w:rFonts w:asciiTheme="majorHAnsi" w:eastAsiaTheme="majorEastAsia" w:hAnsiTheme="majorHAnsi" w:cstheme="majorBidi"/>
      <w:color w:val="1F4D78" w:themeColor="accent1" w:themeShade="7F"/>
    </w:rPr>
  </w:style>
  <w:style w:type="character" w:customStyle="1" w:styleId="itemtitlepart0">
    <w:name w:val="item_title_part_0"/>
    <w:basedOn w:val="Standardnpsmoodstavce"/>
    <w:rsid w:val="00BD26D6"/>
  </w:style>
  <w:style w:type="character" w:customStyle="1" w:styleId="itemtitlepart1">
    <w:name w:val="item_title_part_1"/>
    <w:basedOn w:val="Standardnpsmoodstavce"/>
    <w:rsid w:val="00BD26D6"/>
  </w:style>
  <w:style w:type="character" w:customStyle="1" w:styleId="itemtitlepart2">
    <w:name w:val="item_title_part_2"/>
    <w:basedOn w:val="Standardnpsmoodstavce"/>
    <w:rsid w:val="00BD26D6"/>
  </w:style>
  <w:style w:type="character" w:customStyle="1" w:styleId="itemtitlepart3">
    <w:name w:val="item_title_part_3"/>
    <w:basedOn w:val="Standardnpsmoodstavce"/>
    <w:rsid w:val="00BD26D6"/>
  </w:style>
  <w:style w:type="character" w:customStyle="1" w:styleId="itemtitlepart4">
    <w:name w:val="item_title_part_4"/>
    <w:basedOn w:val="Standardnpsmoodstavce"/>
    <w:rsid w:val="00BD26D6"/>
  </w:style>
  <w:style w:type="character" w:customStyle="1" w:styleId="itemtitlepart5">
    <w:name w:val="item_title_part_5"/>
    <w:basedOn w:val="Standardnpsmoodstavce"/>
    <w:rsid w:val="00BD26D6"/>
  </w:style>
  <w:style w:type="character" w:customStyle="1" w:styleId="itemtitlepart6">
    <w:name w:val="item_title_part_6"/>
    <w:basedOn w:val="Standardnpsmoodstavce"/>
    <w:rsid w:val="00BD26D6"/>
  </w:style>
  <w:style w:type="character" w:customStyle="1" w:styleId="Nadpis2Char">
    <w:name w:val="Nadpis 2 Char"/>
    <w:basedOn w:val="Standardnpsmoodstavce"/>
    <w:link w:val="Nadpis2"/>
    <w:uiPriority w:val="9"/>
    <w:rsid w:val="00D0207E"/>
    <w:rPr>
      <w:rFonts w:asciiTheme="majorHAnsi" w:eastAsiaTheme="majorEastAsia" w:hAnsiTheme="majorHAnsi" w:cstheme="majorBidi"/>
      <w:color w:val="2E74B5" w:themeColor="accent1" w:themeShade="BF"/>
      <w:sz w:val="26"/>
      <w:szCs w:val="26"/>
    </w:rPr>
  </w:style>
  <w:style w:type="character" w:styleId="Sledovanodkaz">
    <w:name w:val="FollowedHyperlink"/>
    <w:basedOn w:val="Standardnpsmoodstavce"/>
    <w:uiPriority w:val="99"/>
    <w:semiHidden/>
    <w:unhideWhenUsed/>
    <w:rsid w:val="00D72D8F"/>
    <w:rPr>
      <w:color w:val="954F72" w:themeColor="followedHyperlink"/>
      <w:u w:val="single"/>
    </w:rPr>
  </w:style>
  <w:style w:type="character" w:styleId="Odkaznakoment">
    <w:name w:val="annotation reference"/>
    <w:basedOn w:val="Standardnpsmoodstavce"/>
    <w:uiPriority w:val="99"/>
    <w:semiHidden/>
    <w:unhideWhenUsed/>
    <w:rsid w:val="00330BFB"/>
    <w:rPr>
      <w:sz w:val="16"/>
      <w:szCs w:val="16"/>
    </w:rPr>
  </w:style>
  <w:style w:type="paragraph" w:styleId="Textkomente">
    <w:name w:val="annotation text"/>
    <w:basedOn w:val="Normln"/>
    <w:link w:val="TextkomenteChar"/>
    <w:uiPriority w:val="99"/>
    <w:semiHidden/>
    <w:unhideWhenUsed/>
    <w:rsid w:val="00330BFB"/>
    <w:pPr>
      <w:spacing w:line="240" w:lineRule="auto"/>
    </w:pPr>
    <w:rPr>
      <w:sz w:val="20"/>
      <w:szCs w:val="20"/>
    </w:rPr>
  </w:style>
  <w:style w:type="character" w:customStyle="1" w:styleId="TextkomenteChar">
    <w:name w:val="Text komentáře Char"/>
    <w:basedOn w:val="Standardnpsmoodstavce"/>
    <w:link w:val="Textkomente"/>
    <w:uiPriority w:val="99"/>
    <w:semiHidden/>
    <w:rsid w:val="00330BFB"/>
    <w:rPr>
      <w:sz w:val="20"/>
      <w:szCs w:val="20"/>
    </w:rPr>
  </w:style>
  <w:style w:type="paragraph" w:styleId="Pedmtkomente">
    <w:name w:val="annotation subject"/>
    <w:basedOn w:val="Textkomente"/>
    <w:next w:val="Textkomente"/>
    <w:link w:val="PedmtkomenteChar"/>
    <w:uiPriority w:val="99"/>
    <w:semiHidden/>
    <w:unhideWhenUsed/>
    <w:rsid w:val="00330BFB"/>
    <w:rPr>
      <w:b/>
      <w:bCs/>
    </w:rPr>
  </w:style>
  <w:style w:type="character" w:customStyle="1" w:styleId="PedmtkomenteChar">
    <w:name w:val="Předmět komentáře Char"/>
    <w:basedOn w:val="TextkomenteChar"/>
    <w:link w:val="Pedmtkomente"/>
    <w:uiPriority w:val="99"/>
    <w:semiHidden/>
    <w:rsid w:val="00330BFB"/>
    <w:rPr>
      <w:b/>
      <w:bCs/>
      <w:sz w:val="20"/>
      <w:szCs w:val="20"/>
    </w:rPr>
  </w:style>
  <w:style w:type="character" w:customStyle="1" w:styleId="Nevyeenzmnka1">
    <w:name w:val="Nevyřešená zmínka1"/>
    <w:basedOn w:val="Standardnpsmoodstavce"/>
    <w:uiPriority w:val="99"/>
    <w:semiHidden/>
    <w:unhideWhenUsed/>
    <w:rsid w:val="00B233FB"/>
    <w:rPr>
      <w:color w:val="605E5C"/>
      <w:shd w:val="clear" w:color="auto" w:fill="E1DFDD"/>
    </w:rPr>
  </w:style>
  <w:style w:type="table" w:styleId="Mkatabulky">
    <w:name w:val="Table Grid"/>
    <w:basedOn w:val="Normlntabulka"/>
    <w:uiPriority w:val="39"/>
    <w:rsid w:val="004A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51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93">
      <w:bodyDiv w:val="1"/>
      <w:marLeft w:val="0"/>
      <w:marRight w:val="0"/>
      <w:marTop w:val="0"/>
      <w:marBottom w:val="0"/>
      <w:divBdr>
        <w:top w:val="none" w:sz="0" w:space="0" w:color="auto"/>
        <w:left w:val="none" w:sz="0" w:space="0" w:color="auto"/>
        <w:bottom w:val="none" w:sz="0" w:space="0" w:color="auto"/>
        <w:right w:val="none" w:sz="0" w:space="0" w:color="auto"/>
      </w:divBdr>
    </w:div>
    <w:div w:id="98185541">
      <w:bodyDiv w:val="1"/>
      <w:marLeft w:val="0"/>
      <w:marRight w:val="0"/>
      <w:marTop w:val="0"/>
      <w:marBottom w:val="0"/>
      <w:divBdr>
        <w:top w:val="none" w:sz="0" w:space="0" w:color="auto"/>
        <w:left w:val="none" w:sz="0" w:space="0" w:color="auto"/>
        <w:bottom w:val="none" w:sz="0" w:space="0" w:color="auto"/>
        <w:right w:val="none" w:sz="0" w:space="0" w:color="auto"/>
      </w:divBdr>
    </w:div>
    <w:div w:id="296957796">
      <w:bodyDiv w:val="1"/>
      <w:marLeft w:val="0"/>
      <w:marRight w:val="0"/>
      <w:marTop w:val="0"/>
      <w:marBottom w:val="0"/>
      <w:divBdr>
        <w:top w:val="none" w:sz="0" w:space="0" w:color="auto"/>
        <w:left w:val="none" w:sz="0" w:space="0" w:color="auto"/>
        <w:bottom w:val="none" w:sz="0" w:space="0" w:color="auto"/>
        <w:right w:val="none" w:sz="0" w:space="0" w:color="auto"/>
      </w:divBdr>
    </w:div>
    <w:div w:id="729158288">
      <w:bodyDiv w:val="1"/>
      <w:marLeft w:val="0"/>
      <w:marRight w:val="0"/>
      <w:marTop w:val="0"/>
      <w:marBottom w:val="0"/>
      <w:divBdr>
        <w:top w:val="none" w:sz="0" w:space="0" w:color="auto"/>
        <w:left w:val="none" w:sz="0" w:space="0" w:color="auto"/>
        <w:bottom w:val="none" w:sz="0" w:space="0" w:color="auto"/>
        <w:right w:val="none" w:sz="0" w:space="0" w:color="auto"/>
      </w:divBdr>
    </w:div>
    <w:div w:id="928122046">
      <w:bodyDiv w:val="1"/>
      <w:marLeft w:val="0"/>
      <w:marRight w:val="0"/>
      <w:marTop w:val="0"/>
      <w:marBottom w:val="0"/>
      <w:divBdr>
        <w:top w:val="none" w:sz="0" w:space="0" w:color="auto"/>
        <w:left w:val="none" w:sz="0" w:space="0" w:color="auto"/>
        <w:bottom w:val="none" w:sz="0" w:space="0" w:color="auto"/>
        <w:right w:val="none" w:sz="0" w:space="0" w:color="auto"/>
      </w:divBdr>
      <w:divsChild>
        <w:div w:id="1859153379">
          <w:marLeft w:val="0"/>
          <w:marRight w:val="0"/>
          <w:marTop w:val="0"/>
          <w:marBottom w:val="0"/>
          <w:divBdr>
            <w:top w:val="none" w:sz="0" w:space="0" w:color="auto"/>
            <w:left w:val="none" w:sz="0" w:space="0" w:color="auto"/>
            <w:bottom w:val="none" w:sz="0" w:space="0" w:color="auto"/>
            <w:right w:val="none" w:sz="0" w:space="0" w:color="auto"/>
          </w:divBdr>
          <w:divsChild>
            <w:div w:id="1652174554">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 w:id="1131248850">
      <w:bodyDiv w:val="1"/>
      <w:marLeft w:val="0"/>
      <w:marRight w:val="0"/>
      <w:marTop w:val="0"/>
      <w:marBottom w:val="0"/>
      <w:divBdr>
        <w:top w:val="none" w:sz="0" w:space="0" w:color="auto"/>
        <w:left w:val="none" w:sz="0" w:space="0" w:color="auto"/>
        <w:bottom w:val="none" w:sz="0" w:space="0" w:color="auto"/>
        <w:right w:val="none" w:sz="0" w:space="0" w:color="auto"/>
      </w:divBdr>
    </w:div>
    <w:div w:id="1286081616">
      <w:bodyDiv w:val="1"/>
      <w:marLeft w:val="0"/>
      <w:marRight w:val="0"/>
      <w:marTop w:val="0"/>
      <w:marBottom w:val="0"/>
      <w:divBdr>
        <w:top w:val="none" w:sz="0" w:space="0" w:color="auto"/>
        <w:left w:val="none" w:sz="0" w:space="0" w:color="auto"/>
        <w:bottom w:val="none" w:sz="0" w:space="0" w:color="auto"/>
        <w:right w:val="none" w:sz="0" w:space="0" w:color="auto"/>
      </w:divBdr>
      <w:divsChild>
        <w:div w:id="1407922275">
          <w:marLeft w:val="0"/>
          <w:marRight w:val="0"/>
          <w:marTop w:val="0"/>
          <w:marBottom w:val="0"/>
          <w:divBdr>
            <w:top w:val="none" w:sz="0" w:space="0" w:color="auto"/>
            <w:left w:val="none" w:sz="0" w:space="0" w:color="auto"/>
            <w:bottom w:val="none" w:sz="0" w:space="0" w:color="auto"/>
            <w:right w:val="none" w:sz="0" w:space="0" w:color="auto"/>
          </w:divBdr>
        </w:div>
      </w:divsChild>
    </w:div>
    <w:div w:id="1390424510">
      <w:bodyDiv w:val="1"/>
      <w:marLeft w:val="0"/>
      <w:marRight w:val="0"/>
      <w:marTop w:val="0"/>
      <w:marBottom w:val="0"/>
      <w:divBdr>
        <w:top w:val="none" w:sz="0" w:space="0" w:color="auto"/>
        <w:left w:val="none" w:sz="0" w:space="0" w:color="auto"/>
        <w:bottom w:val="none" w:sz="0" w:space="0" w:color="auto"/>
        <w:right w:val="none" w:sz="0" w:space="0" w:color="auto"/>
      </w:divBdr>
    </w:div>
    <w:div w:id="2040616969">
      <w:bodyDiv w:val="1"/>
      <w:marLeft w:val="0"/>
      <w:marRight w:val="0"/>
      <w:marTop w:val="0"/>
      <w:marBottom w:val="0"/>
      <w:divBdr>
        <w:top w:val="none" w:sz="0" w:space="0" w:color="auto"/>
        <w:left w:val="none" w:sz="0" w:space="0" w:color="auto"/>
        <w:bottom w:val="none" w:sz="0" w:space="0" w:color="auto"/>
        <w:right w:val="none" w:sz="0" w:space="0" w:color="auto"/>
      </w:divBdr>
    </w:div>
    <w:div w:id="2123262515">
      <w:bodyDiv w:val="1"/>
      <w:marLeft w:val="0"/>
      <w:marRight w:val="0"/>
      <w:marTop w:val="0"/>
      <w:marBottom w:val="0"/>
      <w:divBdr>
        <w:top w:val="none" w:sz="0" w:space="0" w:color="auto"/>
        <w:left w:val="none" w:sz="0" w:space="0" w:color="auto"/>
        <w:bottom w:val="none" w:sz="0" w:space="0" w:color="auto"/>
        <w:right w:val="none" w:sz="0" w:space="0" w:color="auto"/>
      </w:divBdr>
      <w:divsChild>
        <w:div w:id="1174999461">
          <w:marLeft w:val="0"/>
          <w:marRight w:val="0"/>
          <w:marTop w:val="0"/>
          <w:marBottom w:val="0"/>
          <w:divBdr>
            <w:top w:val="none" w:sz="0" w:space="0" w:color="auto"/>
            <w:left w:val="none" w:sz="0" w:space="0" w:color="auto"/>
            <w:bottom w:val="none" w:sz="0" w:space="0" w:color="auto"/>
            <w:right w:val="none" w:sz="0" w:space="0" w:color="auto"/>
          </w:divBdr>
          <w:divsChild>
            <w:div w:id="73357367">
              <w:marLeft w:val="0"/>
              <w:marRight w:val="0"/>
              <w:marTop w:val="0"/>
              <w:marBottom w:val="0"/>
              <w:divBdr>
                <w:top w:val="none" w:sz="0" w:space="0" w:color="auto"/>
                <w:left w:val="none" w:sz="0" w:space="0" w:color="auto"/>
                <w:bottom w:val="none" w:sz="0" w:space="0" w:color="auto"/>
                <w:right w:val="none" w:sz="0" w:space="0" w:color="auto"/>
              </w:divBdr>
              <w:divsChild>
                <w:div w:id="736051328">
                  <w:marLeft w:val="0"/>
                  <w:marRight w:val="0"/>
                  <w:marTop w:val="0"/>
                  <w:marBottom w:val="0"/>
                  <w:divBdr>
                    <w:top w:val="none" w:sz="0" w:space="0" w:color="auto"/>
                    <w:left w:val="none" w:sz="0" w:space="0" w:color="auto"/>
                    <w:bottom w:val="none" w:sz="0" w:space="0" w:color="auto"/>
                    <w:right w:val="none" w:sz="0" w:space="0" w:color="auto"/>
                  </w:divBdr>
                  <w:divsChild>
                    <w:div w:id="277683346">
                      <w:marLeft w:val="0"/>
                      <w:marRight w:val="0"/>
                      <w:marTop w:val="0"/>
                      <w:marBottom w:val="0"/>
                      <w:divBdr>
                        <w:top w:val="none" w:sz="0" w:space="0" w:color="auto"/>
                        <w:left w:val="none" w:sz="0" w:space="0" w:color="auto"/>
                        <w:bottom w:val="none" w:sz="0" w:space="0" w:color="auto"/>
                        <w:right w:val="none" w:sz="0" w:space="0" w:color="auto"/>
                      </w:divBdr>
                      <w:divsChild>
                        <w:div w:id="1921065306">
                          <w:marLeft w:val="0"/>
                          <w:marRight w:val="0"/>
                          <w:marTop w:val="0"/>
                          <w:marBottom w:val="0"/>
                          <w:divBdr>
                            <w:top w:val="none" w:sz="0" w:space="0" w:color="auto"/>
                            <w:left w:val="none" w:sz="0" w:space="0" w:color="auto"/>
                            <w:bottom w:val="none" w:sz="0" w:space="0" w:color="auto"/>
                            <w:right w:val="none" w:sz="0" w:space="0" w:color="auto"/>
                          </w:divBdr>
                          <w:divsChild>
                            <w:div w:id="1818569203">
                              <w:marLeft w:val="0"/>
                              <w:marRight w:val="0"/>
                              <w:marTop w:val="0"/>
                              <w:marBottom w:val="0"/>
                              <w:divBdr>
                                <w:top w:val="none" w:sz="0" w:space="0" w:color="auto"/>
                                <w:left w:val="none" w:sz="0" w:space="0" w:color="auto"/>
                                <w:bottom w:val="none" w:sz="0" w:space="0" w:color="auto"/>
                                <w:right w:val="none" w:sz="0" w:space="0" w:color="auto"/>
                              </w:divBdr>
                              <w:divsChild>
                                <w:div w:id="676614486">
                                  <w:marLeft w:val="0"/>
                                  <w:marRight w:val="0"/>
                                  <w:marTop w:val="0"/>
                                  <w:marBottom w:val="0"/>
                                  <w:divBdr>
                                    <w:top w:val="none" w:sz="0" w:space="0" w:color="auto"/>
                                    <w:left w:val="none" w:sz="0" w:space="0" w:color="auto"/>
                                    <w:bottom w:val="none" w:sz="0" w:space="0" w:color="auto"/>
                                    <w:right w:val="none" w:sz="0" w:space="0" w:color="auto"/>
                                  </w:divBdr>
                                  <w:divsChild>
                                    <w:div w:id="1862470528">
                                      <w:marLeft w:val="0"/>
                                      <w:marRight w:val="0"/>
                                      <w:marTop w:val="0"/>
                                      <w:marBottom w:val="0"/>
                                      <w:divBdr>
                                        <w:top w:val="none" w:sz="0" w:space="0" w:color="auto"/>
                                        <w:left w:val="none" w:sz="0" w:space="0" w:color="auto"/>
                                        <w:bottom w:val="none" w:sz="0" w:space="0" w:color="auto"/>
                                        <w:right w:val="none" w:sz="0" w:space="0" w:color="auto"/>
                                      </w:divBdr>
                                      <w:divsChild>
                                        <w:div w:id="970289746">
                                          <w:marLeft w:val="0"/>
                                          <w:marRight w:val="0"/>
                                          <w:marTop w:val="0"/>
                                          <w:marBottom w:val="0"/>
                                          <w:divBdr>
                                            <w:top w:val="none" w:sz="0" w:space="0" w:color="auto"/>
                                            <w:left w:val="none" w:sz="0" w:space="0" w:color="auto"/>
                                            <w:bottom w:val="none" w:sz="0" w:space="0" w:color="auto"/>
                                            <w:right w:val="none" w:sz="0" w:space="0" w:color="auto"/>
                                          </w:divBdr>
                                          <w:divsChild>
                                            <w:div w:id="1861889219">
                                              <w:marLeft w:val="0"/>
                                              <w:marRight w:val="0"/>
                                              <w:marTop w:val="0"/>
                                              <w:marBottom w:val="0"/>
                                              <w:divBdr>
                                                <w:top w:val="none" w:sz="0" w:space="0" w:color="auto"/>
                                                <w:left w:val="none" w:sz="0" w:space="0" w:color="auto"/>
                                                <w:bottom w:val="none" w:sz="0" w:space="0" w:color="auto"/>
                                                <w:right w:val="none" w:sz="0" w:space="0" w:color="auto"/>
                                              </w:divBdr>
                                              <w:divsChild>
                                                <w:div w:id="2088918139">
                                                  <w:marLeft w:val="0"/>
                                                  <w:marRight w:val="0"/>
                                                  <w:marTop w:val="0"/>
                                                  <w:marBottom w:val="0"/>
                                                  <w:divBdr>
                                                    <w:top w:val="none" w:sz="0" w:space="0" w:color="auto"/>
                                                    <w:left w:val="none" w:sz="0" w:space="0" w:color="auto"/>
                                                    <w:bottom w:val="none" w:sz="0" w:space="0" w:color="auto"/>
                                                    <w:right w:val="none" w:sz="0" w:space="0" w:color="auto"/>
                                                  </w:divBdr>
                                                  <w:divsChild>
                                                    <w:div w:id="1041129408">
                                                      <w:marLeft w:val="0"/>
                                                      <w:marRight w:val="0"/>
                                                      <w:marTop w:val="0"/>
                                                      <w:marBottom w:val="0"/>
                                                      <w:divBdr>
                                                        <w:top w:val="none" w:sz="0" w:space="0" w:color="auto"/>
                                                        <w:left w:val="none" w:sz="0" w:space="0" w:color="auto"/>
                                                        <w:bottom w:val="none" w:sz="0" w:space="0" w:color="auto"/>
                                                        <w:right w:val="none" w:sz="0" w:space="0" w:color="auto"/>
                                                      </w:divBdr>
                                                      <w:divsChild>
                                                        <w:div w:id="17229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ovska-pla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C5282-5FFB-4AEE-A0C8-8430BEA9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1262</Words>
  <Characters>7446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luxik</dc:creator>
  <cp:lastModifiedBy>Ing. Zdeněk Luxík</cp:lastModifiedBy>
  <cp:revision>215</cp:revision>
  <cp:lastPrinted>2021-02-25T14:11:00Z</cp:lastPrinted>
  <dcterms:created xsi:type="dcterms:W3CDTF">2021-02-18T12:46:00Z</dcterms:created>
  <dcterms:modified xsi:type="dcterms:W3CDTF">2022-02-14T12:02:00Z</dcterms:modified>
</cp:coreProperties>
</file>