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A55FB" w14:textId="77777777" w:rsidR="00D65217" w:rsidRDefault="009B6B64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4F5BEFE6">
          <v:group id="_x0000_s4050" style="position:absolute;left:0;text-align:left;margin-left:-37.4pt;margin-top:-55.95pt;width:204.6pt;height:118.5pt;z-index:-25165312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3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150F297E" wp14:editId="01B77F93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71A5FB18" w14:textId="77777777" w:rsidR="00D65217" w:rsidRDefault="009B6B64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MZE-71113/2021-11152</w:t>
                            </w:r>
                          </w:p>
                          <w:p w14:paraId="079EBE56" w14:textId="77777777" w:rsidR="00D65217" w:rsidRDefault="009B6B6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0DEB7F" wp14:editId="5B103AFB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F88B08" w14:textId="77777777" w:rsidR="00D65217" w:rsidRDefault="009B6B64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mze000022407715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0F297E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" stroked="f" strokeweight="1pt">
                <v:textbox inset="0,1.3mm,0,1.3mm">
                  <w:txbxContent>
                    <w:p w14:paraId="71A5FB18" w14:textId="77777777" w:rsidR="00D65217" w:rsidRDefault="009B6B64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MZE-71113/2021-11152</w:t>
                      </w:r>
                    </w:p>
                    <w:p w14:paraId="079EBE56" w14:textId="77777777" w:rsidR="00D65217" w:rsidRDefault="009B6B6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20DEB7F" wp14:editId="5B103AFB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F88B08" w14:textId="77777777" w:rsidR="00D65217" w:rsidRDefault="009B6B64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mze000022407715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8617BC3" w14:textId="77777777" w:rsidR="00D65217" w:rsidRDefault="009B6B64">
      <w:pPr>
        <w:rPr>
          <w:szCs w:val="22"/>
        </w:rPr>
      </w:pPr>
      <w:r>
        <w:rPr>
          <w:szCs w:val="22"/>
        </w:rPr>
        <w:t xml:space="preserve"> </w:t>
      </w:r>
    </w:p>
    <w:p w14:paraId="4ED5D22A" w14:textId="77777777" w:rsidR="00D65217" w:rsidRDefault="009B6B64">
      <w:pPr>
        <w:tabs>
          <w:tab w:val="left" w:pos="6946"/>
        </w:tabs>
        <w:jc w:val="center"/>
        <w:rPr>
          <w:b/>
          <w:color w:val="FF0000"/>
          <w:sz w:val="36"/>
          <w:szCs w:val="36"/>
        </w:rPr>
      </w:pPr>
      <w:r>
        <w:rPr>
          <w:szCs w:val="22"/>
        </w:rPr>
        <w:t xml:space="preserve"> </w:t>
      </w:r>
      <w:r>
        <w:rPr>
          <w:b/>
          <w:sz w:val="36"/>
          <w:szCs w:val="36"/>
        </w:rPr>
        <w:t>Požadavek na změnu (RfC)</w:t>
      </w:r>
      <w:r>
        <w:rPr>
          <w:rStyle w:val="Odkaznavysvtlivky"/>
          <w:b/>
          <w:sz w:val="36"/>
          <w:szCs w:val="36"/>
        </w:rPr>
        <w:endnoteReference w:id="1"/>
      </w:r>
      <w:r>
        <w:rPr>
          <w:b/>
          <w:sz w:val="36"/>
          <w:szCs w:val="36"/>
        </w:rPr>
        <w:t xml:space="preserve"> – Z33214</w:t>
      </w:r>
    </w:p>
    <w:p w14:paraId="7BEC6581" w14:textId="77777777" w:rsidR="00D65217" w:rsidRDefault="00D65217">
      <w:pPr>
        <w:tabs>
          <w:tab w:val="left" w:pos="6946"/>
        </w:tabs>
        <w:jc w:val="center"/>
        <w:rPr>
          <w:b/>
          <w:caps/>
          <w:szCs w:val="22"/>
        </w:rPr>
      </w:pPr>
    </w:p>
    <w:p w14:paraId="36FEF44F" w14:textId="77777777" w:rsidR="00D65217" w:rsidRDefault="00D65217">
      <w:pPr>
        <w:jc w:val="center"/>
        <w:rPr>
          <w:b/>
          <w:caps/>
          <w:szCs w:val="22"/>
        </w:rPr>
      </w:pPr>
    </w:p>
    <w:p w14:paraId="6DEF4AA5" w14:textId="77777777" w:rsidR="00D65217" w:rsidRDefault="009B6B64">
      <w:pPr>
        <w:rPr>
          <w:b/>
          <w:caps/>
          <w:szCs w:val="22"/>
        </w:rPr>
      </w:pPr>
      <w:r>
        <w:rPr>
          <w:b/>
          <w:caps/>
          <w:szCs w:val="22"/>
        </w:rPr>
        <w:t>a – věcné zadání</w:t>
      </w:r>
    </w:p>
    <w:p w14:paraId="100F94E1" w14:textId="77777777" w:rsidR="00D65217" w:rsidRDefault="009B6B64">
      <w:pPr>
        <w:pStyle w:val="Nadpis1"/>
        <w:numPr>
          <w:ilvl w:val="0"/>
          <w:numId w:val="2"/>
        </w:numPr>
        <w:ind w:left="0" w:firstLine="708"/>
      </w:pPr>
      <w:r>
        <w:t>Základní informace</w:t>
      </w:r>
    </w:p>
    <w:tbl>
      <w:tblPr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D65217" w14:paraId="6399A06F" w14:textId="7777777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0CF35CF" w14:textId="77777777" w:rsidR="00D65217" w:rsidRDefault="009B6B64">
            <w:pPr>
              <w:pStyle w:val="Tabulka"/>
              <w:rPr>
                <w:rStyle w:val="Siln"/>
                <w:szCs w:val="22"/>
              </w:rPr>
            </w:pPr>
            <w:r>
              <w:rPr>
                <w:szCs w:val="22"/>
              </w:rPr>
              <w:t>ID PK MZe</w:t>
            </w:r>
            <w:r>
              <w:rPr>
                <w:rStyle w:val="Odkaznavysvtlivky"/>
                <w:szCs w:val="22"/>
              </w:rPr>
              <w:endnoteReference w:id="2"/>
            </w:r>
            <w:r>
              <w:rPr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68501745" w14:textId="77777777" w:rsidR="00D65217" w:rsidRDefault="009B6B6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652</w:t>
            </w:r>
          </w:p>
        </w:tc>
      </w:tr>
    </w:tbl>
    <w:p w14:paraId="17ACB185" w14:textId="77777777" w:rsidR="00D65217" w:rsidRDefault="00D65217">
      <w:pPr>
        <w:rPr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D65217" w14:paraId="01206237" w14:textId="77777777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7230412" w14:textId="77777777" w:rsidR="00D65217" w:rsidRDefault="009B6B64">
            <w:pPr>
              <w:pStyle w:val="Tabulka"/>
              <w:rPr>
                <w:rStyle w:val="Siln"/>
                <w:szCs w:val="22"/>
              </w:rPr>
            </w:pPr>
            <w:r>
              <w:rPr>
                <w:szCs w:val="22"/>
              </w:rPr>
              <w:t>Název změny</w:t>
            </w:r>
            <w:r>
              <w:rPr>
                <w:rStyle w:val="Odkaznavysvtlivky"/>
                <w:szCs w:val="22"/>
              </w:rPr>
              <w:endnoteReference w:id="3"/>
            </w:r>
            <w:r>
              <w:rPr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600EB0" w14:textId="77777777" w:rsidR="00D65217" w:rsidRDefault="009B6B6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MK ÚKZÚZ – úpravy podzim 2021</w:t>
            </w:r>
          </w:p>
        </w:tc>
      </w:tr>
      <w:tr w:rsidR="00D65217" w14:paraId="64185FDC" w14:textId="77777777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264773A" w14:textId="77777777" w:rsidR="00D65217" w:rsidRDefault="009B6B64">
            <w:pPr>
              <w:pStyle w:val="Tabulka"/>
              <w:rPr>
                <w:rStyle w:val="Siln"/>
                <w:szCs w:val="22"/>
              </w:rPr>
            </w:pPr>
            <w:r>
              <w:rPr>
                <w:rStyle w:val="Siln"/>
                <w:szCs w:val="22"/>
              </w:rPr>
              <w:t>Datum předložení požadavku:</w:t>
            </w:r>
          </w:p>
        </w:tc>
        <w:sdt>
          <w:sdtPr>
            <w:rPr>
              <w:szCs w:val="22"/>
            </w:rPr>
            <w:id w:val="1670597228"/>
            <w:date w:fullDate="2021-11-12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14:paraId="733EBC18" w14:textId="77777777" w:rsidR="00D65217" w:rsidRDefault="009B6B64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12.11.2021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48C2C9B9" w14:textId="77777777" w:rsidR="00D65217" w:rsidRDefault="009B6B64">
            <w:pPr>
              <w:pStyle w:val="Tabulka"/>
              <w:rPr>
                <w:rStyle w:val="Siln"/>
                <w:szCs w:val="22"/>
              </w:rPr>
            </w:pPr>
            <w:r>
              <w:rPr>
                <w:rStyle w:val="Siln"/>
                <w:szCs w:val="22"/>
              </w:rPr>
              <w:t>Požadované datum nasazení:</w:t>
            </w:r>
          </w:p>
        </w:tc>
        <w:sdt>
          <w:sdtPr>
            <w:rPr>
              <w:szCs w:val="22"/>
            </w:rPr>
            <w:id w:val="-1745104504"/>
            <w:date w:fullDate="2022-11-0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73C19259" w14:textId="77777777" w:rsidR="00D65217" w:rsidRDefault="009B6B64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1.11.2022</w:t>
                </w:r>
              </w:p>
            </w:tc>
          </w:sdtContent>
        </w:sdt>
      </w:tr>
    </w:tbl>
    <w:p w14:paraId="16225AC2" w14:textId="77777777" w:rsidR="00D65217" w:rsidRDefault="00D65217">
      <w:pPr>
        <w:rPr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D65217" w14:paraId="50E28A0C" w14:textId="77777777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00842A" w14:textId="77777777" w:rsidR="00D65217" w:rsidRDefault="009B6B64">
            <w:pPr>
              <w:pStyle w:val="Tabulka"/>
              <w:rPr>
                <w:szCs w:val="22"/>
              </w:rPr>
            </w:pPr>
            <w:r>
              <w:rPr>
                <w:rStyle w:val="Siln"/>
                <w:szCs w:val="22"/>
              </w:rPr>
              <w:t>Kategorie změny</w:t>
            </w:r>
            <w:r>
              <w:rPr>
                <w:rStyle w:val="Odkaznavysvtlivky"/>
                <w:bCs w:val="0"/>
                <w:szCs w:val="22"/>
              </w:rPr>
              <w:endnoteReference w:id="4"/>
            </w:r>
            <w:r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1DB283C" w14:textId="77777777" w:rsidR="00D65217" w:rsidRDefault="009B6B64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1FA34BA2" w14:textId="77777777" w:rsidR="00D65217" w:rsidRDefault="009B6B64">
            <w:pPr>
              <w:pStyle w:val="Tabulka"/>
              <w:rPr>
                <w:rStyle w:val="Siln"/>
                <w:szCs w:val="22"/>
              </w:rPr>
            </w:pPr>
            <w:r>
              <w:rPr>
                <w:szCs w:val="22"/>
              </w:rPr>
              <w:t>Priorita</w:t>
            </w:r>
            <w:r>
              <w:rPr>
                <w:rStyle w:val="Odkaznavysvtlivky"/>
                <w:szCs w:val="22"/>
              </w:rPr>
              <w:endnoteReference w:id="5"/>
            </w:r>
            <w:r>
              <w:rPr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9446A" w14:textId="77777777" w:rsidR="00D65217" w:rsidRDefault="009B6B64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DD6CBA6" w14:textId="77777777" w:rsidR="00D65217" w:rsidRDefault="00D65217">
      <w:pPr>
        <w:rPr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5533"/>
      </w:tblGrid>
      <w:tr w:rsidR="00D65217" w14:paraId="4042DCEB" w14:textId="77777777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44F5840" w14:textId="77777777" w:rsidR="00D65217" w:rsidRDefault="009B6B6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Oblas</w:t>
            </w:r>
            <w:r>
              <w:rPr>
                <w:szCs w:val="22"/>
              </w:rPr>
              <w:t>t</w:t>
            </w:r>
            <w:r>
              <w:rPr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14:paraId="02F96AE4" w14:textId="77777777" w:rsidR="00D65217" w:rsidRDefault="009B6B6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2"/>
                  </w:rPr>
                  <w:t>☒</w:t>
                </w:r>
              </w:sdtContent>
            </w:sdt>
            <w:r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14:paraId="358665ED" w14:textId="77777777" w:rsidR="00D65217" w:rsidRDefault="009B6B6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Zkratka</w:t>
            </w:r>
            <w:r>
              <w:rPr>
                <w:rStyle w:val="Odkaznavysvtlivky"/>
                <w:szCs w:val="22"/>
              </w:rPr>
              <w:endnoteReference w:id="6"/>
            </w:r>
            <w:r>
              <w:rPr>
                <w:szCs w:val="22"/>
              </w:rPr>
              <w:t>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0F851" w14:textId="77777777" w:rsidR="00D65217" w:rsidRDefault="009B6B64">
            <w:pPr>
              <w:pStyle w:val="Tabulka"/>
              <w:rPr>
                <w:szCs w:val="22"/>
                <w:highlight w:val="yellow"/>
              </w:rPr>
            </w:pPr>
            <w:r>
              <w:rPr>
                <w:szCs w:val="22"/>
              </w:rPr>
              <w:t>LPIS MK ÚKZÚZ</w:t>
            </w:r>
          </w:p>
        </w:tc>
      </w:tr>
      <w:tr w:rsidR="00D65217" w14:paraId="0D0E00D4" w14:textId="77777777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602204A1" w14:textId="77777777" w:rsidR="00D65217" w:rsidRDefault="00D65217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14:paraId="1418735A" w14:textId="77777777" w:rsidR="00D65217" w:rsidRDefault="00D65217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14:paraId="090DF587" w14:textId="77777777" w:rsidR="00D65217" w:rsidRDefault="009B6B6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Typ požadavku: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7790E780" w14:textId="77777777" w:rsidR="00D65217" w:rsidRDefault="009B6B64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Legislativní</w:t>
            </w:r>
            <w:r>
              <w:rPr>
                <w:rStyle w:val="Odkaznavysvtlivky"/>
                <w:sz w:val="20"/>
                <w:szCs w:val="20"/>
              </w:rPr>
              <w:endnoteReference w:id="7"/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65217" w14:paraId="7930D6DB" w14:textId="77777777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D428B12" w14:textId="77777777" w:rsidR="00D65217" w:rsidRDefault="00D65217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CDE2B60" w14:textId="77777777" w:rsidR="00D65217" w:rsidRDefault="009B6B6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232C2D6" w14:textId="77777777" w:rsidR="00D65217" w:rsidRDefault="009B6B6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Typ požadavku:</w:t>
            </w:r>
          </w:p>
        </w:tc>
        <w:tc>
          <w:tcPr>
            <w:tcW w:w="553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697816" w14:textId="77777777" w:rsidR="00D65217" w:rsidRDefault="009B6B64">
            <w:pPr>
              <w:pStyle w:val="Tabulka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Bezpečnost  </w:t>
            </w:r>
            <w:sdt>
              <w:sdtPr>
                <w:rPr>
                  <w:sz w:val="20"/>
                  <w:szCs w:val="20"/>
                </w:rPr>
                <w:id w:val="43632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Zlepšení  </w:t>
            </w:r>
            <w:sdt>
              <w:sdtPr>
                <w:rPr>
                  <w:sz w:val="20"/>
                  <w:szCs w:val="20"/>
                </w:rPr>
                <w:id w:val="-151283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Obnova 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1AF7ADB" w14:textId="77777777" w:rsidR="00D65217" w:rsidRDefault="00D65217">
      <w:pPr>
        <w:rPr>
          <w:szCs w:val="22"/>
        </w:rPr>
      </w:pPr>
    </w:p>
    <w:tbl>
      <w:tblPr>
        <w:tblW w:w="990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1559"/>
        <w:gridCol w:w="1417"/>
        <w:gridCol w:w="1560"/>
        <w:gridCol w:w="2693"/>
      </w:tblGrid>
      <w:tr w:rsidR="00D65217" w14:paraId="4B781745" w14:textId="77777777">
        <w:tc>
          <w:tcPr>
            <w:tcW w:w="2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4090198" w14:textId="77777777" w:rsidR="00D65217" w:rsidRDefault="009B6B6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Role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8EFC7D" w14:textId="77777777" w:rsidR="00D65217" w:rsidRDefault="009B6B6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 xml:space="preserve">Jméno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78F9D6" w14:textId="77777777" w:rsidR="00D65217" w:rsidRDefault="009B6B64">
            <w:pPr>
              <w:pStyle w:val="Tabulka"/>
              <w:rPr>
                <w:rStyle w:val="Siln"/>
                <w:szCs w:val="22"/>
              </w:rPr>
            </w:pPr>
            <w:r>
              <w:rPr>
                <w:szCs w:val="22"/>
              </w:rPr>
              <w:t>Organizace /útvar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1569F2" w14:textId="77777777" w:rsidR="00D65217" w:rsidRDefault="009B6B6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Telefon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E55A3" w14:textId="77777777" w:rsidR="00D65217" w:rsidRDefault="009B6B6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E-mail</w:t>
            </w:r>
          </w:p>
        </w:tc>
      </w:tr>
      <w:tr w:rsidR="00D65217" w14:paraId="703B0EE2" w14:textId="77777777">
        <w:trPr>
          <w:trHeight w:hRule="exact" w:val="20"/>
        </w:trPr>
        <w:tc>
          <w:tcPr>
            <w:tcW w:w="2679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59218FBA" w14:textId="77777777" w:rsidR="00D65217" w:rsidRDefault="00D65217">
            <w:pPr>
              <w:pStyle w:val="Tabulka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14:paraId="7793AE5B" w14:textId="77777777" w:rsidR="00D65217" w:rsidRDefault="00D65217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7794C673" w14:textId="77777777" w:rsidR="00D65217" w:rsidRDefault="00D65217">
            <w:pPr>
              <w:pStyle w:val="Tabulka"/>
              <w:rPr>
                <w:rStyle w:val="Sil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14:paraId="218E317A" w14:textId="77777777" w:rsidR="00D65217" w:rsidRDefault="00D65217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670CC6FF" w14:textId="77777777" w:rsidR="00D65217" w:rsidRDefault="00D65217">
            <w:pPr>
              <w:pStyle w:val="Tabulka"/>
              <w:rPr>
                <w:sz w:val="20"/>
                <w:szCs w:val="20"/>
              </w:rPr>
            </w:pPr>
          </w:p>
        </w:tc>
      </w:tr>
      <w:tr w:rsidR="00D65217" w14:paraId="4F1C3B5B" w14:textId="77777777">
        <w:tc>
          <w:tcPr>
            <w:tcW w:w="267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4B6E3AC" w14:textId="77777777" w:rsidR="00D65217" w:rsidRDefault="009B6B64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Žadatel/Věcný garant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174902CC" w14:textId="77777777" w:rsidR="00D65217" w:rsidRDefault="009B6B64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Svoboda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66FD0042" w14:textId="77777777" w:rsidR="00D65217" w:rsidRDefault="009B6B64">
            <w:pPr>
              <w:pStyle w:val="Tabulka"/>
              <w:rPr>
                <w:rStyle w:val="Siln"/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ÚKZÚZ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12FFCE01" w14:textId="77777777" w:rsidR="00D65217" w:rsidRDefault="009B6B64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543 548 309</w:t>
            </w:r>
          </w:p>
        </w:tc>
        <w:tc>
          <w:tcPr>
            <w:tcW w:w="269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A8EB0A9" w14:textId="77777777" w:rsidR="00D65217" w:rsidRDefault="009B6B64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pepa.svoboda@ukzuz.cz</w:t>
            </w:r>
          </w:p>
        </w:tc>
      </w:tr>
      <w:tr w:rsidR="00D65217" w14:paraId="4C7AA41A" w14:textId="77777777">
        <w:tc>
          <w:tcPr>
            <w:tcW w:w="2679" w:type="dxa"/>
            <w:tcBorders>
              <w:left w:val="dotted" w:sz="4" w:space="0" w:color="auto"/>
            </w:tcBorders>
            <w:vAlign w:val="center"/>
          </w:tcPr>
          <w:p w14:paraId="091DE48F" w14:textId="77777777" w:rsidR="00D65217" w:rsidRDefault="009B6B64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Koordinátor změny:</w:t>
            </w:r>
          </w:p>
        </w:tc>
        <w:tc>
          <w:tcPr>
            <w:tcW w:w="1559" w:type="dxa"/>
            <w:vAlign w:val="center"/>
          </w:tcPr>
          <w:p w14:paraId="5AD5F4E6" w14:textId="77777777" w:rsidR="00D65217" w:rsidRDefault="009B6B64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Bukovský</w:t>
            </w:r>
          </w:p>
        </w:tc>
        <w:tc>
          <w:tcPr>
            <w:tcW w:w="1417" w:type="dxa"/>
            <w:vAlign w:val="center"/>
          </w:tcPr>
          <w:p w14:paraId="5D21092C" w14:textId="77777777" w:rsidR="00D65217" w:rsidRDefault="009B6B64">
            <w:pPr>
              <w:pStyle w:val="Tabulka"/>
              <w:rPr>
                <w:rStyle w:val="Siln"/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MZe/11121</w:t>
            </w:r>
          </w:p>
        </w:tc>
        <w:tc>
          <w:tcPr>
            <w:tcW w:w="1560" w:type="dxa"/>
            <w:vAlign w:val="center"/>
          </w:tcPr>
          <w:p w14:paraId="5769D338" w14:textId="77777777" w:rsidR="00D65217" w:rsidRDefault="009B6B64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221 812 710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vAlign w:val="center"/>
          </w:tcPr>
          <w:p w14:paraId="11D8FD50" w14:textId="77777777" w:rsidR="00D65217" w:rsidRDefault="009B6B64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Jiri.Bukovsky@mze.cz</w:t>
            </w:r>
          </w:p>
        </w:tc>
      </w:tr>
      <w:tr w:rsidR="00D65217" w14:paraId="47ABFC93" w14:textId="77777777">
        <w:tc>
          <w:tcPr>
            <w:tcW w:w="2679" w:type="dxa"/>
            <w:tcBorders>
              <w:left w:val="dotted" w:sz="4" w:space="0" w:color="auto"/>
            </w:tcBorders>
            <w:vAlign w:val="center"/>
          </w:tcPr>
          <w:p w14:paraId="17F66293" w14:textId="77777777" w:rsidR="00D65217" w:rsidRDefault="009B6B64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Poskytovatel/Dodavatel:</w:t>
            </w:r>
          </w:p>
        </w:tc>
        <w:tc>
          <w:tcPr>
            <w:tcW w:w="1559" w:type="dxa"/>
            <w:vAlign w:val="center"/>
          </w:tcPr>
          <w:p w14:paraId="62304ECF" w14:textId="7A2FC295" w:rsidR="00D65217" w:rsidRDefault="00F4378F">
            <w:pPr>
              <w:pStyle w:val="Tabulka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17" w:type="dxa"/>
            <w:vAlign w:val="center"/>
          </w:tcPr>
          <w:p w14:paraId="724C37E2" w14:textId="77777777" w:rsidR="00D65217" w:rsidRDefault="009B6B64">
            <w:pPr>
              <w:pStyle w:val="Tabulka"/>
              <w:rPr>
                <w:rStyle w:val="Siln"/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O</w:t>
            </w:r>
            <w:r>
              <w:rPr>
                <w:rStyle w:val="Siln"/>
                <w:sz w:val="20"/>
                <w:szCs w:val="20"/>
                <w:vertAlign w:val="subscript"/>
              </w:rPr>
              <w:t>2</w:t>
            </w:r>
            <w:r>
              <w:rPr>
                <w:rStyle w:val="Siln"/>
                <w:sz w:val="20"/>
                <w:szCs w:val="20"/>
              </w:rPr>
              <w:t>ITS</w:t>
            </w:r>
          </w:p>
        </w:tc>
        <w:tc>
          <w:tcPr>
            <w:tcW w:w="1560" w:type="dxa"/>
            <w:vAlign w:val="center"/>
          </w:tcPr>
          <w:p w14:paraId="7108CD63" w14:textId="2DC59A84" w:rsidR="00D65217" w:rsidRDefault="00F4378F">
            <w:pPr>
              <w:pStyle w:val="Tabulka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693" w:type="dxa"/>
            <w:tcBorders>
              <w:right w:val="dotted" w:sz="4" w:space="0" w:color="auto"/>
            </w:tcBorders>
            <w:vAlign w:val="center"/>
          </w:tcPr>
          <w:p w14:paraId="79BC4B91" w14:textId="2C3F643C" w:rsidR="00D65217" w:rsidRDefault="00F4378F">
            <w:pPr>
              <w:pStyle w:val="Tabulka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</w:tbl>
    <w:p w14:paraId="2C0579D5" w14:textId="77777777" w:rsidR="00D65217" w:rsidRDefault="00D65217">
      <w:pPr>
        <w:rPr>
          <w:szCs w:val="22"/>
        </w:rPr>
      </w:pPr>
    </w:p>
    <w:tbl>
      <w:tblPr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4253"/>
        <w:gridCol w:w="709"/>
        <w:gridCol w:w="3260"/>
      </w:tblGrid>
      <w:tr w:rsidR="00D65217" w14:paraId="1BDB87B0" w14:textId="77777777">
        <w:trPr>
          <w:trHeight w:val="397"/>
        </w:trPr>
        <w:tc>
          <w:tcPr>
            <w:tcW w:w="1681" w:type="dxa"/>
            <w:vAlign w:val="center"/>
          </w:tcPr>
          <w:p w14:paraId="691F9F77" w14:textId="77777777" w:rsidR="00D65217" w:rsidRDefault="009B6B6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Smlouva č.</w:t>
            </w:r>
            <w:r>
              <w:rPr>
                <w:rStyle w:val="Odkaznavysvtlivky"/>
                <w:szCs w:val="22"/>
              </w:rPr>
              <w:endnoteReference w:id="8"/>
            </w:r>
            <w:r>
              <w:rPr>
                <w:szCs w:val="22"/>
              </w:rPr>
              <w:t>: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D35962E" w14:textId="77777777" w:rsidR="00D65217" w:rsidRDefault="009B6B6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S2019-0043; DMS 391-2019-11150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0BCF6FE1" w14:textId="77777777" w:rsidR="00D65217" w:rsidRDefault="009B6B64">
            <w:pPr>
              <w:pStyle w:val="Tabulka"/>
              <w:rPr>
                <w:rStyle w:val="Siln"/>
                <w:szCs w:val="22"/>
              </w:rPr>
            </w:pPr>
            <w:r>
              <w:rPr>
                <w:rStyle w:val="Siln"/>
                <w:szCs w:val="22"/>
              </w:rPr>
              <w:t>KL:</w:t>
            </w:r>
          </w:p>
        </w:tc>
        <w:tc>
          <w:tcPr>
            <w:tcW w:w="3260" w:type="dxa"/>
            <w:vAlign w:val="center"/>
          </w:tcPr>
          <w:p w14:paraId="3003C64F" w14:textId="77777777" w:rsidR="00D65217" w:rsidRDefault="009B6B6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HR-001</w:t>
            </w:r>
          </w:p>
        </w:tc>
      </w:tr>
    </w:tbl>
    <w:p w14:paraId="4FF12D40" w14:textId="77777777" w:rsidR="00D65217" w:rsidRDefault="00D65217">
      <w:pPr>
        <w:rPr>
          <w:szCs w:val="22"/>
        </w:rPr>
      </w:pPr>
    </w:p>
    <w:p w14:paraId="7261C092" w14:textId="77777777" w:rsidR="00D65217" w:rsidRDefault="009B6B64">
      <w:pPr>
        <w:pStyle w:val="Nadpis1"/>
        <w:numPr>
          <w:ilvl w:val="0"/>
          <w:numId w:val="2"/>
        </w:numPr>
        <w:ind w:left="0" w:firstLine="708"/>
      </w:pPr>
      <w:r>
        <w:t>Stručný popis a odůvodnění požadavku</w:t>
      </w:r>
    </w:p>
    <w:p w14:paraId="2B259674" w14:textId="77777777" w:rsidR="00D65217" w:rsidRDefault="009B6B64">
      <w:pPr>
        <w:pStyle w:val="Nadpis2"/>
      </w:pPr>
      <w:r>
        <w:t>2.1 Popis požadavku</w:t>
      </w:r>
    </w:p>
    <w:p w14:paraId="5C09ABE4" w14:textId="77777777" w:rsidR="00D65217" w:rsidRDefault="009B6B64">
      <w:pPr>
        <w:rPr>
          <w:b/>
        </w:rPr>
      </w:pPr>
      <w:r>
        <w:t>Předmětem požadavku je řada</w:t>
      </w:r>
      <w:r>
        <w:rPr>
          <w:b/>
        </w:rPr>
        <w:t xml:space="preserve"> úprav modulu kontrol LPIS, které se člení na následující oblasti:</w:t>
      </w:r>
    </w:p>
    <w:p w14:paraId="7A143C2A" w14:textId="77777777" w:rsidR="00D65217" w:rsidRDefault="009B6B64">
      <w:pPr>
        <w:pStyle w:val="Odstavecseseznamem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Úprava dílčích funkcionalit MK ÚKZÚZ s cílem optimalizovat chování MK ÚKZÚZ</w:t>
      </w:r>
    </w:p>
    <w:p w14:paraId="75551E80" w14:textId="77777777" w:rsidR="00D65217" w:rsidRDefault="009B6B64">
      <w:pPr>
        <w:pStyle w:val="Odstavecseseznamem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 xml:space="preserve">Úprava integrace MK ÚKZÚZ se Spisovou službou ÚKZÚZ </w:t>
      </w:r>
    </w:p>
    <w:p w14:paraId="5D800F75" w14:textId="77777777" w:rsidR="00D65217" w:rsidRDefault="009B6B64">
      <w:pPr>
        <w:pStyle w:val="Nadpis2"/>
        <w:numPr>
          <w:ilvl w:val="1"/>
          <w:numId w:val="34"/>
        </w:numPr>
      </w:pPr>
      <w:r>
        <w:t>Odůvodnění požadované změny (legislativní změny, přínosy)</w:t>
      </w:r>
    </w:p>
    <w:p w14:paraId="14DDD831" w14:textId="77777777" w:rsidR="00D65217" w:rsidRDefault="009B6B64">
      <w:pPr>
        <w:spacing w:after="120"/>
        <w:rPr>
          <w:b/>
        </w:rPr>
      </w:pPr>
      <w:r>
        <w:rPr>
          <w:b/>
        </w:rPr>
        <w:t>Úp</w:t>
      </w:r>
      <w:r>
        <w:rPr>
          <w:b/>
        </w:rPr>
        <w:t>ravy modulu kontrol LPIS</w:t>
      </w:r>
      <w:r>
        <w:t xml:space="preserve"> mají za cíl zlepšení služeb pro vlastní činnost odboru a vychází z následujících právních předpisů: </w:t>
      </w:r>
    </w:p>
    <w:p w14:paraId="1DBB9DBB" w14:textId="77777777" w:rsidR="00D65217" w:rsidRDefault="009B6B64">
      <w:pPr>
        <w:numPr>
          <w:ilvl w:val="0"/>
          <w:numId w:val="20"/>
        </w:numPr>
        <w:spacing w:after="40"/>
        <w:ind w:left="1134" w:hanging="357"/>
      </w:pPr>
      <w:r>
        <w:t>Zákon č. 499/2014 Sb., o archivnictví a spisové službě</w:t>
      </w:r>
    </w:p>
    <w:p w14:paraId="419EBED0" w14:textId="77777777" w:rsidR="00D65217" w:rsidRDefault="009B6B64">
      <w:pPr>
        <w:numPr>
          <w:ilvl w:val="0"/>
          <w:numId w:val="20"/>
        </w:numPr>
        <w:spacing w:after="40"/>
        <w:ind w:left="1134" w:hanging="357"/>
      </w:pPr>
      <w:r>
        <w:t>Zákon č. 255/2015 Sb., o kontrole (kontrolní řád)</w:t>
      </w:r>
    </w:p>
    <w:p w14:paraId="020B0E07" w14:textId="77777777" w:rsidR="00D65217" w:rsidRDefault="009B6B64">
      <w:pPr>
        <w:pStyle w:val="Nadpis2"/>
        <w:numPr>
          <w:ilvl w:val="1"/>
          <w:numId w:val="34"/>
        </w:numPr>
      </w:pPr>
      <w:r>
        <w:t>Rizika nerealizace</w:t>
      </w:r>
    </w:p>
    <w:p w14:paraId="7D25DB8F" w14:textId="77777777" w:rsidR="00D65217" w:rsidRDefault="009B6B64">
      <w:pPr>
        <w:spacing w:after="120"/>
      </w:pPr>
      <w:r>
        <w:t>Soubor změn je nutné zrealizovat z důvodu naplnění požadavků na kontrolní proces a současně s cílem dodržet požadavky vyplývající ze zákona č. 499/2004 Sb., o archivnictví a spisové službě.</w:t>
      </w:r>
    </w:p>
    <w:p w14:paraId="306505EC" w14:textId="77777777" w:rsidR="00D65217" w:rsidRDefault="009B6B64">
      <w:pPr>
        <w:spacing w:after="120"/>
      </w:pPr>
      <w:r>
        <w:t>V případě nerealizace tohoto PZ nebude zajištěna podpora kontrolní</w:t>
      </w:r>
      <w:r>
        <w:t xml:space="preserve">ho procesu ÚKZÚZ a tyto nedokonalosti stávajícího stavu bude nezbytné nadále obcházet. </w:t>
      </w:r>
    </w:p>
    <w:p w14:paraId="2EA0FACA" w14:textId="77777777" w:rsidR="00D65217" w:rsidRDefault="009B6B64">
      <w:pPr>
        <w:pStyle w:val="Nadpis1"/>
        <w:numPr>
          <w:ilvl w:val="0"/>
          <w:numId w:val="34"/>
        </w:numPr>
      </w:pPr>
      <w:r>
        <w:lastRenderedPageBreak/>
        <w:t>Podrobný popis požadavku</w:t>
      </w:r>
    </w:p>
    <w:p w14:paraId="70C1D8DE" w14:textId="77777777" w:rsidR="00D65217" w:rsidRDefault="009B6B64">
      <w:pPr>
        <w:pStyle w:val="Nadpis2"/>
        <w:numPr>
          <w:ilvl w:val="1"/>
          <w:numId w:val="35"/>
        </w:numPr>
      </w:pPr>
      <w:r>
        <w:t>Požadavky na úpravu kontrolního modulu – editační část kontroly</w:t>
      </w:r>
    </w:p>
    <w:p w14:paraId="57A9B369" w14:textId="77777777" w:rsidR="00D65217" w:rsidRDefault="009B6B64">
      <w:pPr>
        <w:pStyle w:val="Nadpis3"/>
      </w:pPr>
      <w:bookmarkStart w:id="0" w:name="_Hlk87604574"/>
      <w:r>
        <w:t>3.1.1 Textové pole pro doplnění osob na Detailu kontroly v MK</w:t>
      </w:r>
    </w:p>
    <w:bookmarkEnd w:id="0"/>
    <w:p w14:paraId="2454993D" w14:textId="77777777" w:rsidR="00D65217" w:rsidRDefault="009B6B64">
      <w:r>
        <w:t>Do Detailu kontro</w:t>
      </w:r>
      <w:r>
        <w:t>ly v MK pod položku "Osoba jednající za kontrolovanou osobu" dodat textové pole pro doplnění dalších osob, s nimiž inspektor na kontrole za KO jednal. Název nové položky - "Další osoby za kontrolovanou osobu přítomné kontrole (jméno, příjmení, vztah ke kon</w:t>
      </w:r>
      <w:r>
        <w:t>trolované osobě):" Text z této položky generovat do Protokolu o kontrole pouze při vyplnění pod položku Osoba jednající za kontrolovanou osobu, a to v pořadí, jak je v MK vyplněno (tzn., nejdříve osobu vyplněnou např. jako statutární orgán, a pak Další oso</w:t>
      </w:r>
      <w:r>
        <w:t>by za KO).</w:t>
      </w:r>
    </w:p>
    <w:p w14:paraId="5C8787AF" w14:textId="77777777" w:rsidR="00D65217" w:rsidRDefault="009B6B64">
      <w:r>
        <w:rPr>
          <w:noProof/>
          <w:lang w:eastAsia="cs-CZ"/>
        </w:rPr>
        <w:drawing>
          <wp:inline distT="0" distB="0" distL="0" distR="0" wp14:anchorId="77A5D1BD" wp14:editId="2F6C275D">
            <wp:extent cx="4474800" cy="975600"/>
            <wp:effectExtent l="0" t="0" r="2540" b="0"/>
            <wp:docPr id="4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800" cy="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D2C33" w14:textId="77777777" w:rsidR="00D65217" w:rsidRDefault="009B6B64">
      <w:pPr>
        <w:pStyle w:val="Nadpis3"/>
        <w:numPr>
          <w:ilvl w:val="2"/>
          <w:numId w:val="36"/>
        </w:numPr>
      </w:pPr>
      <w:r>
        <w:t>Umožnění editace položky Zařazen v kategorii POR</w:t>
      </w:r>
    </w:p>
    <w:p w14:paraId="35458262" w14:textId="77777777" w:rsidR="00D65217" w:rsidRDefault="009B6B64">
      <w:r>
        <w:t>U kontroly POR UŽIV, kterou si inspektor založí v MK umožnit v Detailu kontroly editaci položky „Zařazen v kategorii POR“. Pokud se inspektor při založení splete nebo při kontrole zjistí, že sub</w:t>
      </w:r>
      <w:r>
        <w:t>jekt patří do jiné kategorie, než vybral, nelze nyní položku editovat. Nabídnout v této položce roletku s kategoriemi POR 1-8.</w:t>
      </w:r>
    </w:p>
    <w:p w14:paraId="46A7CBFB" w14:textId="77777777" w:rsidR="00D65217" w:rsidRDefault="009B6B64">
      <w:pPr>
        <w:pStyle w:val="Nadpis3"/>
        <w:numPr>
          <w:ilvl w:val="2"/>
          <w:numId w:val="36"/>
        </w:numPr>
      </w:pPr>
      <w:r>
        <w:t xml:space="preserve">Nové volitelné sloupce v MK na záložce Seznam kontrol </w:t>
      </w:r>
    </w:p>
    <w:p w14:paraId="2E4948FB" w14:textId="77777777" w:rsidR="00D65217" w:rsidRDefault="009B6B64">
      <w:r>
        <w:t>V MK na záložce Seznam kontrol prosíme přidat volitelný sloupec "</w:t>
      </w:r>
      <w:r>
        <w:rPr>
          <w:b/>
        </w:rPr>
        <w:t>Typ kontr</w:t>
      </w:r>
      <w:r>
        <w:rPr>
          <w:b/>
        </w:rPr>
        <w:t>oly</w:t>
      </w:r>
      <w:r>
        <w:t>" (s nabídkou CC, DK, DKsH, NK), sloupec "</w:t>
      </w:r>
      <w:r>
        <w:rPr>
          <w:b/>
        </w:rPr>
        <w:t>Kategorie POR</w:t>
      </w:r>
      <w:r>
        <w:t xml:space="preserve">" (s nabídkou POR 1 – POR 8) a sloupec </w:t>
      </w:r>
      <w:r>
        <w:rPr>
          <w:b/>
        </w:rPr>
        <w:t>Člen kontroly</w:t>
      </w:r>
      <w:r>
        <w:t xml:space="preserve"> (kam budou generování za sebou všichni členové kontroly).</w:t>
      </w:r>
    </w:p>
    <w:p w14:paraId="4C819522" w14:textId="77777777" w:rsidR="00D65217" w:rsidRDefault="009B6B64">
      <w:pPr>
        <w:pStyle w:val="Nadpis3"/>
        <w:numPr>
          <w:ilvl w:val="2"/>
          <w:numId w:val="36"/>
        </w:numPr>
      </w:pPr>
      <w:r>
        <w:t>Doplnění informace o zákoně (položka První kontrolní úkon)</w:t>
      </w:r>
    </w:p>
    <w:p w14:paraId="22430BED" w14:textId="77777777" w:rsidR="00D65217" w:rsidRDefault="009B6B64">
      <w:r>
        <w:t>Do kolonky první Kontrolní ú</w:t>
      </w:r>
      <w:r>
        <w:t xml:space="preserve">kon je v PoK generována jedna ze tří možností, vybraných v editační části kontroly - např. § 5 odst. 2 písm. a) - předložení pověření ke kontrole. Bylo by vhodné jak v editační části kontroly, tak i do tisku PoK doplnit ještě dle kterého zákona (kontrolní </w:t>
      </w:r>
      <w:r>
        <w:t>řád). V uvedeném případě tedy: § 5 odst. 2 písm. a) kontrolního řádu - předložení pověření ke kontrole. Dále pak § 5 odst. 2 písm. b) kontrolního řádu - doručení oznámení ke kontrole spolu s pověřením ke kontrole a § 5 odst. 2 písm. c) kontrolního řádu - ú</w:t>
      </w:r>
      <w:r>
        <w:t>kony předcházející kontrole.</w:t>
      </w:r>
    </w:p>
    <w:p w14:paraId="012D3D05" w14:textId="77777777" w:rsidR="00D65217" w:rsidRDefault="009B6B64">
      <w:r>
        <w:t>Editační část kontroly:</w:t>
      </w:r>
    </w:p>
    <w:p w14:paraId="3F8AABF4" w14:textId="77777777" w:rsidR="00D65217" w:rsidRDefault="009B6B64">
      <w:r>
        <w:rPr>
          <w:noProof/>
          <w:lang w:eastAsia="cs-CZ"/>
        </w:rPr>
        <w:drawing>
          <wp:inline distT="0" distB="0" distL="0" distR="0" wp14:anchorId="632EF453" wp14:editId="1B5FF051">
            <wp:extent cx="4323600" cy="1234800"/>
            <wp:effectExtent l="0" t="0" r="1270" b="3810"/>
            <wp:docPr id="5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00" cy="123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37FE4" w14:textId="77777777" w:rsidR="00D65217" w:rsidRDefault="009B6B64">
      <w:r>
        <w:t>Tisk PoK:</w:t>
      </w:r>
    </w:p>
    <w:p w14:paraId="297E2160" w14:textId="77777777" w:rsidR="00D65217" w:rsidRDefault="009B6B64">
      <w:r>
        <w:rPr>
          <w:noProof/>
          <w:lang w:eastAsia="cs-CZ"/>
        </w:rPr>
        <w:drawing>
          <wp:inline distT="0" distB="0" distL="0" distR="0" wp14:anchorId="4A9316F0" wp14:editId="07E3C1EB">
            <wp:extent cx="5760720" cy="419100"/>
            <wp:effectExtent l="0" t="0" r="0" b="0"/>
            <wp:docPr id="6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327A7" w14:textId="77777777" w:rsidR="00D65217" w:rsidRDefault="00D65217"/>
    <w:p w14:paraId="4DA53252" w14:textId="77777777" w:rsidR="00D65217" w:rsidRDefault="009B6B64">
      <w:pPr>
        <w:pStyle w:val="Nadpis3"/>
        <w:numPr>
          <w:ilvl w:val="2"/>
          <w:numId w:val="36"/>
        </w:numPr>
      </w:pPr>
      <w:r>
        <w:t>Propojení pole „Člen kontroly“ s ostatními formuláři v MK</w:t>
      </w:r>
    </w:p>
    <w:p w14:paraId="558848E8" w14:textId="77777777" w:rsidR="00D65217" w:rsidRDefault="009B6B64">
      <w:pPr>
        <w:rPr>
          <w:lang w:eastAsia="cs-CZ"/>
        </w:rPr>
      </w:pPr>
      <w:r>
        <w:t>V případě, že je v detailu kontroly vyplněno pole „</w:t>
      </w:r>
      <w:r>
        <w:rPr>
          <w:i/>
          <w:iCs/>
        </w:rPr>
        <w:t>Člen kontroly</w:t>
      </w:r>
      <w:r>
        <w:t xml:space="preserve">“, tak vybraný pracovník se musí propsat do PoK a dále se nabízet </w:t>
      </w:r>
      <w:r>
        <w:t>jako člen kontroly v Záznamu o provedeném kontrolním úkonu a stejně tak i jako vzorkovatel v Protokolech o odběru vzorku, popř. jiných formulářích</w:t>
      </w:r>
      <w:r>
        <w:rPr>
          <w:lang w:eastAsia="cs-CZ"/>
        </w:rPr>
        <w:t xml:space="preserve">. Vzhledem k tomu, že v rámci různých procesních úkonů (odběr vzorku, posouzení na místě atd.) nemusí všichni </w:t>
      </w:r>
      <w:r>
        <w:rPr>
          <w:lang w:eastAsia="cs-CZ"/>
        </w:rPr>
        <w:t>členové vykonávat totéž, tak je nutné, aby po propsání pracovníků do položky „</w:t>
      </w:r>
      <w:r>
        <w:rPr>
          <w:i/>
          <w:iCs/>
          <w:lang w:eastAsia="cs-CZ"/>
        </w:rPr>
        <w:t>Člen kontroly</w:t>
      </w:r>
      <w:r>
        <w:rPr>
          <w:lang w:eastAsia="cs-CZ"/>
        </w:rPr>
        <w:t>“ byla tato položka ve všech formulářích následně editovatelná.</w:t>
      </w:r>
    </w:p>
    <w:p w14:paraId="6861D34E" w14:textId="77777777" w:rsidR="00D65217" w:rsidRDefault="00D65217">
      <w:pPr>
        <w:pStyle w:val="Odstavecseseznamem"/>
        <w:rPr>
          <w:rFonts w:cs="Arial"/>
          <w:highlight w:val="yellow"/>
          <w:lang w:eastAsia="cs-CZ"/>
        </w:rPr>
      </w:pPr>
    </w:p>
    <w:p w14:paraId="0BF44E2D" w14:textId="76B516A6" w:rsidR="00D65217" w:rsidRDefault="00F4378F">
      <w:pPr>
        <w:pStyle w:val="Odstavecseseznamem"/>
        <w:rPr>
          <w:rFonts w:cs="Arial"/>
          <w:color w:val="000000"/>
          <w:lang w:eastAsia="cs-CZ"/>
        </w:rPr>
      </w:pPr>
      <w:r>
        <w:rPr>
          <w:rFonts w:cs="Arial"/>
          <w:noProof/>
          <w:lang w:eastAsia="cs-CZ"/>
        </w:rPr>
        <w:t>xxx</w:t>
      </w:r>
    </w:p>
    <w:p w14:paraId="3667CAF9" w14:textId="77777777" w:rsidR="00D65217" w:rsidRDefault="009B6B64">
      <w:pPr>
        <w:pStyle w:val="Nadpis3"/>
        <w:numPr>
          <w:ilvl w:val="2"/>
          <w:numId w:val="36"/>
        </w:numPr>
      </w:pPr>
      <w:r>
        <w:lastRenderedPageBreak/>
        <w:t>Generování data o skutečném převzetí PoK do ZoK</w:t>
      </w:r>
    </w:p>
    <w:p w14:paraId="46E275E4" w14:textId="77777777" w:rsidR="00D65217" w:rsidRDefault="009B6B64">
      <w:pPr>
        <w:pStyle w:val="Odstavecseseznamem"/>
        <w:numPr>
          <w:ilvl w:val="0"/>
          <w:numId w:val="14"/>
        </w:numPr>
        <w:spacing w:after="160" w:line="259" w:lineRule="auto"/>
        <w:jc w:val="both"/>
        <w:rPr>
          <w:rFonts w:cs="Arial"/>
          <w:lang w:eastAsia="cs-CZ"/>
        </w:rPr>
      </w:pPr>
      <w:r>
        <w:rPr>
          <w:rFonts w:cs="Arial"/>
          <w:b/>
          <w:bCs/>
          <w:lang w:eastAsia="cs-CZ"/>
        </w:rPr>
        <w:t>Editační část kontroly</w:t>
      </w:r>
      <w:r>
        <w:rPr>
          <w:rFonts w:cs="Arial"/>
          <w:lang w:eastAsia="cs-CZ"/>
        </w:rPr>
        <w:t xml:space="preserve"> - datum z pole „</w:t>
      </w:r>
      <w:r>
        <w:rPr>
          <w:rFonts w:cs="Arial"/>
          <w:b/>
          <w:bCs/>
          <w:i/>
          <w:iCs/>
          <w:lang w:eastAsia="cs-CZ"/>
        </w:rPr>
        <w:t>Převzal dne</w:t>
      </w:r>
      <w:r>
        <w:rPr>
          <w:rFonts w:cs="Arial"/>
          <w:b/>
          <w:bCs/>
          <w:lang w:eastAsia="cs-CZ"/>
        </w:rPr>
        <w:t>"</w:t>
      </w:r>
      <w:r>
        <w:rPr>
          <w:rFonts w:cs="Arial"/>
          <w:lang w:eastAsia="cs-CZ"/>
        </w:rPr>
        <w:t xml:space="preserve"> předávat nově do ZoK  do položky „</w:t>
      </w:r>
      <w:r>
        <w:rPr>
          <w:rFonts w:cs="Arial"/>
          <w:i/>
          <w:iCs/>
          <w:lang w:eastAsia="cs-CZ"/>
        </w:rPr>
        <w:t>Datum předání protokolu"</w:t>
      </w:r>
      <w:r>
        <w:rPr>
          <w:rFonts w:cs="Arial"/>
          <w:lang w:eastAsia="cs-CZ"/>
        </w:rPr>
        <w:t>. Nyní je informace o datu převzetí generována do ZoK do pole "</w:t>
      </w:r>
      <w:r>
        <w:rPr>
          <w:rFonts w:cs="Arial"/>
          <w:i/>
          <w:iCs/>
          <w:lang w:eastAsia="cs-CZ"/>
        </w:rPr>
        <w:t>Datum ukončení kontroly</w:t>
      </w:r>
      <w:r>
        <w:rPr>
          <w:rFonts w:cs="Arial"/>
          <w:lang w:eastAsia="cs-CZ"/>
        </w:rPr>
        <w:t>".</w:t>
      </w:r>
    </w:p>
    <w:p w14:paraId="78D197F2" w14:textId="77777777" w:rsidR="00D65217" w:rsidRDefault="009B6B64">
      <w:pPr>
        <w:pStyle w:val="Odstavecseseznamem"/>
        <w:numPr>
          <w:ilvl w:val="0"/>
          <w:numId w:val="14"/>
        </w:numPr>
        <w:spacing w:after="160" w:line="259" w:lineRule="auto"/>
        <w:jc w:val="both"/>
        <w:rPr>
          <w:rFonts w:cs="Arial"/>
          <w:lang w:eastAsia="cs-CZ"/>
        </w:rPr>
      </w:pPr>
      <w:r>
        <w:rPr>
          <w:rFonts w:cs="Arial"/>
          <w:b/>
          <w:bCs/>
          <w:lang w:eastAsia="cs-CZ"/>
        </w:rPr>
        <w:t>Editační část kontroly</w:t>
      </w:r>
      <w:r>
        <w:rPr>
          <w:rFonts w:cs="Arial"/>
          <w:lang w:eastAsia="cs-CZ"/>
        </w:rPr>
        <w:t xml:space="preserve"> - datum z položky „</w:t>
      </w:r>
      <w:r>
        <w:rPr>
          <w:rFonts w:cs="Arial"/>
          <w:b/>
          <w:bCs/>
          <w:i/>
          <w:iCs/>
          <w:lang w:eastAsia="cs-CZ"/>
        </w:rPr>
        <w:t>Datum vyhotovení protokolu</w:t>
      </w:r>
      <w:r>
        <w:rPr>
          <w:rFonts w:cs="Arial"/>
          <w:lang w:eastAsia="cs-CZ"/>
        </w:rPr>
        <w:t xml:space="preserve">“ předávat </w:t>
      </w:r>
      <w:r>
        <w:rPr>
          <w:rFonts w:cs="Arial"/>
          <w:lang w:eastAsia="cs-CZ"/>
        </w:rPr>
        <w:t>do ZoK nově do položky „</w:t>
      </w:r>
      <w:r>
        <w:rPr>
          <w:rFonts w:cs="Arial"/>
          <w:i/>
          <w:iCs/>
          <w:lang w:eastAsia="cs-CZ"/>
        </w:rPr>
        <w:t>Datum ukončení kontroly na místě vyhotovením protokolu</w:t>
      </w:r>
      <w:r>
        <w:rPr>
          <w:rFonts w:cs="Arial"/>
          <w:lang w:eastAsia="cs-CZ"/>
        </w:rPr>
        <w:t>“. Dosud bylo datum předáváno do ZoK do položky "</w:t>
      </w:r>
      <w:r>
        <w:rPr>
          <w:rFonts w:cs="Arial"/>
          <w:i/>
          <w:iCs/>
          <w:lang w:eastAsia="cs-CZ"/>
        </w:rPr>
        <w:t>Datum předání PoK</w:t>
      </w:r>
      <w:r>
        <w:rPr>
          <w:rFonts w:cs="Arial"/>
          <w:lang w:eastAsia="cs-CZ"/>
        </w:rPr>
        <w:t>".</w:t>
      </w:r>
    </w:p>
    <w:p w14:paraId="1BBF233D" w14:textId="77777777" w:rsidR="00D65217" w:rsidRDefault="009B6B64">
      <w:pPr>
        <w:rPr>
          <w:lang w:eastAsia="cs-CZ"/>
        </w:rPr>
      </w:pPr>
      <w:r>
        <w:rPr>
          <w:lang w:eastAsia="cs-CZ"/>
        </w:rPr>
        <w:t>Úpravy jsou zadány na základě požadavku MZe</w:t>
      </w:r>
    </w:p>
    <w:p w14:paraId="0EB7AC9C" w14:textId="77777777" w:rsidR="00D65217" w:rsidRDefault="00D65217">
      <w:pPr>
        <w:rPr>
          <w:color w:val="000000"/>
          <w:lang w:eastAsia="cs-CZ"/>
        </w:rPr>
      </w:pPr>
    </w:p>
    <w:p w14:paraId="3765A128" w14:textId="77777777" w:rsidR="00D65217" w:rsidRDefault="009B6B64">
      <w:pPr>
        <w:pStyle w:val="Nadpis3"/>
        <w:numPr>
          <w:ilvl w:val="2"/>
          <w:numId w:val="36"/>
        </w:numPr>
      </w:pPr>
      <w:r>
        <w:t>Uvedení ID krm. provozovny u kontrol v prvovýrobě</w:t>
      </w:r>
    </w:p>
    <w:p w14:paraId="50E4561E" w14:textId="77777777" w:rsidR="00D65217" w:rsidRDefault="009B6B64">
      <w:pPr>
        <w:rPr>
          <w:lang w:eastAsia="cs-CZ"/>
        </w:rPr>
      </w:pPr>
      <w:r>
        <w:rPr>
          <w:lang w:eastAsia="cs-CZ"/>
        </w:rPr>
        <w:t xml:space="preserve">Kontroly PPH4 </w:t>
      </w:r>
      <w:r>
        <w:rPr>
          <w:lang w:eastAsia="cs-CZ"/>
        </w:rPr>
        <w:t xml:space="preserve">(CC/NK) a PPH9 do editační části kontroly dodat položku </w:t>
      </w:r>
      <w:r>
        <w:rPr>
          <w:b/>
          <w:bCs/>
          <w:i/>
          <w:iCs/>
          <w:lang w:eastAsia="cs-CZ"/>
        </w:rPr>
        <w:t>"Registrační/schvalovací číslo"</w:t>
      </w:r>
      <w:r>
        <w:rPr>
          <w:lang w:eastAsia="cs-CZ"/>
        </w:rPr>
        <w:t xml:space="preserve"> provozovny. Pakliže je prvovýrobce registrován, dojde ke spárováním s Reg KRM. Rozsah informací bude stejný jako u kontrol krmiv dle zákona (registrační/schvalovací čís</w:t>
      </w:r>
      <w:r>
        <w:rPr>
          <w:lang w:eastAsia="cs-CZ"/>
        </w:rPr>
        <w:t xml:space="preserve">lo, Obor činnosti, Registrace od, Adresa, Náhled na Rozhodnutí o registraci). V případě odběru vzorku krmiva (OdPoK) tak dojde ke spárování s Reg KRM, kdy do tisku OdPoK se do položky </w:t>
      </w:r>
      <w:r>
        <w:rPr>
          <w:b/>
          <w:bCs/>
          <w:i/>
          <w:iCs/>
          <w:lang w:eastAsia="cs-CZ"/>
        </w:rPr>
        <w:t>"Provoz/místo odběru</w:t>
      </w:r>
      <w:r>
        <w:rPr>
          <w:lang w:eastAsia="cs-CZ"/>
        </w:rPr>
        <w:t>" bude zobrazovat název provozovny (VKS Klatovy).</w:t>
      </w:r>
    </w:p>
    <w:p w14:paraId="62C8ADE3" w14:textId="77777777" w:rsidR="00D65217" w:rsidRDefault="009B6B64">
      <w:pPr>
        <w:rPr>
          <w:lang w:eastAsia="cs-CZ"/>
        </w:rPr>
      </w:pPr>
      <w:r>
        <w:rPr>
          <w:b/>
          <w:bCs/>
          <w:lang w:eastAsia="cs-CZ"/>
        </w:rPr>
        <w:t>Ná</w:t>
      </w:r>
      <w:r>
        <w:rPr>
          <w:b/>
          <w:bCs/>
          <w:lang w:eastAsia="cs-CZ"/>
        </w:rPr>
        <w:t>vrh technického řešení:</w:t>
      </w:r>
      <w:r>
        <w:rPr>
          <w:lang w:eastAsia="cs-CZ"/>
        </w:rPr>
        <w:t xml:space="preserve"> ID provozovny (všech zaregistrovaných provozoven) bude přenášeno do editační části kontroly s následným tiskem do PoK a OdPoK. Jelikož na jeden PoK prověřujeme všechny provozy současně, tak do editační části kontroly do položky „</w:t>
      </w:r>
      <w:r>
        <w:rPr>
          <w:i/>
          <w:iCs/>
          <w:lang w:eastAsia="cs-CZ"/>
        </w:rPr>
        <w:t>reg</w:t>
      </w:r>
      <w:r>
        <w:rPr>
          <w:i/>
          <w:iCs/>
          <w:lang w:eastAsia="cs-CZ"/>
        </w:rPr>
        <w:t>istrační/schvalovací číslo</w:t>
      </w:r>
      <w:r>
        <w:rPr>
          <w:lang w:eastAsia="cs-CZ"/>
        </w:rPr>
        <w:t>“ budou zobrazovány všechny ID provozovny daného subjektu (napevno bez možnosti výběru). V případě více provozů evidovaných na jeden subjekt, by se musel umožnit náhled na související informace jako je obor činnosti, registrace od</w:t>
      </w:r>
      <w:r>
        <w:rPr>
          <w:lang w:eastAsia="cs-CZ"/>
        </w:rPr>
        <w:t xml:space="preserve">, k.ú. a adresa provozovny. </w:t>
      </w:r>
    </w:p>
    <w:p w14:paraId="47C3DA5F" w14:textId="77777777" w:rsidR="00D65217" w:rsidRDefault="00D65217">
      <w:pPr>
        <w:rPr>
          <w:lang w:eastAsia="cs-CZ"/>
        </w:rPr>
      </w:pPr>
    </w:p>
    <w:p w14:paraId="3F9D407C" w14:textId="77777777" w:rsidR="00D65217" w:rsidRDefault="009B6B64">
      <w:r>
        <w:t>MK – editační část kontrol PPH4, PPH9</w:t>
      </w:r>
    </w:p>
    <w:p w14:paraId="0EBFA3F3" w14:textId="77777777" w:rsidR="00D65217" w:rsidRDefault="009B6B64">
      <w:pPr>
        <w:widowControl w:val="0"/>
        <w:rPr>
          <w:lang w:eastAsia="cs-CZ"/>
        </w:rPr>
      </w:pPr>
      <w:r>
        <w:rPr>
          <w:noProof/>
          <w:lang w:eastAsia="cs-CZ"/>
        </w:rPr>
        <w:drawing>
          <wp:inline distT="0" distB="0" distL="0" distR="0" wp14:anchorId="2CF7EB41" wp14:editId="3E08EAEA">
            <wp:extent cx="3909060" cy="1524000"/>
            <wp:effectExtent l="0" t="0" r="15240" b="0"/>
            <wp:docPr id="8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15F04" w14:textId="77777777" w:rsidR="00D65217" w:rsidRDefault="00D65217">
      <w:pPr>
        <w:rPr>
          <w:b/>
          <w:bCs/>
          <w:lang w:eastAsia="cs-CZ"/>
        </w:rPr>
      </w:pPr>
    </w:p>
    <w:p w14:paraId="74A71011" w14:textId="77777777" w:rsidR="00D65217" w:rsidRDefault="00D65217">
      <w:pPr>
        <w:rPr>
          <w:b/>
          <w:bCs/>
          <w:lang w:eastAsia="cs-CZ"/>
        </w:rPr>
      </w:pPr>
    </w:p>
    <w:p w14:paraId="4820406E" w14:textId="77777777" w:rsidR="00D65217" w:rsidRDefault="009B6B64">
      <w:pPr>
        <w:rPr>
          <w:lang w:eastAsia="cs-CZ"/>
        </w:rPr>
      </w:pPr>
      <w:r>
        <w:rPr>
          <w:b/>
          <w:bCs/>
          <w:lang w:eastAsia="cs-CZ"/>
        </w:rPr>
        <w:t>Náhled rozhodnutí</w:t>
      </w:r>
      <w:r>
        <w:rPr>
          <w:lang w:eastAsia="cs-CZ"/>
        </w:rPr>
        <w:t xml:space="preserve"> – umožnit náhled na všechny provozovny daného subjektu</w:t>
      </w:r>
    </w:p>
    <w:p w14:paraId="1854974D" w14:textId="77777777" w:rsidR="00D65217" w:rsidRDefault="00D65217">
      <w:pPr>
        <w:rPr>
          <w:b/>
          <w:bCs/>
        </w:rPr>
      </w:pPr>
    </w:p>
    <w:p w14:paraId="003D2890" w14:textId="77777777" w:rsidR="00D65217" w:rsidRDefault="009B6B64">
      <w:r>
        <w:rPr>
          <w:b/>
          <w:bCs/>
        </w:rPr>
        <w:t>Do tisku PoK (tabulka u KO)</w:t>
      </w:r>
      <w:r>
        <w:t xml:space="preserve"> by pak šly všechny takto vybrané provozovny, oddělené středníkem.</w:t>
      </w:r>
    </w:p>
    <w:p w14:paraId="4549C9A5" w14:textId="106A9A27" w:rsidR="00D65217" w:rsidRDefault="00F4378F">
      <w:r>
        <w:rPr>
          <w:noProof/>
          <w:lang w:eastAsia="cs-CZ"/>
        </w:rPr>
        <w:t>xxx</w:t>
      </w:r>
    </w:p>
    <w:p w14:paraId="3AC994A9" w14:textId="77777777" w:rsidR="00D65217" w:rsidRDefault="009B6B64">
      <w:pPr>
        <w:rPr>
          <w:lang w:eastAsia="cs-CZ"/>
        </w:rPr>
      </w:pPr>
      <w:r>
        <w:rPr>
          <w:b/>
          <w:bCs/>
          <w:lang w:eastAsia="cs-CZ"/>
        </w:rPr>
        <w:t>Vazba provozov</w:t>
      </w:r>
      <w:r>
        <w:rPr>
          <w:b/>
          <w:bCs/>
          <w:lang w:eastAsia="cs-CZ"/>
        </w:rPr>
        <w:t>ny na odběrový protokol (OdPoK KRMIVA)</w:t>
      </w:r>
      <w:r>
        <w:rPr>
          <w:lang w:eastAsia="cs-CZ"/>
        </w:rPr>
        <w:t xml:space="preserve"> - Pakliže by se v prvovýrobě na dané kontrole odebíral vzorek, tak v interaktivním formuláři se inspektorovi nabídne roletka (výčet) se všemi zaregistrovanými provozovnami subjektu a výběrem bude označen ten provoz (j</w:t>
      </w:r>
      <w:r>
        <w:rPr>
          <w:lang w:eastAsia="cs-CZ"/>
        </w:rPr>
        <w:t xml:space="preserve">en jeden), na kterém bude vzorek odebírat. Tzn. na jeden OdPoK se bude tisknout jeden vybraný provoz. </w:t>
      </w:r>
    </w:p>
    <w:p w14:paraId="6258F7D3" w14:textId="77777777" w:rsidR="00D65217" w:rsidRDefault="009B6B64">
      <w:pPr>
        <w:tabs>
          <w:tab w:val="left" w:pos="1182"/>
        </w:tabs>
        <w:spacing w:before="120"/>
        <w:rPr>
          <w:lang w:eastAsia="cs-CZ"/>
        </w:rPr>
      </w:pPr>
      <w:r>
        <w:rPr>
          <w:b/>
          <w:bCs/>
          <w:lang w:eastAsia="cs-CZ"/>
        </w:rPr>
        <w:t>OdPoK – interaktivní formulář + tisk OdPoK</w:t>
      </w:r>
      <w:r>
        <w:rPr>
          <w:lang w:eastAsia="cs-CZ"/>
        </w:rPr>
        <w:t xml:space="preserve"> - na základě požadavku zbožíznalkyň</w:t>
      </w:r>
      <w:r>
        <w:rPr>
          <w:lang w:eastAsia="cs-CZ"/>
        </w:rPr>
        <w:t xml:space="preserve"> požadujeme v MK v interaktivním formuláři a v tisku šablony OdPoK KRM přesun položky „</w:t>
      </w:r>
      <w:r>
        <w:rPr>
          <w:i/>
          <w:iCs/>
          <w:lang w:eastAsia="cs-CZ"/>
        </w:rPr>
        <w:t>Specifikace místa odběru</w:t>
      </w:r>
      <w:r>
        <w:rPr>
          <w:lang w:eastAsia="cs-CZ"/>
        </w:rPr>
        <w:t xml:space="preserve">“ z části „Základní údaje o odebraném vzorku“ do části „Údaje o KO“. </w:t>
      </w:r>
    </w:p>
    <w:p w14:paraId="0A285117" w14:textId="4EB6239F" w:rsidR="00D65217" w:rsidRDefault="00F4378F">
      <w:pPr>
        <w:tabs>
          <w:tab w:val="left" w:pos="1182"/>
        </w:tabs>
        <w:spacing w:before="120"/>
      </w:pPr>
      <w:r>
        <w:rPr>
          <w:noProof/>
          <w:lang w:eastAsia="cs-CZ"/>
        </w:rPr>
        <w:t>xxx</w:t>
      </w:r>
    </w:p>
    <w:p w14:paraId="47BBA75D" w14:textId="77777777" w:rsidR="00D65217" w:rsidRDefault="00D65217">
      <w:pPr>
        <w:tabs>
          <w:tab w:val="left" w:pos="1182"/>
        </w:tabs>
        <w:spacing w:before="120"/>
      </w:pPr>
    </w:p>
    <w:p w14:paraId="0510639F" w14:textId="77777777" w:rsidR="00D65217" w:rsidRDefault="009B6B64">
      <w:pPr>
        <w:pStyle w:val="Nadpis3"/>
        <w:numPr>
          <w:ilvl w:val="2"/>
          <w:numId w:val="36"/>
        </w:numPr>
      </w:pPr>
      <w:r>
        <w:lastRenderedPageBreak/>
        <w:t>Kontrola vyplnění povinných položek před ukončením kontroly</w:t>
      </w:r>
    </w:p>
    <w:p w14:paraId="60CA6D27" w14:textId="77777777" w:rsidR="00D65217" w:rsidRDefault="009B6B64">
      <w:pPr>
        <w:pStyle w:val="Odstavecseseznamem"/>
        <w:ind w:left="0"/>
        <w:jc w:val="both"/>
        <w:rPr>
          <w:rFonts w:cs="Arial"/>
          <w:lang w:eastAsia="cs-CZ"/>
        </w:rPr>
      </w:pPr>
      <w:r>
        <w:rPr>
          <w:rFonts w:cs="Arial"/>
          <w:lang w:eastAsia="cs-CZ"/>
        </w:rPr>
        <w:t>Přidání tlač</w:t>
      </w:r>
      <w:r>
        <w:rPr>
          <w:rFonts w:cs="Arial"/>
          <w:lang w:eastAsia="cs-CZ"/>
        </w:rPr>
        <w:t xml:space="preserve">ítka do Detailu kontroly, které by provedlo kontrolu správnosti vyplnění bez toho, aby byla kontrola ukončena. Nyní je tato systémová kontrola správnosti vyplnění PoK vázána pouze na tlačítko </w:t>
      </w:r>
      <w:r>
        <w:rPr>
          <w:rFonts w:cs="Arial"/>
          <w:i/>
          <w:iCs/>
          <w:lang w:eastAsia="cs-CZ"/>
        </w:rPr>
        <w:t>Ukončit kontrolu</w:t>
      </w:r>
      <w:r>
        <w:rPr>
          <w:rFonts w:cs="Arial"/>
          <w:lang w:eastAsia="cs-CZ"/>
        </w:rPr>
        <w:t xml:space="preserve">. </w:t>
      </w:r>
    </w:p>
    <w:p w14:paraId="50CA5951" w14:textId="77777777" w:rsidR="00D65217" w:rsidRDefault="009B6B64">
      <w:pPr>
        <w:pStyle w:val="Nadpis3"/>
        <w:numPr>
          <w:ilvl w:val="2"/>
          <w:numId w:val="36"/>
        </w:numPr>
      </w:pPr>
      <w:r>
        <w:t>Rozšíření záložky „Seznam kontrol“ o nový slo</w:t>
      </w:r>
      <w:r>
        <w:t>upec „Porušení“</w:t>
      </w:r>
    </w:p>
    <w:p w14:paraId="7DD164B2" w14:textId="77777777" w:rsidR="00D65217" w:rsidRDefault="009B6B64">
      <w:pPr>
        <w:pStyle w:val="Odstavecseseznamem"/>
        <w:ind w:left="0"/>
        <w:jc w:val="both"/>
        <w:rPr>
          <w:rFonts w:cs="Arial"/>
          <w:lang w:eastAsia="cs-CZ"/>
        </w:rPr>
      </w:pPr>
      <w:r>
        <w:rPr>
          <w:rFonts w:cs="Arial"/>
          <w:lang w:eastAsia="cs-CZ"/>
        </w:rPr>
        <w:t>V MK na záložce "Seznam kontrol" přidat volitelný sloupec "Porušení" (s nabídkou Ano, Ne).</w:t>
      </w:r>
    </w:p>
    <w:p w14:paraId="6510EC8F" w14:textId="77777777" w:rsidR="00D65217" w:rsidRDefault="00D65217">
      <w:pPr>
        <w:pStyle w:val="Odstavecseseznamem"/>
        <w:jc w:val="both"/>
        <w:rPr>
          <w:rFonts w:cs="Arial"/>
          <w:lang w:eastAsia="cs-CZ"/>
        </w:rPr>
      </w:pPr>
    </w:p>
    <w:p w14:paraId="5550195E" w14:textId="77777777" w:rsidR="00D65217" w:rsidRDefault="009B6B64">
      <w:pPr>
        <w:pStyle w:val="Nadpis3"/>
        <w:numPr>
          <w:ilvl w:val="2"/>
          <w:numId w:val="36"/>
        </w:numPr>
      </w:pPr>
      <w:r>
        <w:t>Umožnění náhledu na kontroly z jiného útvaru (pro roli AUDITOR)</w:t>
      </w:r>
    </w:p>
    <w:p w14:paraId="7CEA08CE" w14:textId="77777777" w:rsidR="00D65217" w:rsidRDefault="009B6B64">
      <w:pPr>
        <w:pStyle w:val="Odstavecseseznamem"/>
        <w:ind w:left="0"/>
        <w:jc w:val="both"/>
        <w:rPr>
          <w:rFonts w:cs="Arial"/>
          <w:lang w:eastAsia="cs-CZ"/>
        </w:rPr>
      </w:pPr>
      <w:r>
        <w:rPr>
          <w:rFonts w:cs="Arial"/>
          <w:lang w:eastAsia="cs-CZ"/>
        </w:rPr>
        <w:t>Dodat možnost nahlížet inspektorům i do kontrol jiných inspektorů na jiných kontrolovaných subjektech (i z jiných oddělení). Inspektor po přidělení role AUDITOR bude mít možnost editaci svých kontrol ale zároveň pouze možnost prohlížení všech kontrol, na k</w:t>
      </w:r>
      <w:r>
        <w:rPr>
          <w:rFonts w:cs="Arial"/>
          <w:lang w:eastAsia="cs-CZ"/>
        </w:rPr>
        <w:t>terých nebyl účasten jako vedoucí nebo člen kontroly.</w:t>
      </w:r>
    </w:p>
    <w:p w14:paraId="3960C8FD" w14:textId="77777777" w:rsidR="00D65217" w:rsidRDefault="009B6B64">
      <w:pPr>
        <w:pStyle w:val="Nadpis3"/>
        <w:numPr>
          <w:ilvl w:val="2"/>
          <w:numId w:val="36"/>
        </w:numPr>
      </w:pPr>
      <w:r>
        <w:t>Přegenerování ZoK na základě usnesení právního oddělení</w:t>
      </w:r>
    </w:p>
    <w:p w14:paraId="510B5904" w14:textId="77777777" w:rsidR="00D65217" w:rsidRDefault="009B6B64">
      <w:pPr>
        <w:rPr>
          <w:lang w:eastAsia="cs-CZ"/>
        </w:rPr>
      </w:pPr>
      <w:r>
        <w:rPr>
          <w:lang w:eastAsia="cs-CZ"/>
        </w:rPr>
        <w:t>V těchto případech nelze aplikovat klasický postup (otevření kontroly pro opravu, editace KL, vygenerování nové (vyšší) verze ZoK. Tento postup vy</w:t>
      </w:r>
      <w:r>
        <w:rPr>
          <w:lang w:eastAsia="cs-CZ"/>
        </w:rPr>
        <w:t>užíváme u vypořádání námitek, neboť je měněn výsledek kontrolního zjištění. U případů, kdy je kontrolní proces ukončen a měl by se změnit ZoK až na základě usnesení právníka, nelze však tento proces využít, protože již nemáme zasahovat do procesu kontroly.</w:t>
      </w:r>
      <w:r>
        <w:rPr>
          <w:lang w:eastAsia="cs-CZ"/>
        </w:rPr>
        <w:t xml:space="preserve"> Tj. je nutné mít možnost editovat ZoK, aniž bychom museli otvírat kontrolu.</w:t>
      </w:r>
    </w:p>
    <w:p w14:paraId="3B62D6C1" w14:textId="77777777" w:rsidR="00D65217" w:rsidRDefault="00D65217">
      <w:pPr>
        <w:rPr>
          <w:lang w:eastAsia="cs-CZ"/>
        </w:rPr>
      </w:pPr>
    </w:p>
    <w:p w14:paraId="59D57DF5" w14:textId="77777777" w:rsidR="00D65217" w:rsidRDefault="009B6B64">
      <w:pPr>
        <w:pStyle w:val="Nadpis2"/>
        <w:numPr>
          <w:ilvl w:val="1"/>
          <w:numId w:val="36"/>
        </w:numPr>
      </w:pPr>
      <w:r>
        <w:t>Požadavky na úpravu kontrolního modulu – doprovodné formuláře</w:t>
      </w:r>
    </w:p>
    <w:p w14:paraId="6E4E03A8" w14:textId="77777777" w:rsidR="00D65217" w:rsidRDefault="009B6B64">
      <w:pPr>
        <w:pStyle w:val="Nadpis3"/>
      </w:pPr>
      <w:r>
        <w:t xml:space="preserve">3.2.2 Generování více formulářů (Oznámení o zahájení a Výzev k předložení podkladů) na jedné kontrole </w:t>
      </w:r>
    </w:p>
    <w:p w14:paraId="41EF3433" w14:textId="77777777" w:rsidR="00D65217" w:rsidRDefault="009B6B64">
      <w:pPr>
        <w:rPr>
          <w:lang w:eastAsia="cs-CZ"/>
        </w:rPr>
      </w:pPr>
      <w:r>
        <w:rPr>
          <w:lang w:eastAsia="cs-CZ"/>
        </w:rPr>
        <w:t>V MK na zálož</w:t>
      </w:r>
      <w:r>
        <w:rPr>
          <w:lang w:eastAsia="cs-CZ"/>
        </w:rPr>
        <w:t>ce Doprovodné formuláře umožnit generovat více Oznámení o zahájení kontroly (oznámení o tom, že kontrola bude zahájena a Výzev k předložení podkladů. V kontrolní praxi se setkáváme s případy, kde 1. oznámení není doručeno a je nutné sepsat nové s novým dat</w:t>
      </w:r>
      <w:r>
        <w:rPr>
          <w:lang w:eastAsia="cs-CZ"/>
        </w:rPr>
        <w:t>em a časem zahájení a s novým č.j. , stejně tak i v případě Výzev k předložení podkladů. Princip by měl fungovat obdobně jako u generování více formulářů Záznam o provedeném k.ú.</w:t>
      </w:r>
    </w:p>
    <w:p w14:paraId="10B25F39" w14:textId="77777777" w:rsidR="00D65217" w:rsidRDefault="00D65217"/>
    <w:p w14:paraId="25FBC741" w14:textId="77777777" w:rsidR="00D65217" w:rsidRDefault="009B6B64">
      <w:pPr>
        <w:pStyle w:val="Nadpis2"/>
        <w:numPr>
          <w:ilvl w:val="1"/>
          <w:numId w:val="36"/>
        </w:numPr>
      </w:pPr>
      <w:r>
        <w:t xml:space="preserve">Požadavky na úpravu kontrolního modulu - KL </w:t>
      </w:r>
    </w:p>
    <w:p w14:paraId="4717CF45" w14:textId="77777777" w:rsidR="00D65217" w:rsidRDefault="009B6B64">
      <w:pPr>
        <w:pStyle w:val="Nadpis3"/>
      </w:pPr>
      <w:r>
        <w:t>3.3.1 Doplnění nápovědy</w:t>
      </w:r>
    </w:p>
    <w:p w14:paraId="77776EEB" w14:textId="77777777" w:rsidR="00D65217" w:rsidRDefault="009B6B64">
      <w:r>
        <w:t>Do tabu</w:t>
      </w:r>
      <w:r>
        <w:t>lek kontrolovaných POR/PP, které se generují do protokolu o kontrole/KL je vhodné doplnění nápovědy ve znění "Vysvětlivky: P – platné rozhodnutí, N – platnost přípravku ukončena, Z – platnost povolení skončila, ale zásoby lze spotřebovat", tak aby bylo jas</w:t>
      </w:r>
      <w:r>
        <w:t>né, co znamenají jednotlivé zkratky (P,N,Z), generované do kolonky Stav rozhodnutí.</w:t>
      </w:r>
    </w:p>
    <w:p w14:paraId="3BE719F1" w14:textId="77777777" w:rsidR="00D65217" w:rsidRDefault="00D65217"/>
    <w:p w14:paraId="2BDB1409" w14:textId="77777777" w:rsidR="00D65217" w:rsidRDefault="009B6B64">
      <w:pPr>
        <w:pStyle w:val="Nadpis3"/>
        <w:numPr>
          <w:ilvl w:val="2"/>
          <w:numId w:val="37"/>
        </w:numPr>
      </w:pPr>
      <w:r>
        <w:t>Úprava tabulky POR DIS a POR UŽIV při zadávání do KL</w:t>
      </w:r>
    </w:p>
    <w:p w14:paraId="0E9C5CD0" w14:textId="77777777" w:rsidR="00D65217" w:rsidRDefault="009B6B64">
      <w:r>
        <w:t>V KL POR DIS tabulku ke kontrolovanému POR např. u otázky 5.1 požadujeme rozdělit na 2 řádky nebo ji strukturovat obdo</w:t>
      </w:r>
      <w:r>
        <w:t>bně jako v tisku KL. Celá tabulka není na monitoru viditelná.</w:t>
      </w:r>
    </w:p>
    <w:p w14:paraId="1FA14C3D" w14:textId="77777777" w:rsidR="00D65217" w:rsidRDefault="009B6B64">
      <w:pPr>
        <w:rPr>
          <w:lang w:eastAsia="cs-CZ"/>
        </w:rPr>
      </w:pPr>
      <w:r>
        <w:rPr>
          <w:lang w:eastAsia="cs-CZ"/>
        </w:rPr>
        <w:t>Tabulky s vyhledanými POR/PP na kontrolách POR DIS (např. u otázky 5.1) a POR UŽIV strukturovat do 2 řádků, obdobně jako je tomu v PoK a KL. Vzhledem k tomu, že jsou všechny údaje vepsány do jed</w:t>
      </w:r>
      <w:r>
        <w:rPr>
          <w:lang w:eastAsia="cs-CZ"/>
        </w:rPr>
        <w:t>noho dlouhého řádku v tabulce, je to pro práci inspektora v kontrolním listu velmi nekomfortní. V tabulce se musí pohybovat „posuvníkem“ vpravo a vlevo a nikdy tak nevidí přehledně všechny informace o daném POR/PP.</w:t>
      </w:r>
    </w:p>
    <w:p w14:paraId="09F68E3D" w14:textId="77777777" w:rsidR="00D65217" w:rsidRDefault="009B6B64">
      <w:r>
        <w:t>Vzor při vyplňování KL (do 2 řádků)</w:t>
      </w:r>
    </w:p>
    <w:p w14:paraId="52BB77FA" w14:textId="4836A83F" w:rsidR="00D65217" w:rsidRDefault="00F4378F">
      <w:r>
        <w:rPr>
          <w:noProof/>
          <w:lang w:eastAsia="cs-CZ"/>
        </w:rPr>
        <w:t>xxx</w:t>
      </w:r>
    </w:p>
    <w:p w14:paraId="7CF68609" w14:textId="77777777" w:rsidR="00D65217" w:rsidRDefault="009B6B64">
      <w:r>
        <w:t>Vzo</w:t>
      </w:r>
      <w:r>
        <w:t>r tisku v KL a PoK</w:t>
      </w:r>
    </w:p>
    <w:p w14:paraId="18810DC5" w14:textId="7DB4DD16" w:rsidR="00D65217" w:rsidRDefault="00F4378F">
      <w:r>
        <w:rPr>
          <w:noProof/>
          <w:lang w:eastAsia="cs-CZ"/>
        </w:rPr>
        <w:t>xxx</w:t>
      </w:r>
    </w:p>
    <w:p w14:paraId="29F9F3D8" w14:textId="77777777" w:rsidR="00D65217" w:rsidRDefault="009B6B64">
      <w:pPr>
        <w:pStyle w:val="Nadpis3"/>
        <w:numPr>
          <w:ilvl w:val="2"/>
          <w:numId w:val="37"/>
        </w:numPr>
      </w:pPr>
      <w:r>
        <w:t>Nezobrazit stav požadavku Nehodnocen</w:t>
      </w:r>
    </w:p>
    <w:p w14:paraId="750C5E90" w14:textId="77777777" w:rsidR="00D65217" w:rsidRDefault="009B6B64">
      <w:pPr>
        <w:rPr>
          <w:lang w:eastAsia="cs-CZ"/>
        </w:rPr>
      </w:pPr>
      <w:r>
        <w:rPr>
          <w:lang w:eastAsia="cs-CZ"/>
        </w:rPr>
        <w:t xml:space="preserve">Z důvodu zajištění generování požadavků DK do ZoK prosíme o úpravu roletky s výsledkem kontroly tak, aby zde </w:t>
      </w:r>
      <w:r>
        <w:rPr>
          <w:b/>
          <w:bCs/>
          <w:lang w:eastAsia="cs-CZ"/>
        </w:rPr>
        <w:t>nebylo možné</w:t>
      </w:r>
      <w:r>
        <w:rPr>
          <w:lang w:eastAsia="cs-CZ"/>
        </w:rPr>
        <w:t xml:space="preserve"> inspektorem vybrat stav "</w:t>
      </w:r>
      <w:r>
        <w:rPr>
          <w:i/>
          <w:iCs/>
          <w:lang w:eastAsia="cs-CZ"/>
        </w:rPr>
        <w:t>požadavek nehodnocen</w:t>
      </w:r>
      <w:r>
        <w:rPr>
          <w:lang w:eastAsia="cs-CZ"/>
        </w:rPr>
        <w:t xml:space="preserve">". </w:t>
      </w:r>
    </w:p>
    <w:p w14:paraId="7694A3E2" w14:textId="77777777" w:rsidR="00D65217" w:rsidRDefault="009B6B64">
      <w:pPr>
        <w:rPr>
          <w:lang w:eastAsia="cs-CZ"/>
        </w:rPr>
      </w:pPr>
      <w:r>
        <w:rPr>
          <w:lang w:eastAsia="cs-CZ"/>
        </w:rPr>
        <w:t>Ponechat aktivní pouze: Nov</w:t>
      </w:r>
      <w:r>
        <w:rPr>
          <w:lang w:eastAsia="cs-CZ"/>
        </w:rPr>
        <w:t xml:space="preserve">ý záznam, Požadavek neporušen, Požadavek porušen, Požadavek neumožněn. </w:t>
      </w:r>
    </w:p>
    <w:p w14:paraId="3F6012C2" w14:textId="77777777" w:rsidR="00D65217" w:rsidRDefault="009B6B64">
      <w:pPr>
        <w:rPr>
          <w:lang w:eastAsia="cs-CZ"/>
        </w:rPr>
      </w:pPr>
      <w:r>
        <w:rPr>
          <w:lang w:eastAsia="cs-CZ"/>
        </w:rPr>
        <w:t>Úprava nastavení se týká kontrol AEKO, NAEKO, EZ, NEZ, Konopí.</w:t>
      </w:r>
    </w:p>
    <w:p w14:paraId="63BC677A" w14:textId="77777777" w:rsidR="00D65217" w:rsidRDefault="009B6B64">
      <w:pPr>
        <w:pStyle w:val="Nadpis3"/>
        <w:numPr>
          <w:ilvl w:val="2"/>
          <w:numId w:val="37"/>
        </w:numPr>
      </w:pPr>
      <w:r>
        <w:lastRenderedPageBreak/>
        <w:t>Úprava záložky KL – Kontrolované DPB</w:t>
      </w:r>
    </w:p>
    <w:p w14:paraId="4DDAACB4" w14:textId="77777777" w:rsidR="00D65217" w:rsidRDefault="009B6B64">
      <w:pPr>
        <w:rPr>
          <w:lang w:eastAsia="cs-CZ"/>
        </w:rPr>
      </w:pPr>
      <w:r>
        <w:rPr>
          <w:lang w:eastAsia="cs-CZ"/>
        </w:rPr>
        <w:t>Nastavit defaultní generování textu „bez nálezu“ do sloupce „Nález v terénu“ v MK, pokud by inspektor ve sloupci „Kontr. provedena“ zaškrtl první políčko (kterým se zaškrtnou všechny DPB v přehledu ""Kontrolované DPB"" v MK). Do tisku PoK v návaznosti na z</w:t>
      </w:r>
      <w:r>
        <w:rPr>
          <w:lang w:eastAsia="cs-CZ"/>
        </w:rPr>
        <w:t xml:space="preserve">adání v MK generovat do tabulky ""Seznam kontrolovaných DPB"" do sloupce ""Nález v terénu"". </w:t>
      </w:r>
    </w:p>
    <w:p w14:paraId="5920591E" w14:textId="77777777" w:rsidR="00D65217" w:rsidRDefault="009B6B64">
      <w:pPr>
        <w:pStyle w:val="Nadpis3"/>
        <w:numPr>
          <w:ilvl w:val="2"/>
          <w:numId w:val="37"/>
        </w:numPr>
      </w:pPr>
      <w:r>
        <w:t>Úprava zobrazení KL</w:t>
      </w:r>
    </w:p>
    <w:p w14:paraId="4907CB09" w14:textId="77777777" w:rsidR="00D65217" w:rsidRDefault="009B6B64">
      <w:pPr>
        <w:pStyle w:val="Textkomente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 ohledem na určitý uživatelský komfort požadujeme úpravu ve vizualizaci KL tak, aby jednotlivé tituly v rozstřelovací otázce „</w:t>
      </w:r>
      <w:r>
        <w:rPr>
          <w:rFonts w:cs="Arial"/>
          <w:i/>
          <w:iCs/>
          <w:sz w:val="22"/>
          <w:szCs w:val="22"/>
        </w:rPr>
        <w:t>Na který titul žadatel žádá</w:t>
      </w:r>
      <w:r>
        <w:rPr>
          <w:rFonts w:cs="Arial"/>
          <w:sz w:val="22"/>
          <w:szCs w:val="22"/>
        </w:rPr>
        <w:t>“ (delegované kontroly) nebo „</w:t>
      </w:r>
      <w:r>
        <w:rPr>
          <w:rFonts w:cs="Arial"/>
          <w:i/>
          <w:iCs/>
          <w:sz w:val="22"/>
          <w:szCs w:val="22"/>
        </w:rPr>
        <w:t>Uveďte, které oblasti jsou předmětem kontroly</w:t>
      </w:r>
      <w:r>
        <w:rPr>
          <w:rFonts w:cs="Arial"/>
          <w:sz w:val="22"/>
          <w:szCs w:val="22"/>
        </w:rPr>
        <w:t>“ (kontroly POR UŽIV, POR DIS, kontroly ze zákona..) byly řazeny vedle sebe do řádků. Po výběru titulů (managementů u delegovaných kontrol) nebo oblastí (</w:t>
      </w:r>
      <w:r>
        <w:rPr>
          <w:rFonts w:cs="Arial"/>
          <w:sz w:val="22"/>
          <w:szCs w:val="22"/>
        </w:rPr>
        <w:t>kontroly POR UŽIV, kontroly hnojiv a krmiv dle zákona, kontroly upravených kalů atd.) se jednotlivé skupiny s příslušnými požadavky rozbalí v levé části obrazovky pod položkou „</w:t>
      </w:r>
      <w:r>
        <w:rPr>
          <w:rFonts w:cs="Arial"/>
          <w:i/>
          <w:iCs/>
          <w:sz w:val="22"/>
          <w:szCs w:val="22"/>
        </w:rPr>
        <w:t>Přehled zařazených titulů</w:t>
      </w:r>
      <w:r>
        <w:rPr>
          <w:rFonts w:cs="Arial"/>
          <w:sz w:val="22"/>
          <w:szCs w:val="22"/>
        </w:rPr>
        <w:t>/</w:t>
      </w:r>
      <w:r>
        <w:rPr>
          <w:rFonts w:cs="Arial"/>
          <w:i/>
          <w:iCs/>
          <w:sz w:val="22"/>
          <w:szCs w:val="22"/>
        </w:rPr>
        <w:t>Kontrola podmínek u uživatele</w:t>
      </w:r>
      <w:r>
        <w:rPr>
          <w:rFonts w:cs="Arial"/>
          <w:sz w:val="22"/>
          <w:szCs w:val="22"/>
        </w:rPr>
        <w:t xml:space="preserve"> (pro POR UŽIV) nebo pod</w:t>
      </w:r>
      <w:r>
        <w:rPr>
          <w:rFonts w:cs="Arial"/>
          <w:sz w:val="22"/>
          <w:szCs w:val="22"/>
        </w:rPr>
        <w:t xml:space="preserve"> položkou </w:t>
      </w:r>
      <w:r>
        <w:rPr>
          <w:rFonts w:cs="Arial"/>
          <w:i/>
          <w:iCs/>
          <w:sz w:val="22"/>
          <w:szCs w:val="22"/>
        </w:rPr>
        <w:t>Kontrolované oblasti</w:t>
      </w:r>
      <w:r>
        <w:rPr>
          <w:rFonts w:cs="Arial"/>
          <w:sz w:val="22"/>
          <w:szCs w:val="22"/>
        </w:rPr>
        <w:t xml:space="preserve"> (POR DIS, krmiva dle zákona, hnojiva dle zákona, upravené kaly..). Z těchto vybraných skupin bude umožněn proklik do KL, kde bude inspektor hodnotit požadavky dané skupiny. „Takto bude umožněno intuitivní „přepínání“ jednotli</w:t>
      </w:r>
      <w:r>
        <w:rPr>
          <w:rFonts w:cs="Arial"/>
          <w:sz w:val="22"/>
          <w:szCs w:val="22"/>
        </w:rPr>
        <w:t>vých skupin bez nutnosti rolování celé stránky KL v případě, že bylo v rozstřelovací otázce vybráno větší množství skupin požadavků. Tato upravená podoba KL spolu s principem výběru specifických podmínek (skupin požadavků) bude shodná se zobrazením KL ve s</w:t>
      </w:r>
      <w:r>
        <w:rPr>
          <w:rFonts w:cs="Arial"/>
          <w:sz w:val="22"/>
          <w:szCs w:val="22"/>
        </w:rPr>
        <w:t xml:space="preserve">tarém MK. </w:t>
      </w:r>
    </w:p>
    <w:p w14:paraId="4B04EAC4" w14:textId="77777777" w:rsidR="00D65217" w:rsidRDefault="009B6B64">
      <w:pPr>
        <w:pStyle w:val="Textkomente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Tlačítko "</w:t>
      </w:r>
      <w:r>
        <w:rPr>
          <w:rFonts w:cs="Arial"/>
          <w:i/>
          <w:iCs/>
          <w:sz w:val="22"/>
          <w:szCs w:val="22"/>
        </w:rPr>
        <w:t>Tisk KL</w:t>
      </w:r>
      <w:r>
        <w:rPr>
          <w:rFonts w:cs="Arial"/>
          <w:sz w:val="22"/>
          <w:szCs w:val="22"/>
        </w:rPr>
        <w:t xml:space="preserve">" umístit na obrazovce vlevo nad řadu listů (záložek s kontrolovanými oblastmi). </w:t>
      </w:r>
      <w:r>
        <w:rPr>
          <w:rFonts w:cs="Arial"/>
          <w:sz w:val="22"/>
          <w:szCs w:val="22"/>
          <w:lang w:eastAsia="cs-CZ"/>
        </w:rPr>
        <w:t>Před úpravou bylo tlačítko pro „Tisk KL“ umístěno zcela vpravo.</w:t>
      </w:r>
    </w:p>
    <w:p w14:paraId="16AF3A85" w14:textId="7BC520BB" w:rsidR="00D65217" w:rsidRDefault="00F4378F">
      <w:pPr>
        <w:pStyle w:val="Odstavecseseznamem"/>
        <w:ind w:hanging="720"/>
        <w:rPr>
          <w:rFonts w:cs="Arial"/>
          <w:lang w:eastAsia="cs-CZ"/>
        </w:rPr>
      </w:pPr>
      <w:r>
        <w:rPr>
          <w:rFonts w:cs="Arial"/>
          <w:noProof/>
          <w:lang w:eastAsia="cs-CZ"/>
        </w:rPr>
        <w:t>xxx</w:t>
      </w:r>
    </w:p>
    <w:p w14:paraId="5B64C792" w14:textId="77777777" w:rsidR="00D65217" w:rsidRDefault="009B6B64">
      <w:pPr>
        <w:pStyle w:val="Nadpis3"/>
        <w:numPr>
          <w:ilvl w:val="2"/>
          <w:numId w:val="37"/>
        </w:numPr>
      </w:pPr>
      <w:r>
        <w:t>Požadavek na zachování původního výsledku kontroly</w:t>
      </w:r>
    </w:p>
    <w:p w14:paraId="44492247" w14:textId="77777777" w:rsidR="00D65217" w:rsidRDefault="009B6B64">
      <w:r>
        <w:rPr>
          <w:lang w:eastAsia="cs-CZ"/>
        </w:rPr>
        <w:t>Před provedením změny ve Výsle</w:t>
      </w:r>
      <w:r>
        <w:rPr>
          <w:lang w:eastAsia="cs-CZ"/>
        </w:rPr>
        <w:t>dku kontroly daného požadavku z jakéhokoliv stavu (porušen na neporušen, neporušen na porušen, nehodnocen na neporušen nebo porušen atd.) doplnit v MK upozornění: "</w:t>
      </w:r>
      <w:r>
        <w:rPr>
          <w:i/>
          <w:lang w:eastAsia="cs-CZ"/>
        </w:rPr>
        <w:t>Chcete zachovat text kontrolního zjištění - Ano/Ne“.</w:t>
      </w:r>
      <w:r>
        <w:rPr>
          <w:lang w:eastAsia="cs-CZ"/>
        </w:rPr>
        <w:t xml:space="preserve"> Pokud by inspektor zvolil možnost „Ano“</w:t>
      </w:r>
      <w:r>
        <w:rPr>
          <w:lang w:eastAsia="cs-CZ"/>
        </w:rPr>
        <w:t>, MK ponechá text kontrolního zjištění i po změně Výsledku kontroly (hodnocení) daného požadavku.</w:t>
      </w:r>
    </w:p>
    <w:p w14:paraId="44B4C965" w14:textId="77777777" w:rsidR="00D65217" w:rsidRDefault="009B6B64">
      <w:pPr>
        <w:pStyle w:val="Nadpis3"/>
        <w:numPr>
          <w:ilvl w:val="2"/>
          <w:numId w:val="37"/>
        </w:numPr>
      </w:pPr>
      <w:r>
        <w:t>Zavedení systémové kontroly u požadavku NK 1/21</w:t>
      </w:r>
    </w:p>
    <w:p w14:paraId="669F0C18" w14:textId="77777777" w:rsidR="00D65217" w:rsidRDefault="009B6B64">
      <w:pPr>
        <w:rPr>
          <w:i/>
          <w:iCs/>
          <w:lang w:eastAsia="cs-CZ"/>
        </w:rPr>
      </w:pPr>
      <w:r>
        <w:rPr>
          <w:lang w:eastAsia="cs-CZ"/>
        </w:rPr>
        <w:t>Do KL ke kontrolám PPH 1 zavést k otázce NK 1/21 (ID 2168) systémovou kontrolu (SK) opakovaného pěstování kuku</w:t>
      </w:r>
      <w:r>
        <w:rPr>
          <w:lang w:eastAsia="cs-CZ"/>
        </w:rPr>
        <w:t>řice na tomtéž DPB zařazeném ve III. aplikačním pásmu (tabulka č. 4 přílohy č. 2 NV 262/2012 Sb) více než 2 roky po sobě (porušení § 10 odst. 3 NV 262/2012 Sb.- „</w:t>
      </w:r>
      <w:r>
        <w:rPr>
          <w:i/>
          <w:iCs/>
          <w:lang w:eastAsia="cs-CZ"/>
        </w:rPr>
        <w:t xml:space="preserve">Kukuřici ve třetím aplikačním pásmu vymezeném v tabulce č. 4 v příloze č. 2 k tomuto nařízení </w:t>
      </w:r>
      <w:r>
        <w:rPr>
          <w:i/>
          <w:iCs/>
          <w:lang w:eastAsia="cs-CZ"/>
        </w:rPr>
        <w:t>nelze pěstovat více než 2 roky po sobě“.</w:t>
      </w:r>
    </w:p>
    <w:p w14:paraId="7E9FDDD7" w14:textId="77777777" w:rsidR="00D65217" w:rsidRDefault="009B6B64">
      <w:pPr>
        <w:rPr>
          <w:lang w:eastAsia="cs-CZ"/>
        </w:rPr>
      </w:pPr>
      <w:r>
        <w:rPr>
          <w:lang w:eastAsia="cs-CZ"/>
        </w:rPr>
        <w:t>Zdrojem dat budou data JŽ, respektive geoprostorové žádosti – opatření Deklarace plodin</w:t>
      </w:r>
    </w:p>
    <w:p w14:paraId="560E7B3D" w14:textId="77777777" w:rsidR="00D65217" w:rsidRDefault="009B6B64">
      <w:pPr>
        <w:rPr>
          <w:lang w:eastAsia="cs-CZ"/>
        </w:rPr>
      </w:pPr>
      <w:r>
        <w:rPr>
          <w:lang w:eastAsia="cs-CZ"/>
        </w:rPr>
        <w:t>Mechanismus systémové kontroly:</w:t>
      </w:r>
    </w:p>
    <w:p w14:paraId="049AB000" w14:textId="77777777" w:rsidR="00D65217" w:rsidRDefault="009B6B64">
      <w:pPr>
        <w:pStyle w:val="Odstavecseseznamem"/>
        <w:numPr>
          <w:ilvl w:val="0"/>
          <w:numId w:val="19"/>
        </w:numPr>
        <w:jc w:val="both"/>
        <w:rPr>
          <w:rFonts w:cs="Arial"/>
          <w:lang w:eastAsia="cs-CZ"/>
        </w:rPr>
      </w:pPr>
      <w:r>
        <w:rPr>
          <w:rFonts w:cs="Arial"/>
          <w:lang w:eastAsia="cs-CZ"/>
        </w:rPr>
        <w:t xml:space="preserve">Kontrola bude sledovat vždy období posledních 3 let, přičemž rok N je posledním rokem,za který </w:t>
      </w:r>
      <w:r>
        <w:rPr>
          <w:rFonts w:cs="Arial"/>
          <w:lang w:eastAsia="cs-CZ"/>
        </w:rPr>
        <w:t>jsou k dispozici data JŽ</w:t>
      </w:r>
    </w:p>
    <w:p w14:paraId="3D5EA580" w14:textId="77777777" w:rsidR="00D65217" w:rsidRDefault="009B6B64">
      <w:pPr>
        <w:pStyle w:val="Odstavecseseznamem"/>
        <w:numPr>
          <w:ilvl w:val="0"/>
          <w:numId w:val="19"/>
        </w:numPr>
        <w:jc w:val="both"/>
        <w:rPr>
          <w:rFonts w:cs="Arial"/>
          <w:lang w:eastAsia="cs-CZ"/>
        </w:rPr>
      </w:pPr>
      <w:r>
        <w:rPr>
          <w:rFonts w:cs="Arial"/>
          <w:lang w:eastAsia="cs-CZ"/>
        </w:rPr>
        <w:t>Kontrola vypíše všechny DPB zařazené do IIIAP s plodinou kukuřice, u nichž identifikuje překryv o velikosti alespoň 0,01 ha s plochou kukuřice z roku N-1 a N-2, přičemž platí, že se musí jednat o překryv na téže ploše ve všech 3 le</w:t>
      </w:r>
      <w:r>
        <w:rPr>
          <w:rFonts w:cs="Arial"/>
          <w:lang w:eastAsia="cs-CZ"/>
        </w:rPr>
        <w:t>tech</w:t>
      </w:r>
    </w:p>
    <w:p w14:paraId="72FFED7F" w14:textId="77777777" w:rsidR="00D65217" w:rsidRDefault="009B6B64">
      <w:pPr>
        <w:pStyle w:val="Odstavecseseznamem"/>
        <w:numPr>
          <w:ilvl w:val="0"/>
          <w:numId w:val="19"/>
        </w:numPr>
        <w:jc w:val="both"/>
        <w:rPr>
          <w:rFonts w:cs="Arial"/>
          <w:lang w:eastAsia="cs-CZ"/>
        </w:rPr>
      </w:pPr>
      <w:r>
        <w:rPr>
          <w:rFonts w:cs="Arial"/>
          <w:lang w:eastAsia="cs-CZ"/>
        </w:rPr>
        <w:t xml:space="preserve">Výstupem bude tabulka potenciálních porušení s tím, že bude u každého dotčeného DPB s plodinou kukuřice uvedena </w:t>
      </w:r>
    </w:p>
    <w:p w14:paraId="5F4724B6" w14:textId="77777777" w:rsidR="00D65217" w:rsidRDefault="009B6B64">
      <w:pPr>
        <w:pStyle w:val="Odstavecseseznamem"/>
        <w:numPr>
          <w:ilvl w:val="0"/>
          <w:numId w:val="18"/>
        </w:numPr>
        <w:jc w:val="both"/>
        <w:rPr>
          <w:rFonts w:cs="Arial"/>
          <w:lang w:eastAsia="cs-CZ"/>
        </w:rPr>
      </w:pPr>
      <w:r>
        <w:rPr>
          <w:rFonts w:cs="Arial"/>
          <w:lang w:eastAsia="cs-CZ"/>
        </w:rPr>
        <w:t>Zařazení do AP</w:t>
      </w:r>
    </w:p>
    <w:p w14:paraId="47583275" w14:textId="77777777" w:rsidR="00D65217" w:rsidRDefault="009B6B64">
      <w:pPr>
        <w:pStyle w:val="Odstavecseseznamem"/>
        <w:numPr>
          <w:ilvl w:val="0"/>
          <w:numId w:val="18"/>
        </w:numPr>
        <w:jc w:val="both"/>
        <w:rPr>
          <w:rFonts w:cs="Arial"/>
          <w:lang w:eastAsia="cs-CZ"/>
        </w:rPr>
      </w:pPr>
      <w:r>
        <w:rPr>
          <w:rFonts w:cs="Arial"/>
          <w:lang w:eastAsia="cs-CZ"/>
        </w:rPr>
        <w:t>Výměra pěstované kukuřice v roce N</w:t>
      </w:r>
    </w:p>
    <w:p w14:paraId="1D949244" w14:textId="77777777" w:rsidR="00D65217" w:rsidRDefault="009B6B64">
      <w:pPr>
        <w:pStyle w:val="Odstavecseseznamem"/>
        <w:numPr>
          <w:ilvl w:val="0"/>
          <w:numId w:val="18"/>
        </w:numPr>
        <w:jc w:val="both"/>
        <w:rPr>
          <w:rFonts w:cs="Arial"/>
          <w:lang w:eastAsia="cs-CZ"/>
        </w:rPr>
      </w:pPr>
      <w:r>
        <w:rPr>
          <w:rFonts w:cs="Arial"/>
          <w:lang w:eastAsia="cs-CZ"/>
        </w:rPr>
        <w:t>Překryv s plochami kukuřice v roce N-1 a N-2</w:t>
      </w:r>
    </w:p>
    <w:p w14:paraId="67BBF36C" w14:textId="77777777" w:rsidR="00D65217" w:rsidRDefault="009B6B64">
      <w:pPr>
        <w:pStyle w:val="Odstavecseseznamem"/>
        <w:numPr>
          <w:ilvl w:val="0"/>
          <w:numId w:val="18"/>
        </w:numPr>
        <w:jc w:val="both"/>
        <w:rPr>
          <w:rFonts w:cs="Arial"/>
          <w:lang w:eastAsia="cs-CZ"/>
        </w:rPr>
      </w:pPr>
      <w:r>
        <w:rPr>
          <w:rFonts w:cs="Arial"/>
          <w:lang w:eastAsia="cs-CZ"/>
        </w:rPr>
        <w:t>Identifikace uživatele v roce N-1, N-2 jde-</w:t>
      </w:r>
      <w:r>
        <w:rPr>
          <w:rFonts w:cs="Arial"/>
          <w:lang w:eastAsia="cs-CZ"/>
        </w:rPr>
        <w:t>li o jiného než kontrolovaná osoba.</w:t>
      </w:r>
    </w:p>
    <w:p w14:paraId="30766355" w14:textId="77777777" w:rsidR="00D65217" w:rsidRDefault="009B6B64">
      <w:pPr>
        <w:pStyle w:val="Nadpis3"/>
        <w:numPr>
          <w:ilvl w:val="2"/>
          <w:numId w:val="37"/>
        </w:numPr>
      </w:pPr>
      <w:r>
        <w:t>Kosmetické úpravy v zobrazení v MK (KL i detail kontroly)</w:t>
      </w:r>
    </w:p>
    <w:p w14:paraId="48CD7956" w14:textId="77777777" w:rsidR="00D65217" w:rsidRDefault="009B6B64">
      <w:pPr>
        <w:pStyle w:val="Odstavecseseznamem"/>
        <w:ind w:left="0"/>
        <w:jc w:val="both"/>
        <w:rPr>
          <w:rFonts w:cs="Arial"/>
          <w:lang w:eastAsia="cs-CZ"/>
        </w:rPr>
      </w:pPr>
      <w:r>
        <w:rPr>
          <w:rFonts w:cs="Arial"/>
          <w:lang w:eastAsia="cs-CZ"/>
        </w:rPr>
        <w:t>Z důvodu lepší přehlednosti a čitelnosti KL i detailu kontroly při práci inspektora v terénu by bylo vhodné celkové vyladění MK co do zobrazení. Zvětšení použitéh</w:t>
      </w:r>
      <w:r>
        <w:rPr>
          <w:rFonts w:cs="Arial"/>
          <w:lang w:eastAsia="cs-CZ"/>
        </w:rPr>
        <w:t>o písma, větší kontrasty (popř. sytější barvy) mezi barvami otázek v KL které jsou vyhodnoceny (zeleně) nebo jako Nový záznam (oranžově). Při práci v terénu je na monitoru počítače velmi špatně odlišitelné, zda se jedná o již vyhodnocenou otázku či nikoli.</w:t>
      </w:r>
    </w:p>
    <w:p w14:paraId="0DB4C0B2" w14:textId="77777777" w:rsidR="00D65217" w:rsidRDefault="009B6B64">
      <w:pPr>
        <w:rPr>
          <w:lang w:eastAsia="cs-CZ"/>
        </w:rPr>
      </w:pPr>
      <w:r>
        <w:rPr>
          <w:lang w:eastAsia="cs-CZ"/>
        </w:rPr>
        <w:t xml:space="preserve">Při zhodnocení všech otázek na dané záložce v KL (je vyhodnocena celá jedna skupina požadavků) "ouško" záložky zobrazit jinou barvou nebo bylo jinak odlišeno, aby inspektor na KL s </w:t>
      </w:r>
      <w:r>
        <w:rPr>
          <w:lang w:eastAsia="cs-CZ"/>
        </w:rPr>
        <w:lastRenderedPageBreak/>
        <w:t>velkým množstvím záložek na 1. pohled poznal, že tato záložka už je vyplně</w:t>
      </w:r>
      <w:r>
        <w:rPr>
          <w:lang w:eastAsia="cs-CZ"/>
        </w:rPr>
        <w:t xml:space="preserve">na (jsou zodpovězeny všechny otázky) a nemusel otevírat jednu podruhé + rolovat seznamem otázek. </w:t>
      </w:r>
    </w:p>
    <w:p w14:paraId="6A512814" w14:textId="77777777" w:rsidR="00D65217" w:rsidRDefault="009B6B64">
      <w:pPr>
        <w:rPr>
          <w:lang w:eastAsia="cs-CZ"/>
        </w:rPr>
      </w:pPr>
      <w:r>
        <w:rPr>
          <w:lang w:eastAsia="cs-CZ"/>
        </w:rPr>
        <w:t>V KL v modulu kontrol je zbytečně uveden Název kontrolovaného požadavku (zbytečně to prodlužuje KL a stává se tím nepřehledný). Postačilo by uvedení kódů otáz</w:t>
      </w:r>
      <w:r>
        <w:rPr>
          <w:lang w:eastAsia="cs-CZ"/>
        </w:rPr>
        <w:t>ky a jejího znění (obdobně jako byl KL strukturován ve starém modulu). Sloučit tedy kód a znění požadavku + kombobox s výběrem stavu požadavku na jeden řádek.</w:t>
      </w:r>
    </w:p>
    <w:p w14:paraId="467B890B" w14:textId="77777777" w:rsidR="00D65217" w:rsidRDefault="009B6B64">
      <w:pPr>
        <w:rPr>
          <w:lang w:eastAsia="cs-CZ"/>
        </w:rPr>
      </w:pPr>
      <w:r>
        <w:rPr>
          <w:lang w:eastAsia="cs-CZ"/>
        </w:rPr>
        <w:t>V editaci KL dynamicky zvětšovalo okénko, do kterého je vepisován text s narůstajícím textem dolů</w:t>
      </w:r>
      <w:r>
        <w:rPr>
          <w:lang w:eastAsia="cs-CZ"/>
        </w:rPr>
        <w:t>. Obdobně je vhodné dynamicky zvětšovat kolonky i ve formulářích Záznamu o kontrolních úkonech, Protokolu o odběru vzorku.</w:t>
      </w:r>
    </w:p>
    <w:p w14:paraId="0C45358E" w14:textId="77777777" w:rsidR="00D65217" w:rsidRDefault="009B6B64">
      <w:pPr>
        <w:pStyle w:val="Nadpis3"/>
        <w:numPr>
          <w:ilvl w:val="2"/>
          <w:numId w:val="37"/>
        </w:numPr>
      </w:pPr>
      <w:r>
        <w:t>Uvedení NO do ZoK – požadavek DZES 3a</w:t>
      </w:r>
    </w:p>
    <w:p w14:paraId="562431CC" w14:textId="77777777" w:rsidR="00D65217" w:rsidRDefault="009B6B64">
      <w:pPr>
        <w:rPr>
          <w:lang w:eastAsia="cs-CZ"/>
        </w:rPr>
      </w:pPr>
      <w:r>
        <w:rPr>
          <w:lang w:eastAsia="cs-CZ"/>
        </w:rPr>
        <w:t>Jelikož MZK neumožňuje u jednoho požadavku zadat současnou kombinaci NO „ano“ a NO „ne“, tak s ohledem na nastavení systému CC u požadavku DZES 3a požadujeme, aby v případě porušení týkajících se havarijních plánů (malý rozsah + malá závažnost) bylo NO ulo</w:t>
      </w:r>
      <w:r>
        <w:rPr>
          <w:lang w:eastAsia="cs-CZ"/>
        </w:rPr>
        <w:t xml:space="preserve">ženo standardně do ZoK (NO ano) a v závažnějších případech = kombinace střední/vysoké závažnosti současně se středním/vysokým rozsahem, by informace o NO do ZoK naopak nešla. </w:t>
      </w:r>
    </w:p>
    <w:p w14:paraId="45973534" w14:textId="77777777" w:rsidR="00D65217" w:rsidRDefault="009B6B64">
      <w:pPr>
        <w:rPr>
          <w:lang w:eastAsia="cs-CZ"/>
        </w:rPr>
      </w:pPr>
      <w:r>
        <w:rPr>
          <w:lang w:eastAsia="cs-CZ"/>
        </w:rPr>
        <w:t>V ZoK by u DZES 3a bylo NO NE. NO by bylo uloženo jen do PoK. ÚKZÚZ s ohledem na</w:t>
      </w:r>
      <w:r>
        <w:rPr>
          <w:lang w:eastAsia="cs-CZ"/>
        </w:rPr>
        <w:t xml:space="preserve"> životní prostředí musí mít možnost opatření ukládat i u závažnějších deliktů. Tyto NO budou pak být řešeny během NK kontrol (bez následné tvorby ZoK).</w:t>
      </w:r>
    </w:p>
    <w:p w14:paraId="54E0DA6A" w14:textId="77777777" w:rsidR="00D65217" w:rsidRDefault="009B6B64">
      <w:pPr>
        <w:pStyle w:val="Nadpis3"/>
        <w:numPr>
          <w:ilvl w:val="2"/>
          <w:numId w:val="37"/>
        </w:numPr>
      </w:pPr>
      <w:r>
        <w:t>Opětovné stažení záznamů hnojení z EPH do MK</w:t>
      </w:r>
    </w:p>
    <w:p w14:paraId="5127FC22" w14:textId="77777777" w:rsidR="00D65217" w:rsidRDefault="009B6B64">
      <w:pPr>
        <w:pStyle w:val="Odstavecseseznamem"/>
        <w:ind w:left="0"/>
        <w:jc w:val="both"/>
        <w:rPr>
          <w:rFonts w:cs="Arial"/>
          <w:lang w:eastAsia="cs-CZ"/>
        </w:rPr>
      </w:pPr>
      <w:r>
        <w:rPr>
          <w:rFonts w:cs="Arial"/>
          <w:lang w:eastAsia="cs-CZ"/>
        </w:rPr>
        <w:t>Záložka Přehled evidence - pakliže je ke kontrole z Portálu</w:t>
      </w:r>
      <w:r>
        <w:rPr>
          <w:rFonts w:cs="Arial"/>
          <w:lang w:eastAsia="cs-CZ"/>
        </w:rPr>
        <w:t xml:space="preserve"> farmáře stažena Evidence o použitých hnojivech nebo Evidence o použitých přípravcích na ochranu rostlin, nelze provést její storno s následným opětovným stažením. V praxi bývají data z evidence stahovány opakovaně, je tedy nutné mít možnost znovu stažení </w:t>
      </w:r>
      <w:r>
        <w:rPr>
          <w:rFonts w:cs="Arial"/>
          <w:lang w:eastAsia="cs-CZ"/>
        </w:rPr>
        <w:t>nejnovějších dat.</w:t>
      </w:r>
    </w:p>
    <w:p w14:paraId="06008636" w14:textId="77777777" w:rsidR="00D65217" w:rsidRDefault="009B6B64">
      <w:pPr>
        <w:pStyle w:val="Nadpis3"/>
        <w:numPr>
          <w:ilvl w:val="2"/>
          <w:numId w:val="37"/>
        </w:numPr>
      </w:pPr>
      <w:r>
        <w:t>Úprava vyhledávače ZAP a POR</w:t>
      </w:r>
    </w:p>
    <w:p w14:paraId="5D2981A2" w14:textId="77777777" w:rsidR="00D65217" w:rsidRDefault="009B6B64">
      <w:pPr>
        <w:rPr>
          <w:lang w:eastAsia="cs-CZ"/>
        </w:rPr>
      </w:pPr>
      <w:r>
        <w:rPr>
          <w:lang w:eastAsia="cs-CZ"/>
        </w:rPr>
        <w:t>V KL při vyhledávání otestovaného ZAP a také POR se hledání otevře v novém okně - požadujeme vyhledávač upravit obdobně jako u OZ, kde se vyhledávání otevře pod otázkou.</w:t>
      </w:r>
    </w:p>
    <w:p w14:paraId="1C5F10A6" w14:textId="77777777" w:rsidR="00D65217" w:rsidRDefault="009B6B64">
      <w:pPr>
        <w:pStyle w:val="Nadpis3"/>
        <w:numPr>
          <w:ilvl w:val="2"/>
          <w:numId w:val="37"/>
        </w:numPr>
      </w:pPr>
      <w:r>
        <w:t xml:space="preserve">Úpravy tabulky „porušení aplikace POR“ </w:t>
      </w:r>
    </w:p>
    <w:p w14:paraId="060E8042" w14:textId="77777777" w:rsidR="00D65217" w:rsidRDefault="009B6B64">
      <w:pPr>
        <w:rPr>
          <w:lang w:eastAsia="cs-CZ"/>
        </w:rPr>
      </w:pPr>
      <w:r>
        <w:rPr>
          <w:lang w:eastAsia="cs-CZ"/>
        </w:rPr>
        <w:t>V KL při vyplňování tabulky "Porušení aplikace POR" doplnit do nabídky možností (roletky) ve sloupci "Účinnost" položku "neuvedeno". Pokud KO nebude mít tento údaj v záznamech o použití POR uveden, není možné vybrat Ano ani Ne. Odstranit sloupec "Poznámka</w:t>
      </w:r>
      <w:r>
        <w:rPr>
          <w:lang w:eastAsia="cs-CZ"/>
        </w:rPr>
        <w:t>", neboť se údaje zde vyplněné negenerují do tisku. Zaokrouhlovat číslo na čtyři desetinná místa ve sloupci "Výměra (ha)", Výměra aplikovaná (ha), Dávka, Množství celkem". Výměry uvádět na čtyři desetinná místa.</w:t>
      </w:r>
    </w:p>
    <w:p w14:paraId="755B102E" w14:textId="77777777" w:rsidR="00D65217" w:rsidRDefault="009B6B64">
      <w:pPr>
        <w:pStyle w:val="Nadpis3"/>
        <w:numPr>
          <w:ilvl w:val="2"/>
          <w:numId w:val="37"/>
        </w:numPr>
      </w:pPr>
      <w:r>
        <w:t xml:space="preserve">Nové tabulky u KL SKLAD POR </w:t>
      </w:r>
    </w:p>
    <w:p w14:paraId="4188BB5B" w14:textId="77777777" w:rsidR="00D65217" w:rsidRDefault="009B6B64">
      <w:pPr>
        <w:pStyle w:val="Odstavecseseznamem"/>
        <w:ind w:left="0"/>
        <w:jc w:val="both"/>
        <w:rPr>
          <w:rFonts w:cs="Arial"/>
        </w:rPr>
      </w:pPr>
      <w:r>
        <w:rPr>
          <w:rFonts w:cs="Arial"/>
        </w:rPr>
        <w:t>U kontrol POR U</w:t>
      </w:r>
      <w:r>
        <w:rPr>
          <w:rFonts w:cs="Arial"/>
        </w:rPr>
        <w:t>ŽIV doplnit do KL „Sklad POR“ k požadavkům NK_S_1.11 a NK_S_1.12 následující tabulky k vyplnění a nastavit MK tak, aby vyplnění bylo povinné před ukončením kontroly. Tabulky budou generovány k uvedeným požadavkům do KL u kontrol POR UŽIV.</w:t>
      </w:r>
    </w:p>
    <w:p w14:paraId="35887BA2" w14:textId="77777777" w:rsidR="00D65217" w:rsidRDefault="009B6B64">
      <w:r>
        <w:t>NK_S_1.11 Celkový</w:t>
      </w:r>
      <w:r>
        <w:t xml:space="preserve"> počet skladovaných obchodních názvů POR, PP.</w:t>
      </w:r>
    </w:p>
    <w:tbl>
      <w:tblPr>
        <w:tblW w:w="9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2"/>
        <w:gridCol w:w="4559"/>
      </w:tblGrid>
      <w:tr w:rsidR="00D65217" w14:paraId="614ED1AC" w14:textId="77777777">
        <w:trPr>
          <w:trHeight w:val="538"/>
        </w:trPr>
        <w:tc>
          <w:tcPr>
            <w:tcW w:w="45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BCD11" w14:textId="77777777" w:rsidR="00D65217" w:rsidRDefault="009B6B64">
            <w:r>
              <w:t>Celkový počet skladovaných názvů POR</w:t>
            </w:r>
          </w:p>
        </w:tc>
        <w:tc>
          <w:tcPr>
            <w:tcW w:w="4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6EF81" w14:textId="77777777" w:rsidR="00D65217" w:rsidRDefault="009B6B64">
            <w:r>
              <w:t>Celkový počet skladovaných názvů PP</w:t>
            </w:r>
          </w:p>
        </w:tc>
      </w:tr>
      <w:tr w:rsidR="00D65217" w14:paraId="0B541225" w14:textId="77777777">
        <w:trPr>
          <w:trHeight w:val="520"/>
        </w:trPr>
        <w:tc>
          <w:tcPr>
            <w:tcW w:w="45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E9AF6" w14:textId="77777777" w:rsidR="00D65217" w:rsidRDefault="009B6B64">
            <w:r>
              <w:t>x</w:t>
            </w:r>
          </w:p>
        </w:tc>
        <w:tc>
          <w:tcPr>
            <w:tcW w:w="4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BA34A" w14:textId="77777777" w:rsidR="00D65217" w:rsidRDefault="009B6B64">
            <w:r>
              <w:t>y</w:t>
            </w:r>
          </w:p>
        </w:tc>
      </w:tr>
    </w:tbl>
    <w:p w14:paraId="3348DB20" w14:textId="77777777" w:rsidR="00D65217" w:rsidRDefault="00D65217"/>
    <w:p w14:paraId="0D0B319F" w14:textId="77777777" w:rsidR="00D65217" w:rsidRDefault="009B6B64">
      <w:r>
        <w:t>NK_S_1.12 Počet zkontrolovaných obchodních názvů POR, PP ve skladu POR.</w:t>
      </w:r>
    </w:p>
    <w:tbl>
      <w:tblPr>
        <w:tblW w:w="0" w:type="auto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525"/>
      </w:tblGrid>
      <w:tr w:rsidR="00D65217" w14:paraId="2D235239" w14:textId="77777777"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B4FD2" w14:textId="77777777" w:rsidR="00D65217" w:rsidRDefault="009B6B64">
            <w:r>
              <w:t>Počet zkontrolovaných názvů POR ve skladu</w:t>
            </w:r>
          </w:p>
        </w:tc>
        <w:tc>
          <w:tcPr>
            <w:tcW w:w="45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1E176" w14:textId="77777777" w:rsidR="00D65217" w:rsidRDefault="009B6B64">
            <w:r>
              <w:t>Počet zkontrolovaných názvů PP ve skladu</w:t>
            </w:r>
          </w:p>
        </w:tc>
      </w:tr>
      <w:tr w:rsidR="00D65217" w14:paraId="33A60529" w14:textId="77777777"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6185E" w14:textId="77777777" w:rsidR="00D65217" w:rsidRDefault="009B6B64">
            <w:r>
              <w:t>x</w:t>
            </w:r>
          </w:p>
        </w:tc>
        <w:tc>
          <w:tcPr>
            <w:tcW w:w="45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1A8D0" w14:textId="77777777" w:rsidR="00D65217" w:rsidRDefault="009B6B64">
            <w:r>
              <w:t>y</w:t>
            </w:r>
          </w:p>
        </w:tc>
      </w:tr>
    </w:tbl>
    <w:p w14:paraId="0320C852" w14:textId="77777777" w:rsidR="00D65217" w:rsidRDefault="00D65217">
      <w:pPr>
        <w:rPr>
          <w:lang w:eastAsia="cs-CZ"/>
        </w:rPr>
      </w:pPr>
    </w:p>
    <w:p w14:paraId="1BB19DC6" w14:textId="77777777" w:rsidR="00D65217" w:rsidRDefault="009B6B64">
      <w:pPr>
        <w:pStyle w:val="Nadpis3"/>
        <w:numPr>
          <w:ilvl w:val="2"/>
          <w:numId w:val="37"/>
        </w:numPr>
      </w:pPr>
      <w:r>
        <w:t>Zobrazení nápovědy u kategorií porušení požadavků CC</w:t>
      </w:r>
    </w:p>
    <w:p w14:paraId="07FE8050" w14:textId="77777777" w:rsidR="00D65217" w:rsidRDefault="009B6B64">
      <w:r>
        <w:t>Požadujeme, aby při zadávání hodnot pro výpočet míry „Závažnosti“ u porušení požadavků CC (PPH 10/2, 10/3, 10/4) v KL „Použití POR CC“ se zobrazovala nápověda dle nastavení vyhodnocení požadavku v MZK. J</w:t>
      </w:r>
      <w:r>
        <w:t>edná se o položku „Text pro Zadávanou hodnotu“ (viz screen níže). Údaje jsou uloženy v tabulce HODPORUSENIPOZADAVKU v PROMT1 a PROMT2</w:t>
      </w:r>
    </w:p>
    <w:p w14:paraId="498D3D33" w14:textId="77777777" w:rsidR="00D65217" w:rsidRDefault="009B6B64">
      <w:pPr>
        <w:pStyle w:val="Odstavecseseznamem"/>
        <w:ind w:left="426"/>
        <w:rPr>
          <w:rFonts w:cs="Arial"/>
        </w:rPr>
      </w:pPr>
      <w:r>
        <w:rPr>
          <w:rFonts w:cs="Arial"/>
          <w:noProof/>
          <w:lang w:eastAsia="cs-CZ"/>
        </w:rPr>
        <w:lastRenderedPageBreak/>
        <w:drawing>
          <wp:inline distT="0" distB="0" distL="0" distR="0" wp14:anchorId="2C74F5FB" wp14:editId="1E0D5ED9">
            <wp:extent cx="5760720" cy="1324610"/>
            <wp:effectExtent l="0" t="0" r="0" b="8890"/>
            <wp:docPr id="14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1B9F3" w14:textId="77777777" w:rsidR="00D65217" w:rsidRDefault="00D65217">
      <w:pPr>
        <w:pStyle w:val="Odstavecseseznamem"/>
        <w:ind w:left="360"/>
        <w:rPr>
          <w:rFonts w:cs="Arial"/>
        </w:rPr>
      </w:pPr>
    </w:p>
    <w:p w14:paraId="07F772C0" w14:textId="77777777" w:rsidR="00D65217" w:rsidRDefault="009B6B64">
      <w:pPr>
        <w:pStyle w:val="Nadpis3"/>
        <w:numPr>
          <w:ilvl w:val="2"/>
          <w:numId w:val="37"/>
        </w:numPr>
      </w:pPr>
      <w:r>
        <w:t>Formulář o zmaření kontroly</w:t>
      </w:r>
    </w:p>
    <w:p w14:paraId="3AF9F090" w14:textId="77777777" w:rsidR="00D65217" w:rsidRDefault="009B6B64">
      <w:pPr>
        <w:pStyle w:val="Odstavecseseznamem"/>
        <w:ind w:left="0"/>
        <w:jc w:val="both"/>
        <w:rPr>
          <w:rFonts w:cs="Arial"/>
        </w:rPr>
      </w:pPr>
      <w:r>
        <w:rPr>
          <w:rFonts w:cs="Arial"/>
        </w:rPr>
        <w:t>Požadujeme, aby v případech nesoučinnosti ze strany kontrolované osoby byl v MK místo PoK g</w:t>
      </w:r>
      <w:r>
        <w:rPr>
          <w:rFonts w:cs="Arial"/>
        </w:rPr>
        <w:t>enerován unifikovaný formulář o tzv. „</w:t>
      </w:r>
      <w:r>
        <w:rPr>
          <w:rFonts w:cs="Arial"/>
          <w:b/>
          <w:i/>
        </w:rPr>
        <w:t>zmaření kontroly</w:t>
      </w:r>
      <w:r>
        <w:rPr>
          <w:rFonts w:cs="Arial"/>
        </w:rPr>
        <w:t xml:space="preserve">“. Tento formulář bude generován místo standardního PoK v případech, kdy kontrola CC </w:t>
      </w:r>
      <w:r>
        <w:rPr>
          <w:rFonts w:cs="Arial"/>
          <w:b/>
          <w:bCs/>
        </w:rPr>
        <w:t>byla zahájena</w:t>
      </w:r>
      <w:r>
        <w:rPr>
          <w:rFonts w:cs="Arial"/>
        </w:rPr>
        <w:t xml:space="preserve"> (např. doručením oznámení o zahájení kontroly fikcí), </w:t>
      </w:r>
      <w:r>
        <w:rPr>
          <w:rFonts w:cs="Arial"/>
          <w:b/>
          <w:bCs/>
        </w:rPr>
        <w:t>ale KO není součinná</w:t>
      </w:r>
      <w:r>
        <w:rPr>
          <w:rFonts w:cs="Arial"/>
        </w:rPr>
        <w:t>. S ohledem na zaměření kontr</w:t>
      </w:r>
      <w:r>
        <w:rPr>
          <w:rFonts w:cs="Arial"/>
        </w:rPr>
        <w:t xml:space="preserve">oly nelze bez součinnosti kontrolovaného prověřit plnění u žádného z kontrolních požadavků (např. byl odepřen vstup do stájí). Jedná se tedy o </w:t>
      </w:r>
      <w:r>
        <w:rPr>
          <w:rFonts w:cs="Arial"/>
          <w:b/>
          <w:bCs/>
        </w:rPr>
        <w:t>celkově zmařenou kontrolu</w:t>
      </w:r>
      <w:r>
        <w:rPr>
          <w:rFonts w:cs="Arial"/>
        </w:rPr>
        <w:t xml:space="preserve"> a nebude se nabízet KL k editaci. Formulář o „</w:t>
      </w:r>
      <w:r>
        <w:rPr>
          <w:rFonts w:cs="Arial"/>
          <w:b/>
          <w:i/>
        </w:rPr>
        <w:t>zmaření kontroly</w:t>
      </w:r>
      <w:r>
        <w:rPr>
          <w:rFonts w:cs="Arial"/>
        </w:rPr>
        <w:t>“ se bude muset nabízet i</w:t>
      </w:r>
      <w:r>
        <w:rPr>
          <w:rFonts w:cs="Arial"/>
        </w:rPr>
        <w:t xml:space="preserve"> v případech, že bude jednat o </w:t>
      </w:r>
      <w:r>
        <w:rPr>
          <w:rFonts w:cs="Arial"/>
          <w:b/>
        </w:rPr>
        <w:t>zmařenou kontrolu</w:t>
      </w:r>
      <w:r>
        <w:rPr>
          <w:rFonts w:cs="Arial"/>
        </w:rPr>
        <w:t xml:space="preserve">, která </w:t>
      </w:r>
      <w:r>
        <w:rPr>
          <w:rFonts w:cs="Arial"/>
          <w:b/>
        </w:rPr>
        <w:t>nebude zahájena</w:t>
      </w:r>
      <w:r>
        <w:rPr>
          <w:rFonts w:cs="Arial"/>
        </w:rPr>
        <w:t>.</w:t>
      </w:r>
    </w:p>
    <w:p w14:paraId="218EA2B9" w14:textId="77777777" w:rsidR="00D65217" w:rsidRDefault="009B6B64">
      <w:r>
        <w:t xml:space="preserve">Dále musí být zajištěn převod informací ze Záznamu o zmaření do ZoK CC (pro vyhodnocení SZIF). </w:t>
      </w:r>
    </w:p>
    <w:p w14:paraId="780567F3" w14:textId="77777777" w:rsidR="00D65217" w:rsidRDefault="009B6B64">
      <w:r>
        <w:t>Informace o zmaření kontroly bude promítnuta i do podrobného vyhledávače do stávajícího</w:t>
      </w:r>
      <w:r>
        <w:t xml:space="preserve"> sloupce </w:t>
      </w:r>
      <w:r>
        <w:rPr>
          <w:b/>
        </w:rPr>
        <w:t>„Kontrola zmařena“: ANO.</w:t>
      </w:r>
    </w:p>
    <w:p w14:paraId="0271BFD4" w14:textId="77777777" w:rsidR="00D65217" w:rsidRDefault="009B6B64">
      <w:r>
        <w:t>Pozn. autora - v</w:t>
      </w:r>
      <w:r>
        <w:t xml:space="preserve"> případech, kdy dokážeme vyhodnotit min. jeden požadavek (např. fyzická kontrola pozemků) a zmařeny budou všechny ostatní požadavky, bude námi sepsán standartní PoK s kontrolním zjištěním obsahující informaci o zmaření jednotlivých požadavků CC.</w:t>
      </w:r>
    </w:p>
    <w:p w14:paraId="60D8E6E1" w14:textId="77777777" w:rsidR="00D65217" w:rsidRDefault="009B6B64">
      <w:r>
        <w:t>Vzor formu</w:t>
      </w:r>
      <w:r>
        <w:t>láře Zmaření kontroly je přílohou tohoto PZ.</w:t>
      </w:r>
    </w:p>
    <w:p w14:paraId="7C1E2EC9" w14:textId="77777777" w:rsidR="00D65217" w:rsidRDefault="00D65217">
      <w:pPr>
        <w:spacing w:before="120"/>
      </w:pPr>
    </w:p>
    <w:p w14:paraId="2CF5DF30" w14:textId="77777777" w:rsidR="00D65217" w:rsidRDefault="009B6B64">
      <w:pPr>
        <w:pStyle w:val="Nadpis2"/>
        <w:numPr>
          <w:ilvl w:val="1"/>
          <w:numId w:val="37"/>
        </w:numPr>
      </w:pPr>
      <w:r>
        <w:t>Požadavky na úpravu podrobného vyhledávače</w:t>
      </w:r>
    </w:p>
    <w:p w14:paraId="6F800C2D" w14:textId="77777777" w:rsidR="00D65217" w:rsidRDefault="009B6B64">
      <w:pPr>
        <w:pStyle w:val="Nadpis3"/>
      </w:pPr>
      <w:r>
        <w:rPr>
          <w:lang w:eastAsia="cs-CZ"/>
        </w:rPr>
        <w:t>3.4.1 Rozšíření podrobného vyhledávače</w:t>
      </w:r>
    </w:p>
    <w:p w14:paraId="1E600F17" w14:textId="77777777" w:rsidR="00D65217" w:rsidRDefault="009B6B64">
      <w:pPr>
        <w:pStyle w:val="Odstavecseseznamem"/>
        <w:ind w:left="360"/>
        <w:jc w:val="both"/>
        <w:rPr>
          <w:rFonts w:cs="Arial"/>
        </w:rPr>
      </w:pPr>
      <w:r>
        <w:rPr>
          <w:rFonts w:cs="Arial"/>
        </w:rPr>
        <w:t>Za účelem zpracování zpráv pro MZe</w:t>
      </w:r>
      <w:r>
        <w:rPr>
          <w:rFonts w:cs="Arial"/>
        </w:rPr>
        <w:t xml:space="preserve"> o počtech kontrol jednotlivých kontrolovaných požadavků požadujeme doplnit v MK, v části „</w:t>
      </w:r>
      <w:r>
        <w:rPr>
          <w:rFonts w:cs="Arial"/>
          <w:b/>
          <w:bCs/>
        </w:rPr>
        <w:t>Podrobný vyhledavač</w:t>
      </w:r>
      <w:r>
        <w:rPr>
          <w:rFonts w:cs="Arial"/>
        </w:rPr>
        <w:t>“ – obrazovka „</w:t>
      </w:r>
      <w:r>
        <w:rPr>
          <w:rFonts w:cs="Arial"/>
          <w:b/>
          <w:bCs/>
        </w:rPr>
        <w:t>Vyhledávání kontrol</w:t>
      </w:r>
      <w:r>
        <w:rPr>
          <w:rFonts w:cs="Arial"/>
        </w:rPr>
        <w:t xml:space="preserve">“ </w:t>
      </w:r>
      <w:r>
        <w:rPr>
          <w:rFonts w:cs="Arial"/>
          <w:b/>
          <w:bCs/>
        </w:rPr>
        <w:t>nové položky k vyhledávání níže</w:t>
      </w:r>
      <w:r>
        <w:rPr>
          <w:rFonts w:cs="Arial"/>
        </w:rPr>
        <w:t xml:space="preserve"> (na obr. 1) a k následnému výběru (zaškrtnutí) exportovaných sloupců (obr. 2),</w:t>
      </w:r>
      <w:r>
        <w:rPr>
          <w:rFonts w:cs="Arial"/>
        </w:rPr>
        <w:t xml:space="preserve"> které se následně vygenerují do tabulky v excelu (obr. 3). Tzn., aby nabídka položek na obr. 1 a obr. 2 byla shodná. </w:t>
      </w:r>
    </w:p>
    <w:p w14:paraId="662F98D4" w14:textId="77777777" w:rsidR="00D65217" w:rsidRDefault="009B6B64">
      <w:pPr>
        <w:pStyle w:val="Odstavecseseznamem"/>
        <w:ind w:left="36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Nové položky (sloupce v exportu):</w:t>
      </w:r>
    </w:p>
    <w:p w14:paraId="4B06F50D" w14:textId="77777777" w:rsidR="00D65217" w:rsidRDefault="009B6B64">
      <w:pPr>
        <w:pStyle w:val="Odstavecseseznamem"/>
        <w:numPr>
          <w:ilvl w:val="0"/>
          <w:numId w:val="33"/>
        </w:numPr>
        <w:spacing w:after="160" w:line="259" w:lineRule="auto"/>
        <w:jc w:val="both"/>
        <w:rPr>
          <w:rFonts w:cs="Arial"/>
        </w:rPr>
      </w:pPr>
      <w:r>
        <w:rPr>
          <w:rFonts w:cs="Arial"/>
          <w:b/>
          <w:bCs/>
        </w:rPr>
        <w:t>Kontrolované oblasti</w:t>
      </w:r>
      <w:r>
        <w:rPr>
          <w:rFonts w:cs="Arial"/>
        </w:rPr>
        <w:t xml:space="preserve"> (tj. název KL dle MZK, např. Použití POR_CC ve vazbě na Typ kontroly: POR UŽIV) - </w:t>
      </w:r>
      <w:r>
        <w:rPr>
          <w:rFonts w:cs="Arial"/>
        </w:rPr>
        <w:t>výběr jedno i vícero možností</w:t>
      </w:r>
    </w:p>
    <w:p w14:paraId="64F3CD1C" w14:textId="77777777" w:rsidR="00D65217" w:rsidRDefault="009B6B64">
      <w:pPr>
        <w:pStyle w:val="Odstavecseseznamem"/>
        <w:numPr>
          <w:ilvl w:val="0"/>
          <w:numId w:val="33"/>
        </w:numPr>
        <w:spacing w:after="160" w:line="259" w:lineRule="auto"/>
        <w:jc w:val="both"/>
        <w:rPr>
          <w:rFonts w:cs="Arial"/>
        </w:rPr>
      </w:pPr>
      <w:r>
        <w:rPr>
          <w:rFonts w:cs="Arial"/>
          <w:b/>
          <w:bCs/>
        </w:rPr>
        <w:t>Kódové označení požadavku</w:t>
      </w:r>
      <w:r>
        <w:rPr>
          <w:rFonts w:cs="Arial"/>
        </w:rPr>
        <w:t xml:space="preserve"> (dle označení v MZK např. PPH 10/3) kombo s možností výběru jeden i více kódů</w:t>
      </w:r>
    </w:p>
    <w:p w14:paraId="78109FC2" w14:textId="77777777" w:rsidR="00D65217" w:rsidRDefault="009B6B64">
      <w:pPr>
        <w:pStyle w:val="Odstavecseseznamem"/>
        <w:numPr>
          <w:ilvl w:val="0"/>
          <w:numId w:val="33"/>
        </w:numPr>
        <w:spacing w:after="160" w:line="259" w:lineRule="auto"/>
        <w:jc w:val="both"/>
        <w:rPr>
          <w:rFonts w:cs="Arial"/>
        </w:rPr>
      </w:pPr>
      <w:r>
        <w:rPr>
          <w:rFonts w:cs="Arial"/>
          <w:b/>
          <w:bCs/>
        </w:rPr>
        <w:t>Znění požadavku</w:t>
      </w:r>
      <w:r>
        <w:rPr>
          <w:rFonts w:cs="Arial"/>
        </w:rPr>
        <w:t xml:space="preserve"> (dle MZK např. Byl aplikovaný přípravek použit v množství, které nepřesáhlo nejvyšší povolenou dávku?) kom</w:t>
      </w:r>
      <w:r>
        <w:rPr>
          <w:rFonts w:cs="Arial"/>
        </w:rPr>
        <w:t xml:space="preserve">bo bude nabízet otázky dle vybraného typu kontroly a oblasti, </w:t>
      </w:r>
    </w:p>
    <w:p w14:paraId="30CDC798" w14:textId="77777777" w:rsidR="00D65217" w:rsidRDefault="009B6B64">
      <w:pPr>
        <w:pStyle w:val="Odstavecseseznamem"/>
        <w:numPr>
          <w:ilvl w:val="0"/>
          <w:numId w:val="33"/>
        </w:numPr>
        <w:spacing w:after="160" w:line="259" w:lineRule="auto"/>
        <w:jc w:val="both"/>
        <w:rPr>
          <w:rFonts w:cs="Arial"/>
        </w:rPr>
      </w:pPr>
      <w:r>
        <w:rPr>
          <w:rFonts w:cs="Arial"/>
          <w:b/>
          <w:bCs/>
        </w:rPr>
        <w:t>Výsledek kontroly požadavku:</w:t>
      </w:r>
      <w:r>
        <w:rPr>
          <w:rFonts w:cs="Arial"/>
        </w:rPr>
        <w:t xml:space="preserve"> s roletkou – 2 typy hodnocení dle nastavení požadavku v MZK a MK: </w:t>
      </w:r>
    </w:p>
    <w:p w14:paraId="616EDE45" w14:textId="77777777" w:rsidR="00D65217" w:rsidRDefault="009B6B64">
      <w:pPr>
        <w:pStyle w:val="Odstavecseseznamem"/>
        <w:numPr>
          <w:ilvl w:val="0"/>
          <w:numId w:val="31"/>
        </w:numPr>
        <w:spacing w:after="160" w:line="259" w:lineRule="auto"/>
        <w:jc w:val="both"/>
        <w:rPr>
          <w:rFonts w:cs="Arial"/>
        </w:rPr>
      </w:pPr>
      <w:r>
        <w:rPr>
          <w:rFonts w:cs="Arial"/>
        </w:rPr>
        <w:t>Požadavek neporušen, Požadavek porušen, Požadavek nehodnocen,  Požadavek neumožněn,</w:t>
      </w:r>
    </w:p>
    <w:p w14:paraId="7551E4EA" w14:textId="77777777" w:rsidR="00D65217" w:rsidRDefault="009B6B64">
      <w:pPr>
        <w:ind w:left="1080"/>
      </w:pPr>
      <w:r>
        <w:t>B. Ano, Ne (j</w:t>
      </w:r>
      <w:r>
        <w:t xml:space="preserve">akožto odpovědi na některé specifické kontrolní otázky)(výsledky kontroly u jednotlivých požadavků budou čerpány z KL) </w:t>
      </w:r>
    </w:p>
    <w:p w14:paraId="61C7DBC4" w14:textId="77777777" w:rsidR="00D65217" w:rsidRDefault="009B6B64">
      <w:pPr>
        <w:ind w:left="1080"/>
      </w:pPr>
      <w:r>
        <w:t xml:space="preserve">(Pozn. </w:t>
      </w:r>
      <w:r>
        <w:rPr>
          <w:i/>
          <w:iCs/>
        </w:rPr>
        <w:t>Již nyní umožňuje MK do exportu v excelu vygenerovat  přehled všech kontrol ve všech stavech – probíhá, atd. s údajem o tom, že s</w:t>
      </w:r>
      <w:r>
        <w:rPr>
          <w:i/>
          <w:iCs/>
        </w:rPr>
        <w:t>e na  kontrole vyskytuje porušení (Ano/Ne), i  když nebyla ukončena. Proto vazba na datum ukončení kontroly není vhodná. Při zobrazení výsledků kontroly u jednotlivých požadavků, bychom chtěli zachovat stejný princip, tj. umožnit vyhledat výsledek hodnocen</w:t>
      </w:r>
      <w:r>
        <w:rPr>
          <w:i/>
          <w:iCs/>
        </w:rPr>
        <w:t>í jednotlivých požadavků bez ohledu na vyplnění položky datum ukončení kontroly (jako nyní).</w:t>
      </w:r>
    </w:p>
    <w:p w14:paraId="4B46EAA9" w14:textId="77777777" w:rsidR="00D65217" w:rsidRDefault="00D65217">
      <w:pPr>
        <w:pStyle w:val="Odstavecseseznamem"/>
        <w:spacing w:after="160" w:line="259" w:lineRule="auto"/>
        <w:ind w:left="1080"/>
        <w:jc w:val="both"/>
        <w:rPr>
          <w:rFonts w:cs="Arial"/>
        </w:rPr>
      </w:pPr>
    </w:p>
    <w:p w14:paraId="7AA523EB" w14:textId="77777777" w:rsidR="00D65217" w:rsidRDefault="009B6B64">
      <w:pPr>
        <w:pStyle w:val="Odstavecseseznamem"/>
        <w:spacing w:after="160" w:line="259" w:lineRule="auto"/>
        <w:ind w:left="1080"/>
        <w:jc w:val="both"/>
        <w:rPr>
          <w:rFonts w:cs="Arial"/>
        </w:rPr>
      </w:pPr>
      <w:r>
        <w:rPr>
          <w:rFonts w:cs="Arial"/>
        </w:rPr>
        <w:t>Další položky (sloupce) v podrobném vyhledávači:</w:t>
      </w:r>
    </w:p>
    <w:p w14:paraId="2C5FD600" w14:textId="77777777" w:rsidR="00D65217" w:rsidRDefault="009B6B64">
      <w:pPr>
        <w:pStyle w:val="Odstavecseseznamem"/>
        <w:numPr>
          <w:ilvl w:val="0"/>
          <w:numId w:val="33"/>
        </w:numPr>
        <w:spacing w:after="160" w:line="259" w:lineRule="auto"/>
        <w:jc w:val="both"/>
        <w:rPr>
          <w:rFonts w:cs="Arial"/>
        </w:rPr>
      </w:pPr>
      <w:bookmarkStart w:id="1" w:name="_Hlk88634871"/>
      <w:r>
        <w:rPr>
          <w:rFonts w:cs="Arial"/>
          <w:b/>
          <w:bCs/>
        </w:rPr>
        <w:t xml:space="preserve">Celkový počet skladovaných názvů POR </w:t>
      </w:r>
      <w:bookmarkEnd w:id="1"/>
      <w:r>
        <w:rPr>
          <w:rFonts w:cs="Arial"/>
          <w:b/>
          <w:bCs/>
        </w:rPr>
        <w:t>(POR UŽIV)</w:t>
      </w:r>
      <w:r>
        <w:rPr>
          <w:rFonts w:cs="Arial"/>
        </w:rPr>
        <w:t xml:space="preserve"> – z KL Sklad POR – NK_S_1.11  </w:t>
      </w:r>
    </w:p>
    <w:p w14:paraId="73A17991" w14:textId="77777777" w:rsidR="00D65217" w:rsidRDefault="009B6B64">
      <w:pPr>
        <w:pStyle w:val="Odstavecseseznamem"/>
        <w:numPr>
          <w:ilvl w:val="0"/>
          <w:numId w:val="33"/>
        </w:numPr>
        <w:spacing w:after="160" w:line="259" w:lineRule="auto"/>
        <w:jc w:val="both"/>
        <w:rPr>
          <w:rFonts w:cs="Arial"/>
        </w:rPr>
      </w:pPr>
      <w:r>
        <w:rPr>
          <w:rFonts w:cs="Arial"/>
          <w:b/>
          <w:bCs/>
        </w:rPr>
        <w:t>Celkový počet skladovaných názvů P</w:t>
      </w:r>
      <w:r>
        <w:rPr>
          <w:rFonts w:cs="Arial"/>
          <w:b/>
          <w:bCs/>
        </w:rPr>
        <w:t>P</w:t>
      </w:r>
      <w:r>
        <w:rPr>
          <w:rFonts w:cs="Arial"/>
        </w:rPr>
        <w:t xml:space="preserve"> </w:t>
      </w:r>
      <w:r>
        <w:rPr>
          <w:rFonts w:cs="Arial"/>
          <w:b/>
          <w:bCs/>
        </w:rPr>
        <w:t>(POR UŽIV)</w:t>
      </w:r>
      <w:r>
        <w:rPr>
          <w:rFonts w:cs="Arial"/>
        </w:rPr>
        <w:t xml:space="preserve"> - z KL Sklad POR – NK_S_1.11 </w:t>
      </w:r>
    </w:p>
    <w:p w14:paraId="14C19907" w14:textId="77777777" w:rsidR="00D65217" w:rsidRDefault="009B6B64">
      <w:pPr>
        <w:pStyle w:val="Odstavecseseznamem"/>
        <w:numPr>
          <w:ilvl w:val="0"/>
          <w:numId w:val="33"/>
        </w:numPr>
        <w:spacing w:after="160" w:line="259" w:lineRule="auto"/>
        <w:jc w:val="both"/>
        <w:rPr>
          <w:rFonts w:cs="Arial"/>
        </w:rPr>
      </w:pPr>
      <w:r>
        <w:rPr>
          <w:rFonts w:cs="Arial"/>
          <w:b/>
          <w:bCs/>
        </w:rPr>
        <w:t>Počet zkontrolovaných názvů POR ve skladu</w:t>
      </w:r>
      <w:r>
        <w:rPr>
          <w:rFonts w:cs="Arial"/>
        </w:rPr>
        <w:t xml:space="preserve"> </w:t>
      </w:r>
      <w:r>
        <w:rPr>
          <w:rFonts w:cs="Arial"/>
          <w:b/>
          <w:bCs/>
        </w:rPr>
        <w:t>(POR UŽIV)</w:t>
      </w:r>
      <w:r>
        <w:rPr>
          <w:rFonts w:cs="Arial"/>
        </w:rPr>
        <w:t xml:space="preserve"> - z KL Sklad POR – NK_S_1.12 </w:t>
      </w:r>
    </w:p>
    <w:p w14:paraId="62186401" w14:textId="77777777" w:rsidR="00D65217" w:rsidRDefault="009B6B64">
      <w:pPr>
        <w:pStyle w:val="Odstavecseseznamem"/>
        <w:numPr>
          <w:ilvl w:val="0"/>
          <w:numId w:val="33"/>
        </w:numPr>
        <w:spacing w:after="160" w:line="259" w:lineRule="auto"/>
        <w:jc w:val="both"/>
        <w:rPr>
          <w:rFonts w:cs="Arial"/>
        </w:rPr>
      </w:pPr>
      <w:r>
        <w:rPr>
          <w:rFonts w:cs="Arial"/>
          <w:b/>
          <w:bCs/>
        </w:rPr>
        <w:t>Počet zkontrolovaných názvů PP ve skladu (POR UŽIV)</w:t>
      </w:r>
      <w:r>
        <w:rPr>
          <w:rFonts w:cs="Arial"/>
        </w:rPr>
        <w:t xml:space="preserve"> - z KL Sklad POR – NK_S_1.12. </w:t>
      </w:r>
    </w:p>
    <w:p w14:paraId="5CC1589F" w14:textId="77777777" w:rsidR="00D65217" w:rsidRDefault="00D65217">
      <w:pPr>
        <w:pStyle w:val="Odstavecseseznamem"/>
        <w:spacing w:after="160" w:line="259" w:lineRule="auto"/>
        <w:ind w:left="1080"/>
        <w:jc w:val="both"/>
        <w:rPr>
          <w:rFonts w:cs="Arial"/>
        </w:rPr>
      </w:pPr>
    </w:p>
    <w:p w14:paraId="0071B8F0" w14:textId="77777777" w:rsidR="00D65217" w:rsidRDefault="009B6B64">
      <w:pPr>
        <w:pStyle w:val="Odstavecseseznamem"/>
        <w:spacing w:after="160" w:line="259" w:lineRule="auto"/>
        <w:ind w:left="1080"/>
        <w:jc w:val="both"/>
        <w:rPr>
          <w:rFonts w:cs="Arial"/>
        </w:rPr>
      </w:pPr>
      <w:r>
        <w:rPr>
          <w:rFonts w:cs="Arial"/>
        </w:rPr>
        <w:t xml:space="preserve">Poslední výše uvedené čtyři položky se váží k </w:t>
      </w:r>
      <w:r>
        <w:rPr>
          <w:rFonts w:cs="Arial"/>
        </w:rPr>
        <w:t xml:space="preserve">bodu 3.3.13, který se týká zaznamenání „celkového počtu skladovaných POR a PP“ a „počtu zkontrolovaných POR a PP“ z celkového počtu ve skladu. Tyto počty POR, PP z tabulek v KL pod bodem 3.3.13 potřebujeme, aby se daly exportovat do excelu do samostatných </w:t>
      </w:r>
      <w:r>
        <w:rPr>
          <w:rFonts w:cs="Arial"/>
        </w:rPr>
        <w:t>sloupců z Podrobného vyhledavače. Na obrazovce „Vyhledávání kontrol“ (obr. 1) není cílem vyplňovat u těchto položek číslo, jelikož předem nevíme, kolik POR a PP bylo zkontrolováno. Potřebujeme do exportu dostat z provedených kontrol čtyři sloupce s údaji v</w:t>
      </w:r>
      <w:r>
        <w:rPr>
          <w:rFonts w:cs="Arial"/>
        </w:rPr>
        <w:t> těchto čtyřech položkách z kontrol, aby se dala udělat statistika o počtu skladovaných POR, PP a počtu zkontrolovaných POR, PP ze všech kontrol.</w:t>
      </w:r>
    </w:p>
    <w:p w14:paraId="25D07541" w14:textId="77777777" w:rsidR="00D65217" w:rsidRDefault="009B6B64">
      <w:pPr>
        <w:spacing w:after="160" w:line="259" w:lineRule="auto"/>
        <w:ind w:left="372" w:firstLine="708"/>
        <w:rPr>
          <w:b/>
          <w:bCs/>
        </w:rPr>
      </w:pPr>
      <w:r>
        <w:rPr>
          <w:b/>
          <w:bCs/>
        </w:rPr>
        <w:t>Níže jsou na obr. 1 a 2 pro názornost doplněny nové položky pro export do excelu.</w:t>
      </w:r>
    </w:p>
    <w:p w14:paraId="492EFC94" w14:textId="77777777" w:rsidR="00D65217" w:rsidRDefault="00D65217">
      <w:pPr>
        <w:pStyle w:val="Odstavecseseznamem"/>
        <w:spacing w:after="160" w:line="259" w:lineRule="auto"/>
        <w:ind w:left="1080"/>
        <w:jc w:val="both"/>
        <w:rPr>
          <w:rFonts w:cs="Arial"/>
          <w:b/>
          <w:bCs/>
        </w:rPr>
      </w:pPr>
    </w:p>
    <w:p w14:paraId="2A9CA76D" w14:textId="77777777" w:rsidR="00D65217" w:rsidRDefault="009B6B64">
      <w:pPr>
        <w:pStyle w:val="Odstavecseseznamem"/>
        <w:spacing w:after="160" w:line="259" w:lineRule="auto"/>
        <w:ind w:left="1080"/>
        <w:jc w:val="both"/>
        <w:rPr>
          <w:rFonts w:cs="Arial"/>
        </w:rPr>
      </w:pPr>
      <w:r>
        <w:rPr>
          <w:rFonts w:cs="Arial"/>
        </w:rPr>
        <w:t>obr. 1</w:t>
      </w:r>
    </w:p>
    <w:p w14:paraId="56CFC0BC" w14:textId="289437A8" w:rsidR="00D65217" w:rsidRDefault="00F4378F">
      <w:pPr>
        <w:pStyle w:val="Odstavecseseznamem"/>
        <w:spacing w:after="160" w:line="259" w:lineRule="auto"/>
        <w:ind w:left="1080"/>
        <w:jc w:val="both"/>
        <w:rPr>
          <w:rFonts w:cs="Arial"/>
        </w:rPr>
      </w:pPr>
      <w:r>
        <w:rPr>
          <w:rFonts w:cs="Arial"/>
          <w:noProof/>
          <w:lang w:eastAsia="cs-CZ"/>
        </w:rPr>
        <w:t>xxx</w:t>
      </w:r>
    </w:p>
    <w:p w14:paraId="7B21D8B7" w14:textId="77777777" w:rsidR="00D65217" w:rsidRDefault="009B6B64">
      <w:pPr>
        <w:pStyle w:val="Odstavecseseznamem"/>
        <w:spacing w:after="160" w:line="259" w:lineRule="auto"/>
        <w:ind w:left="1080"/>
        <w:jc w:val="both"/>
        <w:rPr>
          <w:rFonts w:cs="Arial"/>
        </w:rPr>
      </w:pPr>
      <w:r>
        <w:rPr>
          <w:rFonts w:cs="Arial"/>
        </w:rPr>
        <w:t>obr. 2</w:t>
      </w:r>
    </w:p>
    <w:p w14:paraId="5C83DE50" w14:textId="723E29CC" w:rsidR="00D65217" w:rsidRDefault="00F4378F">
      <w:pPr>
        <w:pStyle w:val="Odstavecseseznamem"/>
        <w:spacing w:after="160" w:line="259" w:lineRule="auto"/>
        <w:ind w:left="1080"/>
        <w:jc w:val="both"/>
        <w:rPr>
          <w:rFonts w:cs="Arial"/>
        </w:rPr>
      </w:pPr>
      <w:r>
        <w:rPr>
          <w:rFonts w:cs="Arial"/>
          <w:noProof/>
          <w:lang w:eastAsia="cs-CZ"/>
        </w:rPr>
        <w:t>xxx</w:t>
      </w:r>
    </w:p>
    <w:p w14:paraId="170F4B84" w14:textId="77777777" w:rsidR="00D65217" w:rsidRDefault="009B6B64">
      <w:pPr>
        <w:pStyle w:val="Odstavecseseznamem"/>
        <w:spacing w:after="160" w:line="259" w:lineRule="auto"/>
        <w:ind w:left="1080"/>
        <w:jc w:val="both"/>
        <w:rPr>
          <w:rFonts w:cs="Arial"/>
        </w:rPr>
      </w:pPr>
      <w:r>
        <w:rPr>
          <w:rFonts w:cs="Arial"/>
        </w:rPr>
        <w:t>obr. 3</w:t>
      </w:r>
    </w:p>
    <w:p w14:paraId="40D0CD50" w14:textId="2BE1BBE5" w:rsidR="00D65217" w:rsidRDefault="00F4378F">
      <w:pPr>
        <w:pStyle w:val="Odstavecseseznamem"/>
        <w:spacing w:after="160" w:line="259" w:lineRule="auto"/>
        <w:ind w:left="1080"/>
        <w:jc w:val="both"/>
        <w:rPr>
          <w:rFonts w:cs="Arial"/>
        </w:rPr>
      </w:pPr>
      <w:r>
        <w:rPr>
          <w:rFonts w:cs="Arial"/>
          <w:noProof/>
          <w:lang w:eastAsia="cs-CZ"/>
        </w:rPr>
        <w:t>xxx</w:t>
      </w:r>
    </w:p>
    <w:p w14:paraId="25613F0B" w14:textId="77777777" w:rsidR="00D65217" w:rsidRDefault="00D65217">
      <w:pPr>
        <w:pStyle w:val="Odstavecseseznamem"/>
        <w:spacing w:after="160" w:line="259" w:lineRule="auto"/>
        <w:ind w:left="1080"/>
        <w:jc w:val="both"/>
        <w:rPr>
          <w:rFonts w:cs="Arial"/>
        </w:rPr>
      </w:pPr>
    </w:p>
    <w:p w14:paraId="1EBC5FB1" w14:textId="77777777" w:rsidR="00D65217" w:rsidRDefault="009B6B64">
      <w:pPr>
        <w:pStyle w:val="Nadpis2"/>
        <w:numPr>
          <w:ilvl w:val="1"/>
          <w:numId w:val="37"/>
        </w:numPr>
      </w:pPr>
      <w:r>
        <w:t>Požadavky na úpravu modulu kontrol v návaznosti na SpS</w:t>
      </w:r>
    </w:p>
    <w:p w14:paraId="3BAFC2D9" w14:textId="77777777" w:rsidR="00D65217" w:rsidRDefault="009B6B64">
      <w:pPr>
        <w:pStyle w:val="Nadpis3"/>
        <w:rPr>
          <w:lang w:eastAsia="cs-CZ"/>
        </w:rPr>
      </w:pPr>
      <w:r>
        <w:rPr>
          <w:lang w:eastAsia="cs-CZ"/>
        </w:rPr>
        <w:t>3.5.1 Úpravy generování ČJ a úpravy na obrazovce obsahu spisu</w:t>
      </w:r>
    </w:p>
    <w:p w14:paraId="60D2C57D" w14:textId="2505AA9E" w:rsidR="00D65217" w:rsidRDefault="009B6B64">
      <w:r>
        <w:t>V situaci, kdy má inspektor již první č.j. v Obsahu spisu (</w:t>
      </w:r>
      <w:r>
        <w:t xml:space="preserve">část Dokumenty napojené vůči eSpis) spotřebováno (napárováno v kanceláři k nějakému dokumentu – např. oznámení o zahájení kontroly), tak nemá žádné další a při nemožnosti připojení není možné v MK na místě kontroly vygenerovat nové č.j. pro např. Záznam o </w:t>
      </w:r>
      <w:r>
        <w:t>provedených KÚ, Protokol o odběru vzorků nebo Protokol o kontrole a není ani v záložce „Odběr vzorků, Doprovodné formuláře“ „položka s č.j.“ (s editaci), kam by mohl inspektor doplnit č.j., které by si vygeneroval před odjezdem na kontrolu. Než jede inspek</w:t>
      </w:r>
      <w:r>
        <w:t>tor na kontrolu neví, zda bude moci kontrolu na místě ukončit a předat protokol o kontrole nebo vyhotoví pouze „Záznam o provedených KÚ“ nebo „Protokol o odběru vzorku“. Za současného nastavení se po vyplnění příslušného dokumentu (Záznamu o provedených KÚ</w:t>
      </w:r>
      <w:r>
        <w:t>, Protokolu o odběru vzorku …..), kliknutí v dané záložce Odběr vzorků, Doprovodné formuláře na ikonu Tiskárny, přesune dokument pod záložku Obsah spisu – část „Dokumenty bez č.j.“ Vygenerování č.j. se stane teprve po přesunutí v Obsahu spisu do části  „Do</w:t>
      </w:r>
      <w:r>
        <w:t>kumenty napojené vůči eSpis“, což v případě nepřipojení k síti (v offline) nebude možné.</w:t>
      </w:r>
    </w:p>
    <w:p w14:paraId="10EF3144" w14:textId="77777777" w:rsidR="00D65217" w:rsidRDefault="009B6B64">
      <w:r>
        <w:t>Na základě výše uvedeného je třeba provést úpravy nastavení MK:</w:t>
      </w:r>
    </w:p>
    <w:p w14:paraId="4341C3E9" w14:textId="77777777" w:rsidR="00D65217" w:rsidRDefault="009B6B64">
      <w:pPr>
        <w:pStyle w:val="Odstavecseseznamem"/>
        <w:numPr>
          <w:ilvl w:val="0"/>
          <w:numId w:val="7"/>
        </w:numPr>
        <w:spacing w:after="160" w:line="259" w:lineRule="auto"/>
        <w:jc w:val="both"/>
        <w:rPr>
          <w:rFonts w:cs="Arial"/>
        </w:rPr>
      </w:pPr>
      <w:r>
        <w:rPr>
          <w:rFonts w:cs="Arial"/>
        </w:rPr>
        <w:t>Umožnit inspektorovi v MK vygenerovat č.j. (v on-line v Obsahu spisu – např. tlačítko Vygenerovat č.j. neznámého dokumentu), které by inspektor v off-line použil na příslušný dokument dle potřeby.</w:t>
      </w:r>
    </w:p>
    <w:p w14:paraId="4D05A30D" w14:textId="77777777" w:rsidR="00D65217" w:rsidRDefault="009B6B64">
      <w:pPr>
        <w:pStyle w:val="Odstavecseseznamem"/>
        <w:numPr>
          <w:ilvl w:val="0"/>
          <w:numId w:val="7"/>
        </w:numPr>
        <w:spacing w:after="160" w:line="259" w:lineRule="auto"/>
        <w:jc w:val="both"/>
        <w:rPr>
          <w:rFonts w:cs="Arial"/>
        </w:rPr>
      </w:pPr>
      <w:r>
        <w:rPr>
          <w:rFonts w:cs="Arial"/>
        </w:rPr>
        <w:t>Umožnit „editovat položku č.j.“ ve formuláři Protokolu o od</w:t>
      </w:r>
      <w:r>
        <w:rPr>
          <w:rFonts w:cs="Arial"/>
        </w:rPr>
        <w:t>běru vzorku v záložce Odběr vzorků.</w:t>
      </w:r>
    </w:p>
    <w:p w14:paraId="6C4D08A8" w14:textId="77777777" w:rsidR="00D65217" w:rsidRDefault="009B6B64">
      <w:pPr>
        <w:pStyle w:val="Odstavecseseznamem"/>
        <w:numPr>
          <w:ilvl w:val="0"/>
          <w:numId w:val="7"/>
        </w:numPr>
        <w:spacing w:after="160" w:line="259" w:lineRule="auto"/>
        <w:jc w:val="both"/>
        <w:rPr>
          <w:rFonts w:cs="Arial"/>
        </w:rPr>
      </w:pPr>
      <w:r>
        <w:rPr>
          <w:rFonts w:cs="Arial"/>
        </w:rPr>
        <w:t>Doplnit do nového MK položku „č.j.“ u Doprovodných formulářů (Záznam o provedeném KÚ), aby ji mohl inspektor v případě potřeby vyplnit.</w:t>
      </w:r>
    </w:p>
    <w:p w14:paraId="6251F430" w14:textId="77777777" w:rsidR="00D65217" w:rsidRDefault="009B6B64">
      <w:pPr>
        <w:pStyle w:val="Odstavecseseznamem"/>
        <w:numPr>
          <w:ilvl w:val="0"/>
          <w:numId w:val="7"/>
        </w:numPr>
        <w:spacing w:after="160" w:line="259" w:lineRule="auto"/>
        <w:jc w:val="both"/>
        <w:rPr>
          <w:rFonts w:cs="Arial"/>
        </w:rPr>
      </w:pPr>
      <w:r>
        <w:rPr>
          <w:rFonts w:cs="Arial"/>
        </w:rPr>
        <w:t>Doplnit funkci „Zámku“ u dokumentu v záložce Odběr vzorků, Doprovodné formuláře (obd</w:t>
      </w:r>
      <w:r>
        <w:rPr>
          <w:rFonts w:cs="Arial"/>
        </w:rPr>
        <w:t>oba záložky Obsah spisu).</w:t>
      </w:r>
    </w:p>
    <w:p w14:paraId="7D11C9A6" w14:textId="77777777" w:rsidR="00D65217" w:rsidRDefault="009B6B64">
      <w:pPr>
        <w:pStyle w:val="Odstavecseseznamem"/>
        <w:numPr>
          <w:ilvl w:val="0"/>
          <w:numId w:val="7"/>
        </w:numPr>
        <w:spacing w:after="160" w:line="259" w:lineRule="auto"/>
        <w:jc w:val="both"/>
        <w:rPr>
          <w:rFonts w:cs="Arial"/>
        </w:rPr>
      </w:pPr>
      <w:r>
        <w:rPr>
          <w:rFonts w:cs="Arial"/>
        </w:rPr>
        <w:lastRenderedPageBreak/>
        <w:t>Tisknout dokument s vodoznakem (text „Náhled, nepředávat“ na první straně dokumentu) pouze v případě, že by byl zámek otevřen.</w:t>
      </w:r>
    </w:p>
    <w:p w14:paraId="2E71DAF2" w14:textId="77777777" w:rsidR="00D65217" w:rsidRDefault="009B6B64">
      <w:pPr>
        <w:pStyle w:val="Odstavecseseznamem"/>
        <w:numPr>
          <w:ilvl w:val="0"/>
          <w:numId w:val="7"/>
        </w:numPr>
        <w:spacing w:after="160" w:line="259" w:lineRule="auto"/>
        <w:jc w:val="both"/>
        <w:rPr>
          <w:rFonts w:cs="Arial"/>
        </w:rPr>
      </w:pPr>
      <w:r>
        <w:rPr>
          <w:rFonts w:cs="Arial"/>
        </w:rPr>
        <w:t>Tisknout dokumenty bez vodoznaku ze záložky Odběr vzorků, Doprovodné formuláře, KL po uzamknutí dokumentu (zámek uzavřen).</w:t>
      </w:r>
    </w:p>
    <w:p w14:paraId="60E93048" w14:textId="77777777" w:rsidR="00D65217" w:rsidRDefault="009B6B64">
      <w:pPr>
        <w:pStyle w:val="Odstavecseseznamem"/>
        <w:numPr>
          <w:ilvl w:val="0"/>
          <w:numId w:val="7"/>
        </w:numPr>
        <w:spacing w:after="160" w:line="259" w:lineRule="auto"/>
        <w:jc w:val="both"/>
        <w:rPr>
          <w:rFonts w:cs="Arial"/>
        </w:rPr>
      </w:pPr>
      <w:r>
        <w:rPr>
          <w:rFonts w:cs="Arial"/>
        </w:rPr>
        <w:t>Vložit</w:t>
      </w:r>
      <w:r>
        <w:rPr>
          <w:rFonts w:cs="Arial"/>
        </w:rPr>
        <w:t xml:space="preserve"> uzamčený dokument s č.j. ze záložky Odběr vzorků, Doprovodné formuláře (s č.j. vygenerované přes tlačítko) do Obsahu spisu (část „Dokumenty napojené vůči eSpis“) a spárování se SpS (synchronizace).</w:t>
      </w:r>
    </w:p>
    <w:p w14:paraId="6CEE2719" w14:textId="77777777" w:rsidR="00D65217" w:rsidRDefault="009B6B64">
      <w:pPr>
        <w:pStyle w:val="Nadpis3"/>
        <w:numPr>
          <w:ilvl w:val="2"/>
          <w:numId w:val="38"/>
        </w:numPr>
        <w:rPr>
          <w:lang w:eastAsia="cs-CZ"/>
        </w:rPr>
      </w:pPr>
      <w:r>
        <w:rPr>
          <w:lang w:eastAsia="cs-CZ"/>
        </w:rPr>
        <w:t>Znemožnit odeslání PoK bez předchozího ukončení kontroly</w:t>
      </w:r>
    </w:p>
    <w:p w14:paraId="075EEE56" w14:textId="77777777" w:rsidR="00D65217" w:rsidRDefault="009B6B64">
      <w:pPr>
        <w:rPr>
          <w:lang w:eastAsia="cs-CZ"/>
        </w:rPr>
      </w:pPr>
      <w:r>
        <w:rPr>
          <w:lang w:eastAsia="cs-CZ"/>
        </w:rPr>
        <w:t>Při uzamykání PoK ikonkou zámku zobrazit hlášku s možností volby ANO/NE ve znění: Kontrola není ukončena (neproběhla systémová kontrola vyplnění protokolu), chcete opravdu uzamknout Protokol o kontrole?“ Tak předejdeme situacím, kdy inspektor odešle PoK do</w:t>
      </w:r>
      <w:r>
        <w:rPr>
          <w:lang w:eastAsia="cs-CZ"/>
        </w:rPr>
        <w:t xml:space="preserve"> spisovky bez ukončení kontroly.</w:t>
      </w:r>
    </w:p>
    <w:p w14:paraId="5FE9FD48" w14:textId="77777777" w:rsidR="00D65217" w:rsidRDefault="009B6B64">
      <w:pPr>
        <w:pStyle w:val="Nadpis3"/>
        <w:numPr>
          <w:ilvl w:val="2"/>
          <w:numId w:val="38"/>
        </w:numPr>
        <w:rPr>
          <w:lang w:eastAsia="cs-CZ"/>
        </w:rPr>
      </w:pPr>
      <w:r>
        <w:rPr>
          <w:lang w:eastAsia="cs-CZ"/>
        </w:rPr>
        <w:t>Defaultní nastavení způsobu zacházení (na dodejku) v případě doručení poštou</w:t>
      </w:r>
    </w:p>
    <w:p w14:paraId="2EA69B28" w14:textId="77777777" w:rsidR="00D65217" w:rsidRDefault="009B6B64">
      <w:pPr>
        <w:rPr>
          <w:lang w:eastAsia="cs-CZ"/>
        </w:rPr>
      </w:pPr>
      <w:r>
        <w:rPr>
          <w:lang w:eastAsia="cs-CZ"/>
        </w:rPr>
        <w:t>Pokud inspektor na záložce Obsah spisu vybere Doručení poštou, je ve spisové službě vybrán způsob zacházení jako OBYČEJNĚ. Protokoly a veškeré úře</w:t>
      </w:r>
      <w:r>
        <w:rPr>
          <w:lang w:eastAsia="cs-CZ"/>
        </w:rPr>
        <w:t>dní dokumenty z kontrol je vždy nezbytné vypravovat na dodejku, aby byla informace o datu doručení a např. bylo známo od jakého data počítat lhůtu pro možné podání námitky. Je proto nutné, aby poštovní vypravení bylo v eSpis automaticky založeno se způsobe</w:t>
      </w:r>
      <w:r>
        <w:rPr>
          <w:lang w:eastAsia="cs-CZ"/>
        </w:rPr>
        <w:t>m zacházení na Dodejku.</w:t>
      </w:r>
    </w:p>
    <w:p w14:paraId="489B2BDE" w14:textId="77777777" w:rsidR="00D65217" w:rsidRDefault="009B6B64">
      <w:pPr>
        <w:pStyle w:val="Nadpis3"/>
        <w:numPr>
          <w:ilvl w:val="2"/>
          <w:numId w:val="38"/>
        </w:numPr>
        <w:rPr>
          <w:lang w:eastAsia="cs-CZ"/>
        </w:rPr>
      </w:pPr>
      <w:r>
        <w:rPr>
          <w:lang w:eastAsia="cs-CZ"/>
        </w:rPr>
        <w:t>Vyvázání (zrušení) č. j. ve SpS v návaznosti na zrušení zahájené kontroly v MK</w:t>
      </w:r>
    </w:p>
    <w:p w14:paraId="03EEB16E" w14:textId="77777777" w:rsidR="00D65217" w:rsidRDefault="009B6B64">
      <w:pPr>
        <w:pStyle w:val="Odstavecseseznamem"/>
        <w:ind w:left="0"/>
        <w:rPr>
          <w:rFonts w:cs="Arial"/>
          <w:lang w:eastAsia="cs-CZ"/>
        </w:rPr>
      </w:pPr>
      <w:r>
        <w:rPr>
          <w:rFonts w:cs="Arial"/>
          <w:lang w:eastAsia="cs-CZ"/>
        </w:rPr>
        <w:t>Pokud dojde v LPIS ke zrušení již zahájené kontroly, požadujeme, aby ve spisové službě ÚKZÚZ došlo automaticky i ke zrušení č.j., které bylo vygenerováno</w:t>
      </w:r>
      <w:r>
        <w:rPr>
          <w:rFonts w:cs="Arial"/>
          <w:lang w:eastAsia="cs-CZ"/>
        </w:rPr>
        <w:t xml:space="preserve"> při stisku tlačítka "Zahájení kontroly" na záložku obsah spisu (č.j. určeno pro tzv. Neznámý dokument).</w:t>
      </w:r>
    </w:p>
    <w:p w14:paraId="77196AE7" w14:textId="77777777" w:rsidR="00D65217" w:rsidRDefault="009B6B64">
      <w:pPr>
        <w:pStyle w:val="Nadpis3"/>
        <w:numPr>
          <w:ilvl w:val="2"/>
          <w:numId w:val="38"/>
        </w:numPr>
        <w:rPr>
          <w:lang w:eastAsia="cs-CZ"/>
        </w:rPr>
      </w:pPr>
      <w:r>
        <w:rPr>
          <w:lang w:eastAsia="cs-CZ"/>
        </w:rPr>
        <w:t xml:space="preserve">Při vypravení dokumentu požadujeme umožnit výběr příloh </w:t>
      </w:r>
    </w:p>
    <w:p w14:paraId="252704A0" w14:textId="77777777" w:rsidR="00D65217" w:rsidRDefault="009B6B64">
      <w:r>
        <w:t>Záměrem požadavku je, abychom byli schopni vybrat jen určité přílohy, které budou s dokumentem</w:t>
      </w:r>
      <w:r>
        <w:t xml:space="preserve"> vypraveny. Nemusejí být totiž vypravovány vždy všechny (ty podklady, které vlastní kontrolovaná osoba již s protokolem nevypravujeme, např. etiketa, receptura krmiva, apod.) </w:t>
      </w:r>
    </w:p>
    <w:p w14:paraId="64E92665" w14:textId="77777777" w:rsidR="00D65217" w:rsidRDefault="009B6B64">
      <w:pPr>
        <w:pStyle w:val="Nadpis3"/>
        <w:numPr>
          <w:ilvl w:val="2"/>
          <w:numId w:val="38"/>
        </w:numPr>
        <w:rPr>
          <w:lang w:eastAsia="cs-CZ"/>
        </w:rPr>
      </w:pPr>
      <w:r>
        <w:rPr>
          <w:lang w:eastAsia="cs-CZ"/>
        </w:rPr>
        <w:t>Vypravení dokumentů z kontroly na jinou osobou</w:t>
      </w:r>
    </w:p>
    <w:p w14:paraId="5F72DA57" w14:textId="77777777" w:rsidR="00D65217" w:rsidRDefault="009B6B64">
      <w:r>
        <w:t>Požadujeme umožnit vypravení doku</w:t>
      </w:r>
      <w:r>
        <w:t>mentů na jinou osobou než kontrolovanou.</w:t>
      </w:r>
    </w:p>
    <w:p w14:paraId="542F19CA" w14:textId="77777777" w:rsidR="00D65217" w:rsidRDefault="00D65217"/>
    <w:p w14:paraId="2DFD4096" w14:textId="77777777" w:rsidR="00D65217" w:rsidRDefault="009B6B64">
      <w:pPr>
        <w:pStyle w:val="Nadpis2"/>
        <w:numPr>
          <w:ilvl w:val="1"/>
          <w:numId w:val="38"/>
        </w:numPr>
      </w:pPr>
      <w:r>
        <w:t>Požadavky na úpravy Rizikové analýzy (RA)</w:t>
      </w:r>
    </w:p>
    <w:p w14:paraId="67A38B0A" w14:textId="77777777" w:rsidR="00D65217" w:rsidRDefault="009B6B64">
      <w:pPr>
        <w:pStyle w:val="Nadpis3"/>
        <w:rPr>
          <w:lang w:eastAsia="cs-CZ"/>
        </w:rPr>
      </w:pPr>
      <w:r>
        <w:rPr>
          <w:lang w:eastAsia="cs-CZ"/>
        </w:rPr>
        <w:t>3.6.1 Nový sloupec Okres za sloupec Název v RA</w:t>
      </w:r>
    </w:p>
    <w:p w14:paraId="0819E297" w14:textId="77777777" w:rsidR="00D65217" w:rsidRDefault="009B6B64">
      <w:r>
        <w:t>V modulu RA na záložce Podkladová data přidat do tabulky Kategorie subjektů POR nový sloupec Okres za sloupec Název. Okres se</w:t>
      </w:r>
      <w:r>
        <w:t xml:space="preserve"> bude plnit buď automaticky při importu dat, nebo z údaje kódu NUTS, který bude obsažen v importním XLS.</w:t>
      </w:r>
    </w:p>
    <w:p w14:paraId="64167A2B" w14:textId="77777777" w:rsidR="00D65217" w:rsidRDefault="009B6B64">
      <w:pPr>
        <w:pStyle w:val="Nadpis3"/>
        <w:numPr>
          <w:ilvl w:val="2"/>
          <w:numId w:val="39"/>
        </w:numPr>
        <w:rPr>
          <w:lang w:eastAsia="cs-CZ"/>
        </w:rPr>
      </w:pPr>
      <w:r>
        <w:rPr>
          <w:lang w:eastAsia="cs-CZ"/>
        </w:rPr>
        <w:t>V podkladových datech zobrazit sloupec POR 1</w:t>
      </w:r>
    </w:p>
    <w:p w14:paraId="4D59B01E" w14:textId="77777777" w:rsidR="00D65217" w:rsidRDefault="009B6B64">
      <w:r>
        <w:t xml:space="preserve">Modul RA - v Podkladových datech - sestava Kategorie subjektů POR přidat sloupec POR 1. Nyní se zobrazují </w:t>
      </w:r>
      <w:r>
        <w:t xml:space="preserve">sloupce POR 2 - 8. Některé subjekty jsou však jak POR 1, tak např. POR 4, 5. </w:t>
      </w:r>
    </w:p>
    <w:p w14:paraId="04C64957" w14:textId="77777777" w:rsidR="00D65217" w:rsidRDefault="009B6B64">
      <w:r>
        <w:t>Pozn.  Dále jsou přiloženy i obrázky z modulu RA obrazovky záložky „Podkladová data“ a „Plán kontrol POR“, kde jsou výsledky RA subjektů POR 2- 8. Na záložce Plán kontrol POR s v</w:t>
      </w:r>
      <w:r>
        <w:t>ýsledky RA (POR 2 – 8) je u subjektů i sloupec s informací o POR 1, zda je např. subjekt zařazen v POR 4, také žadatel CC (POR 1). Sloupce POR 1 na záložce Podkladová data – sestava Kategorie subjektů POR chybí, a proto byl tento požadavek zařazen do PZ, a</w:t>
      </w:r>
      <w:r>
        <w:t>by již v podkladových datem byla informace o tom, v jakých „kategoriích POR“ je subjekt zařazen (POR 1, POR 4).</w:t>
      </w:r>
    </w:p>
    <w:p w14:paraId="45F84B4C" w14:textId="405F9B2D" w:rsidR="00D65217" w:rsidRDefault="00F4378F">
      <w:pPr>
        <w:pStyle w:val="Odstavecseseznamem"/>
        <w:ind w:left="0"/>
        <w:rPr>
          <w:rFonts w:cs="Arial"/>
        </w:rPr>
      </w:pPr>
      <w:proofErr w:type="spellStart"/>
      <w:r>
        <w:rPr>
          <w:rFonts w:cs="Arial"/>
        </w:rPr>
        <w:t>xxx</w:t>
      </w:r>
      <w:proofErr w:type="spellEnd"/>
    </w:p>
    <w:p w14:paraId="616D8164" w14:textId="4F247241" w:rsidR="00D65217" w:rsidRDefault="00F4378F">
      <w:pPr>
        <w:pStyle w:val="Odstavecseseznamem"/>
        <w:ind w:left="0"/>
        <w:rPr>
          <w:rFonts w:cs="Arial"/>
        </w:rPr>
      </w:pPr>
      <w:r>
        <w:rPr>
          <w:rFonts w:cs="Arial"/>
          <w:noProof/>
          <w:lang w:eastAsia="cs-CZ"/>
        </w:rPr>
        <w:t>xxx</w:t>
      </w:r>
    </w:p>
    <w:p w14:paraId="4109D0EA" w14:textId="77777777" w:rsidR="00D65217" w:rsidRDefault="00D65217"/>
    <w:p w14:paraId="30A076F4" w14:textId="77777777" w:rsidR="00D65217" w:rsidRDefault="009B6B64">
      <w:pPr>
        <w:pStyle w:val="Nadpis3"/>
        <w:numPr>
          <w:ilvl w:val="2"/>
          <w:numId w:val="39"/>
        </w:numPr>
        <w:rPr>
          <w:lang w:eastAsia="cs-CZ"/>
        </w:rPr>
      </w:pPr>
      <w:r>
        <w:rPr>
          <w:lang w:eastAsia="cs-CZ"/>
        </w:rPr>
        <w:t>Automatické doplnění podkladových dat RA POR po ukončení kontroly</w:t>
      </w:r>
    </w:p>
    <w:p w14:paraId="17002F3B" w14:textId="77777777" w:rsidR="00D65217" w:rsidRDefault="009B6B64">
      <w:r>
        <w:t xml:space="preserve">Údaje o subjektu a zařazení v kategorii POR </w:t>
      </w:r>
      <w:r>
        <w:rPr>
          <w:b/>
        </w:rPr>
        <w:t>po ukončení kontroly</w:t>
      </w:r>
      <w:r>
        <w:t xml:space="preserve"> přené</w:t>
      </w:r>
      <w:r>
        <w:t>st do modulu RA k doplnění Podkladových dat/Kategorie subjektů POR. Ukládat se bude pouze tehdy, pokud není subjekt v</w:t>
      </w:r>
    </w:p>
    <w:p w14:paraId="7D20B3EF" w14:textId="77777777" w:rsidR="00D65217" w:rsidRDefault="00D65217"/>
    <w:p w14:paraId="6AA3DF4B" w14:textId="77777777" w:rsidR="00D65217" w:rsidRDefault="009B6B64">
      <w:pPr>
        <w:pStyle w:val="Nadpis2"/>
        <w:numPr>
          <w:ilvl w:val="1"/>
          <w:numId w:val="39"/>
        </w:numPr>
      </w:pPr>
      <w:r>
        <w:t>Seznam zkratek</w:t>
      </w:r>
    </w:p>
    <w:p w14:paraId="2BBA29AC" w14:textId="77777777" w:rsidR="00D65217" w:rsidRDefault="009B6B64">
      <w:r>
        <w:t>CC – požadavek cross compliance</w:t>
      </w:r>
    </w:p>
    <w:p w14:paraId="1FDD74C4" w14:textId="77777777" w:rsidR="00D65217" w:rsidRDefault="009B6B64">
      <w:r>
        <w:t>DPB – díl půdního bloku</w:t>
      </w:r>
    </w:p>
    <w:p w14:paraId="0DD54F69" w14:textId="77777777" w:rsidR="00D65217" w:rsidRDefault="009B6B64">
      <w:r>
        <w:t>KL – kontrolní list</w:t>
      </w:r>
    </w:p>
    <w:p w14:paraId="4B541834" w14:textId="77777777" w:rsidR="00D65217" w:rsidRDefault="009B6B64">
      <w:r>
        <w:lastRenderedPageBreak/>
        <w:t>MK – modul kontrol ÚKZÚZ</w:t>
      </w:r>
    </w:p>
    <w:p w14:paraId="74317168" w14:textId="77777777" w:rsidR="00D65217" w:rsidRDefault="009B6B64">
      <w:r>
        <w:t>MZK – mezisklad zpráv o kontrole</w:t>
      </w:r>
    </w:p>
    <w:p w14:paraId="27D89FEA" w14:textId="77777777" w:rsidR="00D65217" w:rsidRDefault="009B6B64">
      <w:r>
        <w:t>NK – národní požadavek</w:t>
      </w:r>
    </w:p>
    <w:p w14:paraId="3C7B94AC" w14:textId="77777777" w:rsidR="00D65217" w:rsidRDefault="009B6B64">
      <w:r>
        <w:t>NK_S_1.11 a NK_S_1.12 - „Kódové označení“ požadavku dle MZK, které přebírá MK do KL</w:t>
      </w:r>
    </w:p>
    <w:p w14:paraId="6C035AF4" w14:textId="77777777" w:rsidR="00D65217" w:rsidRDefault="00D65217"/>
    <w:p w14:paraId="57C545FD" w14:textId="77777777" w:rsidR="00D65217" w:rsidRDefault="009B6B64">
      <w:r>
        <w:t>PoK – protokol o kontrole</w:t>
      </w:r>
    </w:p>
    <w:p w14:paraId="461AE4C9" w14:textId="77777777" w:rsidR="00D65217" w:rsidRDefault="009B6B64">
      <w:r>
        <w:t>POR – přípravek na ochranu rostlin</w:t>
      </w:r>
    </w:p>
    <w:p w14:paraId="10C7BFC0" w14:textId="77777777" w:rsidR="00D65217" w:rsidRDefault="009B6B64">
      <w:r>
        <w:t>POR DIS – kontroly distributo</w:t>
      </w:r>
      <w:r>
        <w:t>rů POR</w:t>
      </w:r>
    </w:p>
    <w:p w14:paraId="5A13DC39" w14:textId="77777777" w:rsidR="00D65217" w:rsidRDefault="009B6B64">
      <w:r>
        <w:t>POR 1 – 8 – označení kategorie subjektů ke kontrole POR UŽIV</w:t>
      </w:r>
    </w:p>
    <w:p w14:paraId="46F46EBE" w14:textId="77777777" w:rsidR="00D65217" w:rsidRDefault="009B6B64">
      <w:r>
        <w:t>POR UŽIV – kontrola profesionálních uživatelů POR</w:t>
      </w:r>
    </w:p>
    <w:p w14:paraId="2A49486A" w14:textId="77777777" w:rsidR="00D65217" w:rsidRDefault="009B6B64">
      <w:r>
        <w:t>PP – pomocný prostředek dle zákona č. 326/2004 Sb., o rostlinolékařské péči</w:t>
      </w:r>
    </w:p>
    <w:p w14:paraId="586BD8BB" w14:textId="77777777" w:rsidR="00D65217" w:rsidRDefault="009B6B64">
      <w:r>
        <w:t>PPH – povinný požadavek na hospodaření</w:t>
      </w:r>
    </w:p>
    <w:p w14:paraId="3C66700D" w14:textId="77777777" w:rsidR="00D65217" w:rsidRDefault="009B6B64">
      <w:r>
        <w:t>PZ – požadavek na změnu</w:t>
      </w:r>
    </w:p>
    <w:p w14:paraId="40E56EB3" w14:textId="77777777" w:rsidR="00D65217" w:rsidRDefault="009B6B64">
      <w:r>
        <w:t>RA – riziková analýza</w:t>
      </w:r>
    </w:p>
    <w:p w14:paraId="3CD4A9E9" w14:textId="77777777" w:rsidR="00D65217" w:rsidRDefault="009B6B64">
      <w:r>
        <w:t>Reg KRM – registr krmivářských provozoven</w:t>
      </w:r>
    </w:p>
    <w:p w14:paraId="4587242A" w14:textId="77777777" w:rsidR="00D65217" w:rsidRDefault="009B6B64">
      <w:r>
        <w:t>SK – systémová kontrola</w:t>
      </w:r>
    </w:p>
    <w:p w14:paraId="6C8334E6" w14:textId="77777777" w:rsidR="00D65217" w:rsidRDefault="009B6B64">
      <w:r>
        <w:t>SpS – spisová služba</w:t>
      </w:r>
    </w:p>
    <w:p w14:paraId="00914D00" w14:textId="77777777" w:rsidR="00D65217" w:rsidRDefault="009B6B64">
      <w:r>
        <w:t>ZAP – za</w:t>
      </w:r>
      <w:r>
        <w:t>řízení pro aplikaci přípravků na ochranu rostlin</w:t>
      </w:r>
    </w:p>
    <w:p w14:paraId="6143ACC6" w14:textId="77777777" w:rsidR="00D65217" w:rsidRDefault="00D65217"/>
    <w:p w14:paraId="7C481579" w14:textId="77777777" w:rsidR="00D65217" w:rsidRDefault="009B6B64">
      <w:pPr>
        <w:pStyle w:val="Nadpis1"/>
        <w:numPr>
          <w:ilvl w:val="0"/>
          <w:numId w:val="2"/>
        </w:numPr>
        <w:ind w:left="0" w:firstLine="708"/>
      </w:pPr>
      <w:r>
        <w:t>Dopady na IS MZe</w:t>
      </w:r>
    </w:p>
    <w:p w14:paraId="746CBDB0" w14:textId="77777777" w:rsidR="00D65217" w:rsidRDefault="009B6B64">
      <w:pPr>
        <w:rPr>
          <w:sz w:val="16"/>
          <w:szCs w:val="16"/>
        </w:rPr>
      </w:pPr>
      <w:r>
        <w:rPr>
          <w:sz w:val="16"/>
          <w:szCs w:val="16"/>
        </w:rPr>
        <w:t>(V případě předpokládaných či možných dopadů změny na infrastrukturu nebo na bezpečnost je třeba si vyžádat stanovisko relevantních specialistů, tj. provozního, bezpečnostního garanta, příp</w:t>
      </w:r>
      <w:r>
        <w:rPr>
          <w:sz w:val="16"/>
          <w:szCs w:val="16"/>
        </w:rPr>
        <w:t>. architekta.).</w:t>
      </w:r>
    </w:p>
    <w:p w14:paraId="0AB5F729" w14:textId="77777777" w:rsidR="00D65217" w:rsidRDefault="00D65217">
      <w:pPr>
        <w:rPr>
          <w:sz w:val="16"/>
          <w:szCs w:val="16"/>
        </w:rPr>
      </w:pPr>
    </w:p>
    <w:p w14:paraId="01D79ADE" w14:textId="77777777" w:rsidR="00D65217" w:rsidRDefault="009B6B64">
      <w:pPr>
        <w:pStyle w:val="Nadpis2"/>
      </w:pPr>
      <w:r>
        <w:t>4.1 Na provoz a infrastrukturu</w:t>
      </w:r>
    </w:p>
    <w:p w14:paraId="475CE840" w14:textId="77777777" w:rsidR="00D65217" w:rsidRDefault="009B6B64">
      <w:r>
        <w:t>Doplní dodavatel</w:t>
      </w:r>
    </w:p>
    <w:p w14:paraId="5246C288" w14:textId="77777777" w:rsidR="00D65217" w:rsidRDefault="009B6B64">
      <w:pPr>
        <w:pStyle w:val="Nadpis2"/>
        <w:numPr>
          <w:ilvl w:val="1"/>
          <w:numId w:val="40"/>
        </w:numPr>
      </w:pPr>
      <w:r>
        <w:t>Na bezpečnost</w:t>
      </w:r>
    </w:p>
    <w:p w14:paraId="7FA1BFBB" w14:textId="77777777" w:rsidR="00D65217" w:rsidRDefault="009B6B64">
      <w:r>
        <w:t>Doplní dodavatel</w:t>
      </w:r>
    </w:p>
    <w:p w14:paraId="7B457173" w14:textId="77777777" w:rsidR="00D65217" w:rsidRDefault="009B6B64">
      <w:pPr>
        <w:pStyle w:val="Nadpis2"/>
        <w:numPr>
          <w:ilvl w:val="1"/>
          <w:numId w:val="40"/>
        </w:numPr>
      </w:pPr>
      <w:r>
        <w:t>Na součinnost s dalšími systémy</w:t>
      </w:r>
    </w:p>
    <w:p w14:paraId="321E472F" w14:textId="77777777" w:rsidR="00D65217" w:rsidRDefault="009B6B64">
      <w:r>
        <w:t>Doplní dodavatel</w:t>
      </w:r>
    </w:p>
    <w:p w14:paraId="4E9D9A09" w14:textId="77777777" w:rsidR="00D65217" w:rsidRDefault="009B6B64">
      <w:pPr>
        <w:pStyle w:val="Nadpis2"/>
        <w:numPr>
          <w:ilvl w:val="1"/>
          <w:numId w:val="40"/>
        </w:numPr>
      </w:pPr>
      <w:r>
        <w:t>Požadavky na součinnost AgriBus</w:t>
      </w:r>
    </w:p>
    <w:p w14:paraId="0F2B1B72" w14:textId="77777777" w:rsidR="00D65217" w:rsidRDefault="009B6B64">
      <w:pPr>
        <w:rPr>
          <w:sz w:val="16"/>
          <w:szCs w:val="16"/>
        </w:rPr>
      </w:pPr>
      <w:r>
        <w:rPr>
          <w:sz w:val="16"/>
          <w:szCs w:val="16"/>
        </w:rPr>
        <w:t>(Pokud existují požadavky na součinnost Agribus, uveďte specifikaci služby ve formě strukturovaného požadavku (request) a odpovědi (response) s vyznačenou změnou.)</w:t>
      </w:r>
    </w:p>
    <w:p w14:paraId="03C8A588" w14:textId="77777777" w:rsidR="00D65217" w:rsidRDefault="009B6B64">
      <w:r>
        <w:t xml:space="preserve">Doplní dodavatel </w:t>
      </w:r>
    </w:p>
    <w:p w14:paraId="4382FFF6" w14:textId="77777777" w:rsidR="00D65217" w:rsidRDefault="009B6B64">
      <w:pPr>
        <w:pStyle w:val="Nadpis2"/>
        <w:numPr>
          <w:ilvl w:val="1"/>
          <w:numId w:val="40"/>
        </w:numPr>
      </w:pPr>
      <w:r>
        <w:t>Požadavek na podporu provozu naimplementované změny</w:t>
      </w:r>
    </w:p>
    <w:p w14:paraId="13A26AFE" w14:textId="77777777" w:rsidR="00D65217" w:rsidRDefault="009B6B64">
      <w:pPr>
        <w:rPr>
          <w:b/>
          <w:sz w:val="16"/>
          <w:szCs w:val="16"/>
        </w:rPr>
      </w:pPr>
      <w:r>
        <w:rPr>
          <w:sz w:val="16"/>
          <w:szCs w:val="16"/>
        </w:rPr>
        <w:t>(Uveďte, zda zařadit z</w:t>
      </w:r>
      <w:r>
        <w:rPr>
          <w:sz w:val="16"/>
          <w:szCs w:val="16"/>
        </w:rPr>
        <w:t>měnu do stávající provozní smlouvy, konkrétní požadavky na požadované služby, SLA.)</w:t>
      </w:r>
    </w:p>
    <w:p w14:paraId="58EF57F5" w14:textId="77777777" w:rsidR="00D65217" w:rsidRDefault="009B6B64">
      <w:r>
        <w:t>Doplní dodavatel Požadavek na úpravu dohledového nástroje</w:t>
      </w:r>
    </w:p>
    <w:p w14:paraId="710E28FE" w14:textId="77777777" w:rsidR="00D65217" w:rsidRDefault="009B6B64">
      <w:pPr>
        <w:rPr>
          <w:b/>
          <w:sz w:val="16"/>
          <w:szCs w:val="16"/>
        </w:rPr>
      </w:pPr>
      <w:r>
        <w:rPr>
          <w:sz w:val="16"/>
          <w:szCs w:val="16"/>
        </w:rPr>
        <w:t>(Uveďte, zda a jakým způsobem je požadována úprava dohledových nástrojů.)</w:t>
      </w:r>
    </w:p>
    <w:p w14:paraId="4747940E" w14:textId="77777777" w:rsidR="00D65217" w:rsidRDefault="009B6B64">
      <w:r>
        <w:t>Bez dopadu</w:t>
      </w:r>
    </w:p>
    <w:p w14:paraId="2007B9A0" w14:textId="77777777" w:rsidR="00D65217" w:rsidRDefault="009B6B64">
      <w:pPr>
        <w:pStyle w:val="Nadpis1"/>
        <w:numPr>
          <w:ilvl w:val="0"/>
          <w:numId w:val="2"/>
        </w:numPr>
        <w:ind w:left="0" w:firstLine="708"/>
      </w:pPr>
      <w:r>
        <w:t>Požadavek na dokumentaci</w:t>
      </w:r>
      <w:r>
        <w:rPr>
          <w:vertAlign w:val="superscript"/>
        </w:rPr>
        <w:endnoteReference w:id="9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4515"/>
        <w:gridCol w:w="1559"/>
        <w:gridCol w:w="709"/>
        <w:gridCol w:w="851"/>
        <w:gridCol w:w="1559"/>
      </w:tblGrid>
      <w:tr w:rsidR="00D65217" w14:paraId="5F4DC30C" w14:textId="77777777">
        <w:trPr>
          <w:trHeight w:val="263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8EF1D" w14:textId="77777777" w:rsidR="00D65217" w:rsidRDefault="009B6B6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5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A0A05" w14:textId="77777777" w:rsidR="00D65217" w:rsidRDefault="009B6B6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F3D87" w14:textId="77777777" w:rsidR="00D65217" w:rsidRDefault="009B6B64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>
              <w:rPr>
                <w:bCs/>
                <w:color w:val="000000"/>
                <w:szCs w:val="22"/>
                <w:lang w:eastAsia="cs-CZ"/>
              </w:rPr>
              <w:t>(ano/ne)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F84A78" w14:textId="77777777" w:rsidR="00D65217" w:rsidRDefault="009B6B6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Garant</w:t>
            </w:r>
            <w:r>
              <w:rPr>
                <w:rStyle w:val="Odkaznavysvtlivky"/>
                <w:b/>
                <w:bCs/>
                <w:color w:val="000000"/>
                <w:szCs w:val="22"/>
                <w:lang w:eastAsia="cs-CZ"/>
              </w:rPr>
              <w:endnoteReference w:id="10"/>
            </w:r>
          </w:p>
        </w:tc>
      </w:tr>
      <w:tr w:rsidR="00D65217" w14:paraId="17E92D98" w14:textId="77777777">
        <w:trPr>
          <w:trHeight w:val="263"/>
        </w:trPr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407AF3" w14:textId="77777777" w:rsidR="00D65217" w:rsidRDefault="00D65217">
            <w:pPr>
              <w:rPr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9A314" w14:textId="77777777" w:rsidR="00D65217" w:rsidRDefault="00D65217">
            <w:pPr>
              <w:rPr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B21832" w14:textId="77777777" w:rsidR="00D65217" w:rsidRDefault="009B6B64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el. úložiště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71F83" w14:textId="77777777" w:rsidR="00D65217" w:rsidRDefault="009B6B64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papír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0CD43" w14:textId="77777777" w:rsidR="00D65217" w:rsidRDefault="009B6B64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CD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F7A06" w14:textId="77777777" w:rsidR="00D65217" w:rsidRDefault="00D65217">
            <w:pPr>
              <w:rPr>
                <w:bCs/>
                <w:color w:val="000000"/>
                <w:szCs w:val="22"/>
                <w:lang w:eastAsia="cs-CZ"/>
              </w:rPr>
            </w:pPr>
          </w:p>
        </w:tc>
      </w:tr>
      <w:tr w:rsidR="00D65217" w14:paraId="72A6C684" w14:textId="77777777">
        <w:trPr>
          <w:trHeight w:val="284"/>
        </w:trPr>
        <w:tc>
          <w:tcPr>
            <w:tcW w:w="5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86EBE5" w14:textId="77777777" w:rsidR="00D65217" w:rsidRDefault="00D65217">
            <w:pPr>
              <w:pStyle w:val="Odstavecseseznamem"/>
              <w:numPr>
                <w:ilvl w:val="0"/>
                <w:numId w:val="12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149B90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Analýza navrhnutého řešení – implementační dokument</w:t>
            </w:r>
          </w:p>
        </w:tc>
        <w:tc>
          <w:tcPr>
            <w:tcW w:w="155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A0C851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319F92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C37D34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A71393" w14:textId="77777777" w:rsidR="00D65217" w:rsidRDefault="00D65217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D65217" w14:paraId="44EBA46B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1AA72C" w14:textId="77777777" w:rsidR="00D65217" w:rsidRDefault="00D65217">
            <w:pPr>
              <w:pStyle w:val="Odstavecseseznamem"/>
              <w:numPr>
                <w:ilvl w:val="0"/>
                <w:numId w:val="12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8C0825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Dokumentace dle specifikace Závazná metodika návrhu a dokumentace architektury MZe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1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214006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A1E2B9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83A40E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39868E" w14:textId="77777777" w:rsidR="00D65217" w:rsidRDefault="00D65217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D65217" w14:paraId="24A51A7D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0F6481" w14:textId="77777777" w:rsidR="00D65217" w:rsidRDefault="00D65217">
            <w:pPr>
              <w:pStyle w:val="Odstavecseseznamem"/>
              <w:numPr>
                <w:ilvl w:val="0"/>
                <w:numId w:val="12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8F7537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Testovací scénář, protokol o otestování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909C58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CA9BE2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CB049F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7D013C" w14:textId="77777777" w:rsidR="00D65217" w:rsidRDefault="00D65217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D65217" w14:paraId="6EDD0D9D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F5F005" w14:textId="77777777" w:rsidR="00D65217" w:rsidRDefault="00D65217">
            <w:pPr>
              <w:pStyle w:val="Odstavecseseznamem"/>
              <w:numPr>
                <w:ilvl w:val="0"/>
                <w:numId w:val="12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05DC04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Uživatelská příručka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D64405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FC40FF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62D90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1EA641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Věcný garant</w:t>
            </w:r>
          </w:p>
        </w:tc>
      </w:tr>
      <w:tr w:rsidR="00D65217" w14:paraId="457147A8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601F92" w14:textId="77777777" w:rsidR="00D65217" w:rsidRDefault="00D65217">
            <w:pPr>
              <w:pStyle w:val="Odstavecseseznamem"/>
              <w:numPr>
                <w:ilvl w:val="0"/>
                <w:numId w:val="12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A7EE4B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Provozně technická dokumentace (systémová a bezpečnostní dokumentace)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6D8D4F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D2F647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3ECEE5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93FD83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OKB, OPPT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2"/>
            </w:r>
          </w:p>
        </w:tc>
      </w:tr>
      <w:tr w:rsidR="00D65217" w14:paraId="47B7F9F5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D6D34C" w14:textId="77777777" w:rsidR="00D65217" w:rsidRDefault="00D65217">
            <w:pPr>
              <w:pStyle w:val="Odstavecseseznamem"/>
              <w:numPr>
                <w:ilvl w:val="0"/>
                <w:numId w:val="12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74C73A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Zdrojový kód a měněné konfigurační soubory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0BD3E3" w14:textId="77777777" w:rsidR="00D65217" w:rsidRDefault="009B6B64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CC80D0" w14:textId="77777777" w:rsidR="00D65217" w:rsidRDefault="009B6B64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765AC5" w14:textId="77777777" w:rsidR="00D65217" w:rsidRDefault="009B6B64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84FBAD" w14:textId="77777777" w:rsidR="00D65217" w:rsidRDefault="00D65217">
            <w:pPr>
              <w:rPr>
                <w:rStyle w:val="Odkaznakoment1"/>
              </w:rPr>
            </w:pPr>
          </w:p>
        </w:tc>
      </w:tr>
      <w:tr w:rsidR="00D65217" w14:paraId="2924A7FB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FD0B3C" w14:textId="77777777" w:rsidR="00D65217" w:rsidRDefault="00D65217">
            <w:pPr>
              <w:pStyle w:val="Odstavecseseznamem"/>
              <w:numPr>
                <w:ilvl w:val="0"/>
                <w:numId w:val="12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A4F7D4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Dojde-li ke změně chování webových služeb je požadována WS technická dokumentace - WS – aktualizace a doplnění dokumentace dotčených webových služeb (WSDL, povolené hodnoty včetně popisu významu, případně odkazy na externí číselníky, vnitřní </w:t>
            </w:r>
            <w:r>
              <w:rPr>
                <w:color w:val="000000"/>
                <w:szCs w:val="22"/>
                <w:lang w:eastAsia="cs-CZ"/>
              </w:rPr>
              <w:lastRenderedPageBreak/>
              <w:t>logika služby,</w:t>
            </w:r>
            <w:r>
              <w:rPr>
                <w:color w:val="000000"/>
                <w:szCs w:val="22"/>
                <w:lang w:eastAsia="cs-CZ"/>
              </w:rPr>
              <w:t xml:space="preserve"> chybové kódy s popisem, popis logování na úrovni služby)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C463BE" w14:textId="77777777" w:rsidR="00D65217" w:rsidRDefault="009B6B64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lastRenderedPageBreak/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336729" w14:textId="77777777" w:rsidR="00D65217" w:rsidRDefault="009B6B64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09628B" w14:textId="77777777" w:rsidR="00D65217" w:rsidRDefault="009B6B64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162F62" w14:textId="77777777" w:rsidR="00D65217" w:rsidRDefault="00D65217">
            <w:pPr>
              <w:rPr>
                <w:rStyle w:val="Odkaznakoment1"/>
              </w:rPr>
            </w:pPr>
          </w:p>
        </w:tc>
      </w:tr>
      <w:tr w:rsidR="00D65217" w14:paraId="7D86F843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4D18E1" w14:textId="77777777" w:rsidR="00D65217" w:rsidRDefault="00D65217">
            <w:pPr>
              <w:pStyle w:val="Odstavecseseznamem"/>
              <w:numPr>
                <w:ilvl w:val="0"/>
                <w:numId w:val="12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C061A0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Dohledové scénáře (úprava stávajících/nové scénáře)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3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6E3AEC" w14:textId="77777777" w:rsidR="00D65217" w:rsidRDefault="009B6B64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D75D0E" w14:textId="77777777" w:rsidR="00D65217" w:rsidRDefault="009B6B64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BC72" w14:textId="77777777" w:rsidR="00D65217" w:rsidRDefault="009B6B64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5F63DE" w14:textId="77777777" w:rsidR="00D65217" w:rsidRDefault="00D65217">
            <w:pPr>
              <w:rPr>
                <w:rStyle w:val="Odkaznakoment1"/>
              </w:rPr>
            </w:pPr>
          </w:p>
        </w:tc>
      </w:tr>
    </w:tbl>
    <w:p w14:paraId="3DEF2085" w14:textId="77777777" w:rsidR="00D65217" w:rsidRDefault="009B6B64">
      <w:pPr>
        <w:rPr>
          <w:b/>
        </w:rPr>
      </w:pPr>
      <w:r>
        <w:rPr>
          <w:b/>
        </w:rPr>
        <w:t>ROZSAH TECHNICKÉ DOKUMENTACE</w:t>
      </w:r>
    </w:p>
    <w:p w14:paraId="19BF63AA" w14:textId="77777777" w:rsidR="00D65217" w:rsidRDefault="009B6B64">
      <w:pPr>
        <w:pStyle w:val="Odstavecseseznamem"/>
        <w:numPr>
          <w:ilvl w:val="0"/>
          <w:numId w:val="4"/>
        </w:numPr>
        <w:spacing w:after="120"/>
        <w:ind w:left="1060" w:hanging="703"/>
        <w:contextualSpacing w:val="0"/>
        <w:rPr>
          <w:rFonts w:cs="Arial"/>
          <w:b/>
        </w:rPr>
      </w:pPr>
      <w:r>
        <w:rPr>
          <w:rFonts w:cs="Arial"/>
          <w:b/>
        </w:rPr>
        <w:t xml:space="preserve">Sparx EA modelu (zejména ArchiMate modelu) </w:t>
      </w:r>
    </w:p>
    <w:p w14:paraId="5E5F1FF6" w14:textId="77777777" w:rsidR="00D65217" w:rsidRDefault="009B6B64">
      <w:pPr>
        <w:pStyle w:val="Odstavecseseznamem"/>
        <w:ind w:left="1065"/>
        <w:rPr>
          <w:rFonts w:cs="Arial"/>
        </w:rPr>
      </w:pPr>
      <w:r>
        <w:rPr>
          <w:rFonts w:cs="Arial"/>
        </w:rPr>
        <w:t>V případě, že v rámci implementace dojde k jeho změnám oproti návrhu architektury připravenému jako součást analýzy, provede se aktualizace modelu. Sparx EA model by měl zahrnovat:</w:t>
      </w:r>
    </w:p>
    <w:p w14:paraId="025A0AD8" w14:textId="77777777" w:rsidR="00D65217" w:rsidRDefault="009B6B64">
      <w:pPr>
        <w:pStyle w:val="Odstavecseseznamem"/>
        <w:numPr>
          <w:ilvl w:val="1"/>
          <w:numId w:val="4"/>
        </w:numPr>
        <w:ind w:left="1418" w:hanging="338"/>
        <w:rPr>
          <w:rFonts w:cs="Arial"/>
        </w:rPr>
      </w:pPr>
      <w:r>
        <w:rPr>
          <w:rFonts w:cs="Arial"/>
        </w:rPr>
        <w:t>aplikační komponenty tvořící řešení, případně dílčí komponenty v podobě ArchiMate Application Component,</w:t>
      </w:r>
    </w:p>
    <w:p w14:paraId="535EB837" w14:textId="77777777" w:rsidR="00D65217" w:rsidRDefault="009B6B64">
      <w:pPr>
        <w:pStyle w:val="Odstavecseseznamem"/>
        <w:numPr>
          <w:ilvl w:val="1"/>
          <w:numId w:val="4"/>
        </w:numPr>
        <w:ind w:left="1418" w:hanging="338"/>
        <w:rPr>
          <w:rFonts w:cs="Arial"/>
        </w:rPr>
      </w:pPr>
      <w:r>
        <w:rPr>
          <w:rFonts w:cs="Arial"/>
        </w:rPr>
        <w:t>vymezení relevantních dílčích funkcionalit jako ArchiMate koncepty, Application Function přidělené k příslušné aplikační komponentě (Application Compon</w:t>
      </w:r>
      <w:r>
        <w:rPr>
          <w:rFonts w:cs="Arial"/>
        </w:rPr>
        <w:t>ent),</w:t>
      </w:r>
    </w:p>
    <w:p w14:paraId="73CDF537" w14:textId="77777777" w:rsidR="00D65217" w:rsidRDefault="009B6B64">
      <w:pPr>
        <w:pStyle w:val="Odstavecseseznamem"/>
        <w:numPr>
          <w:ilvl w:val="1"/>
          <w:numId w:val="4"/>
        </w:numPr>
        <w:ind w:left="1418" w:hanging="338"/>
        <w:rPr>
          <w:rFonts w:cs="Arial"/>
        </w:rPr>
      </w:pPr>
      <w:r>
        <w:rPr>
          <w:rFonts w:cs="Arial"/>
        </w:rPr>
        <w:t>prvky webových služeb reprezentované ArchiMate Application Service,</w:t>
      </w:r>
    </w:p>
    <w:p w14:paraId="3F452AA7" w14:textId="77777777" w:rsidR="00D65217" w:rsidRDefault="009B6B64">
      <w:pPr>
        <w:pStyle w:val="Odstavecseseznamem"/>
        <w:numPr>
          <w:ilvl w:val="1"/>
          <w:numId w:val="4"/>
        </w:numPr>
        <w:ind w:left="1418" w:hanging="338"/>
        <w:rPr>
          <w:rFonts w:cs="Arial"/>
        </w:rPr>
      </w:pPr>
      <w:r>
        <w:rPr>
          <w:rFonts w:cs="Arial"/>
        </w:rPr>
        <w:t>hlavní datové objekty a číselníky reprezentovány ArchiMate Data Object,</w:t>
      </w:r>
    </w:p>
    <w:p w14:paraId="5B822341" w14:textId="77777777" w:rsidR="00D65217" w:rsidRDefault="009B6B64">
      <w:pPr>
        <w:pStyle w:val="Odstavecseseznamem"/>
        <w:numPr>
          <w:ilvl w:val="1"/>
          <w:numId w:val="4"/>
        </w:numPr>
        <w:ind w:left="1418" w:hanging="338"/>
        <w:rPr>
          <w:rFonts w:cs="Arial"/>
        </w:rPr>
      </w:pPr>
      <w:r>
        <w:rPr>
          <w:rFonts w:cs="Arial"/>
        </w:rPr>
        <w:t>activity</w:t>
      </w:r>
      <w:r>
        <w:rPr>
          <w:rFonts w:cs="Arial"/>
        </w:rPr>
        <w:t xml:space="preserve"> model/diagramy anebo sekvenční model/diagramy logiky zpracování definovaných typů dokumentů,</w:t>
      </w:r>
    </w:p>
    <w:p w14:paraId="2A8F659B" w14:textId="77777777" w:rsidR="00D65217" w:rsidRDefault="009B6B64">
      <w:pPr>
        <w:pStyle w:val="Odstavecseseznamem"/>
        <w:numPr>
          <w:ilvl w:val="1"/>
          <w:numId w:val="4"/>
        </w:numPr>
        <w:ind w:left="1418" w:hanging="338"/>
        <w:rPr>
          <w:rFonts w:cs="Arial"/>
        </w:rPr>
      </w:pPr>
      <w:r>
        <w:rPr>
          <w:rFonts w:cs="Arial"/>
        </w:rPr>
        <w:t>popis použitých rolí v systému a jejich navázání na související funkcionality (uživatelské role ve formě ArchiMate konceptu Data Object a využití rolí v rámci fun</w:t>
      </w:r>
      <w:r>
        <w:rPr>
          <w:rFonts w:cs="Arial"/>
        </w:rPr>
        <w:t>kcionalit/ Application Function vazbou ArchiMate Access),</w:t>
      </w:r>
    </w:p>
    <w:p w14:paraId="5A39C1D9" w14:textId="77777777" w:rsidR="00D65217" w:rsidRDefault="009B6B64">
      <w:pPr>
        <w:pStyle w:val="Odstavecseseznamem"/>
        <w:numPr>
          <w:ilvl w:val="1"/>
          <w:numId w:val="4"/>
        </w:numPr>
        <w:ind w:left="1418" w:hanging="338"/>
        <w:rPr>
          <w:rFonts w:cs="Arial"/>
        </w:rPr>
      </w:pPr>
      <w:r>
        <w:rPr>
          <w:rFonts w:cs="Arial"/>
        </w:rPr>
        <w:t>doplnění modelu o integrace na externí systémy (konzumace integračních funkcionalit, služeb a rozhraní), znázorněné ArchiMate vazbou Used by.</w:t>
      </w:r>
    </w:p>
    <w:p w14:paraId="74CE9A2A" w14:textId="77777777" w:rsidR="00D65217" w:rsidRDefault="00D65217"/>
    <w:p w14:paraId="34FD3286" w14:textId="77777777" w:rsidR="00D65217" w:rsidRDefault="009B6B64">
      <w:pPr>
        <w:pStyle w:val="Odstavecseseznamem"/>
        <w:numPr>
          <w:ilvl w:val="0"/>
          <w:numId w:val="4"/>
        </w:numPr>
        <w:spacing w:after="120"/>
        <w:ind w:left="1060" w:hanging="703"/>
        <w:contextualSpacing w:val="0"/>
        <w:rPr>
          <w:rFonts w:cs="Arial"/>
          <w:b/>
        </w:rPr>
      </w:pPr>
      <w:r>
        <w:rPr>
          <w:rFonts w:cs="Arial"/>
          <w:b/>
        </w:rPr>
        <w:t>Bezpečnostní dokumentace</w:t>
      </w:r>
    </w:p>
    <w:p w14:paraId="7087FC7E" w14:textId="77777777" w:rsidR="00D65217" w:rsidRDefault="009B6B64">
      <w:pPr>
        <w:pStyle w:val="Odstavecseseznamem"/>
        <w:ind w:left="1065"/>
        <w:rPr>
          <w:rFonts w:cs="Arial"/>
        </w:rPr>
      </w:pPr>
      <w:r>
        <w:rPr>
          <w:rFonts w:cs="Arial"/>
        </w:rPr>
        <w:t>Jde o přehled bezpečnostních o</w:t>
      </w:r>
      <w:r>
        <w:rPr>
          <w:rFonts w:cs="Arial"/>
        </w:rPr>
        <w:t>patření, který jen odkazuje, kde v technické dokumentaci se nalézá jejich popis</w:t>
      </w:r>
    </w:p>
    <w:p w14:paraId="2BEE685C" w14:textId="77777777" w:rsidR="00D65217" w:rsidRDefault="009B6B64">
      <w:pPr>
        <w:pStyle w:val="Odstavecseseznamem"/>
        <w:ind w:left="1065"/>
        <w:rPr>
          <w:rFonts w:cs="Arial"/>
        </w:rPr>
      </w:pPr>
      <w:r>
        <w:rPr>
          <w:rFonts w:cs="Arial"/>
        </w:rPr>
        <w:t>Jedná se především o popis těchto bezpečnostních opatření (jsou-li relevantní):</w:t>
      </w:r>
    </w:p>
    <w:p w14:paraId="74264B30" w14:textId="77777777" w:rsidR="00D65217" w:rsidRDefault="009B6B64">
      <w:pPr>
        <w:pStyle w:val="Odstavecseseznamem"/>
        <w:numPr>
          <w:ilvl w:val="1"/>
          <w:numId w:val="4"/>
        </w:numPr>
        <w:ind w:left="1418" w:hanging="338"/>
        <w:rPr>
          <w:rFonts w:cs="Arial"/>
        </w:rPr>
      </w:pPr>
      <w:r>
        <w:rPr>
          <w:rFonts w:cs="Arial"/>
        </w:rPr>
        <w:t>řízení přístupu, role, autentizace a autorizace, druhy a správa účtů,</w:t>
      </w:r>
    </w:p>
    <w:p w14:paraId="7C1F725C" w14:textId="77777777" w:rsidR="00D65217" w:rsidRDefault="009B6B64">
      <w:pPr>
        <w:pStyle w:val="Odstavecseseznamem"/>
        <w:numPr>
          <w:ilvl w:val="1"/>
          <w:numId w:val="4"/>
        </w:numPr>
        <w:ind w:left="1418" w:hanging="338"/>
        <w:rPr>
          <w:rFonts w:cs="Arial"/>
        </w:rPr>
      </w:pPr>
      <w:r>
        <w:rPr>
          <w:rFonts w:cs="Arial"/>
        </w:rPr>
        <w:t>omezení oprávnění (princip</w:t>
      </w:r>
      <w:r>
        <w:rPr>
          <w:rFonts w:cs="Arial"/>
        </w:rPr>
        <w:t xml:space="preserve"> minimálních oprávnění),</w:t>
      </w:r>
    </w:p>
    <w:p w14:paraId="5D73326D" w14:textId="77777777" w:rsidR="00D65217" w:rsidRDefault="009B6B64">
      <w:pPr>
        <w:pStyle w:val="Odstavecseseznamem"/>
        <w:numPr>
          <w:ilvl w:val="1"/>
          <w:numId w:val="4"/>
        </w:numPr>
        <w:ind w:left="1418" w:hanging="338"/>
        <w:rPr>
          <w:rFonts w:cs="Arial"/>
        </w:rPr>
      </w:pPr>
      <w:r>
        <w:rPr>
          <w:rFonts w:cs="Arial"/>
        </w:rPr>
        <w:t>proces řízení účtů (přidělování/odebírání, vytváření/rušení),</w:t>
      </w:r>
    </w:p>
    <w:p w14:paraId="276254F1" w14:textId="77777777" w:rsidR="00D65217" w:rsidRDefault="009B6B64">
      <w:pPr>
        <w:pStyle w:val="Odstavecseseznamem"/>
        <w:numPr>
          <w:ilvl w:val="1"/>
          <w:numId w:val="4"/>
        </w:numPr>
        <w:ind w:left="1418" w:hanging="338"/>
        <w:rPr>
          <w:rFonts w:cs="Arial"/>
        </w:rPr>
      </w:pPr>
      <w:r>
        <w:rPr>
          <w:rFonts w:cs="Arial"/>
        </w:rPr>
        <w:t>auditní mechanismy, napojení na SIEM (Syslog, SNP TRAP, Textový soubor, JDBC, Microsoft Event Log…),</w:t>
      </w:r>
    </w:p>
    <w:p w14:paraId="0261771F" w14:textId="77777777" w:rsidR="00D65217" w:rsidRDefault="009B6B64">
      <w:pPr>
        <w:pStyle w:val="Odstavecseseznamem"/>
        <w:numPr>
          <w:ilvl w:val="1"/>
          <w:numId w:val="4"/>
        </w:numPr>
        <w:ind w:left="1418" w:hanging="338"/>
        <w:rPr>
          <w:rFonts w:cs="Arial"/>
        </w:rPr>
      </w:pPr>
      <w:r>
        <w:rPr>
          <w:rFonts w:cs="Arial"/>
        </w:rPr>
        <w:t>šifrování,</w:t>
      </w:r>
    </w:p>
    <w:p w14:paraId="7023A45E" w14:textId="77777777" w:rsidR="00D65217" w:rsidRDefault="009B6B64">
      <w:pPr>
        <w:pStyle w:val="Odstavecseseznamem"/>
        <w:numPr>
          <w:ilvl w:val="1"/>
          <w:numId w:val="4"/>
        </w:numPr>
        <w:ind w:left="1418" w:hanging="338"/>
        <w:rPr>
          <w:rFonts w:cs="Arial"/>
        </w:rPr>
      </w:pPr>
      <w:r>
        <w:rPr>
          <w:rFonts w:cs="Arial"/>
        </w:rPr>
        <w:t>zabezpečení webového rozhraní, je-li součástí systému,</w:t>
      </w:r>
    </w:p>
    <w:p w14:paraId="2265AEA0" w14:textId="77777777" w:rsidR="00D65217" w:rsidRDefault="009B6B64">
      <w:pPr>
        <w:pStyle w:val="Odstavecseseznamem"/>
        <w:numPr>
          <w:ilvl w:val="1"/>
          <w:numId w:val="4"/>
        </w:numPr>
        <w:ind w:left="1418" w:hanging="338"/>
        <w:rPr>
          <w:rFonts w:cs="Arial"/>
        </w:rPr>
      </w:pPr>
      <w:r>
        <w:rPr>
          <w:rFonts w:cs="Arial"/>
        </w:rPr>
        <w:t>ce</w:t>
      </w:r>
      <w:r>
        <w:rPr>
          <w:rFonts w:cs="Arial"/>
        </w:rPr>
        <w:t>rtifikační autority a PKI,</w:t>
      </w:r>
    </w:p>
    <w:p w14:paraId="31E90013" w14:textId="77777777" w:rsidR="00D65217" w:rsidRDefault="009B6B64">
      <w:pPr>
        <w:pStyle w:val="Odstavecseseznamem"/>
        <w:numPr>
          <w:ilvl w:val="1"/>
          <w:numId w:val="4"/>
        </w:numPr>
        <w:ind w:left="1418" w:hanging="338"/>
        <w:rPr>
          <w:rFonts w:cs="Arial"/>
        </w:rPr>
      </w:pPr>
      <w:r>
        <w:rPr>
          <w:rFonts w:cs="Arial"/>
        </w:rPr>
        <w:t>zajištění integrity dat,</w:t>
      </w:r>
    </w:p>
    <w:p w14:paraId="52B4AB79" w14:textId="77777777" w:rsidR="00D65217" w:rsidRDefault="009B6B64">
      <w:pPr>
        <w:pStyle w:val="Odstavecseseznamem"/>
        <w:numPr>
          <w:ilvl w:val="1"/>
          <w:numId w:val="4"/>
        </w:numPr>
        <w:ind w:left="1418" w:hanging="338"/>
        <w:rPr>
          <w:rFonts w:cs="Arial"/>
        </w:rPr>
      </w:pPr>
      <w:r>
        <w:rPr>
          <w:rFonts w:cs="Arial"/>
        </w:rPr>
        <w:t>zajištění dostupnosti dat (redundance, cluster, HA…),</w:t>
      </w:r>
    </w:p>
    <w:p w14:paraId="7823213D" w14:textId="77777777" w:rsidR="00D65217" w:rsidRDefault="009B6B64">
      <w:pPr>
        <w:pStyle w:val="Odstavecseseznamem"/>
        <w:numPr>
          <w:ilvl w:val="1"/>
          <w:numId w:val="4"/>
        </w:numPr>
        <w:ind w:left="1418" w:hanging="338"/>
        <w:rPr>
          <w:rFonts w:cs="Arial"/>
        </w:rPr>
      </w:pPr>
      <w:r>
        <w:rPr>
          <w:rFonts w:cs="Arial"/>
        </w:rPr>
        <w:t>zálohování, způsob, rozvrh,</w:t>
      </w:r>
    </w:p>
    <w:p w14:paraId="76BF0AA8" w14:textId="77777777" w:rsidR="00D65217" w:rsidRDefault="009B6B64">
      <w:pPr>
        <w:pStyle w:val="Odstavecseseznamem"/>
        <w:numPr>
          <w:ilvl w:val="1"/>
          <w:numId w:val="4"/>
        </w:numPr>
        <w:ind w:left="1418" w:hanging="338"/>
        <w:rPr>
          <w:rFonts w:cs="Arial"/>
        </w:rPr>
      </w:pPr>
      <w:r>
        <w:rPr>
          <w:rFonts w:cs="Arial"/>
        </w:rPr>
        <w:t>obnovení ze zálohy (DRP) včetně předpokládané doby obnovy,</w:t>
      </w:r>
    </w:p>
    <w:p w14:paraId="1A08C5A5" w14:textId="77777777" w:rsidR="00D65217" w:rsidRDefault="009B6B64">
      <w:pPr>
        <w:pStyle w:val="Odstavecseseznamem"/>
        <w:numPr>
          <w:ilvl w:val="1"/>
          <w:numId w:val="4"/>
        </w:numPr>
        <w:ind w:left="1418" w:hanging="338"/>
        <w:rPr>
          <w:rFonts w:cs="Arial"/>
        </w:rPr>
      </w:pPr>
      <w:r>
        <w:rPr>
          <w:rFonts w:cs="Arial"/>
        </w:rPr>
        <w:t>předpokládá se, že existuje síťové schéma, komunikační schéma a</w:t>
      </w:r>
      <w:r>
        <w:rPr>
          <w:rFonts w:cs="Arial"/>
        </w:rPr>
        <w:t xml:space="preserve"> zdrojový kód.</w:t>
      </w:r>
    </w:p>
    <w:p w14:paraId="5D931319" w14:textId="77777777" w:rsidR="00D65217" w:rsidRDefault="009B6B64">
      <w:pPr>
        <w:ind w:right="-427"/>
        <w:rPr>
          <w:sz w:val="18"/>
          <w:szCs w:val="18"/>
        </w:rPr>
      </w:pPr>
      <w:r>
        <w:rPr>
          <w:sz w:val="18"/>
          <w:szCs w:val="18"/>
        </w:rPr>
        <w:t xml:space="preserve">Dohledové scénáře jsou požadovány, pokud Dodavatel potvrdí dopad na dohledové scénáře/nástroj. </w:t>
      </w:r>
    </w:p>
    <w:p w14:paraId="6E507CD9" w14:textId="678F16FA" w:rsidR="00D65217" w:rsidRDefault="009B6B64">
      <w:pPr>
        <w:ind w:right="-427"/>
        <w:rPr>
          <w:sz w:val="18"/>
          <w:szCs w:val="18"/>
        </w:rPr>
      </w:pPr>
      <w:r>
        <w:rPr>
          <w:sz w:val="18"/>
          <w:szCs w:val="18"/>
        </w:rPr>
        <w:t>U dokumentů, které již existují, se má za to, že je požadována jejich aktualizace. Pokud se požaduje zpracování nového dokumentu namísto aktualizace stávajícího, uveďte toto explicitně za názvem daného dokumentu, nap</w:t>
      </w:r>
      <w:r>
        <w:rPr>
          <w:sz w:val="18"/>
          <w:szCs w:val="18"/>
        </w:rPr>
        <w:t>ř. „Uživatelská příručka – nový“.</w:t>
      </w:r>
    </w:p>
    <w:p w14:paraId="20D277B6" w14:textId="1382BBE0" w:rsidR="00D65217" w:rsidRDefault="009B6B64">
      <w:pPr>
        <w:ind w:right="-427"/>
        <w:rPr>
          <w:sz w:val="18"/>
          <w:szCs w:val="18"/>
        </w:rPr>
      </w:pPr>
      <w:r>
        <w:rPr>
          <w:sz w:val="18"/>
          <w:szCs w:val="18"/>
        </w:rPr>
        <w:t xml:space="preserve">Provozně-technická dokumentace bude zpracována dle vzorového dokumentu, který je připojen – otevřete </w:t>
      </w:r>
      <w:proofErr w:type="gramStart"/>
      <w:r>
        <w:rPr>
          <w:sz w:val="18"/>
          <w:szCs w:val="18"/>
        </w:rPr>
        <w:t xml:space="preserve">dvojklikem:   </w:t>
      </w:r>
      <w:proofErr w:type="gramEnd"/>
      <w:r>
        <w:rPr>
          <w:sz w:val="18"/>
          <w:szCs w:val="18"/>
        </w:rPr>
        <w:t xml:space="preserve">   </w:t>
      </w:r>
      <w:proofErr w:type="spellStart"/>
      <w:r w:rsidR="00F4378F">
        <w:rPr>
          <w:sz w:val="18"/>
          <w:szCs w:val="18"/>
        </w:rPr>
        <w:t>xxx</w:t>
      </w:r>
      <w:proofErr w:type="spellEnd"/>
      <w:r>
        <w:rPr>
          <w:sz w:val="18"/>
          <w:szCs w:val="18"/>
        </w:rPr>
        <w:t xml:space="preserve"> </w:t>
      </w:r>
    </w:p>
    <w:p w14:paraId="454743BA" w14:textId="77777777" w:rsidR="00D65217" w:rsidRDefault="009B6B64">
      <w:pPr>
        <w:ind w:right="-427"/>
      </w:pPr>
      <w:r>
        <w:rPr>
          <w:szCs w:val="22"/>
        </w:rPr>
        <w:t xml:space="preserve">       </w:t>
      </w:r>
    </w:p>
    <w:p w14:paraId="59FE22C4" w14:textId="77777777" w:rsidR="00D65217" w:rsidRDefault="009B6B64">
      <w:pPr>
        <w:pStyle w:val="Nadpis1"/>
      </w:pPr>
      <w:r>
        <w:t>6 Akceptační kritéria</w:t>
      </w:r>
    </w:p>
    <w:p w14:paraId="05889E23" w14:textId="77777777" w:rsidR="00D65217" w:rsidRDefault="009B6B64">
      <w:pPr>
        <w:rPr>
          <w:color w:val="000000"/>
          <w:szCs w:val="22"/>
          <w:lang w:eastAsia="cs-CZ"/>
        </w:rPr>
      </w:pPr>
      <w:r>
        <w:rPr>
          <w:color w:val="000000"/>
          <w:szCs w:val="22"/>
          <w:lang w:eastAsia="cs-CZ"/>
        </w:rPr>
        <w:t>Plnění v rámci požadavku na změnu bude akceptováno, jestliže budou akcep</w:t>
      </w:r>
      <w:r>
        <w:rPr>
          <w:color w:val="000000"/>
          <w:szCs w:val="22"/>
          <w:lang w:eastAsia="cs-CZ"/>
        </w:rPr>
        <w:t xml:space="preserve">továny dokumenty uvedené v tabulce výše v bodu 5, budou předloženy podepsané protokoly o uživatelském testování a splněna případná další kritéria uvedená v tomto bodu. </w:t>
      </w:r>
    </w:p>
    <w:p w14:paraId="65274B87" w14:textId="77777777" w:rsidR="00D65217" w:rsidRDefault="00D65217">
      <w:pPr>
        <w:rPr>
          <w:szCs w:val="22"/>
        </w:rPr>
      </w:pPr>
    </w:p>
    <w:p w14:paraId="2F895754" w14:textId="77777777" w:rsidR="00D65217" w:rsidRDefault="009B6B64">
      <w:pPr>
        <w:pStyle w:val="Nadpis1"/>
        <w:numPr>
          <w:ilvl w:val="0"/>
          <w:numId w:val="41"/>
        </w:numPr>
      </w:pPr>
      <w:r>
        <w:t>Základní milníky</w:t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16"/>
      </w:tblGrid>
      <w:tr w:rsidR="00D65217" w14:paraId="6060D857" w14:textId="77777777">
        <w:trPr>
          <w:trHeight w:val="30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810D3" w14:textId="77777777" w:rsidR="00D65217" w:rsidRDefault="009B6B6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A4A4A" w14:textId="77777777" w:rsidR="00D65217" w:rsidRDefault="009B6B6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D65217" w14:paraId="2E88606C" w14:textId="77777777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7E586B2D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Nasazení na testovací prostředí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21149AEE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30.6.2022</w:t>
            </w:r>
          </w:p>
        </w:tc>
      </w:tr>
      <w:tr w:rsidR="00D65217" w14:paraId="35AF37E6" w14:textId="77777777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40E7DF68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1A728043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5.12.2022</w:t>
            </w:r>
          </w:p>
        </w:tc>
      </w:tr>
    </w:tbl>
    <w:p w14:paraId="1E0036D1" w14:textId="77777777" w:rsidR="00D65217" w:rsidRDefault="00D65217">
      <w:pPr>
        <w:rPr>
          <w:szCs w:val="22"/>
        </w:rPr>
      </w:pPr>
    </w:p>
    <w:p w14:paraId="0943B59D" w14:textId="77777777" w:rsidR="00D65217" w:rsidRDefault="009B6B64">
      <w:pPr>
        <w:pStyle w:val="Nadpis1"/>
        <w:numPr>
          <w:ilvl w:val="0"/>
          <w:numId w:val="2"/>
        </w:numPr>
        <w:ind w:left="0" w:firstLine="708"/>
      </w:pPr>
      <w:r>
        <w:t>Přílohy</w:t>
      </w:r>
    </w:p>
    <w:p w14:paraId="059AF8AB" w14:textId="77777777" w:rsidR="00D65217" w:rsidRDefault="009B6B64">
      <w:pPr>
        <w:ind w:left="426"/>
        <w:rPr>
          <w:szCs w:val="22"/>
        </w:rPr>
      </w:pPr>
      <w:r>
        <w:rPr>
          <w:szCs w:val="22"/>
        </w:rPr>
        <w:t>1.</w:t>
      </w:r>
    </w:p>
    <w:p w14:paraId="2542672E" w14:textId="77777777" w:rsidR="00D65217" w:rsidRDefault="00D65217">
      <w:pPr>
        <w:rPr>
          <w:szCs w:val="22"/>
        </w:rPr>
      </w:pPr>
    </w:p>
    <w:p w14:paraId="7F7D05E1" w14:textId="77777777" w:rsidR="00D65217" w:rsidRDefault="009B6B64">
      <w:pPr>
        <w:pStyle w:val="Nadpis1"/>
        <w:numPr>
          <w:ilvl w:val="0"/>
          <w:numId w:val="2"/>
        </w:numPr>
        <w:ind w:left="0" w:firstLine="708"/>
      </w:pPr>
      <w:r>
        <w:t>Podpisová doložka</w:t>
      </w:r>
    </w:p>
    <w:tbl>
      <w:tblPr>
        <w:tblW w:w="9209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5"/>
        <w:gridCol w:w="2977"/>
        <w:gridCol w:w="2977"/>
      </w:tblGrid>
      <w:tr w:rsidR="00D65217" w14:paraId="4ADA35D2" w14:textId="77777777">
        <w:trPr>
          <w:trHeight w:val="300"/>
        </w:trPr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79573" w14:textId="77777777" w:rsidR="00D65217" w:rsidRDefault="009B6B6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Za resort MZe: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0D61C7" w14:textId="77777777" w:rsidR="00D65217" w:rsidRDefault="009B6B6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CD2A7" w14:textId="77777777" w:rsidR="00D65217" w:rsidRDefault="009B6B6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D65217" w14:paraId="2DAA59A0" w14:textId="77777777">
        <w:trPr>
          <w:trHeight w:val="397"/>
        </w:trPr>
        <w:tc>
          <w:tcPr>
            <w:tcW w:w="3255" w:type="dxa"/>
            <w:shd w:val="clear" w:color="auto" w:fill="auto"/>
            <w:noWrap/>
            <w:vAlign w:val="center"/>
            <w:hideMark/>
          </w:tcPr>
          <w:p w14:paraId="304F9B5F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Žadatel:</w:t>
            </w:r>
          </w:p>
        </w:tc>
        <w:tc>
          <w:tcPr>
            <w:tcW w:w="2977" w:type="dxa"/>
            <w:vAlign w:val="center"/>
          </w:tcPr>
          <w:p w14:paraId="79085C6E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Josef Svoboda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CEEEC2" w14:textId="77777777" w:rsidR="00D65217" w:rsidRDefault="00D65217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D65217" w14:paraId="7FBE72F7" w14:textId="77777777">
        <w:trPr>
          <w:trHeight w:val="397"/>
        </w:trPr>
        <w:tc>
          <w:tcPr>
            <w:tcW w:w="3255" w:type="dxa"/>
            <w:shd w:val="clear" w:color="auto" w:fill="auto"/>
            <w:noWrap/>
            <w:vAlign w:val="center"/>
          </w:tcPr>
          <w:p w14:paraId="7B3D1E19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Koordinátor změny:</w:t>
            </w:r>
          </w:p>
        </w:tc>
        <w:tc>
          <w:tcPr>
            <w:tcW w:w="2977" w:type="dxa"/>
            <w:vAlign w:val="center"/>
          </w:tcPr>
          <w:p w14:paraId="72B89027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Jiří Bukovský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7F17BD" w14:textId="77777777" w:rsidR="00D65217" w:rsidRDefault="00D65217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484D6E9B" w14:textId="77777777" w:rsidR="00D65217" w:rsidRDefault="009B6B64">
      <w:pPr>
        <w:rPr>
          <w:szCs w:val="22"/>
        </w:rPr>
      </w:pPr>
      <w:r>
        <w:rPr>
          <w:szCs w:val="22"/>
        </w:rPr>
        <w:br w:type="page"/>
      </w:r>
    </w:p>
    <w:p w14:paraId="5D991A55" w14:textId="77777777" w:rsidR="00D65217" w:rsidRDefault="00D65217">
      <w:pPr>
        <w:rPr>
          <w:b/>
          <w:caps/>
          <w:szCs w:val="22"/>
        </w:rPr>
        <w:sectPr w:rsidR="00D65217">
          <w:headerReference w:type="even" r:id="rId15"/>
          <w:headerReference w:type="default" r:id="rId16"/>
          <w:footerReference w:type="default" r:id="rId17"/>
          <w:headerReference w:type="first" r:id="rId18"/>
          <w:pgSz w:w="11906" w:h="16838"/>
          <w:pgMar w:top="1134" w:right="1418" w:bottom="1134" w:left="992" w:header="567" w:footer="567" w:gutter="0"/>
          <w:cols w:space="708"/>
          <w:titlePg/>
          <w:docGrid w:linePitch="360"/>
        </w:sectPr>
      </w:pPr>
    </w:p>
    <w:p w14:paraId="5594098B" w14:textId="77777777" w:rsidR="00D65217" w:rsidRDefault="009B6B64">
      <w:pPr>
        <w:rPr>
          <w:b/>
          <w:caps/>
          <w:szCs w:val="22"/>
        </w:rPr>
      </w:pPr>
      <w:r>
        <w:rPr>
          <w:b/>
          <w:caps/>
          <w:szCs w:val="22"/>
        </w:rPr>
        <w:lastRenderedPageBreak/>
        <w:t>B – nabídkA řešení k požadavku Z33214</w:t>
      </w:r>
    </w:p>
    <w:tbl>
      <w:tblPr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D65217" w14:paraId="1CD0996D" w14:textId="7777777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B3EEB18" w14:textId="77777777" w:rsidR="00D65217" w:rsidRDefault="009B6B64">
            <w:pPr>
              <w:pStyle w:val="Tabulka"/>
              <w:rPr>
                <w:rStyle w:val="Siln"/>
                <w:szCs w:val="22"/>
              </w:rPr>
            </w:pPr>
            <w:r>
              <w:rPr>
                <w:szCs w:val="22"/>
              </w:rPr>
              <w:t>ID PK MZe</w:t>
            </w:r>
            <w:r>
              <w:rPr>
                <w:rStyle w:val="Odkaznavysvtlivky"/>
                <w:szCs w:val="22"/>
              </w:rPr>
              <w:endnoteReference w:id="14"/>
            </w:r>
            <w:r>
              <w:rPr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27CDCA24" w14:textId="77777777" w:rsidR="00D65217" w:rsidRDefault="009B6B6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652</w:t>
            </w:r>
          </w:p>
        </w:tc>
      </w:tr>
    </w:tbl>
    <w:p w14:paraId="099AB5FB" w14:textId="77777777" w:rsidR="00D65217" w:rsidRDefault="00D65217">
      <w:pPr>
        <w:rPr>
          <w:caps/>
          <w:szCs w:val="22"/>
        </w:rPr>
      </w:pPr>
    </w:p>
    <w:p w14:paraId="0F440753" w14:textId="77777777" w:rsidR="00D65217" w:rsidRDefault="009B6B64">
      <w:pPr>
        <w:pStyle w:val="BNadpis1"/>
      </w:pPr>
      <w:r>
        <w:t xml:space="preserve">Návrh konceptu technického řešení  </w:t>
      </w:r>
    </w:p>
    <w:p w14:paraId="3FD9A3EA" w14:textId="77777777" w:rsidR="00D65217" w:rsidRDefault="009B6B64">
      <w:pPr>
        <w:ind w:left="426"/>
      </w:pPr>
      <w:r>
        <w:t>Viz část A, body 2 a 3 tohoto PZ</w:t>
      </w:r>
    </w:p>
    <w:p w14:paraId="1B721AA8" w14:textId="77777777" w:rsidR="00D65217" w:rsidRDefault="009B6B64">
      <w:pPr>
        <w:pStyle w:val="BNadpis1"/>
      </w:pPr>
      <w:r>
        <w:t>Uživatelské a licenční zajištění pro Objednatele</w:t>
      </w:r>
    </w:p>
    <w:p w14:paraId="03755FEC" w14:textId="77777777" w:rsidR="00D65217" w:rsidRDefault="009B6B64">
      <w:pPr>
        <w:ind w:left="426"/>
      </w:pPr>
      <w:r>
        <w:t>V souladu s podmínkami smlouvy č. 391-2019-11150</w:t>
      </w:r>
    </w:p>
    <w:p w14:paraId="48ED9FC0" w14:textId="77777777" w:rsidR="00D65217" w:rsidRDefault="009B6B64">
      <w:pPr>
        <w:pStyle w:val="BNadpis1"/>
      </w:pPr>
      <w:r>
        <w:t>Dopady do systémů MZe</w:t>
      </w:r>
    </w:p>
    <w:p w14:paraId="5F16595F" w14:textId="667FCEF1" w:rsidR="00D65217" w:rsidRDefault="009B6B64">
      <w:pPr>
        <w:pStyle w:val="Nadpis1"/>
        <w:numPr>
          <w:ilvl w:val="1"/>
          <w:numId w:val="43"/>
        </w:numPr>
        <w:ind w:left="1440" w:firstLine="708"/>
      </w:pPr>
      <w:r>
        <w:t>Na provoz a infrastrukturu</w:t>
      </w:r>
    </w:p>
    <w:p w14:paraId="776F7C6E" w14:textId="2989F67E" w:rsidR="00D65217" w:rsidRDefault="009B6B64">
      <w:pPr>
        <w:rPr>
          <w:sz w:val="18"/>
          <w:szCs w:val="18"/>
        </w:rPr>
      </w:pPr>
      <w:r>
        <w:rPr>
          <w:sz w:val="18"/>
          <w:szCs w:val="18"/>
        </w:rPr>
        <w:t xml:space="preserve">(Pozn.: V případě, že má změna dopady na síťovou infrastrukturu, doplňte tabulku v připojeném souboru - otevřete dvojklikem.)   </w:t>
      </w:r>
      <w:proofErr w:type="spellStart"/>
      <w:r w:rsidR="00F4378F">
        <w:rPr>
          <w:sz w:val="18"/>
          <w:szCs w:val="18"/>
        </w:rPr>
        <w:t>xxx</w:t>
      </w:r>
      <w:proofErr w:type="spellEnd"/>
      <w:r>
        <w:rPr>
          <w:sz w:val="18"/>
          <w:szCs w:val="18"/>
        </w:rPr>
        <w:t xml:space="preserve">  </w:t>
      </w:r>
    </w:p>
    <w:p w14:paraId="0B058FE2" w14:textId="77777777" w:rsidR="00D65217" w:rsidRDefault="009B6B64">
      <w:pPr>
        <w:pStyle w:val="Nadpis1"/>
        <w:numPr>
          <w:ilvl w:val="1"/>
          <w:numId w:val="43"/>
        </w:numPr>
        <w:ind w:left="1440" w:firstLine="708"/>
      </w:pPr>
      <w:r>
        <w:t>Na bezpečnost</w:t>
      </w:r>
    </w:p>
    <w:p w14:paraId="6F6D97C2" w14:textId="77777777" w:rsidR="00D65217" w:rsidRDefault="009B6B64">
      <w:pPr>
        <w:spacing w:after="120"/>
      </w:pPr>
      <w:r>
        <w:t>Návrh řešení musí být v souladu se všemi požadavky v aktuální verzi Směrnice systémové bezpečnosti MZe. Upřesně</w:t>
      </w:r>
      <w:r>
        <w:t>ní požadavků směrnice ve vztahu k tomuto RfC:</w:t>
      </w:r>
    </w:p>
    <w:tbl>
      <w:tblPr>
        <w:tblW w:w="9781" w:type="dxa"/>
        <w:tblInd w:w="1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102"/>
        <w:gridCol w:w="4253"/>
      </w:tblGrid>
      <w:tr w:rsidR="00D65217" w14:paraId="62F949C5" w14:textId="77777777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3D254" w14:textId="77777777" w:rsidR="00D65217" w:rsidRDefault="009B6B6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8CD3D" w14:textId="77777777" w:rsidR="00D65217" w:rsidRDefault="009B6B6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Oblast požadavku</w:t>
            </w:r>
            <w:r>
              <w:rPr>
                <w:rStyle w:val="Odkaznavysvtlivky"/>
                <w:b/>
                <w:bCs/>
                <w:color w:val="000000"/>
                <w:szCs w:val="22"/>
                <w:lang w:eastAsia="cs-CZ"/>
              </w:rPr>
              <w:endnoteReference w:id="15"/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66625" w14:textId="77777777" w:rsidR="00D65217" w:rsidRDefault="009B6B6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D65217" w14:paraId="404B5235" w14:textId="77777777">
        <w:trPr>
          <w:trHeight w:val="300"/>
        </w:trPr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08FEA7A" w14:textId="77777777" w:rsidR="00D65217" w:rsidRDefault="00D65217">
            <w:pPr>
              <w:pStyle w:val="Odstavecseseznamem"/>
              <w:numPr>
                <w:ilvl w:val="0"/>
                <w:numId w:val="2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10F9" w14:textId="77777777" w:rsidR="00D65217" w:rsidRDefault="009B6B64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Řízení přístupu 3.1.1. – 3.1.6.</w:t>
            </w:r>
            <w:r>
              <w:rPr>
                <w:rStyle w:val="Znakapoznpodarou"/>
                <w:bCs/>
                <w:color w:val="000000"/>
                <w:szCs w:val="22"/>
                <w:lang w:eastAsia="cs-CZ"/>
              </w:rPr>
              <w:footnoteReference w:id="1"/>
            </w:r>
          </w:p>
        </w:tc>
        <w:tc>
          <w:tcPr>
            <w:tcW w:w="425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2BAC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D65217" w14:paraId="46716772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49D843C" w14:textId="77777777" w:rsidR="00D65217" w:rsidRDefault="00D65217">
            <w:pPr>
              <w:pStyle w:val="Odstavecseseznamem"/>
              <w:numPr>
                <w:ilvl w:val="0"/>
                <w:numId w:val="2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C87D" w14:textId="77777777" w:rsidR="00D65217" w:rsidRDefault="009B6B64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Dohledatelnost provedených změn v datech 3.1.7.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4352" w14:textId="77777777" w:rsidR="00D65217" w:rsidRDefault="009B6B6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D65217" w14:paraId="6718D4AD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79A6545" w14:textId="77777777" w:rsidR="00D65217" w:rsidRDefault="00D65217">
            <w:pPr>
              <w:pStyle w:val="Odstavecseseznamem"/>
              <w:numPr>
                <w:ilvl w:val="0"/>
                <w:numId w:val="2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CE46" w14:textId="77777777" w:rsidR="00D65217" w:rsidRDefault="009B6B64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Centrální logování událostí v systému 3.1.7.</w:t>
            </w:r>
            <w:r>
              <w:rPr>
                <w:rStyle w:val="Znakapoznpodarou"/>
                <w:bCs/>
                <w:color w:val="000000"/>
                <w:szCs w:val="22"/>
                <w:lang w:eastAsia="cs-CZ"/>
              </w:rPr>
              <w:footnoteReference w:id="2"/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34D6" w14:textId="77777777" w:rsidR="00D65217" w:rsidRDefault="009B6B6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D65217" w14:paraId="3EF3EF6F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EA3D002" w14:textId="77777777" w:rsidR="00D65217" w:rsidRDefault="00D65217">
            <w:pPr>
              <w:pStyle w:val="Odstavecseseznamem"/>
              <w:numPr>
                <w:ilvl w:val="0"/>
                <w:numId w:val="2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6FAA6E" w14:textId="77777777" w:rsidR="00D65217" w:rsidRDefault="009B6B64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szCs w:val="22"/>
              </w:rPr>
              <w:t>Šifrování 3.1.8., Certifikační autority a PKI 3.1.9.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E9FF4D" w14:textId="77777777" w:rsidR="00D65217" w:rsidRDefault="009B6B6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D65217" w14:paraId="62451362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F355396" w14:textId="77777777" w:rsidR="00D65217" w:rsidRDefault="00D65217">
            <w:pPr>
              <w:pStyle w:val="Odstavecseseznamem"/>
              <w:numPr>
                <w:ilvl w:val="0"/>
                <w:numId w:val="2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684D" w14:textId="77777777" w:rsidR="00D65217" w:rsidRDefault="009B6B64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– constraints, cizí klíče apod.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1E67" w14:textId="77777777" w:rsidR="00D65217" w:rsidRDefault="009B6B6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D65217" w14:paraId="485A7C50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F0578C3" w14:textId="77777777" w:rsidR="00D65217" w:rsidRDefault="00D65217">
            <w:pPr>
              <w:pStyle w:val="Odstavecseseznamem"/>
              <w:numPr>
                <w:ilvl w:val="0"/>
                <w:numId w:val="2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825E" w14:textId="77777777" w:rsidR="00D65217" w:rsidRDefault="009B6B64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– platnost dat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2C77" w14:textId="77777777" w:rsidR="00D65217" w:rsidRDefault="009B6B6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D65217" w14:paraId="20614024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25FF3E9" w14:textId="77777777" w:rsidR="00D65217" w:rsidRDefault="00D65217">
            <w:pPr>
              <w:pStyle w:val="Odstavecseseznamem"/>
              <w:numPr>
                <w:ilvl w:val="0"/>
                <w:numId w:val="2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0C3C" w14:textId="77777777" w:rsidR="00D65217" w:rsidRDefault="009B6B64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- kontrola na vstupní data formulářů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246C" w14:textId="77777777" w:rsidR="00D65217" w:rsidRDefault="009B6B6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D65217" w14:paraId="343968E7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DE6770D" w14:textId="77777777" w:rsidR="00D65217" w:rsidRDefault="00D65217">
            <w:pPr>
              <w:pStyle w:val="Odstavecseseznamem"/>
              <w:numPr>
                <w:ilvl w:val="0"/>
                <w:numId w:val="2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FCA0" w14:textId="77777777" w:rsidR="00D65217" w:rsidRDefault="009B6B64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Ošetření výjimek běhu, chyby a hlášení 3.4.3.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43DE" w14:textId="77777777" w:rsidR="00D65217" w:rsidRDefault="009B6B6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D65217" w14:paraId="2E152EC2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97A23D0" w14:textId="77777777" w:rsidR="00D65217" w:rsidRDefault="00D65217">
            <w:pPr>
              <w:pStyle w:val="Odstavecseseznamem"/>
              <w:numPr>
                <w:ilvl w:val="0"/>
                <w:numId w:val="2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9762" w14:textId="77777777" w:rsidR="00D65217" w:rsidRDefault="009B6B64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Práce s pamětí 3.4.4.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8CFA" w14:textId="77777777" w:rsidR="00D65217" w:rsidRDefault="009B6B6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D65217" w14:paraId="3FD031E0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DAF9D71" w14:textId="77777777" w:rsidR="00D65217" w:rsidRDefault="00D65217">
            <w:pPr>
              <w:pStyle w:val="Odstavecseseznamem"/>
              <w:numPr>
                <w:ilvl w:val="0"/>
                <w:numId w:val="2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F781" w14:textId="77777777" w:rsidR="00D65217" w:rsidRDefault="009B6B64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Řízení - konfigurace změn 3.4.5.</w:t>
            </w:r>
            <w:r>
              <w:rPr>
                <w:rStyle w:val="Znakapoznpodarou"/>
                <w:bCs/>
                <w:color w:val="000000"/>
                <w:szCs w:val="22"/>
                <w:lang w:eastAsia="cs-CZ"/>
              </w:rPr>
              <w:footnoteReference w:id="3"/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E8A7" w14:textId="77777777" w:rsidR="00D65217" w:rsidRDefault="009B6B6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D65217" w14:paraId="375AD7F5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11624BC" w14:textId="77777777" w:rsidR="00D65217" w:rsidRDefault="00D65217">
            <w:pPr>
              <w:pStyle w:val="Odstavecseseznamem"/>
              <w:numPr>
                <w:ilvl w:val="0"/>
                <w:numId w:val="2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0947" w14:textId="77777777" w:rsidR="00D65217" w:rsidRDefault="009B6B64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Ochrana systému 3.4.7.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BF7C" w14:textId="77777777" w:rsidR="00D65217" w:rsidRDefault="009B6B6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D65217" w14:paraId="6AB022E9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31B98AA" w14:textId="77777777" w:rsidR="00D65217" w:rsidRDefault="00D65217">
            <w:pPr>
              <w:pStyle w:val="Odstavecseseznamem"/>
              <w:numPr>
                <w:ilvl w:val="0"/>
                <w:numId w:val="2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7040" w14:textId="77777777" w:rsidR="00D65217" w:rsidRDefault="009B6B64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Testování systému 3.4.9.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0D76" w14:textId="77777777" w:rsidR="00D65217" w:rsidRDefault="009B6B6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D65217" w14:paraId="099018D1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2382395" w14:textId="77777777" w:rsidR="00D65217" w:rsidRDefault="00D65217">
            <w:pPr>
              <w:pStyle w:val="Odstavecseseznamem"/>
              <w:numPr>
                <w:ilvl w:val="0"/>
                <w:numId w:val="2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C3ED" w14:textId="77777777" w:rsidR="00D65217" w:rsidRDefault="009B6B64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Externí komunikace 3.4.11.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28CC" w14:textId="77777777" w:rsidR="00D65217" w:rsidRDefault="009B6B6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</w:tbl>
    <w:p w14:paraId="7814C365" w14:textId="77777777" w:rsidR="00D65217" w:rsidRDefault="00D65217"/>
    <w:p w14:paraId="4F98DFBE" w14:textId="77777777" w:rsidR="00D65217" w:rsidRDefault="009B6B64">
      <w:pPr>
        <w:pStyle w:val="Nadpis1"/>
        <w:numPr>
          <w:ilvl w:val="1"/>
          <w:numId w:val="43"/>
        </w:numPr>
        <w:ind w:left="1440" w:firstLine="708"/>
      </w:pPr>
      <w:r>
        <w:t>Na součinnost s dalšími systémy</w:t>
      </w:r>
    </w:p>
    <w:p w14:paraId="36CC6526" w14:textId="77777777" w:rsidR="00D65217" w:rsidRDefault="009B6B64">
      <w:pPr>
        <w:ind w:left="576"/>
      </w:pPr>
      <w:r>
        <w:t>Bez dopadu</w:t>
      </w:r>
    </w:p>
    <w:p w14:paraId="5A513693" w14:textId="77777777" w:rsidR="00D65217" w:rsidRDefault="009B6B64">
      <w:pPr>
        <w:pStyle w:val="Nadpis1"/>
        <w:numPr>
          <w:ilvl w:val="1"/>
          <w:numId w:val="43"/>
        </w:numPr>
        <w:ind w:left="1440" w:firstLine="708"/>
      </w:pPr>
      <w:r>
        <w:t>Na součinnost AgriBus</w:t>
      </w:r>
    </w:p>
    <w:p w14:paraId="78A78216" w14:textId="77777777" w:rsidR="00D65217" w:rsidRDefault="009B6B64">
      <w:pPr>
        <w:ind w:left="576"/>
      </w:pPr>
      <w:r>
        <w:t>Bez dopadu</w:t>
      </w:r>
    </w:p>
    <w:p w14:paraId="4D367A48" w14:textId="77777777" w:rsidR="00D65217" w:rsidRDefault="009B6B64">
      <w:pPr>
        <w:pStyle w:val="Nadpis1"/>
        <w:numPr>
          <w:ilvl w:val="1"/>
          <w:numId w:val="43"/>
        </w:numPr>
        <w:ind w:left="1440" w:firstLine="708"/>
      </w:pPr>
      <w:r>
        <w:t>Na dohledové nástroje/scénáře</w:t>
      </w:r>
      <w:r>
        <w:rPr>
          <w:rStyle w:val="Odkaznavysvtlivky"/>
          <w:szCs w:val="22"/>
        </w:rPr>
        <w:endnoteReference w:id="16"/>
      </w:r>
    </w:p>
    <w:p w14:paraId="3DFDF266" w14:textId="77777777" w:rsidR="00D65217" w:rsidRDefault="00D65217">
      <w:pPr>
        <w:spacing w:after="120"/>
      </w:pPr>
    </w:p>
    <w:p w14:paraId="52490F84" w14:textId="77777777" w:rsidR="00D65217" w:rsidRDefault="009B6B64">
      <w:pPr>
        <w:pStyle w:val="Nadpis1"/>
        <w:numPr>
          <w:ilvl w:val="1"/>
          <w:numId w:val="43"/>
        </w:numPr>
        <w:ind w:left="1440" w:firstLine="708"/>
      </w:pPr>
      <w:r>
        <w:t>Ostatní dopady</w:t>
      </w:r>
    </w:p>
    <w:p w14:paraId="57E51A56" w14:textId="77777777" w:rsidR="00D65217" w:rsidRDefault="009B6B64">
      <w:pPr>
        <w:spacing w:before="120"/>
        <w:rPr>
          <w:sz w:val="18"/>
          <w:szCs w:val="18"/>
        </w:rPr>
      </w:pPr>
      <w:r>
        <w:rPr>
          <w:sz w:val="18"/>
          <w:szCs w:val="18"/>
        </w:rPr>
        <w:t>(Pozn.: Pokud má požadavek dopady do dalších požadavků MZe, uveďte je také v tomto bodu.)</w:t>
      </w:r>
    </w:p>
    <w:p w14:paraId="0B3037DA" w14:textId="77777777" w:rsidR="00D65217" w:rsidRDefault="00D65217">
      <w:pPr>
        <w:rPr>
          <w:szCs w:val="22"/>
        </w:rPr>
      </w:pPr>
    </w:p>
    <w:p w14:paraId="53DB5B2B" w14:textId="77777777" w:rsidR="00D65217" w:rsidRDefault="009B6B64">
      <w:pPr>
        <w:pStyle w:val="BNadpis1"/>
      </w:pPr>
      <w:r>
        <w:t>Požadavky na součinnost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D65217" w14:paraId="123EA005" w14:textId="77777777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56A92" w14:textId="77777777" w:rsidR="00D65217" w:rsidRDefault="009B6B6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636BB" w14:textId="77777777" w:rsidR="00D65217" w:rsidRDefault="009B6B6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D65217" w14:paraId="59158D21" w14:textId="77777777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78D8B81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ÚKZÚZ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C2D835E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Podpora při testování</w:t>
            </w:r>
          </w:p>
        </w:tc>
      </w:tr>
      <w:tr w:rsidR="00D65217" w14:paraId="1207372C" w14:textId="77777777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AD41EFB" w14:textId="77777777" w:rsidR="00D65217" w:rsidRDefault="00D65217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6B53D8E" w14:textId="77777777" w:rsidR="00D65217" w:rsidRDefault="00D65217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39DC4A82" w14:textId="77777777" w:rsidR="00D65217" w:rsidRDefault="009B6B64">
      <w:pPr>
        <w:rPr>
          <w:sz w:val="18"/>
          <w:szCs w:val="18"/>
        </w:rPr>
      </w:pPr>
      <w:r>
        <w:rPr>
          <w:sz w:val="18"/>
          <w:szCs w:val="18"/>
        </w:rPr>
        <w:lastRenderedPageBreak/>
        <w:t>(Pozn.: K popisu požadavku uveďte etapu, kdy bude součinnost vyžadována.)</w:t>
      </w:r>
    </w:p>
    <w:p w14:paraId="5323278E" w14:textId="77777777" w:rsidR="00D65217" w:rsidRDefault="00D65217"/>
    <w:p w14:paraId="06B1539F" w14:textId="77777777" w:rsidR="00D65217" w:rsidRDefault="009B6B64">
      <w:pPr>
        <w:pStyle w:val="BNadpis1"/>
      </w:pPr>
      <w:r>
        <w:t>Harmonogram plnění</w:t>
      </w:r>
      <w:r>
        <w:rPr>
          <w:vertAlign w:val="superscript"/>
        </w:rPr>
        <w:endnoteReference w:id="17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D65217" w14:paraId="51CDF532" w14:textId="77777777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1B6DA" w14:textId="77777777" w:rsidR="00D65217" w:rsidRDefault="009B6B6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0BCF5" w14:textId="77777777" w:rsidR="00D65217" w:rsidRDefault="009B6B6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Termín */</w:t>
            </w:r>
          </w:p>
        </w:tc>
      </w:tr>
      <w:tr w:rsidR="00D65217" w14:paraId="19A51DB8" w14:textId="77777777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544521C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Termín pro dokončení testování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90ED8F0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30. 6. 2022</w:t>
            </w:r>
          </w:p>
        </w:tc>
      </w:tr>
      <w:tr w:rsidR="00D65217" w14:paraId="09ED0B9E" w14:textId="77777777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E71EDF6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Termín akceptace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3C2F992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2. 9. 2022</w:t>
            </w:r>
          </w:p>
        </w:tc>
      </w:tr>
      <w:tr w:rsidR="00D65217" w14:paraId="1B6250DC" w14:textId="77777777">
        <w:trPr>
          <w:trHeight w:val="70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5E35B00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Nasazení úprav do produkce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E270E74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8. 9. 2022</w:t>
            </w:r>
          </w:p>
        </w:tc>
      </w:tr>
    </w:tbl>
    <w:p w14:paraId="25C4BDCC" w14:textId="77777777" w:rsidR="00D65217" w:rsidRDefault="009B6B64">
      <w:pPr>
        <w:rPr>
          <w:sz w:val="18"/>
          <w:szCs w:val="18"/>
        </w:rPr>
      </w:pPr>
      <w:r>
        <w:rPr>
          <w:sz w:val="18"/>
          <w:szCs w:val="18"/>
        </w:rPr>
        <w:t>*/ Upozornění: Uvedený harmonogram je platný v případě, že Dodavatel obdrží objednávku do 30.12.2021</w:t>
      </w:r>
      <w:r>
        <w:rPr>
          <w:sz w:val="18"/>
          <w:szCs w:val="18"/>
        </w:rPr>
        <w:t>. V případě pozdějšího data objednání si Dodavatel vyhrazuje právo na úpravu harmonogramu v závislosti na aktuálním vytížení kapacit daného realizačního týmu Dodavatele či stanovení priorit ze strany Objednatele.</w:t>
      </w:r>
    </w:p>
    <w:p w14:paraId="07B20598" w14:textId="77777777" w:rsidR="00D65217" w:rsidRDefault="009B6B64">
      <w:pPr>
        <w:pStyle w:val="BNadpis1"/>
      </w:pPr>
      <w:r>
        <w:t>Pracnost a cenová nabídka navrhovaného řeše</w:t>
      </w:r>
      <w:r>
        <w:t>ní</w:t>
      </w:r>
    </w:p>
    <w:p w14:paraId="538D3A76" w14:textId="77777777" w:rsidR="00D65217" w:rsidRDefault="009B6B64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</w:rPr>
      </w:pPr>
      <w:r>
        <w:rPr>
          <w:rFonts w:cs="Arial"/>
          <w:b w:val="0"/>
        </w:rPr>
        <w:t>včetně vymezení počtu člověkodnů nebo jejich částí, které na provedení poptávaného plnění budou spotřebovány</w:t>
      </w:r>
    </w:p>
    <w:tbl>
      <w:tblPr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1276"/>
        <w:gridCol w:w="1559"/>
        <w:gridCol w:w="1699"/>
      </w:tblGrid>
      <w:tr w:rsidR="00D65217" w14:paraId="3C41B94E" w14:textId="7777777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089B14" w14:textId="77777777" w:rsidR="00D65217" w:rsidRDefault="009B6B6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Oblast / role</w:t>
            </w:r>
            <w:r>
              <w:rPr>
                <w:rStyle w:val="Odkaznavysvtlivky"/>
                <w:szCs w:val="22"/>
              </w:rPr>
              <w:endnoteReference w:id="18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242C8" w14:textId="77777777" w:rsidR="00D65217" w:rsidRDefault="009B6B6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8B785" w14:textId="77777777" w:rsidR="00D65217" w:rsidRDefault="009B6B6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Pracnost v MD/MJ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51A05" w14:textId="77777777" w:rsidR="00D65217" w:rsidRDefault="009B6B6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 Kč bez DPH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40E35" w14:textId="77777777" w:rsidR="00D65217" w:rsidRDefault="009B6B6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 Kč s DPH</w:t>
            </w:r>
          </w:p>
        </w:tc>
      </w:tr>
      <w:tr w:rsidR="00D65217" w14:paraId="4D7537DB" w14:textId="77777777">
        <w:trPr>
          <w:trHeight w:hRule="exact" w:val="20"/>
        </w:trPr>
        <w:tc>
          <w:tcPr>
            <w:tcW w:w="1701" w:type="dxa"/>
            <w:tcBorders>
              <w:top w:val="single" w:sz="8" w:space="0" w:color="auto"/>
              <w:left w:val="dotted" w:sz="4" w:space="0" w:color="auto"/>
            </w:tcBorders>
          </w:tcPr>
          <w:p w14:paraId="406ECC11" w14:textId="77777777" w:rsidR="00D65217" w:rsidRDefault="00D65217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tted" w:sz="4" w:space="0" w:color="auto"/>
            </w:tcBorders>
          </w:tcPr>
          <w:p w14:paraId="759773C7" w14:textId="77777777" w:rsidR="00D65217" w:rsidRDefault="00D65217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4E417DB2" w14:textId="77777777" w:rsidR="00D65217" w:rsidRDefault="00D65217">
            <w:pPr>
              <w:pStyle w:val="Tabulka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417FFECA" w14:textId="77777777" w:rsidR="00D65217" w:rsidRDefault="00D65217">
            <w:pPr>
              <w:pStyle w:val="Tabulka"/>
              <w:rPr>
                <w:szCs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</w:tcBorders>
          </w:tcPr>
          <w:p w14:paraId="665E5F27" w14:textId="77777777" w:rsidR="00D65217" w:rsidRDefault="00D65217">
            <w:pPr>
              <w:pStyle w:val="Tabulka"/>
              <w:rPr>
                <w:szCs w:val="22"/>
              </w:rPr>
            </w:pPr>
          </w:p>
        </w:tc>
      </w:tr>
      <w:tr w:rsidR="00D65217" w14:paraId="5E755B4F" w14:textId="77777777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14:paraId="24EC9A7C" w14:textId="77777777" w:rsidR="00D65217" w:rsidRDefault="00D65217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</w:tcBorders>
          </w:tcPr>
          <w:p w14:paraId="23EF5D4B" w14:textId="77777777" w:rsidR="00D65217" w:rsidRDefault="009B6B6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30DABC58" w14:textId="77777777" w:rsidR="00D65217" w:rsidRDefault="009B6B6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193,5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52785B5A" w14:textId="77777777" w:rsidR="00D65217" w:rsidRDefault="009B6B64">
            <w:pPr>
              <w:pStyle w:val="Tabulka"/>
              <w:rPr>
                <w:szCs w:val="22"/>
              </w:rPr>
            </w:pPr>
            <w:r>
              <w:t>1 722 150,00</w:t>
            </w:r>
          </w:p>
        </w:tc>
        <w:tc>
          <w:tcPr>
            <w:tcW w:w="1699" w:type="dxa"/>
            <w:tcBorders>
              <w:top w:val="dotted" w:sz="4" w:space="0" w:color="auto"/>
            </w:tcBorders>
          </w:tcPr>
          <w:p w14:paraId="6E556E4C" w14:textId="77777777" w:rsidR="00D65217" w:rsidRDefault="009B6B64">
            <w:pPr>
              <w:pStyle w:val="Tabulka"/>
              <w:rPr>
                <w:szCs w:val="22"/>
              </w:rPr>
            </w:pPr>
            <w:r>
              <w:t>2 083 801,50</w:t>
            </w:r>
          </w:p>
        </w:tc>
      </w:tr>
      <w:tr w:rsidR="00D65217" w14:paraId="07F2EC12" w14:textId="77777777">
        <w:trPr>
          <w:trHeight w:val="397"/>
        </w:trPr>
        <w:tc>
          <w:tcPr>
            <w:tcW w:w="5245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573CCFB9" w14:textId="77777777" w:rsidR="00D65217" w:rsidRDefault="009B6B6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52F9C6DF" w14:textId="77777777" w:rsidR="00D65217" w:rsidRDefault="009B6B6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193,5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534F2A9C" w14:textId="77777777" w:rsidR="00D65217" w:rsidRDefault="009B6B64">
            <w:pPr>
              <w:pStyle w:val="Tabulka"/>
              <w:rPr>
                <w:szCs w:val="22"/>
              </w:rPr>
            </w:pPr>
            <w:r>
              <w:t>1 722 150,00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14:paraId="1F227518" w14:textId="77777777" w:rsidR="00D65217" w:rsidRDefault="009B6B64">
            <w:pPr>
              <w:pStyle w:val="Tabulka"/>
              <w:rPr>
                <w:szCs w:val="22"/>
              </w:rPr>
            </w:pPr>
            <w:r>
              <w:t>2 083 801,50</w:t>
            </w:r>
          </w:p>
        </w:tc>
      </w:tr>
    </w:tbl>
    <w:p w14:paraId="0D57138F" w14:textId="77777777" w:rsidR="00D65217" w:rsidRDefault="00D65217">
      <w:pPr>
        <w:rPr>
          <w:sz w:val="8"/>
          <w:szCs w:val="8"/>
        </w:rPr>
      </w:pPr>
    </w:p>
    <w:p w14:paraId="6095FE15" w14:textId="77777777" w:rsidR="00D65217" w:rsidRDefault="009B6B64">
      <w:pPr>
        <w:rPr>
          <w:sz w:val="18"/>
          <w:szCs w:val="18"/>
        </w:rPr>
      </w:pPr>
      <w:r>
        <w:rPr>
          <w:sz w:val="18"/>
          <w:szCs w:val="18"/>
        </w:rPr>
        <w:t>(Pozn.: MD – člověkoden, MJ – měrná jednotka, např. počet kusů)</w:t>
      </w:r>
    </w:p>
    <w:p w14:paraId="7541611D" w14:textId="77777777" w:rsidR="00D65217" w:rsidRDefault="00D65217"/>
    <w:p w14:paraId="68378E8B" w14:textId="77777777" w:rsidR="00D65217" w:rsidRDefault="009B6B64">
      <w:pPr>
        <w:pStyle w:val="BNadpis1"/>
      </w:pPr>
      <w: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D65217" w14:paraId="681025C7" w14:textId="77777777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451D3" w14:textId="77777777" w:rsidR="00D65217" w:rsidRDefault="009B6B6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3D1A3" w14:textId="77777777" w:rsidR="00D65217" w:rsidRDefault="009B6B6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Název 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E26B7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  <w:r>
              <w:rPr>
                <w:color w:val="000000"/>
                <w:sz w:val="20"/>
                <w:szCs w:val="20"/>
                <w:lang w:eastAsia="cs-CZ"/>
              </w:rPr>
              <w:t>(CD, listinná forma)</w:t>
            </w:r>
          </w:p>
        </w:tc>
      </w:tr>
      <w:tr w:rsidR="00D65217" w14:paraId="7945E89E" w14:textId="77777777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E862154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AB96BC9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668B073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Listinná forma</w:t>
            </w:r>
          </w:p>
        </w:tc>
      </w:tr>
      <w:tr w:rsidR="00D65217" w14:paraId="0AA24CC8" w14:textId="77777777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9F9E21F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02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648851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Detailní rozpad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5CE6915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e-mailem</w:t>
            </w:r>
          </w:p>
        </w:tc>
      </w:tr>
    </w:tbl>
    <w:p w14:paraId="0F685BC4" w14:textId="77777777" w:rsidR="00D65217" w:rsidRDefault="00D65217"/>
    <w:p w14:paraId="31953024" w14:textId="77777777" w:rsidR="00D65217" w:rsidRDefault="009B6B64">
      <w:pPr>
        <w:pStyle w:val="BNadpis1"/>
      </w:pPr>
      <w:r>
        <w:t>Podpisová doložka</w:t>
      </w:r>
    </w:p>
    <w:tbl>
      <w:tblPr>
        <w:tblW w:w="9776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3118"/>
        <w:gridCol w:w="4111"/>
      </w:tblGrid>
      <w:tr w:rsidR="00D65217" w14:paraId="77A42DF7" w14:textId="77777777">
        <w:trPr>
          <w:trHeight w:val="467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4A8EC" w14:textId="77777777" w:rsidR="00D65217" w:rsidRDefault="009B6B6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Název Dodavatele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B14965" w14:textId="77777777" w:rsidR="00D65217" w:rsidRDefault="009B6B6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color w:val="000000"/>
                <w:szCs w:val="22"/>
                <w:lang w:eastAsia="cs-CZ"/>
              </w:rPr>
              <w:t xml:space="preserve"> </w:t>
            </w:r>
            <w:r>
              <w:rPr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9"/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94B22" w14:textId="77777777" w:rsidR="00D65217" w:rsidRDefault="009B6B6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D65217" w14:paraId="05104B9A" w14:textId="77777777">
        <w:trPr>
          <w:trHeight w:val="1323"/>
        </w:trPr>
        <w:tc>
          <w:tcPr>
            <w:tcW w:w="2547" w:type="dxa"/>
            <w:shd w:val="clear" w:color="auto" w:fill="auto"/>
            <w:noWrap/>
            <w:vAlign w:val="center"/>
          </w:tcPr>
          <w:p w14:paraId="70845C08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O2 IT Services s.r.o.</w:t>
            </w:r>
          </w:p>
        </w:tc>
        <w:tc>
          <w:tcPr>
            <w:tcW w:w="3118" w:type="dxa"/>
            <w:vAlign w:val="center"/>
          </w:tcPr>
          <w:p w14:paraId="20CB9020" w14:textId="07063B58" w:rsidR="00D65217" w:rsidRDefault="00F4378F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xxx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C64E0C9" w14:textId="77777777" w:rsidR="00D65217" w:rsidRDefault="00D65217">
            <w:pPr>
              <w:ind w:right="72"/>
              <w:rPr>
                <w:color w:val="000000"/>
                <w:szCs w:val="22"/>
                <w:lang w:eastAsia="cs-CZ"/>
              </w:rPr>
            </w:pPr>
          </w:p>
        </w:tc>
      </w:tr>
    </w:tbl>
    <w:p w14:paraId="5D30F87C" w14:textId="77777777" w:rsidR="00D65217" w:rsidRDefault="00D65217">
      <w:pPr>
        <w:rPr>
          <w:b/>
          <w:caps/>
          <w:szCs w:val="22"/>
        </w:rPr>
      </w:pPr>
    </w:p>
    <w:p w14:paraId="3AB986F6" w14:textId="77777777" w:rsidR="00D65217" w:rsidRDefault="00D65217">
      <w:pPr>
        <w:rPr>
          <w:b/>
          <w:caps/>
          <w:szCs w:val="22"/>
        </w:rPr>
        <w:sectPr w:rsidR="00D65217">
          <w:footerReference w:type="default" r:id="rId19"/>
          <w:pgSz w:w="11906" w:h="16838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7A7B6401" w14:textId="77777777" w:rsidR="00D65217" w:rsidRDefault="009B6B64">
      <w:pPr>
        <w:rPr>
          <w:b/>
          <w:caps/>
          <w:szCs w:val="22"/>
        </w:rPr>
      </w:pPr>
      <w:r>
        <w:rPr>
          <w:b/>
          <w:caps/>
          <w:szCs w:val="22"/>
        </w:rPr>
        <w:lastRenderedPageBreak/>
        <w:t xml:space="preserve">C – Schválení realizace požadavku </w:t>
      </w:r>
      <w:r>
        <w:rPr>
          <w:b/>
          <w:sz w:val="36"/>
          <w:szCs w:val="36"/>
        </w:rPr>
        <w:t>Z33214</w:t>
      </w:r>
    </w:p>
    <w:tbl>
      <w:tblPr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D65217" w14:paraId="53975A22" w14:textId="7777777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AB875FE" w14:textId="77777777" w:rsidR="00D65217" w:rsidRDefault="009B6B64">
            <w:pPr>
              <w:pStyle w:val="Tabulka"/>
              <w:rPr>
                <w:rStyle w:val="Siln"/>
                <w:szCs w:val="22"/>
              </w:rPr>
            </w:pPr>
            <w:r>
              <w:rPr>
                <w:szCs w:val="22"/>
              </w:rPr>
              <w:t>ID PK MZe</w:t>
            </w:r>
            <w:r>
              <w:rPr>
                <w:rStyle w:val="Odkaznavysvtlivky"/>
                <w:szCs w:val="22"/>
              </w:rPr>
              <w:endnoteReference w:id="20"/>
            </w:r>
            <w:r>
              <w:rPr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41938663" w14:textId="77777777" w:rsidR="00D65217" w:rsidRDefault="009B6B6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652</w:t>
            </w:r>
          </w:p>
        </w:tc>
      </w:tr>
    </w:tbl>
    <w:p w14:paraId="70699FD8" w14:textId="77777777" w:rsidR="00D65217" w:rsidRDefault="00D65217">
      <w:pPr>
        <w:rPr>
          <w:szCs w:val="22"/>
        </w:rPr>
      </w:pPr>
    </w:p>
    <w:p w14:paraId="1F2604FA" w14:textId="77777777" w:rsidR="00D65217" w:rsidRDefault="009B6B64">
      <w:pPr>
        <w:pStyle w:val="Nadpis1"/>
        <w:numPr>
          <w:ilvl w:val="0"/>
          <w:numId w:val="42"/>
        </w:numPr>
        <w:ind w:left="426" w:firstLine="708"/>
      </w:pPr>
      <w:r>
        <w:t>Specifikace plnění</w:t>
      </w:r>
    </w:p>
    <w:p w14:paraId="1099A6B1" w14:textId="77777777" w:rsidR="00D65217" w:rsidRDefault="009B6B64">
      <w:pPr>
        <w:spacing w:after="120"/>
      </w:pPr>
      <w:r>
        <w:t xml:space="preserve">Požadované plnění je specifikováno v části A a B tohoto RfC. </w:t>
      </w:r>
    </w:p>
    <w:p w14:paraId="719C8CCB" w14:textId="77777777" w:rsidR="00D65217" w:rsidRDefault="009B6B64">
      <w:r>
        <w:t>Dle části B bod 3.2 jsou pro realizaci příslušných bezpečnostních opatření požadovány následující změny</w:t>
      </w:r>
      <w:r>
        <w:rPr>
          <w:rStyle w:val="Znakapoznpodarou"/>
        </w:rPr>
        <w:footnoteReference w:id="4"/>
      </w:r>
      <w:r>
        <w:t>:</w:t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8"/>
        <w:gridCol w:w="1557"/>
        <w:gridCol w:w="3969"/>
      </w:tblGrid>
      <w:tr w:rsidR="00D65217" w14:paraId="4DE2FC44" w14:textId="77777777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D2464D" w14:textId="77777777" w:rsidR="00D65217" w:rsidRDefault="009B6B6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FC9DF" w14:textId="77777777" w:rsidR="00D65217" w:rsidRDefault="009B6B6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Oblast požadavku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25037F1" w14:textId="77777777" w:rsidR="00D65217" w:rsidRDefault="009B6B6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Realizovat</w:t>
            </w:r>
          </w:p>
          <w:p w14:paraId="0A7F00C8" w14:textId="77777777" w:rsidR="00D65217" w:rsidRDefault="009B6B6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 xml:space="preserve">(ano </w:t>
            </w:r>
            <w:sdt>
              <w:sdtPr>
                <w:rPr>
                  <w:b/>
                  <w:bCs/>
                  <w:color w:val="000000"/>
                  <w:szCs w:val="22"/>
                  <w:lang w:eastAsia="cs-CZ"/>
                </w:rPr>
                <w:id w:val="-1495488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22"/>
                    <w:lang w:eastAsia="cs-CZ"/>
                  </w:rPr>
                  <w:t>☒</w:t>
                </w:r>
              </w:sdtContent>
            </w:sdt>
            <w:r>
              <w:rPr>
                <w:b/>
                <w:bCs/>
                <w:color w:val="000000"/>
                <w:szCs w:val="22"/>
                <w:lang w:eastAsia="cs-CZ"/>
              </w:rPr>
              <w:t xml:space="preserve"> / ne </w:t>
            </w:r>
            <w:sdt>
              <w:sdtPr>
                <w:rPr>
                  <w:b/>
                  <w:bCs/>
                  <w:color w:val="000000"/>
                  <w:szCs w:val="22"/>
                  <w:lang w:eastAsia="cs-CZ"/>
                </w:rPr>
                <w:id w:val="155449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22"/>
                    <w:lang w:eastAsia="cs-CZ"/>
                  </w:rPr>
                  <w:t>☐</w:t>
                </w:r>
              </w:sdtContent>
            </w:sdt>
            <w:r>
              <w:rPr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54D9F3F" w14:textId="77777777" w:rsidR="00D65217" w:rsidRDefault="009B6B6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Upřesnění požadavku</w:t>
            </w:r>
          </w:p>
        </w:tc>
      </w:tr>
      <w:tr w:rsidR="00D65217" w14:paraId="5FFD5CFF" w14:textId="77777777">
        <w:trPr>
          <w:trHeight w:val="288"/>
        </w:trPr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F4A861" w14:textId="77777777" w:rsidR="00D65217" w:rsidRDefault="00D65217">
            <w:pPr>
              <w:pStyle w:val="Odstavecseseznamem"/>
              <w:numPr>
                <w:ilvl w:val="0"/>
                <w:numId w:val="2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EC4564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Řízení přístupu 3.1.1. – 3.1.6.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53083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62ED0FD" w14:textId="77777777" w:rsidR="00D65217" w:rsidRDefault="009B6B64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Segoe UI Symbol" w:eastAsia="MS Gothic" w:hAnsi="Segoe UI Symbol" w:cs="Segoe UI Symbol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45494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D65217" w14:paraId="437F77B2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E59B6D" w14:textId="77777777" w:rsidR="00D65217" w:rsidRDefault="00D65217">
            <w:pPr>
              <w:pStyle w:val="Odstavecseseznamem"/>
              <w:numPr>
                <w:ilvl w:val="0"/>
                <w:numId w:val="2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885095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Dohledatelnost provedených změn v datech 3.1.7.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54548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C882F82" w14:textId="77777777" w:rsidR="00D65217" w:rsidRDefault="009B6B64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Segoe UI Symbol" w:eastAsia="MS Gothic" w:hAnsi="Segoe UI Symbol" w:cs="Segoe UI Symbol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935DBA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D65217" w14:paraId="596B6C97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1FBA50" w14:textId="77777777" w:rsidR="00D65217" w:rsidRDefault="00D65217">
            <w:pPr>
              <w:pStyle w:val="Odstavecseseznamem"/>
              <w:numPr>
                <w:ilvl w:val="0"/>
                <w:numId w:val="2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3B4FF4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Centrální logování událostí v systému 3.1.7.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04579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567702A7" w14:textId="77777777" w:rsidR="00D65217" w:rsidRDefault="009B6B64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Segoe UI Symbol" w:eastAsia="MS Gothic" w:hAnsi="Segoe UI Symbol" w:cs="Segoe UI Symbol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ADB7A8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D65217" w14:paraId="2C62BB07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31BE6A" w14:textId="77777777" w:rsidR="00D65217" w:rsidRDefault="00D65217">
            <w:pPr>
              <w:pStyle w:val="Odstavecseseznamem"/>
              <w:numPr>
                <w:ilvl w:val="0"/>
                <w:numId w:val="2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62AF04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szCs w:val="22"/>
              </w:rPr>
              <w:t>Šifrování 3.1.8., Certifikační autority a PKI 3.1.9.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92667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68E1035E" w14:textId="77777777" w:rsidR="00D65217" w:rsidRDefault="009B6B64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Segoe UI Symbol" w:eastAsia="MS Gothic" w:hAnsi="Segoe UI Symbol" w:cs="Segoe UI Symbol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4B21F7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D65217" w14:paraId="1E737E90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DBB28" w14:textId="77777777" w:rsidR="00D65217" w:rsidRDefault="00D65217">
            <w:pPr>
              <w:pStyle w:val="Odstavecseseznamem"/>
              <w:numPr>
                <w:ilvl w:val="0"/>
                <w:numId w:val="2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F1CF8A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 xml:space="preserve"> Integrita – constraints</w:t>
            </w:r>
            <w:r>
              <w:rPr>
                <w:bCs/>
                <w:color w:val="000000"/>
                <w:szCs w:val="22"/>
                <w:lang w:eastAsia="cs-CZ"/>
              </w:rPr>
              <w:t>, cizí klíče apod. 3.2.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20825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0B3AB17" w14:textId="77777777" w:rsidR="00D65217" w:rsidRDefault="009B6B64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Segoe UI Symbol" w:eastAsia="MS Gothic" w:hAnsi="Segoe UI Symbol" w:cs="Segoe UI Symbol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B74F8D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D65217" w14:paraId="447A7F4B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CB0AFA" w14:textId="77777777" w:rsidR="00D65217" w:rsidRDefault="00D65217">
            <w:pPr>
              <w:pStyle w:val="Odstavecseseznamem"/>
              <w:numPr>
                <w:ilvl w:val="0"/>
                <w:numId w:val="2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7104E8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– platnost dat  3.2.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54833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9D5FF9C" w14:textId="77777777" w:rsidR="00D65217" w:rsidRDefault="009B6B64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Segoe UI Symbol" w:eastAsia="MS Gothic" w:hAnsi="Segoe UI Symbol" w:cs="Segoe UI Symbol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BC00E1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D65217" w14:paraId="4ADDA5D9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724BFF" w14:textId="77777777" w:rsidR="00D65217" w:rsidRDefault="00D65217">
            <w:pPr>
              <w:pStyle w:val="Odstavecseseznamem"/>
              <w:numPr>
                <w:ilvl w:val="0"/>
                <w:numId w:val="2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DA30C0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- kontrola na vstupní data formulářů 3.2.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00963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68D4204" w14:textId="77777777" w:rsidR="00D65217" w:rsidRDefault="009B6B64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Segoe UI Symbol" w:eastAsia="MS Gothic" w:hAnsi="Segoe UI Symbol" w:cs="Segoe UI Symbol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2A6E7D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D65217" w14:paraId="2A07A70B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305A03" w14:textId="77777777" w:rsidR="00D65217" w:rsidRDefault="00D65217">
            <w:pPr>
              <w:pStyle w:val="Odstavecseseznamem"/>
              <w:numPr>
                <w:ilvl w:val="0"/>
                <w:numId w:val="2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F9F94F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Ošetření výjimek běhu, chyby a hlášení 3.4.3.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83151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9DE2BD5" w14:textId="77777777" w:rsidR="00D65217" w:rsidRDefault="009B6B64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Segoe UI Symbol" w:eastAsia="MS Gothic" w:hAnsi="Segoe UI Symbol" w:cs="Segoe UI Symbol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4465F2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D65217" w14:paraId="2A560D91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A01855" w14:textId="77777777" w:rsidR="00D65217" w:rsidRDefault="00D65217">
            <w:pPr>
              <w:pStyle w:val="Odstavecseseznamem"/>
              <w:numPr>
                <w:ilvl w:val="0"/>
                <w:numId w:val="2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D2255B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Práce s pamětí 3.4.4.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23546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62F001E7" w14:textId="77777777" w:rsidR="00D65217" w:rsidRDefault="009B6B64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Segoe UI Symbol" w:eastAsia="MS Gothic" w:hAnsi="Segoe UI Symbol" w:cs="Segoe UI Symbol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85F6B3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D65217" w14:paraId="2E447529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5333AA" w14:textId="77777777" w:rsidR="00D65217" w:rsidRDefault="00D65217">
            <w:pPr>
              <w:pStyle w:val="Odstavecseseznamem"/>
              <w:numPr>
                <w:ilvl w:val="0"/>
                <w:numId w:val="2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F1DF3F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Řízení - konfigurace změn 3.4.5.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08229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60E293D" w14:textId="77777777" w:rsidR="00D65217" w:rsidRDefault="009B6B64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Segoe UI Symbol" w:eastAsia="MS Gothic" w:hAnsi="Segoe UI Symbol" w:cs="Segoe UI Symbol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50C939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D65217" w14:paraId="0F49DDFC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F7D7D" w14:textId="77777777" w:rsidR="00D65217" w:rsidRDefault="00D65217">
            <w:pPr>
              <w:pStyle w:val="Odstavecseseznamem"/>
              <w:numPr>
                <w:ilvl w:val="0"/>
                <w:numId w:val="2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8DE4D9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Ochrana systému 3.4.7.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87418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D913AC4" w14:textId="77777777" w:rsidR="00D65217" w:rsidRDefault="009B6B64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Segoe UI Symbol" w:eastAsia="MS Gothic" w:hAnsi="Segoe UI Symbol" w:cs="Segoe UI Symbol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883445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D65217" w14:paraId="3D2E1D5E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D5D8C0" w14:textId="77777777" w:rsidR="00D65217" w:rsidRDefault="00D65217">
            <w:pPr>
              <w:pStyle w:val="Odstavecseseznamem"/>
              <w:numPr>
                <w:ilvl w:val="0"/>
                <w:numId w:val="2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E90D2C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Testování systému 3.4.9.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3886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CAB3F81" w14:textId="77777777" w:rsidR="00D65217" w:rsidRDefault="009B6B64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Segoe UI Symbol" w:eastAsia="MS Gothic" w:hAnsi="Segoe UI Symbol" w:cs="Segoe UI Symbol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B00EA1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  <w:tr w:rsidR="00D65217" w14:paraId="77983C7D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2961B0" w14:textId="77777777" w:rsidR="00D65217" w:rsidRDefault="00D65217">
            <w:pPr>
              <w:pStyle w:val="Odstavecseseznamem"/>
              <w:numPr>
                <w:ilvl w:val="0"/>
                <w:numId w:val="2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955BCE" w14:textId="77777777" w:rsidR="00D65217" w:rsidRDefault="009B6B64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Externí komunikace 3.4.11.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88269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7EFB086" w14:textId="77777777" w:rsidR="00D65217" w:rsidRDefault="009B6B64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Segoe UI Symbol" w:eastAsia="MS Gothic" w:hAnsi="Segoe UI Symbol" w:cs="Segoe UI Symbol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3D17B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dopadu</w:t>
            </w:r>
          </w:p>
        </w:tc>
      </w:tr>
    </w:tbl>
    <w:p w14:paraId="26557B53" w14:textId="77777777" w:rsidR="00D65217" w:rsidRDefault="00D65217"/>
    <w:p w14:paraId="3868F8FE" w14:textId="77777777" w:rsidR="00D65217" w:rsidRDefault="009B6B64">
      <w:pPr>
        <w:pStyle w:val="Nadpis1"/>
        <w:numPr>
          <w:ilvl w:val="0"/>
          <w:numId w:val="42"/>
        </w:numPr>
        <w:ind w:left="426" w:firstLine="708"/>
      </w:pPr>
      <w:r>
        <w:t>Uživatelské a licenční zajištění pro Objednatele (je-li relevantní):</w:t>
      </w:r>
    </w:p>
    <w:p w14:paraId="2E24F9F2" w14:textId="77777777" w:rsidR="00D65217" w:rsidRDefault="00D65217"/>
    <w:p w14:paraId="5B95924D" w14:textId="77777777" w:rsidR="00D65217" w:rsidRDefault="009B6B64">
      <w:pPr>
        <w:pStyle w:val="Nadpis1"/>
        <w:numPr>
          <w:ilvl w:val="0"/>
          <w:numId w:val="42"/>
        </w:numPr>
        <w:ind w:left="426" w:firstLine="708"/>
      </w:pPr>
      <w: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D65217" w14:paraId="3C57B90D" w14:textId="77777777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A8890" w14:textId="77777777" w:rsidR="00D65217" w:rsidRDefault="009B6B6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5C810" w14:textId="77777777" w:rsidR="00D65217" w:rsidRDefault="009B6B6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90027" w14:textId="77777777" w:rsidR="00D65217" w:rsidRDefault="009B6B6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D65217" w14:paraId="0CDA8505" w14:textId="77777777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C62FC3F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ÚKZÚZ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C73AC2B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Podpora při testování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CA0B8B4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Josef Svoboda</w:t>
            </w:r>
          </w:p>
        </w:tc>
      </w:tr>
      <w:tr w:rsidR="00D65217" w14:paraId="7231C8AD" w14:textId="77777777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62DCA10" w14:textId="77777777" w:rsidR="00D65217" w:rsidRDefault="00D65217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5AD98F6" w14:textId="77777777" w:rsidR="00D65217" w:rsidRDefault="00D65217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FD1E458" w14:textId="77777777" w:rsidR="00D65217" w:rsidRDefault="00D65217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7AEC8456" w14:textId="77777777" w:rsidR="00D65217" w:rsidRDefault="009B6B64">
      <w:pPr>
        <w:spacing w:before="60"/>
        <w:rPr>
          <w:sz w:val="16"/>
          <w:szCs w:val="16"/>
        </w:rPr>
      </w:pPr>
      <w:r>
        <w:rPr>
          <w:sz w:val="16"/>
          <w:szCs w:val="16"/>
        </w:rPr>
        <w:t>(V případě, že má změnový požadavek dopad na napojení na SIEM, PIM nebo Management zranitelnosti dle bodu 1, uveďte také požadovanou součinnost Oddělení kybernetické bezpečnosti.)</w:t>
      </w:r>
    </w:p>
    <w:p w14:paraId="5E9DE23C" w14:textId="77777777" w:rsidR="00D65217" w:rsidRDefault="00D65217"/>
    <w:p w14:paraId="69FCEF89" w14:textId="77777777" w:rsidR="00D65217" w:rsidRDefault="00D65217"/>
    <w:p w14:paraId="277E4F82" w14:textId="77777777" w:rsidR="00D65217" w:rsidRDefault="00D65217"/>
    <w:p w14:paraId="33BD07EB" w14:textId="77777777" w:rsidR="00D65217" w:rsidRDefault="00D65217"/>
    <w:p w14:paraId="75E5861A" w14:textId="77777777" w:rsidR="00D65217" w:rsidRDefault="00D65217"/>
    <w:p w14:paraId="01569B72" w14:textId="77777777" w:rsidR="00D65217" w:rsidRDefault="00D65217"/>
    <w:p w14:paraId="72960B99" w14:textId="77777777" w:rsidR="00D65217" w:rsidRDefault="00D65217"/>
    <w:p w14:paraId="0147ECB7" w14:textId="77777777" w:rsidR="00D65217" w:rsidRDefault="00D65217"/>
    <w:p w14:paraId="3F50D85C" w14:textId="77777777" w:rsidR="00D65217" w:rsidRDefault="00D65217"/>
    <w:p w14:paraId="1B891DE3" w14:textId="77777777" w:rsidR="00D65217" w:rsidRDefault="00D65217"/>
    <w:p w14:paraId="764C51F2" w14:textId="77777777" w:rsidR="00D65217" w:rsidRDefault="009B6B64">
      <w:pPr>
        <w:pStyle w:val="Nadpis1"/>
        <w:numPr>
          <w:ilvl w:val="0"/>
          <w:numId w:val="42"/>
        </w:numPr>
        <w:ind w:left="426" w:firstLine="708"/>
      </w:pPr>
      <w:r>
        <w:lastRenderedPageBreak/>
        <w:t>Harmonogram realizace</w:t>
      </w:r>
      <w:r>
        <w:rPr>
          <w:vertAlign w:val="superscript"/>
        </w:rPr>
        <w:endnoteReference w:id="21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D65217" w14:paraId="77B7C634" w14:textId="77777777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0B1DD" w14:textId="77777777" w:rsidR="00D65217" w:rsidRDefault="009B6B6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45C59" w14:textId="77777777" w:rsidR="00D65217" w:rsidRDefault="009B6B6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D65217" w14:paraId="21484A16" w14:textId="77777777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03BAD1A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Zahájení plnění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14:paraId="6C6CB428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Ihned po objednání</w:t>
            </w:r>
          </w:p>
        </w:tc>
      </w:tr>
      <w:tr w:rsidR="00D65217" w14:paraId="5A27CA7E" w14:textId="77777777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D4EE2AA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Nasazení na test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65A8833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30.6.2022</w:t>
            </w:r>
          </w:p>
        </w:tc>
      </w:tr>
      <w:tr w:rsidR="00D65217" w14:paraId="4183A002" w14:textId="77777777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39025EE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C0BF35B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30.9.2022</w:t>
            </w:r>
          </w:p>
        </w:tc>
      </w:tr>
      <w:tr w:rsidR="00D65217" w14:paraId="2193AE1F" w14:textId="77777777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9E3E2C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Nasazení úprav do produkce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EC408D5" w14:textId="77777777" w:rsidR="00D65217" w:rsidRDefault="009B6B6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8.10.2022</w:t>
            </w:r>
          </w:p>
        </w:tc>
      </w:tr>
    </w:tbl>
    <w:p w14:paraId="398B8D77" w14:textId="77777777" w:rsidR="00D65217" w:rsidRDefault="009B6B64">
      <w:pPr>
        <w:pStyle w:val="Nadpis1"/>
        <w:numPr>
          <w:ilvl w:val="0"/>
          <w:numId w:val="42"/>
        </w:numPr>
        <w:ind w:left="426" w:firstLine="708"/>
      </w:pPr>
      <w:bookmarkStart w:id="2" w:name="_Ref31623420"/>
      <w:r>
        <w:t>Pracnost a cenová nabídka navrhovaného řešení</w:t>
      </w:r>
      <w:bookmarkEnd w:id="2"/>
    </w:p>
    <w:p w14:paraId="39BEDC88" w14:textId="77777777" w:rsidR="00D65217" w:rsidRDefault="009B6B64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</w:rPr>
      </w:pPr>
      <w:r>
        <w:rPr>
          <w:rFonts w:cs="Arial"/>
          <w:b w:val="0"/>
        </w:rPr>
        <w:t>včetně vymezení počtu člověkodnů nebo jejich částí, které na provedení poptávaného plnění budou spotřebovány</w:t>
      </w:r>
    </w:p>
    <w:tbl>
      <w:tblPr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1276"/>
        <w:gridCol w:w="1559"/>
        <w:gridCol w:w="1699"/>
      </w:tblGrid>
      <w:tr w:rsidR="00D65217" w14:paraId="4AE4BA37" w14:textId="7777777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F2020" w14:textId="77777777" w:rsidR="00D65217" w:rsidRDefault="009B6B6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Oblast / role</w:t>
            </w:r>
            <w:r>
              <w:rPr>
                <w:rStyle w:val="Odkaznavysvtlivky"/>
                <w:szCs w:val="22"/>
              </w:rPr>
              <w:endnoteReference w:id="22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059D8" w14:textId="77777777" w:rsidR="00D65217" w:rsidRDefault="009B6B6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394BA" w14:textId="77777777" w:rsidR="00D65217" w:rsidRDefault="009B6B6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Pracnost v MD/MJ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D7491" w14:textId="77777777" w:rsidR="00D65217" w:rsidRDefault="009B6B6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 Kč bez DPH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DC614" w14:textId="77777777" w:rsidR="00D65217" w:rsidRDefault="009B6B6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 Kč s DPH</w:t>
            </w:r>
          </w:p>
        </w:tc>
      </w:tr>
      <w:tr w:rsidR="00D65217" w14:paraId="21064F51" w14:textId="77777777">
        <w:trPr>
          <w:trHeight w:hRule="exact" w:val="20"/>
        </w:trPr>
        <w:tc>
          <w:tcPr>
            <w:tcW w:w="1701" w:type="dxa"/>
            <w:tcBorders>
              <w:top w:val="single" w:sz="8" w:space="0" w:color="auto"/>
              <w:left w:val="dotted" w:sz="4" w:space="0" w:color="auto"/>
            </w:tcBorders>
          </w:tcPr>
          <w:p w14:paraId="43C8BEB9" w14:textId="77777777" w:rsidR="00D65217" w:rsidRDefault="00D65217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tted" w:sz="4" w:space="0" w:color="auto"/>
            </w:tcBorders>
          </w:tcPr>
          <w:p w14:paraId="0749AAE2" w14:textId="77777777" w:rsidR="00D65217" w:rsidRDefault="00D65217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302D5441" w14:textId="77777777" w:rsidR="00D65217" w:rsidRDefault="00D65217">
            <w:pPr>
              <w:pStyle w:val="Tabulka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56060546" w14:textId="77777777" w:rsidR="00D65217" w:rsidRDefault="00D65217">
            <w:pPr>
              <w:pStyle w:val="Tabulka"/>
              <w:rPr>
                <w:szCs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</w:tcBorders>
          </w:tcPr>
          <w:p w14:paraId="40052918" w14:textId="77777777" w:rsidR="00D65217" w:rsidRDefault="00D65217">
            <w:pPr>
              <w:pStyle w:val="Tabulka"/>
              <w:rPr>
                <w:szCs w:val="22"/>
              </w:rPr>
            </w:pPr>
          </w:p>
        </w:tc>
      </w:tr>
      <w:tr w:rsidR="00D65217" w14:paraId="1AF63439" w14:textId="77777777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14:paraId="0A1DA8DA" w14:textId="77777777" w:rsidR="00D65217" w:rsidRDefault="00D65217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</w:tcBorders>
          </w:tcPr>
          <w:p w14:paraId="2EE35F2E" w14:textId="77777777" w:rsidR="00D65217" w:rsidRDefault="009B6B6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63C73316" w14:textId="77777777" w:rsidR="00D65217" w:rsidRDefault="009B6B6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193,5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6BFFC8DA" w14:textId="77777777" w:rsidR="00D65217" w:rsidRDefault="009B6B64">
            <w:pPr>
              <w:pStyle w:val="Tabulka"/>
              <w:rPr>
                <w:szCs w:val="22"/>
              </w:rPr>
            </w:pPr>
            <w:r>
              <w:t>1 722 150,00</w:t>
            </w:r>
          </w:p>
        </w:tc>
        <w:tc>
          <w:tcPr>
            <w:tcW w:w="1699" w:type="dxa"/>
            <w:tcBorders>
              <w:top w:val="dotted" w:sz="4" w:space="0" w:color="auto"/>
            </w:tcBorders>
          </w:tcPr>
          <w:p w14:paraId="4EC948AF" w14:textId="77777777" w:rsidR="00D65217" w:rsidRDefault="009B6B64">
            <w:pPr>
              <w:pStyle w:val="Tabulka"/>
              <w:rPr>
                <w:szCs w:val="22"/>
              </w:rPr>
            </w:pPr>
            <w:r>
              <w:t>2 083 801,50</w:t>
            </w:r>
          </w:p>
        </w:tc>
      </w:tr>
      <w:tr w:rsidR="00D65217" w14:paraId="3AEC2103" w14:textId="77777777">
        <w:trPr>
          <w:trHeight w:val="397"/>
        </w:trPr>
        <w:tc>
          <w:tcPr>
            <w:tcW w:w="5245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723E2F98" w14:textId="77777777" w:rsidR="00D65217" w:rsidRDefault="009B6B6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56B4BF98" w14:textId="77777777" w:rsidR="00D65217" w:rsidRDefault="009B6B6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193,5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6F272147" w14:textId="77777777" w:rsidR="00D65217" w:rsidRDefault="009B6B64">
            <w:pPr>
              <w:pStyle w:val="Tabulka"/>
              <w:rPr>
                <w:szCs w:val="22"/>
              </w:rPr>
            </w:pPr>
            <w:r>
              <w:t>1 722 150,00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14:paraId="4B3492AF" w14:textId="77777777" w:rsidR="00D65217" w:rsidRDefault="009B6B64">
            <w:pPr>
              <w:pStyle w:val="Tabulka"/>
              <w:rPr>
                <w:szCs w:val="22"/>
              </w:rPr>
            </w:pPr>
            <w:r>
              <w:t>2 083 801,50</w:t>
            </w:r>
          </w:p>
        </w:tc>
      </w:tr>
    </w:tbl>
    <w:p w14:paraId="0FBB36FA" w14:textId="77777777" w:rsidR="00D65217" w:rsidRDefault="00D65217">
      <w:pPr>
        <w:pStyle w:val="RLTextlnkuslovan"/>
        <w:numPr>
          <w:ilvl w:val="0"/>
          <w:numId w:val="0"/>
        </w:numPr>
      </w:pPr>
    </w:p>
    <w:p w14:paraId="1C38C1DB" w14:textId="77777777" w:rsidR="00D65217" w:rsidRDefault="00D65217">
      <w:pPr>
        <w:rPr>
          <w:sz w:val="8"/>
          <w:szCs w:val="8"/>
        </w:rPr>
      </w:pPr>
    </w:p>
    <w:p w14:paraId="4871A867" w14:textId="77777777" w:rsidR="00D65217" w:rsidRDefault="009B6B64">
      <w:pPr>
        <w:rPr>
          <w:sz w:val="16"/>
          <w:szCs w:val="16"/>
        </w:rPr>
      </w:pPr>
      <w:r>
        <w:rPr>
          <w:sz w:val="16"/>
          <w:szCs w:val="16"/>
        </w:rPr>
        <w:t>(Pozn.: MD – člověkoden, MJ – měrná jednotka, např. počet kusů)</w:t>
      </w:r>
    </w:p>
    <w:p w14:paraId="4B5659F3" w14:textId="77777777" w:rsidR="00D65217" w:rsidRDefault="00D65217">
      <w:pPr>
        <w:rPr>
          <w:szCs w:val="22"/>
        </w:rPr>
      </w:pPr>
    </w:p>
    <w:p w14:paraId="4AC593A5" w14:textId="77777777" w:rsidR="00D65217" w:rsidRDefault="009B6B64">
      <w:pPr>
        <w:pStyle w:val="Nadpis1"/>
        <w:numPr>
          <w:ilvl w:val="0"/>
          <w:numId w:val="42"/>
        </w:numPr>
        <w:ind w:left="426" w:hanging="426"/>
      </w:pPr>
      <w:r>
        <w:t>Posouzení</w:t>
      </w:r>
    </w:p>
    <w:p w14:paraId="18BE0F04" w14:textId="77777777" w:rsidR="00D65217" w:rsidRDefault="009B6B64">
      <w:pPr>
        <w:rPr>
          <w:szCs w:val="22"/>
        </w:rPr>
      </w:pPr>
      <w:r>
        <w:t xml:space="preserve">Bezpečnostní garant, provozní garant a architekt potvrzují svým podpisem za oblast, kterou garantují, správnost specifikace plnění dle bodu 1 a její soulad s předpisy a standardy MZe </w:t>
      </w:r>
      <w:r>
        <w:rPr>
          <w:lang w:eastAsia="cs-CZ"/>
        </w:rPr>
        <w:t xml:space="preserve">a doporučují změnu k realizaci.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2976"/>
        <w:gridCol w:w="2977"/>
      </w:tblGrid>
      <w:tr w:rsidR="00D65217" w14:paraId="3DF7A99C" w14:textId="77777777">
        <w:trPr>
          <w:trHeight w:val="374"/>
        </w:trPr>
        <w:tc>
          <w:tcPr>
            <w:tcW w:w="3256" w:type="dxa"/>
            <w:vAlign w:val="center"/>
          </w:tcPr>
          <w:p w14:paraId="4E52B969" w14:textId="77777777" w:rsidR="00D65217" w:rsidRDefault="009B6B64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6" w:type="dxa"/>
            <w:vAlign w:val="center"/>
          </w:tcPr>
          <w:p w14:paraId="569FCA62" w14:textId="77777777" w:rsidR="00D65217" w:rsidRDefault="009B6B64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977" w:type="dxa"/>
            <w:vAlign w:val="center"/>
          </w:tcPr>
          <w:p w14:paraId="4B23F841" w14:textId="77777777" w:rsidR="00D65217" w:rsidRDefault="009B6B64">
            <w:pPr>
              <w:rPr>
                <w:b/>
              </w:rPr>
            </w:pPr>
            <w:r>
              <w:rPr>
                <w:b/>
              </w:rPr>
              <w:t>Podpis/Mail</w:t>
            </w:r>
            <w:r>
              <w:rPr>
                <w:rStyle w:val="Odkaznavysvtlivky"/>
                <w:b/>
              </w:rPr>
              <w:endnoteReference w:id="23"/>
            </w:r>
          </w:p>
        </w:tc>
      </w:tr>
      <w:tr w:rsidR="00D65217" w14:paraId="62A099C4" w14:textId="77777777">
        <w:trPr>
          <w:trHeight w:val="510"/>
        </w:trPr>
        <w:tc>
          <w:tcPr>
            <w:tcW w:w="3256" w:type="dxa"/>
            <w:vAlign w:val="center"/>
          </w:tcPr>
          <w:p w14:paraId="613290E6" w14:textId="77777777" w:rsidR="00D65217" w:rsidRDefault="009B6B64">
            <w:r>
              <w:t>Bezpečnostní garant</w:t>
            </w:r>
          </w:p>
        </w:tc>
        <w:tc>
          <w:tcPr>
            <w:tcW w:w="2976" w:type="dxa"/>
            <w:vAlign w:val="center"/>
          </w:tcPr>
          <w:p w14:paraId="6BEDAF7A" w14:textId="77777777" w:rsidR="00D65217" w:rsidRDefault="009B6B64">
            <w:r>
              <w:t>Karel Štefl</w:t>
            </w:r>
          </w:p>
        </w:tc>
        <w:tc>
          <w:tcPr>
            <w:tcW w:w="2977" w:type="dxa"/>
            <w:vAlign w:val="center"/>
          </w:tcPr>
          <w:p w14:paraId="1871D90E" w14:textId="77777777" w:rsidR="00D65217" w:rsidRDefault="00D65217"/>
        </w:tc>
      </w:tr>
      <w:tr w:rsidR="00D65217" w14:paraId="0F21A6E3" w14:textId="77777777">
        <w:trPr>
          <w:trHeight w:val="510"/>
        </w:trPr>
        <w:tc>
          <w:tcPr>
            <w:tcW w:w="3256" w:type="dxa"/>
            <w:vAlign w:val="center"/>
          </w:tcPr>
          <w:p w14:paraId="4637F06F" w14:textId="77777777" w:rsidR="00D65217" w:rsidRDefault="009B6B64">
            <w:r>
              <w:t>Provozní garant</w:t>
            </w:r>
          </w:p>
        </w:tc>
        <w:tc>
          <w:tcPr>
            <w:tcW w:w="2976" w:type="dxa"/>
            <w:vAlign w:val="center"/>
          </w:tcPr>
          <w:p w14:paraId="6B0FB24E" w14:textId="77777777" w:rsidR="00D65217" w:rsidRDefault="009B6B64">
            <w:r>
              <w:t>Ivo Jančík</w:t>
            </w:r>
          </w:p>
        </w:tc>
        <w:tc>
          <w:tcPr>
            <w:tcW w:w="2977" w:type="dxa"/>
            <w:vAlign w:val="center"/>
          </w:tcPr>
          <w:p w14:paraId="54384E53" w14:textId="77777777" w:rsidR="00D65217" w:rsidRDefault="00D65217"/>
        </w:tc>
      </w:tr>
      <w:tr w:rsidR="00D65217" w14:paraId="32B48504" w14:textId="77777777">
        <w:trPr>
          <w:trHeight w:val="510"/>
        </w:trPr>
        <w:tc>
          <w:tcPr>
            <w:tcW w:w="3256" w:type="dxa"/>
            <w:vAlign w:val="center"/>
          </w:tcPr>
          <w:p w14:paraId="190C190D" w14:textId="77777777" w:rsidR="00D65217" w:rsidRDefault="009B6B64">
            <w:r>
              <w:t>Architekt</w:t>
            </w:r>
          </w:p>
        </w:tc>
        <w:tc>
          <w:tcPr>
            <w:tcW w:w="2976" w:type="dxa"/>
            <w:vAlign w:val="center"/>
          </w:tcPr>
          <w:p w14:paraId="0029BF40" w14:textId="77777777" w:rsidR="00D65217" w:rsidRDefault="00D65217"/>
        </w:tc>
        <w:tc>
          <w:tcPr>
            <w:tcW w:w="2977" w:type="dxa"/>
            <w:vAlign w:val="center"/>
          </w:tcPr>
          <w:p w14:paraId="5C9A9E37" w14:textId="77777777" w:rsidR="00D65217" w:rsidRDefault="00D65217"/>
        </w:tc>
      </w:tr>
    </w:tbl>
    <w:p w14:paraId="525FB4EE" w14:textId="77777777" w:rsidR="00D65217" w:rsidRDefault="00D65217">
      <w:pPr>
        <w:spacing w:before="60"/>
        <w:rPr>
          <w:sz w:val="16"/>
          <w:szCs w:val="16"/>
        </w:rPr>
      </w:pPr>
    </w:p>
    <w:p w14:paraId="3CACFD6E" w14:textId="77777777" w:rsidR="00D65217" w:rsidRDefault="009B6B64">
      <w:pPr>
        <w:spacing w:before="60"/>
      </w:pPr>
      <w:r>
        <w:rPr>
          <w:sz w:val="16"/>
          <w:szCs w:val="16"/>
        </w:rPr>
        <w:t>(Pozn.: RfC se zpravidla předkládá k posouzení Bezpečnostnímu garantovi, Provoznímu garantovi, Architektovi, a to podle předpokládaných dopadů změnového požadavku na bezpečnost, p</w:t>
      </w:r>
      <w:r>
        <w:rPr>
          <w:sz w:val="16"/>
          <w:szCs w:val="16"/>
        </w:rPr>
        <w:t>rovoz, příp. architekturu. Koordinátor změny rozhodne, od koho vyžádat posouzení dle konkrétního případu změnového požadavku.)</w:t>
      </w:r>
    </w:p>
    <w:p w14:paraId="53833F2C" w14:textId="77777777" w:rsidR="00D65217" w:rsidRDefault="00D65217"/>
    <w:p w14:paraId="6D1B6F7F" w14:textId="77777777" w:rsidR="00D65217" w:rsidRDefault="00D65217">
      <w:pPr>
        <w:rPr>
          <w:szCs w:val="22"/>
        </w:rPr>
      </w:pPr>
    </w:p>
    <w:p w14:paraId="50914649" w14:textId="77777777" w:rsidR="00D65217" w:rsidRDefault="009B6B64">
      <w:pPr>
        <w:pStyle w:val="Nadpis1"/>
        <w:numPr>
          <w:ilvl w:val="0"/>
          <w:numId w:val="42"/>
        </w:numPr>
        <w:ind w:left="426" w:firstLine="708"/>
      </w:pPr>
      <w:r>
        <w:t>Schválení</w:t>
      </w:r>
    </w:p>
    <w:p w14:paraId="70422EC4" w14:textId="77777777" w:rsidR="00D65217" w:rsidRDefault="009B6B64">
      <w:r>
        <w:t>Svým podpisem potvrzuje požadavek na realizaci změny:</w:t>
      </w:r>
    </w:p>
    <w:p w14:paraId="360903A6" w14:textId="77777777" w:rsidR="00D65217" w:rsidRDefault="00D65217">
      <w:pPr>
        <w:spacing w:before="60"/>
        <w:rPr>
          <w:sz w:val="16"/>
          <w:szCs w:val="16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2976"/>
        <w:gridCol w:w="2977"/>
      </w:tblGrid>
      <w:tr w:rsidR="00D65217" w14:paraId="6A0CDE8E" w14:textId="77777777">
        <w:trPr>
          <w:trHeight w:val="374"/>
        </w:trPr>
        <w:tc>
          <w:tcPr>
            <w:tcW w:w="3256" w:type="dxa"/>
            <w:vAlign w:val="center"/>
          </w:tcPr>
          <w:p w14:paraId="12DDC742" w14:textId="77777777" w:rsidR="00D65217" w:rsidRDefault="009B6B64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6" w:type="dxa"/>
            <w:vAlign w:val="center"/>
          </w:tcPr>
          <w:p w14:paraId="6131DB2F" w14:textId="77777777" w:rsidR="00D65217" w:rsidRDefault="009B6B64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977" w:type="dxa"/>
            <w:vAlign w:val="center"/>
          </w:tcPr>
          <w:p w14:paraId="50B27A5B" w14:textId="77777777" w:rsidR="00D65217" w:rsidRDefault="009B6B64">
            <w:pPr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D65217" w14:paraId="251796AB" w14:textId="77777777">
        <w:trPr>
          <w:trHeight w:val="510"/>
        </w:trPr>
        <w:tc>
          <w:tcPr>
            <w:tcW w:w="3256" w:type="dxa"/>
            <w:vAlign w:val="center"/>
          </w:tcPr>
          <w:p w14:paraId="0AC2E433" w14:textId="77777777" w:rsidR="00D65217" w:rsidRDefault="009B6B64">
            <w:r>
              <w:t>Žadatel/Věcný garant</w:t>
            </w:r>
          </w:p>
        </w:tc>
        <w:tc>
          <w:tcPr>
            <w:tcW w:w="2976" w:type="dxa"/>
            <w:vAlign w:val="center"/>
          </w:tcPr>
          <w:p w14:paraId="71B9409B" w14:textId="77777777" w:rsidR="00D65217" w:rsidRDefault="009B6B64">
            <w:r>
              <w:t>Josef Svoboda</w:t>
            </w:r>
          </w:p>
        </w:tc>
        <w:tc>
          <w:tcPr>
            <w:tcW w:w="2977" w:type="dxa"/>
            <w:vAlign w:val="center"/>
          </w:tcPr>
          <w:p w14:paraId="6AF07078" w14:textId="77777777" w:rsidR="00D65217" w:rsidRDefault="00D65217"/>
        </w:tc>
      </w:tr>
      <w:tr w:rsidR="00D65217" w14:paraId="2465B665" w14:textId="77777777">
        <w:trPr>
          <w:trHeight w:val="510"/>
        </w:trPr>
        <w:tc>
          <w:tcPr>
            <w:tcW w:w="3256" w:type="dxa"/>
            <w:vAlign w:val="center"/>
          </w:tcPr>
          <w:p w14:paraId="14FBE754" w14:textId="77777777" w:rsidR="00D65217" w:rsidRDefault="009B6B64">
            <w:r>
              <w:t>Koordinátor změny</w:t>
            </w:r>
          </w:p>
        </w:tc>
        <w:tc>
          <w:tcPr>
            <w:tcW w:w="2976" w:type="dxa"/>
            <w:vAlign w:val="center"/>
          </w:tcPr>
          <w:p w14:paraId="1EE646C0" w14:textId="77777777" w:rsidR="00D65217" w:rsidRDefault="009B6B64">
            <w:r>
              <w:t>Jiří Bukovský</w:t>
            </w:r>
          </w:p>
        </w:tc>
        <w:tc>
          <w:tcPr>
            <w:tcW w:w="2977" w:type="dxa"/>
            <w:vAlign w:val="center"/>
          </w:tcPr>
          <w:p w14:paraId="0335074D" w14:textId="77777777" w:rsidR="00D65217" w:rsidRDefault="00D65217"/>
        </w:tc>
      </w:tr>
      <w:tr w:rsidR="00D65217" w14:paraId="5BFC55F6" w14:textId="77777777">
        <w:trPr>
          <w:trHeight w:val="510"/>
        </w:trPr>
        <w:tc>
          <w:tcPr>
            <w:tcW w:w="3256" w:type="dxa"/>
            <w:vAlign w:val="center"/>
          </w:tcPr>
          <w:p w14:paraId="6D12F49E" w14:textId="77777777" w:rsidR="00D65217" w:rsidRDefault="009B6B64">
            <w:r>
              <w:t>Oprávněná osoba dle smlouvy</w:t>
            </w:r>
          </w:p>
        </w:tc>
        <w:tc>
          <w:tcPr>
            <w:tcW w:w="2976" w:type="dxa"/>
            <w:vAlign w:val="center"/>
          </w:tcPr>
          <w:p w14:paraId="0B3F3D86" w14:textId="77777777" w:rsidR="00D65217" w:rsidRDefault="009B6B64">
            <w:r>
              <w:t>Vladimír Velas</w:t>
            </w:r>
          </w:p>
        </w:tc>
        <w:tc>
          <w:tcPr>
            <w:tcW w:w="2977" w:type="dxa"/>
            <w:vAlign w:val="center"/>
          </w:tcPr>
          <w:p w14:paraId="1427F55B" w14:textId="77777777" w:rsidR="00D65217" w:rsidRDefault="00D65217"/>
        </w:tc>
      </w:tr>
    </w:tbl>
    <w:p w14:paraId="7A7A9727" w14:textId="77777777" w:rsidR="00D65217" w:rsidRDefault="00D65217">
      <w:pPr>
        <w:spacing w:before="60"/>
        <w:rPr>
          <w:sz w:val="16"/>
          <w:szCs w:val="16"/>
        </w:rPr>
      </w:pPr>
    </w:p>
    <w:p w14:paraId="4C05BCBC" w14:textId="77777777" w:rsidR="00D65217" w:rsidRDefault="00D65217">
      <w:pPr>
        <w:spacing w:before="60"/>
        <w:rPr>
          <w:sz w:val="16"/>
          <w:szCs w:val="16"/>
        </w:rPr>
      </w:pPr>
    </w:p>
    <w:p w14:paraId="13266505" w14:textId="77777777" w:rsidR="00D65217" w:rsidRDefault="009B6B64">
      <w:pPr>
        <w:spacing w:before="60"/>
        <w:rPr>
          <w:sz w:val="16"/>
          <w:szCs w:val="16"/>
        </w:rPr>
      </w:pPr>
      <w:r>
        <w:rPr>
          <w:sz w:val="16"/>
          <w:szCs w:val="16"/>
        </w:rPr>
        <w:t>(Pozn.: Oprávněná osoba se uvede v případě, že je uvedena ve smlouvě.)</w:t>
      </w:r>
    </w:p>
    <w:p w14:paraId="42FE39CC" w14:textId="77777777" w:rsidR="00D65217" w:rsidRDefault="00D65217">
      <w:pPr>
        <w:spacing w:before="60"/>
        <w:rPr>
          <w:sz w:val="16"/>
          <w:szCs w:val="16"/>
        </w:rPr>
      </w:pPr>
    </w:p>
    <w:p w14:paraId="2DFC1DCE" w14:textId="77777777" w:rsidR="00D65217" w:rsidRDefault="00D65217">
      <w:pPr>
        <w:spacing w:before="60"/>
        <w:rPr>
          <w:sz w:val="16"/>
          <w:szCs w:val="16"/>
        </w:rPr>
      </w:pPr>
    </w:p>
    <w:p w14:paraId="3C102162" w14:textId="77777777" w:rsidR="00D65217" w:rsidRDefault="00D65217">
      <w:pPr>
        <w:spacing w:before="60"/>
        <w:rPr>
          <w:szCs w:val="22"/>
        </w:rPr>
        <w:sectPr w:rsidR="00D65217">
          <w:footerReference w:type="default" r:id="rId20"/>
          <w:pgSz w:w="11906" w:h="16838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51DD7342" w14:textId="77777777" w:rsidR="00D65217" w:rsidRDefault="00D65217"/>
    <w:p w14:paraId="379B8FD5" w14:textId="77777777" w:rsidR="00D65217" w:rsidRDefault="009B6B64">
      <w:pPr>
        <w:pStyle w:val="Nadpis1"/>
        <w:ind w:left="142" w:firstLine="0"/>
      </w:pPr>
      <w:r>
        <w:t>Vysvětlivky</w:t>
      </w:r>
    </w:p>
    <w:p w14:paraId="65E9A496" w14:textId="77777777" w:rsidR="00D65217" w:rsidRDefault="00D65217">
      <w:pPr>
        <w:rPr>
          <w:szCs w:val="22"/>
        </w:rPr>
      </w:pPr>
    </w:p>
    <w:sectPr w:rsidR="00D65217">
      <w:headerReference w:type="even" r:id="rId21"/>
      <w:headerReference w:type="default" r:id="rId22"/>
      <w:footerReference w:type="default" r:id="rId23"/>
      <w:headerReference w:type="first" r:id="rId24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8ACD0" w14:textId="77777777" w:rsidR="009B6B64" w:rsidRDefault="009B6B64">
      <w:r>
        <w:separator/>
      </w:r>
    </w:p>
  </w:endnote>
  <w:endnote w:type="continuationSeparator" w:id="0">
    <w:p w14:paraId="7DA5BDA4" w14:textId="77777777" w:rsidR="009B6B64" w:rsidRDefault="009B6B64">
      <w:r>
        <w:continuationSeparator/>
      </w:r>
    </w:p>
  </w:endnote>
  <w:endnote w:id="1">
    <w:p w14:paraId="4BCDD40C" w14:textId="77777777" w:rsidR="00D65217" w:rsidRDefault="009B6B64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Style w:val="Odkaznavysvtlivky"/>
          <w:rFonts w:cs="Arial"/>
          <w:sz w:val="18"/>
          <w:szCs w:val="18"/>
        </w:rPr>
        <w:t xml:space="preserve"> Formulář RfC je tvořen t</w:t>
      </w:r>
      <w:r>
        <w:rPr>
          <w:rFonts w:cs="Arial"/>
          <w:sz w:val="18"/>
          <w:szCs w:val="18"/>
        </w:rPr>
        <w:t>řemi</w:t>
      </w:r>
      <w:r>
        <w:rPr>
          <w:rStyle w:val="Odkaznavysvtlivky"/>
          <w:rFonts w:cs="Arial"/>
          <w:sz w:val="18"/>
          <w:szCs w:val="18"/>
        </w:rPr>
        <w:t xml:space="preserve"> částmi, A - Věcné zadání, </w:t>
      </w:r>
      <w:r>
        <w:rPr>
          <w:rFonts w:cs="Arial"/>
          <w:sz w:val="18"/>
          <w:szCs w:val="18"/>
        </w:rPr>
        <w:t>B</w:t>
      </w:r>
      <w:r>
        <w:rPr>
          <w:rStyle w:val="Odkaznavysvtlivky"/>
          <w:rFonts w:cs="Arial"/>
          <w:sz w:val="18"/>
          <w:szCs w:val="18"/>
        </w:rPr>
        <w:t xml:space="preserve"> – Nabídka </w:t>
      </w:r>
      <w:r>
        <w:rPr>
          <w:rFonts w:cs="Arial"/>
          <w:sz w:val="18"/>
          <w:szCs w:val="18"/>
        </w:rPr>
        <w:t>řešení,</w:t>
      </w:r>
      <w:r>
        <w:rPr>
          <w:rStyle w:val="Odkaznavysvtlivky"/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C</w:t>
      </w:r>
      <w:r>
        <w:rPr>
          <w:rStyle w:val="Odkaznavysvtlivky"/>
          <w:rFonts w:cs="Arial"/>
          <w:sz w:val="18"/>
          <w:szCs w:val="18"/>
        </w:rPr>
        <w:t xml:space="preserve"> - Potvrzení realizace požadavku. První část </w:t>
      </w:r>
      <w:r>
        <w:rPr>
          <w:rFonts w:cs="Arial"/>
          <w:sz w:val="18"/>
          <w:szCs w:val="18"/>
        </w:rPr>
        <w:t xml:space="preserve">(Věcné zadání) </w:t>
      </w:r>
      <w:r>
        <w:rPr>
          <w:rStyle w:val="Odkaznavysvtlivky"/>
          <w:rFonts w:cs="Arial"/>
          <w:sz w:val="18"/>
          <w:szCs w:val="18"/>
        </w:rPr>
        <w:t>je předložena poskytovateli/dodavateli jako pobídka k předložení nabídky řešení. Druh</w:t>
      </w:r>
      <w:r>
        <w:rPr>
          <w:rFonts w:cs="Arial"/>
          <w:sz w:val="18"/>
          <w:szCs w:val="18"/>
        </w:rPr>
        <w:t>ou</w:t>
      </w:r>
      <w:r>
        <w:rPr>
          <w:rStyle w:val="Odkaznavysvtlivky"/>
          <w:rFonts w:cs="Arial"/>
          <w:sz w:val="18"/>
          <w:szCs w:val="18"/>
        </w:rPr>
        <w:t xml:space="preserve"> část, tj. část B použije dodavatel řešení k vypracování </w:t>
      </w:r>
      <w:r>
        <w:rPr>
          <w:rFonts w:cs="Arial"/>
          <w:sz w:val="18"/>
          <w:szCs w:val="18"/>
        </w:rPr>
        <w:t>nabídky, kterou předloží MZe.</w:t>
      </w:r>
      <w:r>
        <w:rPr>
          <w:rStyle w:val="Odkaznavysvtlivky"/>
          <w:rFonts w:cs="Arial"/>
          <w:sz w:val="18"/>
          <w:szCs w:val="18"/>
        </w:rPr>
        <w:t xml:space="preserve"> Třetí část (Potvrzení </w:t>
      </w:r>
      <w:r>
        <w:rPr>
          <w:rStyle w:val="Odkaznavysvtlivky"/>
          <w:rFonts w:cs="Arial"/>
          <w:sz w:val="18"/>
          <w:szCs w:val="18"/>
        </w:rPr>
        <w:t>realizace požadavku) se po vyplnění</w:t>
      </w:r>
      <w:r>
        <w:rPr>
          <w:rFonts w:cs="Arial"/>
          <w:sz w:val="18"/>
          <w:szCs w:val="18"/>
        </w:rPr>
        <w:t xml:space="preserve"> </w:t>
      </w:r>
      <w:r>
        <w:rPr>
          <w:rStyle w:val="Odkaznavysvtlivky"/>
          <w:rFonts w:cs="Arial"/>
          <w:sz w:val="18"/>
          <w:szCs w:val="18"/>
        </w:rPr>
        <w:t>p</w:t>
      </w:r>
      <w:r>
        <w:rPr>
          <w:rFonts w:cs="Arial"/>
          <w:sz w:val="18"/>
          <w:szCs w:val="18"/>
        </w:rPr>
        <w:t>řiloží k první a druhé části</w:t>
      </w:r>
      <w:r>
        <w:rPr>
          <w:rStyle w:val="Odkaznavysvtlivky"/>
          <w:rFonts w:cs="Arial"/>
          <w:sz w:val="18"/>
          <w:szCs w:val="18"/>
        </w:rPr>
        <w:t xml:space="preserve"> a </w:t>
      </w:r>
      <w:r>
        <w:rPr>
          <w:rFonts w:cs="Arial"/>
          <w:sz w:val="18"/>
          <w:szCs w:val="18"/>
        </w:rPr>
        <w:t>předloží se ke schválení osobám uvedeným v části C RfC. Poskytovateli/dodavateli se poté vyplněný formulář RfC předkládá v příloze objednávky na realizaci změnového požadavku. Pouze tato p</w:t>
      </w:r>
      <w:r>
        <w:rPr>
          <w:rFonts w:cs="Arial"/>
          <w:sz w:val="18"/>
          <w:szCs w:val="18"/>
        </w:rPr>
        <w:t xml:space="preserve">odepsaná objednávka je </w:t>
      </w:r>
      <w:r>
        <w:rPr>
          <w:rStyle w:val="Odkaznavysvtlivky"/>
          <w:rFonts w:cs="Arial"/>
          <w:sz w:val="18"/>
          <w:szCs w:val="18"/>
        </w:rPr>
        <w:t>p</w:t>
      </w:r>
      <w:r>
        <w:rPr>
          <w:rFonts w:cs="Arial"/>
          <w:sz w:val="18"/>
          <w:szCs w:val="18"/>
        </w:rPr>
        <w:t>okynem pro dodavatele/poskytovatele k realizaci změny</w:t>
      </w:r>
      <w:r>
        <w:rPr>
          <w:rStyle w:val="Odkaznavysvtlivky"/>
          <w:rFonts w:cs="Arial"/>
          <w:sz w:val="18"/>
          <w:szCs w:val="18"/>
        </w:rPr>
        <w:t>.</w:t>
      </w:r>
    </w:p>
  </w:endnote>
  <w:endnote w:id="2">
    <w:p w14:paraId="324CA4CE" w14:textId="77777777" w:rsidR="00D65217" w:rsidRDefault="009B6B64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ID PK MZe – pomocný identifikátor požadavku přidělený v pomocné evidenci projektové kanceláře MZe</w:t>
      </w:r>
    </w:p>
  </w:endnote>
  <w:endnote w:id="3">
    <w:p w14:paraId="415B4183" w14:textId="77777777" w:rsidR="00D65217" w:rsidRDefault="009B6B64">
      <w:pPr>
        <w:pStyle w:val="Textvysvtlivek"/>
        <w:ind w:left="142" w:hanging="142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4">
    <w:p w14:paraId="64ED0DCA" w14:textId="77777777" w:rsidR="00D65217" w:rsidRDefault="009B6B64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Kategorie změny – kate</w:t>
      </w:r>
      <w:r>
        <w:rPr>
          <w:rFonts w:cs="Arial"/>
          <w:sz w:val="18"/>
          <w:szCs w:val="18"/>
        </w:rPr>
        <w:t>gorie urgentní se využije v naléhavých případech, kdy je třeba vyřešit nedostupnost zásadní funkcionality systému vzhledem ke zpracování agendy, pro jejíž podporu systém slouží.</w:t>
      </w:r>
    </w:p>
  </w:endnote>
  <w:endnote w:id="5">
    <w:p w14:paraId="7536D7FE" w14:textId="77777777" w:rsidR="00D65217" w:rsidRDefault="009B6B64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Priorita – vyjadřuje důležitost zapracování požadavku. Vyplní se v případě v</w:t>
      </w:r>
      <w:r>
        <w:rPr>
          <w:rFonts w:cs="Arial"/>
          <w:sz w:val="18"/>
          <w:szCs w:val="18"/>
        </w:rPr>
        <w:t>olby kategorie „Normální změna“.</w:t>
      </w:r>
    </w:p>
  </w:endnote>
  <w:endnote w:id="6">
    <w:p w14:paraId="540934C4" w14:textId="77777777" w:rsidR="00D65217" w:rsidRDefault="009B6B64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Zkratka – zkratka aplikace (viz „kód služby“ v katalogu služeb)</w:t>
      </w:r>
    </w:p>
  </w:endnote>
  <w:endnote w:id="7">
    <w:p w14:paraId="003A2909" w14:textId="77777777" w:rsidR="00D65217" w:rsidRDefault="009B6B64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sz w:val="18"/>
          <w:szCs w:val="18"/>
        </w:rPr>
        <w:t>Typem požadavku „legislativní“ je myšlen požadavek, který vyplývá ze změny právního předpisu, příp. z nového právního předpisu.</w:t>
      </w:r>
    </w:p>
  </w:endnote>
  <w:endnote w:id="8">
    <w:p w14:paraId="5244EBFA" w14:textId="77777777" w:rsidR="00D65217" w:rsidRDefault="009B6B64">
      <w:pPr>
        <w:pStyle w:val="Textvysvtlivek"/>
        <w:ind w:left="142" w:hanging="142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Smlouva č. – uvede se, po</w:t>
      </w:r>
      <w:r>
        <w:rPr>
          <w:rFonts w:cs="Arial"/>
          <w:sz w:val="18"/>
          <w:szCs w:val="18"/>
        </w:rPr>
        <w:t>kud existuje smlouva, v rámci níž se požadavky předkládají, totéž platí pro KL (katalogový list).</w:t>
      </w:r>
    </w:p>
  </w:endnote>
  <w:endnote w:id="9">
    <w:p w14:paraId="391DA805" w14:textId="77777777" w:rsidR="00D65217" w:rsidRDefault="009B6B64">
      <w:pPr>
        <w:pStyle w:val="Textvysvtlivek"/>
        <w:rPr>
          <w:rFonts w:cs="Arial"/>
        </w:rPr>
      </w:pPr>
      <w:r>
        <w:rPr>
          <w:rStyle w:val="Odkaznavysvtlivky"/>
          <w:rFonts w:cs="Arial"/>
        </w:rPr>
        <w:endnoteRef/>
      </w:r>
      <w:r>
        <w:rPr>
          <w:rFonts w:cs="Arial"/>
        </w:rPr>
        <w:t xml:space="preserve"> </w:t>
      </w:r>
      <w:r>
        <w:rPr>
          <w:rFonts w:cs="Arial"/>
          <w:sz w:val="18"/>
          <w:szCs w:val="18"/>
        </w:rPr>
        <w:t>Vyplní Koordinátor změny. Uvedený seznam dokumentace je pouze příkladem.</w:t>
      </w:r>
    </w:p>
  </w:endnote>
  <w:endnote w:id="10">
    <w:p w14:paraId="41C393A5" w14:textId="77777777" w:rsidR="00D65217" w:rsidRDefault="009B6B64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sz w:val="18"/>
          <w:szCs w:val="18"/>
        </w:rPr>
        <w:t>Garant odpovídá za správnost a úplnost dodané dokumentace a zajišťuje její akcept</w:t>
      </w:r>
      <w:r>
        <w:rPr>
          <w:sz w:val="18"/>
          <w:szCs w:val="18"/>
        </w:rPr>
        <w:t>aci. Např. Provozní dokumentaci posuzuje Oddělení kybernetické bezpečnosti (OKB) a Oddělení provozu a podpory technologíí (OPPT).</w:t>
      </w:r>
    </w:p>
  </w:endnote>
  <w:endnote w:id="11">
    <w:p w14:paraId="0703F3E4" w14:textId="77777777" w:rsidR="00D65217" w:rsidRDefault="009B6B64">
      <w:pPr>
        <w:pStyle w:val="Textvysvtlivek"/>
        <w:rPr>
          <w:rFonts w:cs="Arial"/>
        </w:rPr>
      </w:pPr>
      <w:r>
        <w:rPr>
          <w:rStyle w:val="Odkaznavysvtlivky"/>
          <w:rFonts w:cs="Arial"/>
        </w:rPr>
        <w:endnoteRef/>
      </w:r>
      <w:r>
        <w:rPr>
          <w:rFonts w:cs="Arial"/>
        </w:rPr>
        <w:t xml:space="preserve"> </w:t>
      </w:r>
      <w:r>
        <w:rPr>
          <w:rFonts w:cs="Arial"/>
          <w:sz w:val="18"/>
          <w:szCs w:val="18"/>
        </w:rPr>
        <w:t xml:space="preserve">Rozsah požadované dokumentace uveďte </w:t>
      </w:r>
      <w:r>
        <w:rPr>
          <w:rFonts w:cs="Arial"/>
          <w:color w:val="000000"/>
          <w:sz w:val="18"/>
          <w:szCs w:val="18"/>
          <w:lang w:eastAsia="cs-CZ"/>
        </w:rPr>
        <w:t>do tabulky.</w:t>
      </w:r>
    </w:p>
  </w:endnote>
  <w:endnote w:id="12">
    <w:p w14:paraId="3DB0283A" w14:textId="77777777" w:rsidR="00D65217" w:rsidRDefault="009B6B64">
      <w:pPr>
        <w:pStyle w:val="Textvysvtlivek"/>
        <w:rPr>
          <w:sz w:val="18"/>
          <w:szCs w:val="18"/>
        </w:rPr>
      </w:pPr>
      <w:r>
        <w:rPr>
          <w:rStyle w:val="Odkaznavysvtlivky"/>
          <w:sz w:val="18"/>
          <w:szCs w:val="18"/>
        </w:rPr>
        <w:endnoteRef/>
      </w:r>
      <w:r>
        <w:rPr>
          <w:sz w:val="18"/>
          <w:szCs w:val="18"/>
        </w:rPr>
        <w:t xml:space="preserve"> OKB – Oddělení kybernetické bezpečnosti, OPPT – Oddělení provozu a podpory technologií</w:t>
      </w:r>
    </w:p>
  </w:endnote>
  <w:endnote w:id="13">
    <w:p w14:paraId="2A040DF7" w14:textId="77777777" w:rsidR="00D65217" w:rsidRDefault="009B6B64">
      <w:pPr>
        <w:pStyle w:val="Textvysvtlivek"/>
        <w:rPr>
          <w:sz w:val="16"/>
          <w:szCs w:val="16"/>
        </w:rPr>
      </w:pPr>
      <w:r>
        <w:rPr>
          <w:rStyle w:val="Odkaznavysvtlivky"/>
          <w:sz w:val="16"/>
          <w:szCs w:val="16"/>
        </w:rPr>
        <w:endnoteRef/>
      </w:r>
      <w:r>
        <w:rPr>
          <w:sz w:val="16"/>
          <w:szCs w:val="16"/>
        </w:rPr>
        <w:t xml:space="preserve"> </w:t>
      </w:r>
      <w:r>
        <w:rPr>
          <w:sz w:val="18"/>
          <w:szCs w:val="18"/>
        </w:rPr>
        <w:t>Požadováno, pokud Dodavatel potvrdí dopad na dohledové scénáře/nástroje.</w:t>
      </w:r>
    </w:p>
  </w:endnote>
  <w:endnote w:id="14">
    <w:p w14:paraId="78988ED9" w14:textId="77777777" w:rsidR="00D65217" w:rsidRDefault="009B6B64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ID PK MZe – pomocný </w:t>
      </w:r>
      <w:r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15">
    <w:p w14:paraId="0FAD1E09" w14:textId="77777777" w:rsidR="00D65217" w:rsidRDefault="009B6B64">
      <w:pPr>
        <w:pStyle w:val="Textvysvtlivek"/>
        <w:rPr>
          <w:sz w:val="18"/>
          <w:szCs w:val="18"/>
        </w:rPr>
      </w:pPr>
      <w:r>
        <w:rPr>
          <w:rStyle w:val="Odkaznavysvtlivky"/>
          <w:sz w:val="18"/>
          <w:szCs w:val="18"/>
        </w:rPr>
        <w:endnoteRef/>
      </w:r>
      <w:r>
        <w:rPr>
          <w:sz w:val="18"/>
          <w:szCs w:val="18"/>
        </w:rPr>
        <w:t xml:space="preserve"> Jednotlivé oblasti – položky v tabulce korespondují s kapitolami Standardu systémové bezpečnosti.</w:t>
      </w:r>
    </w:p>
  </w:endnote>
  <w:endnote w:id="16">
    <w:p w14:paraId="7F65F4D7" w14:textId="77777777" w:rsidR="00D65217" w:rsidRDefault="009B6B64">
      <w:pPr>
        <w:pStyle w:val="Textvysvtlivek"/>
        <w:rPr>
          <w:sz w:val="16"/>
          <w:szCs w:val="16"/>
        </w:rPr>
      </w:pPr>
      <w:r>
        <w:rPr>
          <w:rStyle w:val="Odkaznavysvtlivky"/>
          <w:sz w:val="16"/>
          <w:szCs w:val="16"/>
        </w:rPr>
        <w:endnoteRef/>
      </w:r>
      <w:r>
        <w:rPr>
          <w:sz w:val="16"/>
          <w:szCs w:val="16"/>
        </w:rPr>
        <w:t xml:space="preserve"> </w:t>
      </w:r>
      <w:r>
        <w:rPr>
          <w:sz w:val="18"/>
          <w:szCs w:val="18"/>
        </w:rPr>
        <w:t>Pokud z vyhodnocení dopadů vyplyne potřeba upravit dohledové scénáře nebo zp</w:t>
      </w:r>
      <w:r>
        <w:rPr>
          <w:sz w:val="18"/>
          <w:szCs w:val="18"/>
        </w:rPr>
        <w:t>racování nového scénáře, pak se má za to, že položka seznamu „Požadavek na dokumentaci“ v b. 5 části A RfC „Dohledové scénáře (úprava stávajících/nové scénáře)“ je vyžadována a bude součástí akceptačního řízení, nebude-li v části C RfC v bodu 1 „Specifikac</w:t>
      </w:r>
      <w:r>
        <w:rPr>
          <w:sz w:val="18"/>
          <w:szCs w:val="18"/>
        </w:rPr>
        <w:t>e plnění“ stanoveno jinak.</w:t>
      </w:r>
    </w:p>
  </w:endnote>
  <w:endnote w:id="17">
    <w:p w14:paraId="056ED771" w14:textId="77777777" w:rsidR="00D65217" w:rsidRDefault="009B6B64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8">
    <w:p w14:paraId="084BBCEE" w14:textId="77777777" w:rsidR="00D65217" w:rsidRDefault="009B6B64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9">
    <w:p w14:paraId="5C9BB6BF" w14:textId="77777777" w:rsidR="00D65217" w:rsidRDefault="009B6B64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Oprávněná osoba – smluvně určená osoba oprávněná k předkládání požadavku n</w:t>
      </w:r>
      <w:r>
        <w:rPr>
          <w:rFonts w:cs="Arial"/>
          <w:sz w:val="18"/>
          <w:szCs w:val="18"/>
        </w:rPr>
        <w:t>a předložení nabídky.</w:t>
      </w:r>
    </w:p>
  </w:endnote>
  <w:endnote w:id="20">
    <w:p w14:paraId="5CBEB7BE" w14:textId="77777777" w:rsidR="00D65217" w:rsidRDefault="009B6B64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ID PK MZe – pomocný identifikátor požadavku přidělený v pomocné evidenci projektové kanceláře MZe</w:t>
      </w:r>
    </w:p>
  </w:endnote>
  <w:endnote w:id="21">
    <w:p w14:paraId="1B9BE59E" w14:textId="77777777" w:rsidR="00D65217" w:rsidRDefault="009B6B64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2">
    <w:p w14:paraId="46C49FF6" w14:textId="77777777" w:rsidR="00D65217" w:rsidRDefault="009B6B64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Role se vyplní pouze v relevantních případech, např. u požadavku </w:t>
      </w:r>
      <w:r>
        <w:rPr>
          <w:rFonts w:cs="Arial"/>
          <w:sz w:val="18"/>
          <w:szCs w:val="18"/>
        </w:rPr>
        <w:t>na infrastrukturu.</w:t>
      </w:r>
    </w:p>
  </w:endnote>
  <w:endnote w:id="23">
    <w:p w14:paraId="003977BD" w14:textId="77777777" w:rsidR="00D65217" w:rsidRDefault="009B6B64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rFonts w:cs="Arial"/>
          <w:sz w:val="18"/>
          <w:szCs w:val="18"/>
        </w:rPr>
        <w:t>Doplní se podpis nebo se uvede odkaz na mailovou zprávu, v které bylo posouzení doručeno.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Gill Sans MT">
    <w:altName w:val="Segoe UI"/>
    <w:charset w:val="38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38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34F51" w14:textId="1C986BD4" w:rsidR="00D65217" w:rsidRDefault="009B6B64">
    <w:pPr>
      <w:pBdr>
        <w:top w:val="single" w:sz="18" w:space="1" w:color="B2BC00"/>
      </w:pBdr>
      <w:tabs>
        <w:tab w:val="center" w:pos="4111"/>
        <w:tab w:val="right" w:pos="9356"/>
      </w:tabs>
      <w:ind w:right="-427"/>
      <w:jc w:val="center"/>
    </w:pPr>
    <w:r>
      <w:rPr>
        <w:sz w:val="16"/>
        <w:szCs w:val="16"/>
      </w:rPr>
      <w:t xml:space="preserve"> Stupeň důvěrnosti: </w:t>
    </w:r>
    <w:sdt>
      <w:sdtPr>
        <w:alias w:val="Stupeň Důvěrnosti"/>
        <w:tag w:val="Důvěrnost"/>
        <w:id w:val="-796835673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>
      <w:t xml:space="preserve"> </w:t>
    </w:r>
    <w:r>
      <w:rPr>
        <w:sz w:val="18"/>
        <w:szCs w:val="18"/>
      </w:rPr>
      <w:t>v2.2</w:t>
    </w:r>
    <w:r>
      <w:rPr>
        <w:sz w:val="16"/>
        <w:szCs w:val="16"/>
      </w:rPr>
      <w:tab/>
    </w:r>
    <w:r>
      <w:rPr>
        <w:sz w:val="16"/>
        <w:szCs w:val="16"/>
      </w:rPr>
      <w:t xml:space="preserve">             </w:t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14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F4378F">
      <w:rPr>
        <w:noProof/>
        <w:sz w:val="16"/>
        <w:szCs w:val="16"/>
      </w:rPr>
      <w:t>12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DE864" w14:textId="002911C4" w:rsidR="00D65217" w:rsidRDefault="009B6B64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ind w:right="-427"/>
      <w:jc w:val="center"/>
    </w:pPr>
    <w:r>
      <w:rPr>
        <w:sz w:val="16"/>
        <w:szCs w:val="16"/>
      </w:rPr>
      <w:t xml:space="preserve">Stupeň důvěrnosti: </w:t>
    </w:r>
    <w:sdt>
      <w:sdtPr>
        <w:rPr>
          <w:sz w:val="18"/>
          <w:szCs w:val="18"/>
        </w:rPr>
        <w:alias w:val="Stupeň Důvěrnosti"/>
        <w:tag w:val="Důvěrnost"/>
        <w:id w:val="-235172857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rPr>
            <w:sz w:val="18"/>
            <w:szCs w:val="18"/>
          </w:rPr>
          <w:t>Veřejné</w:t>
        </w:r>
      </w:sdtContent>
    </w:sdt>
    <w:r>
      <w:rPr>
        <w:sz w:val="18"/>
        <w:szCs w:val="18"/>
      </w:rPr>
      <w:t xml:space="preserve"> v2.2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F4378F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BDA9" w14:textId="386EFB4F" w:rsidR="00D65217" w:rsidRDefault="009B6B64">
    <w:pPr>
      <w:pBdr>
        <w:top w:val="single" w:sz="18" w:space="1" w:color="B2BC00"/>
      </w:pBdr>
      <w:tabs>
        <w:tab w:val="center" w:pos="4111"/>
        <w:tab w:val="right" w:pos="9356"/>
      </w:tabs>
      <w:ind w:right="-427"/>
      <w:jc w:val="center"/>
    </w:pPr>
    <w:r>
      <w:rPr>
        <w:sz w:val="16"/>
        <w:szCs w:val="16"/>
      </w:rPr>
      <w:t xml:space="preserve">Stupeň důvěrnosti: </w:t>
    </w:r>
    <w:sdt>
      <w:sdtPr>
        <w:alias w:val="Stupeň Důvěrnosti"/>
        <w:tag w:val="Důvěrnost"/>
        <w:id w:val="1033460245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>
      <w:t xml:space="preserve"> </w:t>
    </w:r>
    <w:r>
      <w:rPr>
        <w:sz w:val="18"/>
        <w:szCs w:val="18"/>
      </w:rPr>
      <w:t>v2.2</w:t>
    </w:r>
    <w:r>
      <w:rPr>
        <w:sz w:val="16"/>
        <w:szCs w:val="16"/>
      </w:rPr>
      <w:tab/>
      <w:t xml:space="preserve"> </w:t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F4378F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ab/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C3F01" w14:textId="77777777" w:rsidR="00D65217" w:rsidRDefault="009B6B64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>
      <w:rPr>
        <w:bCs/>
      </w:rPr>
      <w:t>MZE-71113/2021-11152</w:t>
    </w:r>
    <w:r>
      <w:fldChar w:fldCharType="end"/>
    </w:r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AB9DA35" w14:textId="77777777" w:rsidR="00D65217" w:rsidRDefault="00D652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64EB2" w14:textId="77777777" w:rsidR="009B6B64" w:rsidRDefault="009B6B64">
      <w:r>
        <w:separator/>
      </w:r>
    </w:p>
  </w:footnote>
  <w:footnote w:type="continuationSeparator" w:id="0">
    <w:p w14:paraId="03982A56" w14:textId="77777777" w:rsidR="009B6B64" w:rsidRDefault="009B6B64">
      <w:r>
        <w:continuationSeparator/>
      </w:r>
    </w:p>
  </w:footnote>
  <w:footnote w:id="1">
    <w:p w14:paraId="4CEBF58C" w14:textId="77777777" w:rsidR="00D65217" w:rsidRDefault="009B6B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vznikají servisní účty a budou řízené PIMem nebo v něm budou jen evidované.</w:t>
      </w:r>
    </w:p>
  </w:footnote>
  <w:footnote w:id="2">
    <w:p w14:paraId="1337EA75" w14:textId="77777777" w:rsidR="00D65217" w:rsidRDefault="009B6B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a jakým způsobem se mění/vytváří napojení na SIEM.</w:t>
      </w:r>
    </w:p>
  </w:footnote>
  <w:footnote w:id="3">
    <w:p w14:paraId="632A41E0" w14:textId="77777777" w:rsidR="00D65217" w:rsidRDefault="009B6B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má RfC vliv na napojení na Management zranitelností (Vulnerability scanner).</w:t>
      </w:r>
    </w:p>
  </w:footnote>
  <w:footnote w:id="4">
    <w:p w14:paraId="672E1121" w14:textId="77777777" w:rsidR="00D65217" w:rsidRDefault="009B6B64">
      <w:r>
        <w:rPr>
          <w:rStyle w:val="Znakapoznpodarou"/>
        </w:rPr>
        <w:footnoteRef/>
      </w:r>
      <w:r>
        <w:rPr>
          <w:sz w:val="16"/>
          <w:szCs w:val="16"/>
        </w:rPr>
        <w:t xml:space="preserve"> Potvrzení </w:t>
      </w:r>
      <w:r>
        <w:rPr>
          <w:sz w:val="16"/>
          <w:szCs w:val="16"/>
        </w:rPr>
        <w:t>realizace příslušných opatření/změn vyznačí posuzovatel za Oddělení kybernetické bezpečnosti.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D1CD3" w14:textId="77777777" w:rsidR="00D65217" w:rsidRDefault="009B6B64">
    <w:r>
      <w:pict w14:anchorId="364EBF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26ecbfa-b1a0-47b3-88db-282b3ed848dc" o:spid="_x0000_s2053" type="#_x0000_t136" style="position:absolute;left:0;text-align:left;margin-left:0;margin-top:0;width:0;height:0;rotation:315;z-index:25165619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6666E" w14:textId="77777777" w:rsidR="00D65217" w:rsidRDefault="009B6B64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</w:pPr>
    <w:r>
      <w:pict w14:anchorId="062014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1978b3d-3a18-464d-814c-970f2aa11e3b" o:spid="_x0000_s2052" type="#_x0000_t136" style="position:absolute;left:0;text-align:left;margin-left:0;margin-top:0;width:0;height:0;rotation:315;z-index: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>
      <w:tab/>
    </w:r>
    <w:r>
      <w:tab/>
    </w:r>
    <w:r>
      <w:tab/>
    </w:r>
    <w:r>
      <w:rPr>
        <w:noProof/>
        <w:lang w:eastAsia="cs-CZ"/>
      </w:rPr>
      <w:drawing>
        <wp:inline distT="0" distB="0" distL="0" distR="0" wp14:anchorId="17C053B7" wp14:editId="485850B2">
          <wp:extent cx="885825" cy="419100"/>
          <wp:effectExtent l="0" t="0" r="9525" b="0"/>
          <wp:docPr id="2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95E16" w14:textId="77777777" w:rsidR="00D65217" w:rsidRDefault="009B6B64">
    <w:r>
      <w:pict w14:anchorId="7F1CA5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8ea8cee-c4fc-4c07-8477-97f59d408983" o:spid="_x0000_s2054" type="#_x0000_t136" style="position:absolute;left:0;text-align:left;margin-left:0;margin-top:0;width:0;height:0;rotation:315;z-index:25165516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898BD" w14:textId="77777777" w:rsidR="00D65217" w:rsidRDefault="009B6B64">
    <w:r>
      <w:pict w14:anchorId="0913EA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932b339-2f92-43c6-8947-b6224b223a85" o:spid="_x0000_s2050" type="#_x0000_t136" style="position:absolute;left:0;text-align:left;margin-left:0;margin-top:0;width:0;height:0;rotation:315;z-index: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FF4C3" w14:textId="77777777" w:rsidR="00D65217" w:rsidRDefault="009B6B64">
    <w:r>
      <w:pict w14:anchorId="5C05C0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d76435b-6886-448f-9582-cb3a801f97b7" o:spid="_x0000_s2049" type="#_x0000_t136" style="position:absolute;left:0;text-align:left;margin-left:0;margin-top:0;width:0;height:0;rotation:315;z-index:25166028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B1F9" w14:textId="77777777" w:rsidR="00D65217" w:rsidRDefault="009B6B64">
    <w:r>
      <w:pict w14:anchorId="63C30D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6c07371-f838-4bcf-929f-761aaadffea0" o:spid="_x0000_s2051" type="#_x0000_t136" style="position:absolute;left:0;text-align:left;margin-left:0;margin-top:0;width:0;height:0;rotation:315;z-index: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7412"/>
    <w:multiLevelType w:val="multilevel"/>
    <w:tmpl w:val="FDA2F196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D0D557D"/>
    <w:multiLevelType w:val="multilevel"/>
    <w:tmpl w:val="BEA8E576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D577123"/>
    <w:multiLevelType w:val="multilevel"/>
    <w:tmpl w:val="A5B464C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0D7291D"/>
    <w:multiLevelType w:val="multilevel"/>
    <w:tmpl w:val="29CE086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8B84A"/>
    <w:multiLevelType w:val="multilevel"/>
    <w:tmpl w:val="7AF4594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B980B2A"/>
    <w:multiLevelType w:val="multilevel"/>
    <w:tmpl w:val="9E14108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E303FF9"/>
    <w:multiLevelType w:val="multilevel"/>
    <w:tmpl w:val="E23A8F20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A3A91C"/>
    <w:multiLevelType w:val="multilevel"/>
    <w:tmpl w:val="36B630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2596269F"/>
    <w:multiLevelType w:val="multilevel"/>
    <w:tmpl w:val="20188E7A"/>
    <w:lvl w:ilvl="0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FAB83"/>
    <w:multiLevelType w:val="multilevel"/>
    <w:tmpl w:val="7174FE6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BAFD9BB"/>
    <w:multiLevelType w:val="multilevel"/>
    <w:tmpl w:val="74FE8F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31AA7C5B"/>
    <w:multiLevelType w:val="multilevel"/>
    <w:tmpl w:val="9612B83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C6FCD"/>
    <w:multiLevelType w:val="multilevel"/>
    <w:tmpl w:val="C602C8F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C315E0F"/>
    <w:multiLevelType w:val="multilevel"/>
    <w:tmpl w:val="B5A04118"/>
    <w:lvl w:ilvl="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0247BF"/>
    <w:multiLevelType w:val="multilevel"/>
    <w:tmpl w:val="A440D3E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3F98A3A5"/>
    <w:multiLevelType w:val="multilevel"/>
    <w:tmpl w:val="DE7E41B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447624BD"/>
    <w:multiLevelType w:val="multilevel"/>
    <w:tmpl w:val="155CB53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1547F"/>
    <w:multiLevelType w:val="multilevel"/>
    <w:tmpl w:val="AB0463BA"/>
    <w:lvl w:ilvl="0">
      <w:start w:val="2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7B1864"/>
    <w:multiLevelType w:val="multilevel"/>
    <w:tmpl w:val="5D3C32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6294F"/>
    <w:multiLevelType w:val="multilevel"/>
    <w:tmpl w:val="FE301C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B58BB"/>
    <w:multiLevelType w:val="multilevel"/>
    <w:tmpl w:val="0484831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5C8E40CE"/>
    <w:multiLevelType w:val="multilevel"/>
    <w:tmpl w:val="859C2BB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5D3086BF"/>
    <w:multiLevelType w:val="multilevel"/>
    <w:tmpl w:val="C8E478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F3D72F0"/>
    <w:multiLevelType w:val="multilevel"/>
    <w:tmpl w:val="744C106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599FA"/>
    <w:multiLevelType w:val="multilevel"/>
    <w:tmpl w:val="6C02F9E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75521209"/>
    <w:multiLevelType w:val="multilevel"/>
    <w:tmpl w:val="E6C82B5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65966"/>
    <w:multiLevelType w:val="multilevel"/>
    <w:tmpl w:val="145A349A"/>
    <w:lvl w:ilvl="0">
      <w:start w:val="1"/>
      <w:numFmt w:val="decimal"/>
      <w:pStyle w:val="B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75C186B5"/>
    <w:multiLevelType w:val="multilevel"/>
    <w:tmpl w:val="61E0624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784FD003"/>
    <w:multiLevelType w:val="multilevel"/>
    <w:tmpl w:val="5A04D9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7D0A55D8"/>
    <w:multiLevelType w:val="multilevel"/>
    <w:tmpl w:val="3DF440E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7E78265B"/>
    <w:multiLevelType w:val="multilevel"/>
    <w:tmpl w:val="87B26226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F93F01E"/>
    <w:multiLevelType w:val="multilevel"/>
    <w:tmpl w:val="C1EE4BD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2" w15:restartNumberingAfterBreak="0">
    <w:nsid w:val="7FD573E6"/>
    <w:multiLevelType w:val="multilevel"/>
    <w:tmpl w:val="CF5ECAC2"/>
    <w:lvl w:ilvl="0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1"/>
    <w:lvlOverride w:ilvl="0">
      <w:startOverride w:val="2"/>
    </w:lvlOverride>
    <w:lvlOverride w:ilvl="1">
      <w:startOverride w:val="2"/>
    </w:lvlOverride>
  </w:num>
  <w:num w:numId="35">
    <w:abstractNumId w:val="1"/>
    <w:lvlOverride w:ilvl="0">
      <w:startOverride w:val="3"/>
    </w:lvlOverride>
    <w:lvlOverride w:ilvl="1">
      <w:startOverride w:val="1"/>
    </w:lvlOverride>
  </w:num>
  <w:num w:numId="36">
    <w:abstractNumId w:val="1"/>
    <w:lvlOverride w:ilvl="0">
      <w:startOverride w:val="3"/>
    </w:lvlOverride>
    <w:lvlOverride w:ilvl="1">
      <w:startOverride w:val="1"/>
    </w:lvlOverride>
    <w:lvlOverride w:ilvl="2">
      <w:startOverride w:val="2"/>
    </w:lvlOverride>
  </w:num>
  <w:num w:numId="37">
    <w:abstractNumId w:val="1"/>
    <w:lvlOverride w:ilvl="0">
      <w:startOverride w:val="3"/>
    </w:lvlOverride>
    <w:lvlOverride w:ilvl="1">
      <w:startOverride w:val="3"/>
    </w:lvlOverride>
    <w:lvlOverride w:ilvl="2">
      <w:startOverride w:val="2"/>
    </w:lvlOverride>
  </w:num>
  <w:num w:numId="38">
    <w:abstractNumId w:val="1"/>
    <w:lvlOverride w:ilvl="0">
      <w:startOverride w:val="3"/>
    </w:lvlOverride>
    <w:lvlOverride w:ilvl="1">
      <w:startOverride w:val="5"/>
    </w:lvlOverride>
    <w:lvlOverride w:ilvl="2">
      <w:startOverride w:val="2"/>
    </w:lvlOverride>
  </w:num>
  <w:num w:numId="39">
    <w:abstractNumId w:val="1"/>
    <w:lvlOverride w:ilvl="0">
      <w:startOverride w:val="3"/>
    </w:lvlOverride>
    <w:lvlOverride w:ilvl="1">
      <w:startOverride w:val="6"/>
    </w:lvlOverride>
    <w:lvlOverride w:ilvl="2">
      <w:startOverride w:val="2"/>
    </w:lvlOverride>
  </w:num>
  <w:num w:numId="40">
    <w:abstractNumId w:val="1"/>
    <w:lvlOverride w:ilvl="0">
      <w:startOverride w:val="4"/>
    </w:lvlOverride>
    <w:lvlOverride w:ilvl="1">
      <w:startOverride w:val="2"/>
    </w:lvlOverride>
  </w:num>
  <w:num w:numId="41">
    <w:abstractNumId w:val="1"/>
    <w:lvlOverride w:ilvl="0">
      <w:startOverride w:val="7"/>
    </w:lvlOverride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mze000022407715"/>
    <w:docVar w:name="dms_carovy_kod_cj" w:val="MZE-71113/2021-11152"/>
    <w:docVar w:name="dms_cj" w:val="MZE-71113/2021-11152"/>
    <w:docVar w:name="dms_datum" w:val="16. 12. 2021"/>
    <w:docVar w:name="dms_datum_textem" w:val="16. prosince 2021"/>
    <w:docVar w:name="dms_datum_vzniku" w:val="16. 12. 2021 15:41:23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 "/>
    <w:docVar w:name="dms_PNASpravce" w:val=" "/>
    <w:docVar w:name="dms_podpisova_dolozka" w:val="David Neužil"/>
    <w:docVar w:name="dms_podpisova_dolozka_funkce" w:val=" "/>
    <w:docVar w:name="dms_podpisova_dolozka_jmeno" w:val="David Neužil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36027/2021-11153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2"/>
    <w:docVar w:name="dms_utvar_nazev" w:val="Oddělení provozu"/>
    <w:docVar w:name="dms_utvar_nazev_adresa" w:val="11152 - Oddělení provozu_x000d__x000a_Těšnov 65/17_x000d__x000a_Nové Město_x000d__x000a_110 00 Praha 1"/>
    <w:docVar w:name="dms_utvar_nazev_do_dopisu" w:val="Oddělení provozu"/>
    <w:docVar w:name="dms_vec" w:val="Z33214-RFC-PRAISII-HR-001-PZ652-MK ÚKZÚZ – úpravy podzim 2021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D65217"/>
    <w:rsid w:val="00554A8E"/>
    <w:rsid w:val="005E3975"/>
    <w:rsid w:val="009B6B64"/>
    <w:rsid w:val="00D65217"/>
    <w:rsid w:val="00F4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4"/>
    <o:shapelayout v:ext="edit">
      <o:idmap v:ext="edit" data="1,3"/>
    </o:shapelayout>
  </w:shapeDefaults>
  <w:decimalSymbol w:val=","/>
  <w:listSeparator w:val=";"/>
  <w14:docId w14:val="7CBAA347"/>
  <w15:docId w15:val="{6784470A-69BA-475C-A2DC-2EEC619A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link w:val="Nadpis1Char"/>
    <w:qFormat/>
    <w:pPr>
      <w:keepNext/>
      <w:ind w:firstLine="708"/>
      <w:outlineLvl w:val="0"/>
    </w:pPr>
  </w:style>
  <w:style w:type="paragraph" w:styleId="Nadpis2">
    <w:name w:val="heading 2"/>
    <w:basedOn w:val="Normln"/>
    <w:link w:val="Nadpis2Char"/>
    <w:qFormat/>
    <w:pPr>
      <w:keepNext/>
      <w:outlineLvl w:val="1"/>
    </w:pPr>
    <w:rPr>
      <w:i/>
    </w:rPr>
  </w:style>
  <w:style w:type="paragraph" w:styleId="Nadpis3">
    <w:name w:val="heading 3"/>
    <w:basedOn w:val="Normln"/>
    <w:link w:val="Nadpis3Char"/>
    <w:qFormat/>
    <w:pPr>
      <w:keepNext/>
      <w:outlineLvl w:val="2"/>
    </w:pPr>
  </w:style>
  <w:style w:type="paragraph" w:styleId="Nadpis4">
    <w:name w:val="heading 4"/>
    <w:basedOn w:val="Normln"/>
    <w:link w:val="Nadpis4Char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link w:val="Nadpis5Char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nhideWhenUsed/>
    <w:pPr>
      <w:keepNext/>
      <w:keepLines/>
      <w:spacing w:before="80"/>
      <w:ind w:left="1152" w:hanging="1152"/>
      <w:jc w:val="left"/>
      <w:outlineLvl w:val="5"/>
    </w:pPr>
    <w:rPr>
      <w:rFonts w:eastAsia="Times New Roman" w:cs="Times New Roman"/>
      <w:color w:val="B2BC00"/>
      <w:szCs w:val="21"/>
    </w:rPr>
  </w:style>
  <w:style w:type="paragraph" w:styleId="Nadpis7">
    <w:name w:val="heading 7"/>
    <w:basedOn w:val="Normln"/>
    <w:next w:val="Normln"/>
    <w:link w:val="Nadpis7Char"/>
    <w:unhideWhenUsed/>
    <w:pPr>
      <w:keepNext/>
      <w:keepLines/>
      <w:spacing w:before="80"/>
      <w:ind w:left="1296" w:hanging="1296"/>
      <w:jc w:val="left"/>
      <w:outlineLvl w:val="6"/>
    </w:pPr>
    <w:rPr>
      <w:rFonts w:eastAsia="Times New Roman" w:cs="Times New Roman"/>
      <w:i/>
      <w:iCs/>
      <w:color w:val="F3FF2D"/>
      <w:szCs w:val="21"/>
    </w:rPr>
  </w:style>
  <w:style w:type="paragraph" w:styleId="Nadpis8">
    <w:name w:val="heading 8"/>
    <w:basedOn w:val="Normln"/>
    <w:next w:val="Normln"/>
    <w:link w:val="Nadpis8Char"/>
    <w:unhideWhenUsed/>
    <w:pPr>
      <w:keepNext/>
      <w:keepLines/>
      <w:spacing w:before="80"/>
      <w:ind w:left="1440" w:hanging="1440"/>
      <w:jc w:val="left"/>
      <w:outlineLvl w:val="7"/>
    </w:pPr>
    <w:rPr>
      <w:rFonts w:eastAsia="Times New Roman" w:cs="Times New Roman"/>
      <w:smallCaps/>
      <w:color w:val="F3FF2D"/>
      <w:szCs w:val="21"/>
    </w:rPr>
  </w:style>
  <w:style w:type="paragraph" w:styleId="Nadpis9">
    <w:name w:val="heading 9"/>
    <w:basedOn w:val="Normln"/>
    <w:next w:val="Normln"/>
    <w:link w:val="Nadpis9Char"/>
    <w:unhideWhenUsed/>
    <w:pPr>
      <w:keepNext/>
      <w:keepLines/>
      <w:spacing w:before="80"/>
      <w:ind w:left="1584" w:hanging="1584"/>
      <w:jc w:val="left"/>
      <w:outlineLvl w:val="8"/>
    </w:pPr>
    <w:rPr>
      <w:rFonts w:eastAsia="Times New Roman" w:cs="Times New Roman"/>
      <w:i/>
      <w:iCs/>
      <w:smallCaps/>
      <w:color w:val="F3FF2D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Pr>
      <w:rFonts w:ascii="Arial" w:eastAsia="Arial" w:hAnsi="Arial" w:cs="Arial"/>
      <w:sz w:val="22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rPr>
      <w:rFonts w:ascii="Arial" w:eastAsia="Arial" w:hAnsi="Arial" w:cs="Arial"/>
      <w:i/>
      <w:sz w:val="22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rPr>
      <w:rFonts w:ascii="Arial" w:eastAsia="Arial" w:hAnsi="Arial" w:cs="Arial"/>
      <w:sz w:val="22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rPr>
      <w:rFonts w:ascii="Arial" w:eastAsia="Arial" w:hAnsi="Arial" w:cs="Arial"/>
      <w:sz w:val="22"/>
      <w:szCs w:val="24"/>
      <w:u w:val="single"/>
      <w:lang w:eastAsia="en-US"/>
    </w:rPr>
  </w:style>
  <w:style w:type="character" w:customStyle="1" w:styleId="Nadpis5Char">
    <w:name w:val="Nadpis 5 Char"/>
    <w:basedOn w:val="Standardnpsmoodstavce"/>
    <w:link w:val="Nadpis5"/>
    <w:rPr>
      <w:rFonts w:ascii="Arial" w:eastAsia="Arial" w:hAnsi="Arial" w:cs="Arial"/>
      <w:b/>
      <w:sz w:val="22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basedOn w:val="Standardnpsmoodstavce"/>
    <w:link w:val="Nadpis7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basedOn w:val="Standardnpsmoodstavce"/>
    <w:link w:val="Nadpis8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basedOn w:val="Standardnpsmoodstavce"/>
    <w:link w:val="Nadpis9"/>
    <w:rPr>
      <w:rFonts w:ascii="Arial" w:hAnsi="Arial"/>
      <w:i/>
      <w:iCs/>
      <w:smallCaps/>
      <w:color w:val="F3FF2D"/>
      <w:sz w:val="22"/>
      <w:szCs w:val="21"/>
      <w:lang w:eastAsia="en-US"/>
    </w:rPr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uiPriority w:val="35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uiPriority w:val="10"/>
    <w:qFormat/>
    <w:pPr>
      <w:ind w:right="-1"/>
      <w:jc w:val="center"/>
    </w:pPr>
    <w:rPr>
      <w:b/>
      <w:spacing w:val="28"/>
      <w:sz w:val="32"/>
    </w:rPr>
  </w:style>
  <w:style w:type="character" w:customStyle="1" w:styleId="NzevChar">
    <w:name w:val="Název Char"/>
    <w:basedOn w:val="Standardnpsmoodstavce"/>
    <w:uiPriority w:val="10"/>
    <w:rPr>
      <w:rFonts w:ascii="Arial" w:eastAsia="Arial" w:hAnsi="Arial" w:cs="Arial"/>
      <w:b/>
      <w:spacing w:val="28"/>
      <w:sz w:val="32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Pr>
      <w:rFonts w:ascii="Arial" w:eastAsia="Arial" w:hAnsi="Arial" w:cs="Arial"/>
      <w:sz w:val="22"/>
      <w:szCs w:val="24"/>
      <w:lang w:eastAsia="en-US"/>
    </w:r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nadpis">
    <w:name w:val="Subtitle"/>
    <w:basedOn w:val="Normln"/>
    <w:next w:val="Normln"/>
    <w:link w:val="PodnadpisChar"/>
    <w:uiPriority w:val="11"/>
    <w:pPr>
      <w:numPr>
        <w:ilvl w:val="1"/>
      </w:numPr>
      <w:spacing w:after="240"/>
      <w:jc w:val="left"/>
    </w:pPr>
    <w:rPr>
      <w:rFonts w:eastAsia="Times New Roman" w:cs="Times New Roman"/>
      <w:color w:val="F1FF0D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ascii="Arial" w:hAnsi="Arial"/>
      <w:color w:val="F1FF0D"/>
      <w:sz w:val="30"/>
      <w:szCs w:val="30"/>
      <w:lang w:eastAsia="en-US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Zdraznn">
    <w:name w:val="Emphasis"/>
    <w:basedOn w:val="Standardnpsmoodstavce"/>
    <w:uiPriority w:val="20"/>
    <w:rPr>
      <w:i/>
      <w:iCs/>
    </w:rPr>
  </w:style>
  <w:style w:type="paragraph" w:customStyle="1" w:styleId="Bezmezer1">
    <w:name w:val="Bez mezer1"/>
    <w:uiPriority w:val="1"/>
    <w:rPr>
      <w:rFonts w:ascii="Gill Sans MT" w:hAnsi="Gill Sans MT"/>
      <w:sz w:val="21"/>
      <w:szCs w:val="21"/>
      <w:lang w:eastAsia="en-US"/>
    </w:rPr>
  </w:style>
  <w:style w:type="paragraph" w:styleId="Citt">
    <w:name w:val="Quote"/>
    <w:basedOn w:val="Normln"/>
    <w:next w:val="Normln"/>
    <w:uiPriority w:val="29"/>
    <w:qFormat/>
    <w:pPr>
      <w:spacing w:before="240" w:after="240" w:line="252" w:lineRule="auto"/>
      <w:ind w:left="864" w:right="864"/>
      <w:jc w:val="center"/>
    </w:pPr>
    <w:rPr>
      <w:rFonts w:eastAsia="Times New Roman" w:cs="Times New Roman"/>
      <w:i/>
      <w:iCs/>
      <w:szCs w:val="21"/>
    </w:rPr>
  </w:style>
  <w:style w:type="character" w:customStyle="1" w:styleId="CittChar">
    <w:name w:val="Citát Char"/>
    <w:basedOn w:val="Standardnpsmoodstavce"/>
    <w:uiPriority w:val="29"/>
    <w:rPr>
      <w:rFonts w:ascii="Arial" w:hAnsi="Arial"/>
      <w:i/>
      <w:iCs/>
      <w:sz w:val="22"/>
      <w:szCs w:val="21"/>
      <w:lang w:eastAsia="en-US"/>
    </w:rPr>
  </w:style>
  <w:style w:type="paragraph" w:customStyle="1" w:styleId="Vrazncitt1">
    <w:name w:val="Výrazný citát1"/>
    <w:basedOn w:val="Normln"/>
    <w:next w:val="Normln"/>
    <w:uiPriority w:val="30"/>
    <w:pPr>
      <w:spacing w:before="100" w:beforeAutospacing="1" w:after="240"/>
      <w:ind w:left="864" w:right="864"/>
      <w:jc w:val="center"/>
    </w:pPr>
    <w:rPr>
      <w:rFonts w:eastAsia="Times New Roman" w:cs="Times New Roman"/>
      <w:color w:val="B2BC00"/>
      <w:sz w:val="28"/>
      <w:szCs w:val="28"/>
    </w:rPr>
  </w:style>
  <w:style w:type="character" w:customStyle="1" w:styleId="VrazncittChar">
    <w:name w:val="Výrazný citát Char"/>
    <w:basedOn w:val="Standardnpsmoodstavce"/>
    <w:uiPriority w:val="30"/>
    <w:rPr>
      <w:rFonts w:ascii="Arial" w:hAnsi="Arial"/>
      <w:color w:val="B2BC00"/>
      <w:sz w:val="28"/>
      <w:szCs w:val="28"/>
      <w:lang w:eastAsia="en-US"/>
    </w:rPr>
  </w:style>
  <w:style w:type="character" w:customStyle="1" w:styleId="Zdraznnjemn1">
    <w:name w:val="Zdůraznění – jemné1"/>
    <w:basedOn w:val="Standardnpsmoodstavce"/>
    <w:uiPriority w:val="19"/>
    <w:rPr>
      <w:i/>
      <w:iCs/>
      <w:color w:val="F3FF2D"/>
    </w:rPr>
  </w:style>
  <w:style w:type="character" w:customStyle="1" w:styleId="Zdraznnintenzivn1">
    <w:name w:val="Zdůraznění – intenzivní1"/>
    <w:basedOn w:val="Standardnpsmoodstavce"/>
    <w:uiPriority w:val="21"/>
    <w:rPr>
      <w:b/>
      <w:bCs/>
      <w:i/>
      <w:iCs/>
    </w:rPr>
  </w:style>
  <w:style w:type="character" w:customStyle="1" w:styleId="Odkazjemn1">
    <w:name w:val="Odkaz – jemný1"/>
    <w:basedOn w:val="Standardnpsmoodstavce"/>
    <w:uiPriority w:val="31"/>
    <w:rPr>
      <w:smallCaps/>
      <w:color w:val="F1FF0D"/>
    </w:rPr>
  </w:style>
  <w:style w:type="character" w:customStyle="1" w:styleId="Odkazintenzivn1">
    <w:name w:val="Odkaz – intenzivní1"/>
    <w:basedOn w:val="Standardnpsmoodstavce"/>
    <w:uiPriority w:val="32"/>
    <w:rPr>
      <w:b/>
      <w:bCs/>
      <w:smallCaps/>
      <w:u w:val="single"/>
    </w:rPr>
  </w:style>
  <w:style w:type="character" w:customStyle="1" w:styleId="Nzevknihy1">
    <w:name w:val="Název knihy1"/>
    <w:basedOn w:val="Standardnpsmoodstavce"/>
    <w:uiPriority w:val="33"/>
    <w:rPr>
      <w:b/>
      <w:bCs/>
      <w:smallCaps/>
    </w:rPr>
  </w:style>
  <w:style w:type="paragraph" w:customStyle="1" w:styleId="Nadpisobsahu1">
    <w:name w:val="Nadpis obsahu1"/>
    <w:basedOn w:val="Nadpis1"/>
    <w:next w:val="Normln"/>
    <w:uiPriority w:val="39"/>
    <w:unhideWhenUsed/>
    <w:pPr>
      <w:keepLines/>
      <w:spacing w:before="120" w:after="60"/>
      <w:ind w:left="284" w:hanging="284"/>
      <w:jc w:val="left"/>
    </w:pPr>
    <w:rPr>
      <w:rFonts w:eastAsia="Times New Roman"/>
      <w:b/>
      <w:sz w:val="24"/>
      <w:szCs w:val="28"/>
    </w:rPr>
  </w:style>
  <w:style w:type="table" w:styleId="Mkatabulky">
    <w:name w:val="Table Grid"/>
    <w:basedOn w:val="Normlntabulka"/>
    <w:uiPriority w:val="39"/>
    <w:rPr>
      <w:rFonts w:ascii="Gill Sans MT" w:hAnsi="Gill Sans MT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pPr>
      <w:spacing w:after="60"/>
      <w:ind w:left="720"/>
      <w:contextualSpacing/>
      <w:jc w:val="left"/>
    </w:pPr>
    <w:rPr>
      <w:rFonts w:eastAsia="Times New Roman" w:cs="Times New Roman"/>
      <w:szCs w:val="21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Pr>
      <w:rFonts w:ascii="Arial" w:hAnsi="Arial"/>
      <w:sz w:val="22"/>
      <w:szCs w:val="21"/>
      <w:lang w:eastAsia="en-US"/>
    </w:rPr>
  </w:style>
  <w:style w:type="paragraph" w:styleId="Obsah1">
    <w:name w:val="toc 1"/>
    <w:basedOn w:val="Normln"/>
    <w:next w:val="Normln"/>
    <w:uiPriority w:val="39"/>
    <w:unhideWhenUsed/>
    <w:pPr>
      <w:contextualSpacing/>
      <w:jc w:val="left"/>
    </w:pPr>
    <w:rPr>
      <w:rFonts w:eastAsia="Times New Roman" w:cs="Times New Roman"/>
      <w:szCs w:val="21"/>
    </w:rPr>
  </w:style>
  <w:style w:type="paragraph" w:styleId="Obsah2">
    <w:name w:val="toc 2"/>
    <w:basedOn w:val="Normln"/>
    <w:next w:val="Normln"/>
    <w:uiPriority w:val="39"/>
    <w:unhideWhenUsed/>
    <w:pPr>
      <w:ind w:left="210"/>
      <w:contextualSpacing/>
      <w:jc w:val="left"/>
    </w:pPr>
    <w:rPr>
      <w:rFonts w:eastAsia="Times New Roman" w:cs="Times New Roman"/>
      <w:szCs w:val="21"/>
    </w:rPr>
  </w:style>
  <w:style w:type="paragraph" w:styleId="Obsah3">
    <w:name w:val="toc 3"/>
    <w:basedOn w:val="Normln"/>
    <w:next w:val="Normln"/>
    <w:uiPriority w:val="39"/>
    <w:unhideWhenUsed/>
    <w:pPr>
      <w:ind w:left="420"/>
      <w:contextualSpacing/>
      <w:jc w:val="left"/>
    </w:pPr>
    <w:rPr>
      <w:rFonts w:eastAsia="Times New Roman" w:cs="Times New Roman"/>
      <w:szCs w:val="21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paragraph" w:styleId="Obsah4">
    <w:name w:val="toc 4"/>
    <w:basedOn w:val="Normln"/>
    <w:next w:val="Normln"/>
    <w:uiPriority w:val="39"/>
    <w:unhideWhenUsed/>
    <w:pPr>
      <w:spacing w:line="259" w:lineRule="auto"/>
      <w:ind w:left="658"/>
      <w:contextualSpacing/>
      <w:jc w:val="left"/>
    </w:pPr>
    <w:rPr>
      <w:rFonts w:eastAsia="Times New Roman" w:cs="Times New Roman"/>
      <w:szCs w:val="22"/>
      <w:lang w:eastAsia="cs-CZ"/>
    </w:rPr>
  </w:style>
  <w:style w:type="paragraph" w:styleId="Obsah5">
    <w:name w:val="toc 5"/>
    <w:basedOn w:val="Normln"/>
    <w:next w:val="Normln"/>
    <w:uiPriority w:val="39"/>
    <w:unhideWhenUsed/>
    <w:pPr>
      <w:spacing w:line="259" w:lineRule="auto"/>
      <w:ind w:left="879"/>
      <w:contextualSpacing/>
      <w:jc w:val="left"/>
    </w:pPr>
    <w:rPr>
      <w:rFonts w:eastAsia="Times New Roman" w:cs="Times New Roman"/>
      <w:szCs w:val="22"/>
      <w:lang w:eastAsia="cs-CZ"/>
    </w:rPr>
  </w:style>
  <w:style w:type="paragraph" w:styleId="Obsah6">
    <w:name w:val="toc 6"/>
    <w:basedOn w:val="Normln"/>
    <w:next w:val="Normln"/>
    <w:uiPriority w:val="39"/>
    <w:unhideWhenUsed/>
    <w:pPr>
      <w:spacing w:after="100" w:line="259" w:lineRule="auto"/>
      <w:ind w:left="1100"/>
      <w:jc w:val="left"/>
    </w:pPr>
    <w:rPr>
      <w:rFonts w:eastAsia="Times New Roman" w:cs="Times New Roman"/>
      <w:szCs w:val="22"/>
      <w:lang w:eastAsia="cs-CZ"/>
    </w:rPr>
  </w:style>
  <w:style w:type="paragraph" w:styleId="Obsah7">
    <w:name w:val="toc 7"/>
    <w:basedOn w:val="Normln"/>
    <w:next w:val="Normln"/>
    <w:uiPriority w:val="39"/>
    <w:unhideWhenUsed/>
    <w:pPr>
      <w:spacing w:after="100" w:line="259" w:lineRule="auto"/>
      <w:ind w:left="1320"/>
      <w:jc w:val="left"/>
    </w:pPr>
    <w:rPr>
      <w:rFonts w:eastAsia="Times New Roman" w:cs="Times New Roman"/>
      <w:szCs w:val="22"/>
      <w:lang w:eastAsia="cs-CZ"/>
    </w:rPr>
  </w:style>
  <w:style w:type="paragraph" w:styleId="Obsah8">
    <w:name w:val="toc 8"/>
    <w:basedOn w:val="Normln"/>
    <w:next w:val="Normln"/>
    <w:uiPriority w:val="39"/>
    <w:unhideWhenUsed/>
    <w:pPr>
      <w:spacing w:after="100" w:line="259" w:lineRule="auto"/>
      <w:ind w:left="1540"/>
      <w:jc w:val="left"/>
    </w:pPr>
    <w:rPr>
      <w:rFonts w:eastAsia="Times New Roman" w:cs="Times New Roman"/>
      <w:szCs w:val="22"/>
      <w:lang w:eastAsia="cs-CZ"/>
    </w:rPr>
  </w:style>
  <w:style w:type="paragraph" w:styleId="Obsah9">
    <w:name w:val="toc 9"/>
    <w:basedOn w:val="Normln"/>
    <w:next w:val="Normln"/>
    <w:uiPriority w:val="39"/>
    <w:unhideWhenUsed/>
    <w:pPr>
      <w:spacing w:after="100" w:line="259" w:lineRule="auto"/>
      <w:ind w:left="1760"/>
      <w:jc w:val="left"/>
    </w:pPr>
    <w:rPr>
      <w:rFonts w:eastAsia="Times New Roman" w:cs="Times New Roman"/>
      <w:szCs w:val="22"/>
      <w:lang w:eastAsia="cs-CZ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paragraph" w:styleId="FormtovanvHTML">
    <w:name w:val="HTML Preformatted"/>
    <w:basedOn w:val="Normln"/>
    <w:uiPriority w:val="99"/>
    <w:unhideWhenUsed/>
    <w:pPr>
      <w:jc w:val="left"/>
    </w:pPr>
    <w:rPr>
      <w:rFonts w:ascii="Consolas" w:eastAsia="Times New Roman" w:hAnsi="Consolas" w:cs="Times New Roman"/>
      <w:sz w:val="20"/>
      <w:szCs w:val="20"/>
    </w:rPr>
  </w:style>
  <w:style w:type="character" w:customStyle="1" w:styleId="FormtovanvHTMLChar">
    <w:name w:val="Formátovaný v HTML Char"/>
    <w:basedOn w:val="Standardnpsmoodstavce"/>
    <w:uiPriority w:val="99"/>
    <w:rPr>
      <w:rFonts w:ascii="Consolas" w:hAnsi="Consolas"/>
      <w:lang w:eastAsia="en-US"/>
    </w:rPr>
  </w:style>
  <w:style w:type="character" w:customStyle="1" w:styleId="jush1">
    <w:name w:val="jush1"/>
    <w:basedOn w:val="Standardnpsmoodstavce"/>
    <w:rPr>
      <w:color w:val="135908"/>
    </w:rPr>
  </w:style>
  <w:style w:type="character" w:customStyle="1" w:styleId="jush-tag">
    <w:name w:val="jush-tag"/>
    <w:basedOn w:val="Standardnpsmoodstavce"/>
  </w:style>
  <w:style w:type="character" w:customStyle="1" w:styleId="jush-op">
    <w:name w:val="jush-op"/>
    <w:basedOn w:val="Standardnpsmoodstavce"/>
  </w:style>
  <w:style w:type="character" w:customStyle="1" w:styleId="jush-attcss1">
    <w:name w:val="jush-att_css1"/>
    <w:basedOn w:val="Standardnpsmoodstavce"/>
    <w:rPr>
      <w:color w:val="000099"/>
    </w:rPr>
  </w:style>
  <w:style w:type="character" w:customStyle="1" w:styleId="jush-cssval">
    <w:name w:val="jush-css_val"/>
    <w:basedOn w:val="Standardnpsmoodstavce"/>
  </w:style>
  <w:style w:type="character" w:customStyle="1" w:styleId="jush-att1">
    <w:name w:val="jush-att1"/>
    <w:basedOn w:val="Standardnpsmoodstavce"/>
    <w:rPr>
      <w:color w:val="000099"/>
    </w:rPr>
  </w:style>
  <w:style w:type="character" w:customStyle="1" w:styleId="jush-attquo4">
    <w:name w:val="jush-att_quo4"/>
    <w:basedOn w:val="Standardnpsmoodstavce"/>
    <w:rPr>
      <w:color w:val="800080"/>
    </w:rPr>
  </w:style>
  <w:style w:type="character" w:customStyle="1" w:styleId="jush-ent1">
    <w:name w:val="jush-ent1"/>
    <w:basedOn w:val="Standardnpsmoodstavce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pPr>
      <w:jc w:val="left"/>
    </w:pPr>
    <w:rPr>
      <w:rFonts w:eastAsia="Times New Roman" w:cs="Times New Roman"/>
      <w:szCs w:val="21"/>
    </w:rPr>
  </w:style>
  <w:style w:type="paragraph" w:customStyle="1" w:styleId="Titulkytabulekobrzk">
    <w:name w:val="Titulky tabulek/obrázků"/>
    <w:basedOn w:val="Normln"/>
    <w:next w:val="Normln"/>
    <w:pPr>
      <w:jc w:val="left"/>
    </w:pPr>
    <w:rPr>
      <w:rFonts w:eastAsia="Times New Roman" w:cs="Times New Roman"/>
      <w:sz w:val="18"/>
      <w:szCs w:val="21"/>
    </w:rPr>
  </w:style>
  <w:style w:type="character" w:customStyle="1" w:styleId="TitulkytabulekobrzkChar">
    <w:name w:val="Titulky tabulek/obrázků Char"/>
    <w:basedOn w:val="Standardnpsmoodstavce"/>
    <w:rPr>
      <w:rFonts w:ascii="Arial" w:hAnsi="Arial"/>
      <w:sz w:val="18"/>
      <w:szCs w:val="21"/>
      <w:lang w:eastAsia="en-US"/>
    </w:rPr>
  </w:style>
  <w:style w:type="paragraph" w:customStyle="1" w:styleId="NormlntextChar">
    <w:name w:val="Normální text Char"/>
    <w:basedOn w:val="Normln"/>
    <w:pPr>
      <w:tabs>
        <w:tab w:val="left" w:pos="851"/>
      </w:tabs>
      <w:spacing w:before="60" w:after="20"/>
      <w:ind w:left="851"/>
    </w:pPr>
    <w:rPr>
      <w:rFonts w:ascii="Times New Roman" w:eastAsia="Times New Roman" w:hAnsi="Times New Roman" w:cs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pPr>
      <w:keepNext/>
      <w:keepLines/>
      <w:pageBreakBefore/>
      <w:numPr>
        <w:numId w:val="9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uiPriority w:val="99"/>
    <w:semiHidden/>
    <w:unhideWhenUsed/>
    <w:pPr>
      <w:spacing w:after="60"/>
      <w:jc w:val="left"/>
    </w:pPr>
    <w:rPr>
      <w:rFonts w:eastAsia="Times New Roman" w:cs="Times New Roman"/>
      <w:szCs w:val="21"/>
    </w:rPr>
  </w:style>
  <w:style w:type="character" w:customStyle="1" w:styleId="ZkladntextChar">
    <w:name w:val="Základní text Char"/>
    <w:basedOn w:val="Standardnpsmoodstavce"/>
    <w:uiPriority w:val="99"/>
    <w:semiHidden/>
    <w:rPr>
      <w:rFonts w:ascii="Arial" w:hAnsi="Arial"/>
      <w:sz w:val="22"/>
      <w:szCs w:val="21"/>
      <w:lang w:eastAsia="en-US"/>
    </w:rPr>
  </w:style>
  <w:style w:type="paragraph" w:styleId="Textpoznpodarou">
    <w:name w:val="footnote text"/>
    <w:basedOn w:val="Normln"/>
    <w:uiPriority w:val="99"/>
    <w:semiHidden/>
    <w:unhideWhenUsed/>
    <w:pPr>
      <w:jc w:val="left"/>
    </w:pPr>
    <w:rPr>
      <w:rFonts w:eastAsia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A1">
    <w:name w:val="A"/>
    <w:basedOn w:val="Normln"/>
    <w:link w:val="AChar"/>
    <w:pPr>
      <w:jc w:val="center"/>
    </w:pPr>
    <w:rPr>
      <w:rFonts w:eastAsia="Times New Roman" w:cs="Times New Roman"/>
      <w:b/>
      <w:sz w:val="28"/>
      <w:szCs w:val="28"/>
      <w:lang w:eastAsia="cs-CZ"/>
    </w:rPr>
  </w:style>
  <w:style w:type="character" w:customStyle="1" w:styleId="AChar">
    <w:name w:val="A Char"/>
    <w:basedOn w:val="Standardnpsmoodstavce"/>
    <w:link w:val="A1"/>
    <w:rPr>
      <w:rFonts w:ascii="Arial" w:hAnsi="Arial"/>
      <w:b/>
      <w:sz w:val="28"/>
      <w:szCs w:val="28"/>
      <w:lang w:eastAsia="cs-CZ"/>
    </w:rPr>
  </w:style>
  <w:style w:type="character" w:customStyle="1" w:styleId="Odkaznakoment1">
    <w:name w:val="Odkaz na komentář1"/>
    <w:basedOn w:val="Standardnpsmoodstavce"/>
    <w:uiPriority w:val="99"/>
    <w:unhideWhenUsed/>
    <w:rPr>
      <w:sz w:val="16"/>
      <w:szCs w:val="16"/>
    </w:rPr>
  </w:style>
  <w:style w:type="paragraph" w:customStyle="1" w:styleId="Textkomente1">
    <w:name w:val="Text komentáře1"/>
    <w:basedOn w:val="Normln"/>
    <w:uiPriority w:val="99"/>
    <w:unhideWhenUsed/>
    <w:pPr>
      <w:spacing w:after="60"/>
      <w:jc w:val="left"/>
    </w:pPr>
    <w:rPr>
      <w:rFonts w:eastAsia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rPr>
      <w:rFonts w:ascii="Arial" w:hAnsi="Arial"/>
      <w:lang w:eastAsia="en-US"/>
    </w:rPr>
  </w:style>
  <w:style w:type="paragraph" w:customStyle="1" w:styleId="Pedmtkomente1">
    <w:name w:val="Předmět komentáře1"/>
    <w:basedOn w:val="Textkomente1"/>
    <w:next w:val="Textkomente1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uiPriority w:val="99"/>
    <w:semiHidden/>
    <w:rPr>
      <w:rFonts w:ascii="Arial" w:hAnsi="Arial"/>
      <w:b/>
      <w:bCs/>
      <w:lang w:eastAsia="en-US"/>
    </w:rPr>
  </w:style>
  <w:style w:type="paragraph" w:customStyle="1" w:styleId="Revize1">
    <w:name w:val="Revize1"/>
    <w:uiPriority w:val="99"/>
    <w:semiHidden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uiPriority w:val="99"/>
    <w:unhideWhenUsed/>
    <w:pPr>
      <w:jc w:val="left"/>
    </w:pPr>
    <w:rPr>
      <w:rFonts w:eastAsia="Times New Roman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uiPriority w:val="99"/>
    <w:rPr>
      <w:rFonts w:ascii="Arial" w:hAnsi="Arial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customStyle="1" w:styleId="RLTextlnkuslovan">
    <w:name w:val="RL Text článku číslovaný"/>
    <w:basedOn w:val="Normln"/>
    <w:qFormat/>
    <w:pPr>
      <w:numPr>
        <w:ilvl w:val="1"/>
        <w:numId w:val="13"/>
      </w:numPr>
      <w:spacing w:after="120" w:line="280" w:lineRule="exact"/>
    </w:pPr>
    <w:rPr>
      <w:rFonts w:eastAsia="Times New Roman" w:cs="Times New Roman"/>
    </w:rPr>
  </w:style>
  <w:style w:type="character" w:customStyle="1" w:styleId="RLTextlnkuslovanChar">
    <w:name w:val="RL Text článku číslovaný Char"/>
    <w:basedOn w:val="Standardnpsmoodstavce"/>
    <w:rPr>
      <w:rFonts w:ascii="Arial" w:hAnsi="Arial"/>
      <w:sz w:val="22"/>
      <w:szCs w:val="24"/>
    </w:rPr>
  </w:style>
  <w:style w:type="paragraph" w:customStyle="1" w:styleId="RLlneksmlouvy">
    <w:name w:val="RL Článek smlouvy"/>
    <w:basedOn w:val="Normln"/>
    <w:next w:val="RLTextlnkuslovan"/>
    <w:pPr>
      <w:keepNext/>
      <w:numPr>
        <w:numId w:val="13"/>
      </w:numPr>
      <w:suppressAutoHyphens/>
      <w:spacing w:before="360" w:after="120" w:line="280" w:lineRule="exact"/>
      <w:outlineLvl w:val="0"/>
    </w:pPr>
    <w:rPr>
      <w:rFonts w:eastAsia="Times New Roman" w:cs="Times New Roman"/>
      <w:b/>
    </w:rPr>
  </w:style>
  <w:style w:type="paragraph" w:customStyle="1" w:styleId="Tabulka">
    <w:name w:val="Tabulka"/>
    <w:basedOn w:val="Normln"/>
    <w:link w:val="TabulkaChar"/>
    <w:qFormat/>
    <w:pPr>
      <w:spacing w:before="80" w:after="40"/>
      <w:jc w:val="left"/>
    </w:pPr>
    <w:rPr>
      <w:rFonts w:eastAsia="Calibri"/>
      <w:bCs/>
      <w:szCs w:val="26"/>
    </w:rPr>
  </w:style>
  <w:style w:type="character" w:customStyle="1" w:styleId="TabulkaChar">
    <w:name w:val="Tabulka Char"/>
    <w:basedOn w:val="Standardnpsmoodstavce"/>
    <w:link w:val="Tabulka"/>
    <w:rPr>
      <w:rFonts w:ascii="Arial" w:eastAsia="Calibri" w:hAnsi="Arial" w:cs="Arial"/>
      <w:bCs/>
      <w:sz w:val="22"/>
      <w:szCs w:val="26"/>
      <w:lang w:eastAsia="en-US"/>
    </w:rPr>
  </w:style>
  <w:style w:type="paragraph" w:customStyle="1" w:styleId="BNadpis1">
    <w:name w:val="BNadpis1"/>
    <w:basedOn w:val="Nadpis1"/>
    <w:link w:val="BNadpis1Char"/>
    <w:qFormat/>
    <w:pPr>
      <w:keepLines/>
      <w:numPr>
        <w:numId w:val="43"/>
      </w:numPr>
      <w:spacing w:before="120" w:after="60"/>
      <w:ind w:left="426"/>
      <w:jc w:val="left"/>
    </w:pPr>
    <w:rPr>
      <w:b/>
      <w:sz w:val="24"/>
      <w:szCs w:val="28"/>
    </w:rPr>
  </w:style>
  <w:style w:type="character" w:customStyle="1" w:styleId="BNadpis1Char">
    <w:name w:val="BNadpis1 Char"/>
    <w:basedOn w:val="Nadpis1Char"/>
    <w:link w:val="BNadpis1"/>
    <w:rPr>
      <w:rFonts w:ascii="Arial" w:eastAsia="Arial" w:hAnsi="Arial" w:cs="Arial"/>
      <w:b/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cid:image001.jpg@01D7DF37.3D165CB0" TargetMode="Externa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5593</Words>
  <Characters>33005</Characters>
  <Application>Microsoft Office Word</Application>
  <DocSecurity>0</DocSecurity>
  <Lines>275</Lines>
  <Paragraphs>77</Paragraphs>
  <ScaleCrop>false</ScaleCrop>
  <Company>T-Soft a.s.</Company>
  <LinksUpToDate>false</LinksUpToDate>
  <CharactersWithSpaces>38521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Hynková Dana</cp:lastModifiedBy>
  <cp:revision>2</cp:revision>
  <dcterms:created xsi:type="dcterms:W3CDTF">2022-02-14T10:03:00Z</dcterms:created>
  <dcterms:modified xsi:type="dcterms:W3CDTF">2022-02-14T10:03:00Z</dcterms:modified>
</cp:coreProperties>
</file>