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388F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4F2C6FFC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76D0EC90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48103E3B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32304942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01772B11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53BBE698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6A8A30A1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52788CDE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C0734A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SMLOUVA O POSKYTOVÁNÍ PRÁVNÍCH SLUŽEB </w:t>
      </w:r>
    </w:p>
    <w:p w14:paraId="75C10E91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0A58BC6D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0"/>
          <w:szCs w:val="20"/>
          <w:lang w:eastAsia="cs-CZ"/>
        </w:rPr>
      </w:pPr>
    </w:p>
    <w:p w14:paraId="09415CDF" w14:textId="77777777" w:rsidR="00C0734A" w:rsidRPr="00C0734A" w:rsidRDefault="00C0734A" w:rsidP="00601F90">
      <w:pPr>
        <w:spacing w:after="120" w:line="240" w:lineRule="auto"/>
        <w:ind w:left="80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kterou </w:t>
      </w:r>
      <w:r w:rsidR="00601F90">
        <w:rPr>
          <w:rFonts w:ascii="Arial Narrow" w:eastAsia="Times New Roman" w:hAnsi="Arial Narrow"/>
          <w:lang w:eastAsia="cs-CZ"/>
        </w:rPr>
        <w:t xml:space="preserve">níže uvedeného </w:t>
      </w:r>
      <w:r w:rsidRPr="00C0734A">
        <w:rPr>
          <w:rFonts w:ascii="Arial Narrow" w:eastAsia="Times New Roman" w:hAnsi="Arial Narrow"/>
          <w:lang w:eastAsia="cs-CZ"/>
        </w:rPr>
        <w:t xml:space="preserve">dne v souladu s příslušnými ustanoveními zákona č. 85/1996 Sb., o advokacii, v platném znění, </w:t>
      </w:r>
    </w:p>
    <w:p w14:paraId="2B947E20" w14:textId="77777777" w:rsidR="00C0734A" w:rsidRPr="00C0734A" w:rsidRDefault="00C0734A" w:rsidP="00C0734A">
      <w:pPr>
        <w:spacing w:after="120" w:line="240" w:lineRule="auto"/>
        <w:ind w:left="80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uzavírají:</w:t>
      </w:r>
    </w:p>
    <w:p w14:paraId="7AB7646B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6894520F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1D1CE696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7D6477A6" w14:textId="77777777" w:rsidR="00C057AC" w:rsidRDefault="00C057AC" w:rsidP="004B25F1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57AC">
        <w:rPr>
          <w:rFonts w:ascii="Arial Narrow" w:eastAsia="Times New Roman" w:hAnsi="Arial Narrow"/>
          <w:b/>
          <w:lang w:eastAsia="cs-CZ"/>
        </w:rPr>
        <w:t xml:space="preserve">Vlastivědné muzeum v Olomouci </w:t>
      </w:r>
    </w:p>
    <w:p w14:paraId="7FA0D729" w14:textId="1345F213" w:rsidR="00C0734A" w:rsidRPr="00C0734A" w:rsidRDefault="002513C3" w:rsidP="004B25F1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/</w:t>
      </w:r>
      <w:r w:rsidR="00C0734A" w:rsidRPr="00C0734A">
        <w:rPr>
          <w:rFonts w:ascii="Arial Narrow" w:eastAsia="Times New Roman" w:hAnsi="Arial Narrow"/>
          <w:lang w:eastAsia="cs-CZ"/>
        </w:rPr>
        <w:t>Klient/</w:t>
      </w:r>
    </w:p>
    <w:p w14:paraId="586B450A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2644884C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</w:t>
      </w:r>
    </w:p>
    <w:p w14:paraId="2E2D8229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22E71B5D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171188AB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Advokátní kancelář Petráš Rezek s.r.o.</w:t>
      </w:r>
    </w:p>
    <w:p w14:paraId="16B4BF59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/Advokát/</w:t>
      </w:r>
    </w:p>
    <w:p w14:paraId="2F1D67CA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</w:p>
    <w:p w14:paraId="16237B8A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6A4717B9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4466160F" w14:textId="77777777" w:rsidR="00C0734A" w:rsidRPr="00C0734A" w:rsidRDefault="00C0734A" w:rsidP="00C0734A">
      <w:pPr>
        <w:widowControl w:val="0"/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1B690EF9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87031E9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3378E1C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553B98A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801B63A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4B8B9C5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DBB8737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E3F4236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BDC0DC6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4093E05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19D1E89" w14:textId="77777777" w:rsid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3A923A4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AC93B6C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4F966D7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EEB2051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D43B7F0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9F45D56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EAD7C7E" w14:textId="77777777" w:rsidR="00601F90" w:rsidRPr="00C0734A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008DB5DC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786625B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978280E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1A59512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854DAA2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A5465DF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lastRenderedPageBreak/>
        <w:t xml:space="preserve">Dnešního dne uzavřeli následující účastníci: </w:t>
      </w:r>
    </w:p>
    <w:p w14:paraId="42D500F1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0091EABB" w14:textId="66C4D57E" w:rsidR="006C08E3" w:rsidRDefault="00C057AC" w:rsidP="00C0734A">
      <w:pPr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691E25">
        <w:rPr>
          <w:rFonts w:ascii="Arial Narrow" w:hAnsi="Arial Narrow"/>
          <w:b/>
          <w:bCs/>
        </w:rPr>
        <w:t>Vlastivědné muzeum v Olomouci</w:t>
      </w:r>
    </w:p>
    <w:p w14:paraId="78E6BEDA" w14:textId="4C6814FC" w:rsidR="00D2367C" w:rsidRPr="000A1363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  <w:r w:rsidRPr="000A1363">
        <w:rPr>
          <w:rFonts w:ascii="Arial Narrow" w:eastAsia="Times New Roman" w:hAnsi="Arial Narrow"/>
          <w:color w:val="000000" w:themeColor="text1"/>
          <w:lang w:eastAsia="cs-CZ"/>
        </w:rPr>
        <w:t>IČ</w:t>
      </w:r>
      <w:r w:rsidR="00C057AC">
        <w:rPr>
          <w:rFonts w:ascii="Arial Narrow" w:eastAsia="Times New Roman" w:hAnsi="Arial Narrow"/>
          <w:color w:val="000000" w:themeColor="text1"/>
          <w:lang w:eastAsia="cs-CZ"/>
        </w:rPr>
        <w:t>O</w:t>
      </w:r>
      <w:r w:rsidRPr="000A1363">
        <w:rPr>
          <w:rFonts w:ascii="Arial Narrow" w:eastAsia="Times New Roman" w:hAnsi="Arial Narrow"/>
          <w:color w:val="000000" w:themeColor="text1"/>
          <w:lang w:eastAsia="cs-CZ"/>
        </w:rPr>
        <w:t xml:space="preserve">: </w:t>
      </w:r>
      <w:r w:rsidR="00C057AC" w:rsidRPr="00691E25">
        <w:rPr>
          <w:rFonts w:ascii="Arial Narrow" w:hAnsi="Arial Narrow"/>
        </w:rPr>
        <w:t>00100609</w:t>
      </w:r>
    </w:p>
    <w:p w14:paraId="4734B6DE" w14:textId="1D2C4AAA" w:rsidR="00C0734A" w:rsidRPr="000A1363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  <w:r w:rsidRPr="000A1363">
        <w:rPr>
          <w:rFonts w:ascii="Arial Narrow" w:eastAsia="Times New Roman" w:hAnsi="Arial Narrow"/>
          <w:color w:val="000000" w:themeColor="text1"/>
          <w:lang w:eastAsia="cs-CZ"/>
        </w:rPr>
        <w:t xml:space="preserve">sídlo </w:t>
      </w:r>
      <w:r w:rsidR="00C057AC" w:rsidRPr="00691E25">
        <w:rPr>
          <w:rFonts w:ascii="Arial Narrow" w:hAnsi="Arial Narrow"/>
        </w:rPr>
        <w:t xml:space="preserve">nám. Republiky </w:t>
      </w:r>
      <w:r w:rsidR="00AB4BD6" w:rsidRPr="00AB4BD6">
        <w:rPr>
          <w:rFonts w:ascii="Arial Narrow" w:hAnsi="Arial Narrow"/>
        </w:rPr>
        <w:t>823/5</w:t>
      </w:r>
      <w:r w:rsidR="00C057AC" w:rsidRPr="00691E25">
        <w:rPr>
          <w:rFonts w:ascii="Arial Narrow" w:hAnsi="Arial Narrow"/>
        </w:rPr>
        <w:t>, 77</w:t>
      </w:r>
      <w:r w:rsidR="00AB4BD6">
        <w:rPr>
          <w:rFonts w:ascii="Arial Narrow" w:hAnsi="Arial Narrow"/>
        </w:rPr>
        <w:t>9</w:t>
      </w:r>
      <w:r w:rsidR="00C057AC" w:rsidRPr="00691E25">
        <w:rPr>
          <w:rFonts w:ascii="Arial Narrow" w:hAnsi="Arial Narrow"/>
        </w:rPr>
        <w:t xml:space="preserve"> </w:t>
      </w:r>
      <w:r w:rsidR="00AB4BD6">
        <w:rPr>
          <w:rFonts w:ascii="Arial Narrow" w:hAnsi="Arial Narrow"/>
        </w:rPr>
        <w:t>00</w:t>
      </w:r>
      <w:r w:rsidR="00C057AC" w:rsidRPr="00691E25">
        <w:rPr>
          <w:rFonts w:ascii="Arial Narrow" w:hAnsi="Arial Narrow"/>
        </w:rPr>
        <w:t xml:space="preserve"> Olomouc</w:t>
      </w:r>
    </w:p>
    <w:p w14:paraId="7215020F" w14:textId="507ABF47" w:rsidR="006C08E3" w:rsidRPr="000A1363" w:rsidRDefault="008D1C25" w:rsidP="006C08E3">
      <w:pPr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  <w:r w:rsidRPr="000A1363">
        <w:rPr>
          <w:rFonts w:ascii="Arial Narrow" w:eastAsia="Times New Roman" w:hAnsi="Arial Narrow"/>
          <w:color w:val="000000" w:themeColor="text1"/>
          <w:lang w:eastAsia="cs-CZ"/>
        </w:rPr>
        <w:t>zastoupen</w:t>
      </w:r>
      <w:r w:rsidR="00C057AC">
        <w:rPr>
          <w:rFonts w:ascii="Arial Narrow" w:eastAsia="Times New Roman" w:hAnsi="Arial Narrow"/>
          <w:color w:val="000000" w:themeColor="text1"/>
          <w:lang w:eastAsia="cs-CZ"/>
        </w:rPr>
        <w:t>é</w:t>
      </w:r>
      <w:r w:rsidRPr="000A1363">
        <w:rPr>
          <w:rFonts w:ascii="Arial Narrow" w:eastAsia="Times New Roman" w:hAnsi="Arial Narrow"/>
          <w:color w:val="000000" w:themeColor="text1"/>
          <w:lang w:eastAsia="cs-CZ"/>
        </w:rPr>
        <w:t xml:space="preserve"> </w:t>
      </w:r>
      <w:r w:rsidR="00C057AC" w:rsidRPr="00C057AC">
        <w:rPr>
          <w:rFonts w:ascii="Arial Narrow" w:eastAsia="Times New Roman" w:hAnsi="Arial Narrow"/>
          <w:color w:val="000000" w:themeColor="text1"/>
          <w:lang w:eastAsia="cs-CZ"/>
        </w:rPr>
        <w:t xml:space="preserve">Mgr. Jakubem </w:t>
      </w:r>
      <w:proofErr w:type="spellStart"/>
      <w:r w:rsidR="00C057AC" w:rsidRPr="00C057AC">
        <w:rPr>
          <w:rFonts w:ascii="Arial Narrow" w:eastAsia="Times New Roman" w:hAnsi="Arial Narrow"/>
          <w:color w:val="000000" w:themeColor="text1"/>
          <w:lang w:eastAsia="cs-CZ"/>
        </w:rPr>
        <w:t>Rálišem</w:t>
      </w:r>
      <w:proofErr w:type="spellEnd"/>
      <w:r w:rsidR="00C057AC" w:rsidRPr="00C057AC">
        <w:rPr>
          <w:rFonts w:ascii="Arial Narrow" w:eastAsia="Times New Roman" w:hAnsi="Arial Narrow"/>
          <w:color w:val="000000" w:themeColor="text1"/>
          <w:lang w:eastAsia="cs-CZ"/>
        </w:rPr>
        <w:t>, ředitelem</w:t>
      </w:r>
    </w:p>
    <w:p w14:paraId="2AFCF48F" w14:textId="77777777" w:rsidR="00C0734A" w:rsidRPr="00C0734A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453ED635" w14:textId="77777777" w:rsidR="00C0734A" w:rsidRPr="00C0734A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 </w:t>
      </w:r>
    </w:p>
    <w:p w14:paraId="16AC9B4E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 (dále jen „</w:t>
      </w:r>
      <w:r w:rsidRPr="00C0734A">
        <w:rPr>
          <w:rFonts w:ascii="Arial Narrow" w:eastAsia="Times New Roman" w:hAnsi="Arial Narrow"/>
          <w:b/>
          <w:bCs/>
          <w:lang w:eastAsia="cs-CZ"/>
        </w:rPr>
        <w:t>Klient</w:t>
      </w:r>
      <w:r w:rsidRPr="00C0734A">
        <w:rPr>
          <w:rFonts w:ascii="Arial Narrow" w:eastAsia="Times New Roman" w:hAnsi="Arial Narrow"/>
          <w:lang w:eastAsia="cs-CZ"/>
        </w:rPr>
        <w:t>“)</w:t>
      </w:r>
    </w:p>
    <w:p w14:paraId="76CEAFF6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</w:p>
    <w:p w14:paraId="72416C25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</w:p>
    <w:p w14:paraId="52DECA57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</w:t>
      </w:r>
    </w:p>
    <w:p w14:paraId="48055208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0F28E25D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2E80BB04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b/>
          <w:iCs/>
          <w:lang w:eastAsia="cs-CZ"/>
        </w:rPr>
      </w:pPr>
      <w:r w:rsidRPr="00C0734A">
        <w:rPr>
          <w:rFonts w:ascii="Arial Narrow" w:eastAsia="Times New Roman" w:hAnsi="Arial Narrow"/>
          <w:b/>
          <w:iCs/>
          <w:lang w:eastAsia="cs-CZ"/>
        </w:rPr>
        <w:t>Advokátní kancelář Petráš Rezek s.r.o.</w:t>
      </w:r>
      <w:r w:rsidRPr="00C0734A">
        <w:rPr>
          <w:rFonts w:ascii="Arial Narrow" w:eastAsia="Times New Roman" w:hAnsi="Arial Narrow"/>
          <w:b/>
          <w:lang w:eastAsia="cs-CZ"/>
        </w:rPr>
        <w:tab/>
      </w:r>
    </w:p>
    <w:p w14:paraId="1B9348E5" w14:textId="70BD3AD5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IČ</w:t>
      </w:r>
      <w:r w:rsidR="00C057AC">
        <w:rPr>
          <w:rFonts w:ascii="Arial Narrow" w:eastAsia="Times New Roman" w:hAnsi="Arial Narrow"/>
          <w:lang w:eastAsia="cs-CZ"/>
        </w:rPr>
        <w:t>O</w:t>
      </w:r>
      <w:r w:rsidRPr="00C0734A">
        <w:rPr>
          <w:rFonts w:ascii="Arial Narrow" w:eastAsia="Times New Roman" w:hAnsi="Arial Narrow"/>
          <w:lang w:eastAsia="cs-CZ"/>
        </w:rPr>
        <w:t>: 074 17 641</w:t>
      </w:r>
    </w:p>
    <w:p w14:paraId="7C6034C2" w14:textId="19A70778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sídlem </w:t>
      </w:r>
      <w:r w:rsidR="00814F71">
        <w:rPr>
          <w:rFonts w:ascii="Arial Narrow" w:eastAsia="Times New Roman" w:hAnsi="Arial Narrow"/>
          <w:lang w:eastAsia="cs-CZ"/>
        </w:rPr>
        <w:t xml:space="preserve">kanceláře </w:t>
      </w:r>
      <w:r w:rsidRPr="00C0734A">
        <w:rPr>
          <w:rFonts w:ascii="Arial Narrow" w:eastAsia="Times New Roman" w:hAnsi="Arial Narrow"/>
          <w:lang w:eastAsia="cs-CZ"/>
        </w:rPr>
        <w:t>Zlín, 2. května 7134, PSČ: 760 01</w:t>
      </w:r>
    </w:p>
    <w:p w14:paraId="11D4DFD4" w14:textId="4D16BBD2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zastoupená </w:t>
      </w:r>
      <w:r w:rsidRPr="009B664E">
        <w:rPr>
          <w:rFonts w:ascii="Arial Narrow" w:eastAsia="Times New Roman" w:hAnsi="Arial Narrow"/>
          <w:lang w:eastAsia="cs-CZ"/>
        </w:rPr>
        <w:t xml:space="preserve">jednatelem </w:t>
      </w:r>
      <w:r w:rsidR="00CD1D9F" w:rsidRPr="00C0734A">
        <w:rPr>
          <w:rFonts w:ascii="Arial Narrow" w:eastAsia="Times New Roman" w:hAnsi="Arial Narrow"/>
          <w:b/>
          <w:lang w:eastAsia="cs-CZ"/>
        </w:rPr>
        <w:t>Mgr. Filipem Petrášem</w:t>
      </w:r>
      <w:r w:rsidR="00CD1D9F" w:rsidRPr="00C0734A">
        <w:rPr>
          <w:rFonts w:ascii="Arial Narrow" w:eastAsia="Times New Roman" w:hAnsi="Arial Narrow"/>
          <w:lang w:eastAsia="cs-CZ"/>
        </w:rPr>
        <w:t>,</w:t>
      </w:r>
      <w:r w:rsidR="00CD1D9F" w:rsidRPr="00C0734A">
        <w:rPr>
          <w:rFonts w:ascii="Times New Roman" w:eastAsia="Times New Roman" w:hAnsi="Times New Roman"/>
          <w:szCs w:val="20"/>
          <w:lang w:eastAsia="cs-CZ"/>
        </w:rPr>
        <w:t xml:space="preserve"> </w:t>
      </w:r>
      <w:r w:rsidR="00CD1D9F" w:rsidRPr="00C0734A">
        <w:rPr>
          <w:rFonts w:ascii="Arial Narrow" w:eastAsia="Times New Roman" w:hAnsi="Arial Narrow"/>
          <w:lang w:eastAsia="cs-CZ"/>
        </w:rPr>
        <w:t>advokát</w:t>
      </w:r>
      <w:r w:rsidR="00CD1D9F">
        <w:rPr>
          <w:rFonts w:ascii="Arial Narrow" w:eastAsia="Times New Roman" w:hAnsi="Arial Narrow"/>
          <w:lang w:eastAsia="cs-CZ"/>
        </w:rPr>
        <w:t>em</w:t>
      </w:r>
      <w:r w:rsidR="00CD1D9F" w:rsidRPr="00C0734A">
        <w:rPr>
          <w:rFonts w:ascii="Arial Narrow" w:eastAsia="Times New Roman" w:hAnsi="Arial Narrow"/>
          <w:lang w:eastAsia="cs-CZ"/>
        </w:rPr>
        <w:t xml:space="preserve"> zapsaný</w:t>
      </w:r>
      <w:r w:rsidR="00CD1D9F">
        <w:rPr>
          <w:rFonts w:ascii="Arial Narrow" w:eastAsia="Times New Roman" w:hAnsi="Arial Narrow"/>
          <w:lang w:eastAsia="cs-CZ"/>
        </w:rPr>
        <w:t>m</w:t>
      </w:r>
      <w:r w:rsidR="00CD1D9F" w:rsidRPr="00C0734A">
        <w:rPr>
          <w:rFonts w:ascii="Arial Narrow" w:eastAsia="Times New Roman" w:hAnsi="Arial Narrow"/>
          <w:lang w:eastAsia="cs-CZ"/>
        </w:rPr>
        <w:t xml:space="preserve"> v seznamu advokátů vedeném Českou advokátní komorou pod ev. č. 14619</w:t>
      </w:r>
    </w:p>
    <w:p w14:paraId="2E9B8A7A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zapsaná v OR vedeném Krajským soudem v Brně, oddíl C, vložka 108069   </w:t>
      </w:r>
      <w:r w:rsidRPr="00C0734A">
        <w:rPr>
          <w:rFonts w:ascii="Arial Narrow" w:eastAsia="Times New Roman" w:hAnsi="Arial Narrow"/>
          <w:lang w:eastAsia="cs-CZ"/>
        </w:rPr>
        <w:tab/>
      </w:r>
    </w:p>
    <w:p w14:paraId="201C4895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bankovní spojení </w:t>
      </w:r>
      <w:proofErr w:type="spellStart"/>
      <w:r w:rsidRPr="00C0734A">
        <w:rPr>
          <w:rFonts w:ascii="Arial Narrow" w:eastAsia="Times New Roman" w:hAnsi="Arial Narrow"/>
          <w:lang w:eastAsia="cs-CZ"/>
        </w:rPr>
        <w:t>UniCredit</w:t>
      </w:r>
      <w:proofErr w:type="spellEnd"/>
      <w:r w:rsidRPr="00C0734A">
        <w:rPr>
          <w:rFonts w:ascii="Arial Narrow" w:eastAsia="Times New Roman" w:hAnsi="Arial Narrow"/>
          <w:lang w:eastAsia="cs-CZ"/>
        </w:rPr>
        <w:t xml:space="preserve"> Bank </w:t>
      </w:r>
      <w:r w:rsidR="00DD22E5">
        <w:rPr>
          <w:rFonts w:ascii="Arial Narrow" w:eastAsia="Times New Roman" w:hAnsi="Arial Narrow"/>
          <w:lang w:eastAsia="cs-CZ"/>
        </w:rPr>
        <w:t xml:space="preserve">Czech Republic and Slovakia, </w:t>
      </w:r>
      <w:r w:rsidRPr="00C0734A">
        <w:rPr>
          <w:rFonts w:ascii="Arial Narrow" w:eastAsia="Times New Roman" w:hAnsi="Arial Narrow"/>
          <w:lang w:eastAsia="cs-CZ"/>
        </w:rPr>
        <w:t xml:space="preserve">a.s, </w:t>
      </w:r>
      <w:proofErr w:type="spellStart"/>
      <w:proofErr w:type="gramStart"/>
      <w:r w:rsidRPr="00C0734A">
        <w:rPr>
          <w:rFonts w:ascii="Arial Narrow" w:eastAsia="Times New Roman" w:hAnsi="Arial Narrow"/>
          <w:lang w:eastAsia="cs-CZ"/>
        </w:rPr>
        <w:t>č.ú</w:t>
      </w:r>
      <w:proofErr w:type="spellEnd"/>
      <w:r w:rsidRPr="00C0734A">
        <w:rPr>
          <w:rFonts w:ascii="Arial Narrow" w:eastAsia="Times New Roman" w:hAnsi="Arial Narrow"/>
          <w:lang w:eastAsia="cs-CZ"/>
        </w:rPr>
        <w:t>.: 1130861006/2700</w:t>
      </w:r>
      <w:bookmarkStart w:id="0" w:name="_GoBack"/>
      <w:bookmarkEnd w:id="0"/>
      <w:proofErr w:type="gramEnd"/>
    </w:p>
    <w:p w14:paraId="781942EF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7C29BD9C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(dále jen „</w:t>
      </w:r>
      <w:r w:rsidRPr="00C0734A">
        <w:rPr>
          <w:rFonts w:ascii="Arial Narrow" w:eastAsia="Times New Roman" w:hAnsi="Arial Narrow"/>
          <w:b/>
          <w:bCs/>
          <w:lang w:eastAsia="cs-CZ"/>
        </w:rPr>
        <w:t>Advokát</w:t>
      </w:r>
      <w:r w:rsidRPr="00C0734A">
        <w:rPr>
          <w:rFonts w:ascii="Arial Narrow" w:eastAsia="Times New Roman" w:hAnsi="Arial Narrow"/>
          <w:lang w:eastAsia="cs-CZ"/>
        </w:rPr>
        <w:t>“)</w:t>
      </w:r>
    </w:p>
    <w:p w14:paraId="685C145D" w14:textId="77777777" w:rsidR="00C0734A" w:rsidRPr="00C0734A" w:rsidRDefault="00C0734A" w:rsidP="00C0734A">
      <w:pPr>
        <w:widowControl w:val="0"/>
        <w:spacing w:after="0" w:line="280" w:lineRule="exact"/>
        <w:ind w:left="770" w:hanging="770"/>
        <w:rPr>
          <w:rFonts w:ascii="Arial Narrow" w:eastAsia="Times New Roman" w:hAnsi="Arial Narrow"/>
          <w:lang w:eastAsia="cs-CZ"/>
        </w:rPr>
      </w:pPr>
    </w:p>
    <w:p w14:paraId="2F861604" w14:textId="77777777" w:rsidR="00C0734A" w:rsidRPr="00C0734A" w:rsidRDefault="00C0734A" w:rsidP="00C0734A">
      <w:pPr>
        <w:widowControl w:val="0"/>
        <w:spacing w:after="0" w:line="280" w:lineRule="exact"/>
        <w:ind w:left="770" w:hanging="770"/>
        <w:rPr>
          <w:rFonts w:ascii="Arial Narrow" w:eastAsia="Times New Roman" w:hAnsi="Arial Narrow"/>
          <w:lang w:eastAsia="cs-CZ"/>
        </w:rPr>
      </w:pPr>
    </w:p>
    <w:p w14:paraId="46077650" w14:textId="77777777" w:rsidR="00C0734A" w:rsidRPr="00C0734A" w:rsidRDefault="00C0734A" w:rsidP="00C0734A">
      <w:pPr>
        <w:widowControl w:val="0"/>
        <w:spacing w:after="0" w:line="280" w:lineRule="exact"/>
        <w:ind w:left="770" w:hanging="770"/>
        <w:jc w:val="center"/>
        <w:rPr>
          <w:rFonts w:ascii="Arial Narrow" w:eastAsia="Times New Roman" w:hAnsi="Arial Narrow"/>
          <w:b/>
          <w:u w:val="single"/>
          <w:lang w:eastAsia="cs-CZ"/>
        </w:rPr>
      </w:pPr>
      <w:r w:rsidRPr="00C0734A">
        <w:rPr>
          <w:rFonts w:ascii="Arial Narrow" w:eastAsia="Times New Roman" w:hAnsi="Arial Narrow"/>
          <w:b/>
          <w:u w:val="single"/>
          <w:lang w:eastAsia="cs-CZ"/>
        </w:rPr>
        <w:t xml:space="preserve">SMLOUVU O POSKYTOVÁNÍ PRÁVNÍCH SLUŽEB </w:t>
      </w:r>
    </w:p>
    <w:p w14:paraId="2752B341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2AB39670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I.</w:t>
      </w:r>
    </w:p>
    <w:p w14:paraId="469F07A6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PRÁVNÍ SLUŽBY</w:t>
      </w:r>
    </w:p>
    <w:p w14:paraId="5DF557A6" w14:textId="77777777" w:rsidR="00C0734A" w:rsidRPr="00C0734A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b/>
          <w:lang w:eastAsia="cs-CZ"/>
        </w:rPr>
      </w:pPr>
    </w:p>
    <w:p w14:paraId="5CBD2EF3" w14:textId="4009B4DA" w:rsidR="00814F71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se zavazuje, že bude poskytovat Klientovi osobně</w:t>
      </w:r>
      <w:r w:rsidR="00D93683">
        <w:rPr>
          <w:rFonts w:ascii="Arial Narrow" w:eastAsia="Times New Roman" w:hAnsi="Arial Narrow"/>
          <w:lang w:eastAsia="cs-CZ"/>
        </w:rPr>
        <w:t xml:space="preserve">, </w:t>
      </w:r>
      <w:r w:rsidRPr="00C0734A">
        <w:rPr>
          <w:rFonts w:ascii="Arial Narrow" w:eastAsia="Times New Roman" w:hAnsi="Arial Narrow"/>
          <w:lang w:eastAsia="cs-CZ"/>
        </w:rPr>
        <w:t>prostřednictvím advokátních koncipientů</w:t>
      </w:r>
      <w:r w:rsidR="00D93683">
        <w:rPr>
          <w:rFonts w:ascii="Arial Narrow" w:eastAsia="Times New Roman" w:hAnsi="Arial Narrow"/>
          <w:lang w:eastAsia="cs-CZ"/>
        </w:rPr>
        <w:t xml:space="preserve"> či prostřednictvím sdružených nebo spolupracujících advokátů</w:t>
      </w:r>
      <w:r w:rsidRPr="00C0734A">
        <w:rPr>
          <w:rFonts w:ascii="Arial Narrow" w:eastAsia="Times New Roman" w:hAnsi="Arial Narrow"/>
          <w:lang w:eastAsia="cs-CZ"/>
        </w:rPr>
        <w:t xml:space="preserve"> požadované, resp. potřebné právní služby</w:t>
      </w:r>
      <w:r w:rsidR="00814F71">
        <w:rPr>
          <w:rFonts w:ascii="Arial Narrow" w:eastAsia="Times New Roman" w:hAnsi="Arial Narrow"/>
          <w:lang w:eastAsia="cs-CZ"/>
        </w:rPr>
        <w:t xml:space="preserve">, a to zejména </w:t>
      </w:r>
      <w:r w:rsidR="00CA05A3">
        <w:rPr>
          <w:rFonts w:ascii="Arial Narrow" w:eastAsia="Times New Roman" w:hAnsi="Arial Narrow"/>
          <w:lang w:eastAsia="cs-CZ"/>
        </w:rPr>
        <w:t>formou obecného poradenství a zastupování v rozsahu</w:t>
      </w:r>
      <w:r w:rsidR="00814F71">
        <w:rPr>
          <w:rFonts w:ascii="Arial Narrow" w:eastAsia="Times New Roman" w:hAnsi="Arial Narrow"/>
          <w:lang w:eastAsia="cs-CZ"/>
        </w:rPr>
        <w:t>, kter</w:t>
      </w:r>
      <w:r w:rsidR="00CA05A3">
        <w:rPr>
          <w:rFonts w:ascii="Arial Narrow" w:eastAsia="Times New Roman" w:hAnsi="Arial Narrow"/>
          <w:lang w:eastAsia="cs-CZ"/>
        </w:rPr>
        <w:t>ý</w:t>
      </w:r>
      <w:r w:rsidR="00814F71">
        <w:rPr>
          <w:rFonts w:ascii="Arial Narrow" w:eastAsia="Times New Roman" w:hAnsi="Arial Narrow"/>
          <w:lang w:eastAsia="cs-CZ"/>
        </w:rPr>
        <w:t xml:space="preserve"> bud</w:t>
      </w:r>
      <w:r w:rsidR="00CA05A3">
        <w:rPr>
          <w:rFonts w:ascii="Arial Narrow" w:eastAsia="Times New Roman" w:hAnsi="Arial Narrow"/>
          <w:lang w:eastAsia="cs-CZ"/>
        </w:rPr>
        <w:t>e</w:t>
      </w:r>
      <w:r w:rsidR="00814F71">
        <w:rPr>
          <w:rFonts w:ascii="Arial Narrow" w:eastAsia="Times New Roman" w:hAnsi="Arial Narrow"/>
          <w:lang w:eastAsia="cs-CZ"/>
        </w:rPr>
        <w:t xml:space="preserve"> </w:t>
      </w:r>
      <w:r w:rsidR="00CA05A3">
        <w:rPr>
          <w:rFonts w:ascii="Arial Narrow" w:eastAsia="Times New Roman" w:hAnsi="Arial Narrow"/>
          <w:lang w:eastAsia="cs-CZ"/>
        </w:rPr>
        <w:t xml:space="preserve">vyplývat </w:t>
      </w:r>
      <w:r w:rsidR="002D5252">
        <w:rPr>
          <w:rFonts w:ascii="Arial Narrow" w:eastAsia="Times New Roman" w:hAnsi="Arial Narrow"/>
          <w:lang w:eastAsia="cs-CZ"/>
        </w:rPr>
        <w:t xml:space="preserve">zejména </w:t>
      </w:r>
      <w:r w:rsidR="00CA05A3">
        <w:rPr>
          <w:rFonts w:ascii="Arial Narrow" w:eastAsia="Times New Roman" w:hAnsi="Arial Narrow"/>
          <w:lang w:eastAsia="cs-CZ"/>
        </w:rPr>
        <w:t xml:space="preserve">z šetření a postupů v rámci </w:t>
      </w:r>
      <w:r w:rsidR="000831D3">
        <w:rPr>
          <w:rFonts w:ascii="Arial Narrow" w:eastAsia="Times New Roman" w:hAnsi="Arial Narrow"/>
          <w:lang w:eastAsia="cs-CZ"/>
        </w:rPr>
        <w:t xml:space="preserve">dále uvedených </w:t>
      </w:r>
      <w:r w:rsidR="00CA05A3">
        <w:rPr>
          <w:rFonts w:ascii="Arial Narrow" w:eastAsia="Times New Roman" w:hAnsi="Arial Narrow"/>
          <w:lang w:eastAsia="cs-CZ"/>
        </w:rPr>
        <w:t>projektů</w:t>
      </w:r>
      <w:r w:rsidR="000831D3">
        <w:rPr>
          <w:rFonts w:ascii="Arial Narrow" w:eastAsia="Times New Roman" w:hAnsi="Arial Narrow"/>
          <w:lang w:eastAsia="cs-CZ"/>
        </w:rPr>
        <w:t>, u nichž je Klient příjemcem prostředků</w:t>
      </w:r>
      <w:r w:rsidR="00CA05A3">
        <w:rPr>
          <w:rFonts w:ascii="Arial Narrow" w:eastAsia="Times New Roman" w:hAnsi="Arial Narrow"/>
          <w:lang w:eastAsia="cs-CZ"/>
        </w:rPr>
        <w:t>:</w:t>
      </w:r>
    </w:p>
    <w:p w14:paraId="62302F0A" w14:textId="6D896B45" w:rsidR="00CA05A3" w:rsidRDefault="00CA05A3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29339C55" w14:textId="77777777" w:rsidR="00CA05A3" w:rsidRDefault="00CA05A3" w:rsidP="00CA05A3">
      <w:pPr>
        <w:pStyle w:val="Odstavecseseznamem"/>
        <w:numPr>
          <w:ilvl w:val="0"/>
          <w:numId w:val="12"/>
        </w:numPr>
        <w:ind w:left="567" w:hanging="207"/>
        <w:jc w:val="both"/>
        <w:rPr>
          <w:rFonts w:ascii="Arial Narrow" w:hAnsi="Arial Narrow"/>
          <w:sz w:val="22"/>
          <w:szCs w:val="22"/>
        </w:rPr>
      </w:pPr>
      <w:proofErr w:type="spellStart"/>
      <w:r w:rsidRPr="00CD3E31">
        <w:rPr>
          <w:rFonts w:ascii="Arial Narrow" w:hAnsi="Arial Narrow"/>
          <w:sz w:val="22"/>
          <w:szCs w:val="22"/>
        </w:rPr>
        <w:t>reg</w:t>
      </w:r>
      <w:proofErr w:type="spellEnd"/>
      <w:r w:rsidRPr="00CD3E31">
        <w:rPr>
          <w:rFonts w:ascii="Arial Narrow" w:hAnsi="Arial Narrow"/>
          <w:sz w:val="22"/>
          <w:szCs w:val="22"/>
        </w:rPr>
        <w:t xml:space="preserve">. </w:t>
      </w:r>
      <w:proofErr w:type="gramStart"/>
      <w:r w:rsidRPr="00CD3E31">
        <w:rPr>
          <w:rFonts w:ascii="Arial Narrow" w:hAnsi="Arial Narrow"/>
          <w:sz w:val="22"/>
          <w:szCs w:val="22"/>
        </w:rPr>
        <w:t>č.</w:t>
      </w:r>
      <w:proofErr w:type="gramEnd"/>
      <w:r w:rsidRPr="00CD3E31">
        <w:rPr>
          <w:rFonts w:ascii="Arial Narrow" w:hAnsi="Arial Narrow"/>
          <w:sz w:val="22"/>
          <w:szCs w:val="22"/>
        </w:rPr>
        <w:t xml:space="preserve"> CZ.02.3.68/0.0/0.0/18_067/0012315 „Virtuální muzeum ve výuce</w:t>
      </w:r>
      <w:r>
        <w:rPr>
          <w:rFonts w:ascii="Arial Narrow" w:hAnsi="Arial Narrow"/>
          <w:sz w:val="22"/>
          <w:szCs w:val="22"/>
        </w:rPr>
        <w:t xml:space="preserve"> – </w:t>
      </w:r>
      <w:r w:rsidRPr="00CD3E31">
        <w:rPr>
          <w:rFonts w:ascii="Arial Narrow" w:hAnsi="Arial Narrow"/>
          <w:sz w:val="22"/>
          <w:szCs w:val="22"/>
        </w:rPr>
        <w:t>využití nových digitálních technologií v propojení formálního a neformálního vzdělávání“</w:t>
      </w:r>
      <w:r>
        <w:rPr>
          <w:rFonts w:ascii="Arial Narrow" w:hAnsi="Arial Narrow"/>
          <w:sz w:val="22"/>
          <w:szCs w:val="22"/>
        </w:rPr>
        <w:t>, a</w:t>
      </w:r>
    </w:p>
    <w:p w14:paraId="3C012160" w14:textId="77777777" w:rsidR="00CA05A3" w:rsidRDefault="00CA05A3" w:rsidP="00CA05A3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126A3812" w14:textId="77777777" w:rsidR="00CA05A3" w:rsidRDefault="00CA05A3" w:rsidP="00CA05A3">
      <w:pPr>
        <w:pStyle w:val="Odstavecseseznamem"/>
        <w:numPr>
          <w:ilvl w:val="0"/>
          <w:numId w:val="12"/>
        </w:numPr>
        <w:ind w:left="567" w:hanging="207"/>
        <w:jc w:val="both"/>
        <w:rPr>
          <w:rFonts w:ascii="Arial Narrow" w:hAnsi="Arial Narrow"/>
          <w:sz w:val="22"/>
          <w:szCs w:val="22"/>
        </w:rPr>
      </w:pPr>
      <w:proofErr w:type="spellStart"/>
      <w:r w:rsidRPr="008E504C">
        <w:rPr>
          <w:rFonts w:ascii="Arial Narrow" w:hAnsi="Arial Narrow"/>
          <w:sz w:val="22"/>
          <w:szCs w:val="22"/>
        </w:rPr>
        <w:t>reg</w:t>
      </w:r>
      <w:proofErr w:type="spellEnd"/>
      <w:r w:rsidRPr="008E504C">
        <w:rPr>
          <w:rFonts w:ascii="Arial Narrow" w:hAnsi="Arial Narrow"/>
          <w:sz w:val="22"/>
          <w:szCs w:val="22"/>
        </w:rPr>
        <w:t xml:space="preserve"> č. CZ.06.3.33/0.0/0.0/17_099/0007852 „VYBUDOVÁNÍ PŘÍRODOVĚDNÉ EXPOZICE A DIGITALIZACE A RESTAUROVÁNÍ SBÍREK VLASTIVĚDNÉHO MUZEA V OLOMOUCI“</w:t>
      </w:r>
      <w:r>
        <w:rPr>
          <w:rFonts w:ascii="Arial Narrow" w:hAnsi="Arial Narrow"/>
          <w:sz w:val="22"/>
          <w:szCs w:val="22"/>
        </w:rPr>
        <w:t>,</w:t>
      </w:r>
    </w:p>
    <w:p w14:paraId="1C5CC23E" w14:textId="77777777" w:rsidR="00814F71" w:rsidRDefault="00814F71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28306E2C" w14:textId="1DD79515" w:rsidR="00C0734A" w:rsidRPr="00C0734A" w:rsidRDefault="001174B3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V případech týkajících se daňových nebo účetních otázek mohou být služby poskytnuty prostřednictvím daňových poradců spolupracujících s Advokátem.</w:t>
      </w:r>
      <w:r w:rsidR="00C0734A" w:rsidRPr="00C0734A">
        <w:rPr>
          <w:rFonts w:ascii="Arial Narrow" w:eastAsia="Times New Roman" w:hAnsi="Arial Narrow"/>
          <w:lang w:eastAsia="cs-CZ"/>
        </w:rPr>
        <w:t xml:space="preserve"> Obsahem poskytovaných právních služeb bude:</w:t>
      </w:r>
    </w:p>
    <w:p w14:paraId="64FF52EB" w14:textId="0266952C" w:rsidR="00C0734A" w:rsidRPr="00C0734A" w:rsidRDefault="00C0734A" w:rsidP="00C0734A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lang w:eastAsia="cs-CZ"/>
        </w:rPr>
      </w:pPr>
      <w:bookmarkStart w:id="1" w:name="_Ref34031107"/>
      <w:r w:rsidRPr="00C0734A">
        <w:rPr>
          <w:rFonts w:ascii="Arial Narrow" w:eastAsia="Times New Roman" w:hAnsi="Arial Narrow"/>
          <w:lang w:eastAsia="cs-CZ"/>
        </w:rPr>
        <w:t>Obecné poradenství</w:t>
      </w:r>
      <w:bookmarkEnd w:id="1"/>
      <w:r w:rsidRPr="00C0734A">
        <w:rPr>
          <w:rFonts w:ascii="Arial Narrow" w:eastAsia="Times New Roman" w:hAnsi="Arial Narrow"/>
          <w:lang w:eastAsia="cs-CZ"/>
        </w:rPr>
        <w:t>, které</w:t>
      </w:r>
      <w:r w:rsidRPr="00C0734A">
        <w:rPr>
          <w:rFonts w:ascii="Arial Narrow" w:eastAsia="Times New Roman" w:hAnsi="Arial Narrow"/>
          <w:b/>
          <w:lang w:eastAsia="cs-CZ"/>
        </w:rPr>
        <w:t xml:space="preserve"> </w:t>
      </w:r>
      <w:r w:rsidRPr="00C0734A">
        <w:rPr>
          <w:rFonts w:ascii="Arial Narrow" w:eastAsia="Times New Roman" w:hAnsi="Arial Narrow"/>
          <w:lang w:eastAsia="cs-CZ"/>
        </w:rPr>
        <w:t xml:space="preserve">zahrnuje zejména vyjasňování právních stanovisek a další běžné právní služby dle konkrétního požadavku Klienta, a to především ve formě osobních (resp. i telefonních) konzultací; pomoc při </w:t>
      </w:r>
      <w:r w:rsidR="000831D3">
        <w:rPr>
          <w:rFonts w:ascii="Arial Narrow" w:eastAsia="Times New Roman" w:hAnsi="Arial Narrow"/>
          <w:lang w:eastAsia="cs-CZ"/>
        </w:rPr>
        <w:t xml:space="preserve">analýze, </w:t>
      </w:r>
      <w:r w:rsidRPr="00C0734A">
        <w:rPr>
          <w:rFonts w:ascii="Arial Narrow" w:eastAsia="Times New Roman" w:hAnsi="Arial Narrow"/>
          <w:lang w:eastAsia="cs-CZ"/>
        </w:rPr>
        <w:t>tvorbě, úpravě či kontrole listin, smluv a dalších dokumentů, poradenství v</w:t>
      </w:r>
      <w:r w:rsidR="009B664E">
        <w:rPr>
          <w:rFonts w:ascii="Arial Narrow" w:eastAsia="Times New Roman" w:hAnsi="Arial Narrow"/>
          <w:lang w:eastAsia="cs-CZ"/>
        </w:rPr>
        <w:t> </w:t>
      </w:r>
      <w:r w:rsidRPr="00C0734A">
        <w:rPr>
          <w:rFonts w:ascii="Arial Narrow" w:eastAsia="Times New Roman" w:hAnsi="Arial Narrow"/>
          <w:lang w:eastAsia="cs-CZ"/>
        </w:rPr>
        <w:t>oblasti</w:t>
      </w:r>
      <w:r w:rsidR="009B664E">
        <w:rPr>
          <w:rFonts w:ascii="Arial Narrow" w:eastAsia="Times New Roman" w:hAnsi="Arial Narrow"/>
          <w:lang w:eastAsia="cs-CZ"/>
        </w:rPr>
        <w:t xml:space="preserve"> </w:t>
      </w:r>
      <w:r w:rsidRPr="00C0734A">
        <w:rPr>
          <w:rFonts w:ascii="Arial Narrow" w:eastAsia="Times New Roman" w:hAnsi="Arial Narrow"/>
          <w:lang w:eastAsia="cs-CZ"/>
        </w:rPr>
        <w:t>vymáhání pohledávek atd. (dále</w:t>
      </w:r>
      <w:r w:rsidR="009B664E">
        <w:rPr>
          <w:rFonts w:ascii="Arial Narrow" w:eastAsia="Times New Roman" w:hAnsi="Arial Narrow"/>
          <w:lang w:eastAsia="cs-CZ"/>
        </w:rPr>
        <w:t xml:space="preserve"> též</w:t>
      </w:r>
      <w:r w:rsidRPr="00C0734A">
        <w:rPr>
          <w:rFonts w:ascii="Arial Narrow" w:eastAsia="Times New Roman" w:hAnsi="Arial Narrow"/>
          <w:lang w:eastAsia="cs-CZ"/>
        </w:rPr>
        <w:t xml:space="preserve"> jen „</w:t>
      </w:r>
      <w:r w:rsidRPr="00C0734A">
        <w:rPr>
          <w:rFonts w:ascii="Arial Narrow" w:eastAsia="Times New Roman" w:hAnsi="Arial Narrow"/>
          <w:b/>
          <w:bCs/>
          <w:lang w:eastAsia="cs-CZ"/>
        </w:rPr>
        <w:t>Obecné Poradenství</w:t>
      </w:r>
      <w:r w:rsidRPr="00C0734A">
        <w:rPr>
          <w:rFonts w:ascii="Arial Narrow" w:eastAsia="Times New Roman" w:hAnsi="Arial Narrow"/>
          <w:lang w:eastAsia="cs-CZ"/>
        </w:rPr>
        <w:t xml:space="preserve">“), </w:t>
      </w:r>
    </w:p>
    <w:p w14:paraId="321CDF68" w14:textId="77777777" w:rsidR="00C0734A" w:rsidRPr="00C0734A" w:rsidRDefault="00C0734A" w:rsidP="00C0734A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lastRenderedPageBreak/>
        <w:t>Zastupování před soudy či jinými orgány, které zahrnuje zejména zastupování při řízení před soudy, zastupování při řízení před správními orgány, zastupování při rozhodčím řízení, případná obhajoba v trestním řízení (dále jen „</w:t>
      </w:r>
      <w:r w:rsidRPr="00C0734A">
        <w:rPr>
          <w:rFonts w:ascii="Arial Narrow" w:eastAsia="Times New Roman" w:hAnsi="Arial Narrow"/>
          <w:b/>
          <w:bCs/>
          <w:lang w:eastAsia="cs-CZ"/>
        </w:rPr>
        <w:t>Zastupování</w:t>
      </w:r>
      <w:r w:rsidRPr="00C0734A">
        <w:rPr>
          <w:rFonts w:ascii="Arial Narrow" w:eastAsia="Times New Roman" w:hAnsi="Arial Narrow"/>
          <w:lang w:eastAsia="cs-CZ"/>
        </w:rPr>
        <w:t>“)</w:t>
      </w:r>
    </w:p>
    <w:p w14:paraId="18B3710D" w14:textId="77777777" w:rsidR="00C0734A" w:rsidRPr="00C0734A" w:rsidRDefault="00C0734A" w:rsidP="00C0734A">
      <w:pPr>
        <w:widowControl w:val="0"/>
        <w:spacing w:before="240" w:after="60" w:line="280" w:lineRule="exact"/>
        <w:ind w:left="1134" w:hanging="1134"/>
        <w:jc w:val="both"/>
        <w:outlineLvl w:val="2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/dále také jen „</w:t>
      </w:r>
      <w:r w:rsidRPr="00C0734A">
        <w:rPr>
          <w:rFonts w:ascii="Arial Narrow" w:eastAsia="Times New Roman" w:hAnsi="Arial Narrow"/>
          <w:b/>
          <w:lang w:eastAsia="cs-CZ"/>
        </w:rPr>
        <w:t>právní služby</w:t>
      </w:r>
      <w:r w:rsidRPr="00C0734A">
        <w:rPr>
          <w:rFonts w:ascii="Arial Narrow" w:eastAsia="Times New Roman" w:hAnsi="Arial Narrow"/>
          <w:lang w:eastAsia="cs-CZ"/>
        </w:rPr>
        <w:t>“/</w:t>
      </w:r>
    </w:p>
    <w:p w14:paraId="3704B226" w14:textId="77777777" w:rsidR="00C0734A" w:rsidRPr="00C0734A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4A333F02" w14:textId="77777777" w:rsidR="00C0734A" w:rsidRDefault="00C0734A" w:rsidP="00F00947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se zavazuje vést potřebnou evidenci činností prováděných pro Klienta, a to v takovém rozsahu, aby byl schopen řádně tyto činnosti zdokladovat ve vyúčtování za příslušné období a uvést je jako podklad pro příslušnou fakturu.</w:t>
      </w:r>
      <w:bookmarkStart w:id="2" w:name="_Toc2398699"/>
      <w:bookmarkStart w:id="3" w:name="_Ref34031336"/>
      <w:bookmarkStart w:id="4" w:name="_Ref88289672"/>
      <w:bookmarkStart w:id="5" w:name="_Toc98566703"/>
    </w:p>
    <w:bookmarkEnd w:id="2"/>
    <w:bookmarkEnd w:id="3"/>
    <w:bookmarkEnd w:id="4"/>
    <w:bookmarkEnd w:id="5"/>
    <w:p w14:paraId="2B051C73" w14:textId="77777777" w:rsidR="00F00947" w:rsidRDefault="00F00947" w:rsidP="00647180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7E2130C1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II.</w:t>
      </w:r>
    </w:p>
    <w:p w14:paraId="5A58592B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ODMĚNA ADVOKÁTA</w:t>
      </w:r>
    </w:p>
    <w:p w14:paraId="5F4155EF" w14:textId="416F3FED" w:rsidR="00BB3779" w:rsidRPr="00C17070" w:rsidRDefault="009B664E" w:rsidP="00C17070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bookmarkStart w:id="6" w:name="_Toc2154140"/>
      <w:bookmarkStart w:id="7" w:name="_Toc2398702"/>
      <w:bookmarkStart w:id="8" w:name="_Toc98566714"/>
      <w:r w:rsidRPr="007B5043">
        <w:rPr>
          <w:rFonts w:ascii="Arial Narrow" w:hAnsi="Arial Narrow"/>
          <w:b w:val="0"/>
          <w:szCs w:val="22"/>
        </w:rPr>
        <w:t>Smluvní strany se dohodly na dále uvedených formách odměny za poskytování právních služeb</w:t>
      </w:r>
      <w:r w:rsidR="00D2367C">
        <w:rPr>
          <w:rFonts w:ascii="Arial Narrow" w:hAnsi="Arial Narrow"/>
          <w:szCs w:val="22"/>
        </w:rPr>
        <w:t xml:space="preserve">. </w:t>
      </w:r>
      <w:r w:rsidRPr="007B5043">
        <w:rPr>
          <w:rFonts w:ascii="Arial Narrow" w:hAnsi="Arial Narrow"/>
          <w:b w:val="0"/>
          <w:szCs w:val="22"/>
        </w:rPr>
        <w:t xml:space="preserve">Za poskytování právních služeb Obecného Poradenství a Zastupování náleží </w:t>
      </w:r>
      <w:r w:rsidRPr="007B5043">
        <w:rPr>
          <w:rFonts w:ascii="Arial Narrow" w:hAnsi="Arial Narrow"/>
          <w:b w:val="0"/>
          <w:bCs/>
          <w:szCs w:val="22"/>
        </w:rPr>
        <w:t>Advokát</w:t>
      </w:r>
      <w:r>
        <w:rPr>
          <w:rFonts w:ascii="Arial Narrow" w:hAnsi="Arial Narrow"/>
          <w:b w:val="0"/>
          <w:bCs/>
          <w:szCs w:val="22"/>
        </w:rPr>
        <w:t>ovi</w:t>
      </w:r>
      <w:r w:rsidRPr="007B5043">
        <w:rPr>
          <w:rFonts w:ascii="Arial Narrow" w:hAnsi="Arial Narrow"/>
          <w:b w:val="0"/>
          <w:bCs/>
          <w:szCs w:val="22"/>
        </w:rPr>
        <w:t xml:space="preserve"> </w:t>
      </w:r>
      <w:r w:rsidRPr="007B5043">
        <w:rPr>
          <w:rFonts w:ascii="Arial Narrow" w:hAnsi="Arial Narrow"/>
          <w:b w:val="0"/>
          <w:szCs w:val="22"/>
        </w:rPr>
        <w:t>smluvní odměna</w:t>
      </w:r>
      <w:r w:rsidR="00647180">
        <w:rPr>
          <w:rFonts w:ascii="Arial Narrow" w:hAnsi="Arial Narrow"/>
          <w:b w:val="0"/>
          <w:szCs w:val="22"/>
        </w:rPr>
        <w:t xml:space="preserve"> </w:t>
      </w:r>
      <w:r w:rsidR="00A60DF6">
        <w:rPr>
          <w:rFonts w:ascii="Arial Narrow" w:hAnsi="Arial Narrow"/>
          <w:b w:val="0"/>
          <w:szCs w:val="22"/>
        </w:rPr>
        <w:t>časová</w:t>
      </w:r>
      <w:r w:rsidR="00647180">
        <w:rPr>
          <w:rFonts w:ascii="Arial Narrow" w:hAnsi="Arial Narrow"/>
          <w:b w:val="0"/>
          <w:szCs w:val="22"/>
        </w:rPr>
        <w:t>, a to</w:t>
      </w:r>
      <w:r w:rsidRPr="007B5043">
        <w:rPr>
          <w:rFonts w:ascii="Arial Narrow" w:hAnsi="Arial Narrow"/>
          <w:b w:val="0"/>
          <w:szCs w:val="22"/>
        </w:rPr>
        <w:t xml:space="preserve"> ve výši </w:t>
      </w:r>
      <w:r w:rsidR="00A60DF6" w:rsidRPr="00A60DF6">
        <w:rPr>
          <w:rFonts w:ascii="Arial Narrow" w:hAnsi="Arial Narrow"/>
          <w:bCs/>
          <w:szCs w:val="22"/>
        </w:rPr>
        <w:t>2</w:t>
      </w:r>
      <w:r w:rsidR="00647180" w:rsidRPr="00A60DF6">
        <w:rPr>
          <w:rFonts w:ascii="Arial Narrow" w:hAnsi="Arial Narrow"/>
          <w:bCs/>
          <w:szCs w:val="22"/>
        </w:rPr>
        <w:t>.</w:t>
      </w:r>
      <w:r w:rsidR="00D65E67">
        <w:rPr>
          <w:rFonts w:ascii="Arial Narrow" w:hAnsi="Arial Narrow"/>
          <w:szCs w:val="22"/>
        </w:rPr>
        <w:t>3</w:t>
      </w:r>
      <w:r w:rsidR="00647180">
        <w:rPr>
          <w:rFonts w:ascii="Arial Narrow" w:hAnsi="Arial Narrow"/>
          <w:szCs w:val="22"/>
        </w:rPr>
        <w:t>00</w:t>
      </w:r>
      <w:r w:rsidRPr="000A1363">
        <w:rPr>
          <w:rFonts w:ascii="Arial Narrow" w:hAnsi="Arial Narrow"/>
          <w:szCs w:val="22"/>
        </w:rPr>
        <w:t xml:space="preserve">,- Kč (slovy: </w:t>
      </w:r>
      <w:r w:rsidR="00A60DF6">
        <w:rPr>
          <w:rFonts w:ascii="Arial Narrow" w:hAnsi="Arial Narrow"/>
          <w:szCs w:val="22"/>
        </w:rPr>
        <w:t>dva</w:t>
      </w:r>
      <w:r w:rsidR="00647180">
        <w:rPr>
          <w:rFonts w:ascii="Arial Narrow" w:hAnsi="Arial Narrow"/>
          <w:szCs w:val="22"/>
        </w:rPr>
        <w:t xml:space="preserve"> tisíc</w:t>
      </w:r>
      <w:r w:rsidR="00A60DF6">
        <w:rPr>
          <w:rFonts w:ascii="Arial Narrow" w:hAnsi="Arial Narrow"/>
          <w:szCs w:val="22"/>
        </w:rPr>
        <w:t xml:space="preserve">e </w:t>
      </w:r>
      <w:r w:rsidR="009655FD">
        <w:rPr>
          <w:rFonts w:ascii="Arial Narrow" w:hAnsi="Arial Narrow"/>
          <w:szCs w:val="22"/>
        </w:rPr>
        <w:t xml:space="preserve">tři sta </w:t>
      </w:r>
      <w:r w:rsidRPr="000A1363">
        <w:rPr>
          <w:rFonts w:ascii="Arial Narrow" w:hAnsi="Arial Narrow"/>
          <w:szCs w:val="22"/>
        </w:rPr>
        <w:t>korun českých) + DPH</w:t>
      </w:r>
      <w:r w:rsidR="00647180">
        <w:rPr>
          <w:rFonts w:ascii="Arial Narrow" w:hAnsi="Arial Narrow"/>
          <w:szCs w:val="22"/>
        </w:rPr>
        <w:t xml:space="preserve"> </w:t>
      </w:r>
      <w:r w:rsidR="00A60DF6" w:rsidRPr="00A60DF6">
        <w:rPr>
          <w:rFonts w:ascii="Arial Narrow" w:hAnsi="Arial Narrow"/>
          <w:b w:val="0"/>
          <w:szCs w:val="22"/>
        </w:rPr>
        <w:t>za každou hodinu Obecného Poradenství a Zastupování.</w:t>
      </w:r>
      <w:r w:rsidR="00A60DF6">
        <w:rPr>
          <w:rFonts w:ascii="Arial Narrow" w:hAnsi="Arial Narrow"/>
          <w:b w:val="0"/>
          <w:szCs w:val="22"/>
        </w:rPr>
        <w:t xml:space="preserve"> </w:t>
      </w:r>
      <w:r w:rsidR="00A60DF6" w:rsidRPr="00A60DF6">
        <w:rPr>
          <w:rFonts w:ascii="Arial Narrow" w:hAnsi="Arial Narrow"/>
          <w:b w:val="0"/>
          <w:szCs w:val="22"/>
        </w:rPr>
        <w:t>Klient a Advokát se výslovně dohodli, že v případě zastupování Klienta v řízení před soudem se cena za poskytování právních služeb dle této smlouvy bez potřeby dalšího ujednání zvyšuje o prémiovou odměnu Advokáta, kterou je část náhrady nákladů řízení uhrazených protistranou v rozsahu odměny právního zástupce určené dle vyhlášky č. 177/1996 Sb., kterou se stanoví sazby výše odměny za zastupování účastníka advokátem při rozhodování o náhradě nákladů v občanském soudním řízení, ve znění pozdějších předpisů. Nárok Advokáta na tuto prémiovou odměnu – přísudek vznikne pouze v případech, kdy bude náhrada nákladů řízení či jejich části soudem přiznána a protistranou na účet Advokáta uhrazena. Nárok Advokáta na tuto prémiovou odměnu vzniká dnem připsání dané částky /přísudku/ na účet Advokáta.</w:t>
      </w:r>
      <w:r w:rsidRPr="007B5043">
        <w:rPr>
          <w:rFonts w:ascii="Arial Narrow" w:hAnsi="Arial Narrow"/>
          <w:b w:val="0"/>
          <w:szCs w:val="22"/>
        </w:rPr>
        <w:t xml:space="preserve"> </w:t>
      </w:r>
    </w:p>
    <w:p w14:paraId="688A928E" w14:textId="77777777" w:rsidR="009B664E" w:rsidRDefault="00C3669B" w:rsidP="00C17070">
      <w:pPr>
        <w:pStyle w:val="Nadpis2"/>
        <w:numPr>
          <w:ilvl w:val="0"/>
          <w:numId w:val="0"/>
        </w:numPr>
        <w:jc w:val="both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</w:rPr>
        <w:t xml:space="preserve">K odměně a nákladům náleží daň z přidané hodnoty v souladu s právními předpisy.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 xml:space="preserve"> </w:t>
      </w:r>
      <w:r w:rsidR="009B664E" w:rsidRPr="007B5043">
        <w:rPr>
          <w:rFonts w:ascii="Arial Narrow" w:hAnsi="Arial Narrow"/>
          <w:b w:val="0"/>
          <w:szCs w:val="22"/>
        </w:rPr>
        <w:t xml:space="preserve">je oprávněn účtovat Klientu výše uvedenou odměnu každý kalendářní měsíc, ve kterém budou Klientovi služby poskytnuty, a to vždy do 5. dne následujícího kalendářního měsíce, ve kterém byly právní služby Klientu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>em poskytovány</w:t>
      </w:r>
      <w:r w:rsidR="009B664E" w:rsidRPr="007B5043">
        <w:rPr>
          <w:rFonts w:ascii="Arial Narrow" w:hAnsi="Arial Narrow"/>
          <w:b w:val="0"/>
          <w:szCs w:val="22"/>
        </w:rPr>
        <w:t xml:space="preserve">. Klient se zavazuje každou z faktur uhradit na účet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 xml:space="preserve">a </w:t>
      </w:r>
      <w:r w:rsidR="009B664E" w:rsidRPr="007B5043">
        <w:rPr>
          <w:rFonts w:ascii="Arial Narrow" w:hAnsi="Arial Narrow"/>
          <w:b w:val="0"/>
          <w:szCs w:val="22"/>
        </w:rPr>
        <w:t xml:space="preserve">tak, aby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 xml:space="preserve"> </w:t>
      </w:r>
      <w:r w:rsidR="00F43C24">
        <w:rPr>
          <w:rFonts w:ascii="Arial Narrow" w:hAnsi="Arial Narrow"/>
          <w:b w:val="0"/>
          <w:szCs w:val="22"/>
        </w:rPr>
        <w:t>platbu obdržel</w:t>
      </w:r>
      <w:r w:rsidR="009B664E" w:rsidRPr="007B5043">
        <w:rPr>
          <w:rFonts w:ascii="Arial Narrow" w:hAnsi="Arial Narrow"/>
          <w:b w:val="0"/>
          <w:szCs w:val="22"/>
        </w:rPr>
        <w:t xml:space="preserve"> nejpozději do </w:t>
      </w:r>
      <w:r w:rsidR="009B664E">
        <w:rPr>
          <w:rFonts w:ascii="Arial Narrow" w:hAnsi="Arial Narrow"/>
          <w:b w:val="0"/>
          <w:szCs w:val="22"/>
        </w:rPr>
        <w:t>14</w:t>
      </w:r>
      <w:r w:rsidR="009B664E" w:rsidRPr="007B5043">
        <w:rPr>
          <w:rFonts w:ascii="Arial Narrow" w:hAnsi="Arial Narrow"/>
          <w:b w:val="0"/>
          <w:szCs w:val="22"/>
        </w:rPr>
        <w:t xml:space="preserve"> dnů ode dne doručení faktury Klientovi. Případné reklamace faktury je nutno provést písemně s podrobným uvedením důvodů do dvou týdnů ode dne doručení faktury; nebyla-li reklamace provedena včas či řádně, má se za to, že Klient fakturu schválil a zavázal se na jejím základě plnit.</w:t>
      </w:r>
    </w:p>
    <w:p w14:paraId="27253E89" w14:textId="77777777" w:rsidR="009B664E" w:rsidRPr="007B5043" w:rsidRDefault="009B664E" w:rsidP="009B664E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r w:rsidRPr="007B5043">
        <w:rPr>
          <w:rFonts w:ascii="Arial Narrow" w:hAnsi="Arial Narrow"/>
          <w:b w:val="0"/>
          <w:szCs w:val="22"/>
        </w:rPr>
        <w:t xml:space="preserve">Klient se zavazuje vedle odměny uhradit </w:t>
      </w:r>
      <w:r w:rsidRPr="007B5043">
        <w:rPr>
          <w:rFonts w:ascii="Arial Narrow" w:hAnsi="Arial Narrow"/>
          <w:b w:val="0"/>
          <w:bCs/>
          <w:szCs w:val="22"/>
        </w:rPr>
        <w:t>Advokát</w:t>
      </w:r>
      <w:r>
        <w:rPr>
          <w:rFonts w:ascii="Arial Narrow" w:hAnsi="Arial Narrow"/>
          <w:b w:val="0"/>
          <w:bCs/>
          <w:szCs w:val="22"/>
        </w:rPr>
        <w:t xml:space="preserve">ovi </w:t>
      </w:r>
      <w:r w:rsidRPr="007B5043">
        <w:rPr>
          <w:rFonts w:ascii="Arial Narrow" w:hAnsi="Arial Narrow"/>
          <w:b w:val="0"/>
          <w:szCs w:val="22"/>
        </w:rPr>
        <w:t>skutečně vynaložené hotové výdaje spojené s poskytováním právních služeb dle této smlouvy. Hotové výdaje tvoří</w:t>
      </w:r>
      <w:r w:rsidR="00710B40">
        <w:rPr>
          <w:rFonts w:ascii="Arial Narrow" w:hAnsi="Arial Narrow"/>
          <w:b w:val="0"/>
          <w:szCs w:val="22"/>
        </w:rPr>
        <w:t xml:space="preserve"> zejména</w:t>
      </w:r>
      <w:r w:rsidRPr="007B5043">
        <w:rPr>
          <w:rFonts w:ascii="Arial Narrow" w:hAnsi="Arial Narrow"/>
          <w:b w:val="0"/>
          <w:szCs w:val="22"/>
        </w:rPr>
        <w:t>:</w:t>
      </w:r>
    </w:p>
    <w:p w14:paraId="5ADCC54A" w14:textId="77777777" w:rsidR="009B664E" w:rsidRPr="007B5043" w:rsidRDefault="009B664E" w:rsidP="009B664E">
      <w:pPr>
        <w:pStyle w:val="Nadpis4"/>
        <w:widowControl w:val="0"/>
        <w:tabs>
          <w:tab w:val="clear" w:pos="1701"/>
          <w:tab w:val="num" w:pos="550"/>
        </w:tabs>
        <w:spacing w:line="280" w:lineRule="exact"/>
        <w:ind w:left="550" w:hanging="550"/>
        <w:jc w:val="both"/>
        <w:rPr>
          <w:rFonts w:ascii="Arial Narrow" w:hAnsi="Arial Narrow"/>
          <w:szCs w:val="22"/>
        </w:rPr>
      </w:pPr>
      <w:r w:rsidRPr="007B5043">
        <w:rPr>
          <w:rFonts w:ascii="Arial Narrow" w:hAnsi="Arial Narrow"/>
          <w:szCs w:val="22"/>
        </w:rPr>
        <w:t>soudní poplatky</w:t>
      </w:r>
      <w:r w:rsidR="00F43C24">
        <w:rPr>
          <w:rFonts w:ascii="Arial Narrow" w:hAnsi="Arial Narrow"/>
          <w:szCs w:val="22"/>
        </w:rPr>
        <w:t>, správní poplatky</w:t>
      </w:r>
      <w:r w:rsidRPr="007B5043">
        <w:rPr>
          <w:rFonts w:ascii="Arial Narrow" w:hAnsi="Arial Narrow"/>
          <w:szCs w:val="22"/>
        </w:rPr>
        <w:t xml:space="preserve"> a platby notářům či jiným orgánům v souvislosti s poskytováním služeb dle této smlouvy,</w:t>
      </w:r>
    </w:p>
    <w:p w14:paraId="62899893" w14:textId="0194F9F6" w:rsidR="009B664E" w:rsidRDefault="009B664E" w:rsidP="009B664E">
      <w:pPr>
        <w:pStyle w:val="Nadpis4"/>
        <w:widowControl w:val="0"/>
        <w:tabs>
          <w:tab w:val="clear" w:pos="1701"/>
          <w:tab w:val="num" w:pos="550"/>
        </w:tabs>
        <w:spacing w:line="280" w:lineRule="exact"/>
        <w:ind w:left="550" w:hanging="550"/>
        <w:jc w:val="both"/>
        <w:rPr>
          <w:rFonts w:ascii="Arial Narrow" w:hAnsi="Arial Narrow"/>
          <w:szCs w:val="22"/>
        </w:rPr>
      </w:pPr>
      <w:bookmarkStart w:id="9" w:name="_Ref2398581"/>
      <w:r w:rsidRPr="007B5043">
        <w:rPr>
          <w:rFonts w:ascii="Arial Narrow" w:hAnsi="Arial Narrow"/>
          <w:szCs w:val="22"/>
        </w:rPr>
        <w:t>náhrada cestovních nákladů za použití osobního vozidla Advokát</w:t>
      </w:r>
      <w:r>
        <w:rPr>
          <w:rFonts w:ascii="Arial Narrow" w:hAnsi="Arial Narrow"/>
          <w:szCs w:val="22"/>
        </w:rPr>
        <w:t xml:space="preserve">a </w:t>
      </w:r>
      <w:r w:rsidRPr="007B5043">
        <w:rPr>
          <w:rFonts w:ascii="Arial Narrow" w:hAnsi="Arial Narrow"/>
          <w:szCs w:val="22"/>
        </w:rPr>
        <w:t>či jiného pracovníka Advokát</w:t>
      </w:r>
      <w:r>
        <w:rPr>
          <w:rFonts w:ascii="Arial Narrow" w:hAnsi="Arial Narrow"/>
          <w:szCs w:val="22"/>
        </w:rPr>
        <w:t xml:space="preserve">a ve výši </w:t>
      </w:r>
      <w:r w:rsidR="009655FD">
        <w:rPr>
          <w:rFonts w:ascii="Arial Narrow" w:hAnsi="Arial Narrow"/>
          <w:b/>
          <w:szCs w:val="22"/>
        </w:rPr>
        <w:t>1.000</w:t>
      </w:r>
      <w:r w:rsidRPr="000A1363">
        <w:rPr>
          <w:rFonts w:ascii="Arial Narrow" w:hAnsi="Arial Narrow"/>
          <w:b/>
          <w:szCs w:val="22"/>
        </w:rPr>
        <w:t>,- Kč/hod</w:t>
      </w:r>
      <w:r>
        <w:rPr>
          <w:rFonts w:ascii="Arial Narrow" w:hAnsi="Arial Narrow"/>
          <w:szCs w:val="22"/>
        </w:rPr>
        <w:t xml:space="preserve"> </w:t>
      </w:r>
      <w:r w:rsidR="009655FD" w:rsidRPr="009655FD">
        <w:rPr>
          <w:rFonts w:ascii="Arial Narrow" w:hAnsi="Arial Narrow"/>
          <w:b/>
          <w:bCs/>
          <w:szCs w:val="22"/>
        </w:rPr>
        <w:t>+ DPH</w:t>
      </w:r>
      <w:r w:rsidR="009655FD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(např. v případě cesty za klientem, na soudní jednání, aj).</w:t>
      </w:r>
      <w:bookmarkEnd w:id="9"/>
    </w:p>
    <w:p w14:paraId="53AF206F" w14:textId="77777777" w:rsidR="00C3669B" w:rsidRPr="00C3669B" w:rsidRDefault="00D93683" w:rsidP="00C3669B">
      <w:pPr>
        <w:pStyle w:val="Nadpis4"/>
        <w:widowControl w:val="0"/>
        <w:tabs>
          <w:tab w:val="clear" w:pos="1701"/>
          <w:tab w:val="num" w:pos="550"/>
        </w:tabs>
        <w:spacing w:line="280" w:lineRule="exact"/>
        <w:ind w:left="550" w:hanging="55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náklady na taxi dopravu uvnitř města pouze v nezbytně nutných případech odůvodněných závažnou příčinou, jako například výjimečnou dopravní situací ve městě nebo poškozením automobilu Advokáta.</w:t>
      </w:r>
    </w:p>
    <w:p w14:paraId="007C24C9" w14:textId="44BD099B" w:rsidR="00C0734A" w:rsidRDefault="009B664E" w:rsidP="009B664E">
      <w:pPr>
        <w:widowControl w:val="0"/>
        <w:spacing w:after="0" w:line="280" w:lineRule="exact"/>
        <w:rPr>
          <w:rFonts w:ascii="Arial Narrow" w:hAnsi="Arial Narrow"/>
        </w:rPr>
      </w:pPr>
      <w:r w:rsidRPr="007B5043">
        <w:rPr>
          <w:rFonts w:ascii="Arial Narrow" w:hAnsi="Arial Narrow"/>
        </w:rPr>
        <w:t>Hotové výdaje budou fakturovány spolu s odměnou za podmínek uvedených v této smlouvě.</w:t>
      </w:r>
    </w:p>
    <w:p w14:paraId="232661EB" w14:textId="12872959" w:rsidR="008C57AB" w:rsidRDefault="008C57AB" w:rsidP="009B664E">
      <w:pPr>
        <w:widowControl w:val="0"/>
        <w:spacing w:after="0" w:line="280" w:lineRule="exact"/>
        <w:rPr>
          <w:rFonts w:ascii="Arial Narrow" w:hAnsi="Arial Narrow"/>
        </w:rPr>
      </w:pPr>
    </w:p>
    <w:p w14:paraId="6649FEEA" w14:textId="4F3803BA" w:rsidR="008C57AB" w:rsidRDefault="008C57AB" w:rsidP="00665625">
      <w:pPr>
        <w:widowControl w:val="0"/>
        <w:spacing w:after="0"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Smluvní strany sjednávají maximální limit čerpání právních služeb dle této smlouvy do souhrnné výše odměny</w:t>
      </w:r>
      <w:r w:rsidR="00315549">
        <w:rPr>
          <w:rFonts w:ascii="Arial Narrow" w:hAnsi="Arial Narrow"/>
        </w:rPr>
        <w:t xml:space="preserve"> nepřevyšující částku</w:t>
      </w:r>
      <w:r>
        <w:rPr>
          <w:rFonts w:ascii="Arial Narrow" w:hAnsi="Arial Narrow"/>
        </w:rPr>
        <w:t xml:space="preserve"> 400.000 Kč bez DPH. </w:t>
      </w:r>
      <w:r w:rsidR="00315549">
        <w:rPr>
          <w:rFonts w:ascii="Arial Narrow" w:hAnsi="Arial Narrow"/>
        </w:rPr>
        <w:t xml:space="preserve">Advokát je povinen informovat Klienta o aktuální výši souhrnné odměny za dosud poskytnuté právní služby na žádost Klienta, </w:t>
      </w:r>
      <w:r w:rsidR="00BF6095">
        <w:rPr>
          <w:rFonts w:ascii="Arial Narrow" w:hAnsi="Arial Narrow"/>
        </w:rPr>
        <w:t xml:space="preserve">samostatně pak </w:t>
      </w:r>
      <w:r w:rsidR="00315549">
        <w:rPr>
          <w:rFonts w:ascii="Arial Narrow" w:hAnsi="Arial Narrow"/>
        </w:rPr>
        <w:t xml:space="preserve">nejpozději při dosažení </w:t>
      </w:r>
      <w:r w:rsidR="000A6DDA">
        <w:rPr>
          <w:rFonts w:ascii="Arial Narrow" w:hAnsi="Arial Narrow"/>
        </w:rPr>
        <w:t>souhrnné odměny ve výši 350.000 Kč bez DPH</w:t>
      </w:r>
      <w:r w:rsidR="00315549">
        <w:rPr>
          <w:rFonts w:ascii="Arial Narrow" w:hAnsi="Arial Narrow"/>
        </w:rPr>
        <w:t xml:space="preserve">. </w:t>
      </w:r>
    </w:p>
    <w:p w14:paraId="359BDA0F" w14:textId="77777777" w:rsidR="00DD22E5" w:rsidRDefault="00DD22E5" w:rsidP="00C3669B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37093D47" w14:textId="77777777" w:rsidR="005068F3" w:rsidRPr="00C0734A" w:rsidRDefault="005068F3" w:rsidP="00D93683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4D6CCAE1" w14:textId="77777777" w:rsidR="00BF6095" w:rsidRDefault="00BF6095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  <w:r>
        <w:rPr>
          <w:rFonts w:ascii="Arial Narrow" w:eastAsia="Times New Roman" w:hAnsi="Arial Narrow"/>
          <w:b/>
          <w:lang w:eastAsia="cs-CZ"/>
        </w:rPr>
        <w:br w:type="page"/>
      </w:r>
    </w:p>
    <w:p w14:paraId="7880AB33" w14:textId="32F3C8D8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lastRenderedPageBreak/>
        <w:t>III.</w:t>
      </w:r>
    </w:p>
    <w:p w14:paraId="7B34BEA2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POVINNOSTI KLIENTA</w:t>
      </w:r>
    </w:p>
    <w:bookmarkEnd w:id="6"/>
    <w:bookmarkEnd w:id="7"/>
    <w:bookmarkEnd w:id="8"/>
    <w:p w14:paraId="3182377A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Klient je povinen</w:t>
      </w:r>
    </w:p>
    <w:p w14:paraId="6B970914" w14:textId="77777777" w:rsidR="00C0734A" w:rsidRPr="00C0734A" w:rsidRDefault="00C0734A" w:rsidP="00C0734A">
      <w:pPr>
        <w:widowControl w:val="0"/>
        <w:numPr>
          <w:ilvl w:val="3"/>
          <w:numId w:val="10"/>
        </w:numPr>
        <w:tabs>
          <w:tab w:val="num" w:pos="550"/>
        </w:tabs>
        <w:spacing w:before="240" w:after="60" w:line="280" w:lineRule="exact"/>
        <w:ind w:left="567"/>
        <w:jc w:val="both"/>
        <w:outlineLvl w:val="3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poskytovat Advokátovi</w:t>
      </w:r>
      <w:r w:rsidR="00C3669B">
        <w:rPr>
          <w:rFonts w:ascii="Arial Narrow" w:eastAsia="Times New Roman" w:hAnsi="Arial Narrow"/>
          <w:lang w:eastAsia="cs-CZ"/>
        </w:rPr>
        <w:t xml:space="preserve"> veškerou součinnost potřebnou k řádnému poskytování právních služeb, zejména sdělovat</w:t>
      </w:r>
      <w:r w:rsidRPr="00C0734A">
        <w:rPr>
          <w:rFonts w:ascii="Arial Narrow" w:eastAsia="Times New Roman" w:hAnsi="Arial Narrow"/>
          <w:lang w:eastAsia="cs-CZ"/>
        </w:rPr>
        <w:t xml:space="preserve"> včasné, pravdivé a úplné informace, potřebné k poskytování právních služeb, dávat Advokátovi k dispozici veškerý listinný materiál týkající se věci a případně určit zaměstnance pověřeného stykem s Advokátem,</w:t>
      </w:r>
    </w:p>
    <w:p w14:paraId="1C44223A" w14:textId="77777777" w:rsidR="00C3669B" w:rsidRPr="00C3669B" w:rsidRDefault="00C0734A" w:rsidP="00C3669B">
      <w:pPr>
        <w:widowControl w:val="0"/>
        <w:numPr>
          <w:ilvl w:val="3"/>
          <w:numId w:val="10"/>
        </w:numPr>
        <w:tabs>
          <w:tab w:val="num" w:pos="550"/>
        </w:tabs>
        <w:spacing w:before="240" w:after="60" w:line="280" w:lineRule="exact"/>
        <w:ind w:left="567"/>
        <w:jc w:val="both"/>
        <w:outlineLvl w:val="3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respektovat stanovisko Advokáta k projednávané záležitosti. Pokud na právní stanoviska Advokáta nebude Klient brát zřetel, může to být jednak důvodem pro odepření poskytování právních služeb v té části, kde by takový postup byl ve zřejmém rozporu s právním řádem, jednak d</w:t>
      </w:r>
      <w:r w:rsidR="00C3669B">
        <w:rPr>
          <w:rFonts w:ascii="Arial Narrow" w:eastAsia="Times New Roman" w:hAnsi="Arial Narrow"/>
          <w:lang w:eastAsia="cs-CZ"/>
        </w:rPr>
        <w:t>ůvodem k ukončení této smlouvy,</w:t>
      </w:r>
    </w:p>
    <w:p w14:paraId="7CE1DC84" w14:textId="77777777" w:rsidR="00C0734A" w:rsidRDefault="00C0734A" w:rsidP="00DD22E5">
      <w:pPr>
        <w:widowControl w:val="0"/>
        <w:numPr>
          <w:ilvl w:val="3"/>
          <w:numId w:val="8"/>
        </w:numPr>
        <w:tabs>
          <w:tab w:val="num" w:pos="550"/>
        </w:tabs>
        <w:spacing w:before="240" w:after="60" w:line="280" w:lineRule="exact"/>
        <w:ind w:left="550" w:hanging="550"/>
        <w:contextualSpacing/>
        <w:jc w:val="both"/>
        <w:outlineLvl w:val="3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vystavit Advokátovi plnou moc potřebnou pro poskytnutí konkrétní požadované právní služby.</w:t>
      </w:r>
    </w:p>
    <w:p w14:paraId="4139F936" w14:textId="77777777" w:rsidR="00DD22E5" w:rsidRPr="00F00947" w:rsidRDefault="00DD22E5" w:rsidP="00135174">
      <w:pPr>
        <w:widowControl w:val="0"/>
        <w:tabs>
          <w:tab w:val="num" w:pos="1701"/>
        </w:tabs>
        <w:spacing w:before="240" w:after="60" w:line="280" w:lineRule="exact"/>
        <w:contextualSpacing/>
        <w:jc w:val="both"/>
        <w:outlineLvl w:val="3"/>
        <w:rPr>
          <w:rFonts w:ascii="Arial Narrow" w:eastAsia="Times New Roman" w:hAnsi="Arial Narrow"/>
          <w:lang w:eastAsia="cs-CZ"/>
        </w:rPr>
      </w:pPr>
    </w:p>
    <w:p w14:paraId="681A6541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IV.</w:t>
      </w:r>
    </w:p>
    <w:p w14:paraId="57AB6A3E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 xml:space="preserve">ZÁNIK PRÁV A POVINNOSTÍ </w:t>
      </w:r>
    </w:p>
    <w:p w14:paraId="6617C17C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3866A0A4" w14:textId="0AD80FA5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Tato smlouva se uzavírá na dobu neurčitou, přičemž Klient je oprávněn vypovědět tuto smlouvu v </w:t>
      </w:r>
      <w:r w:rsidR="005960FD">
        <w:rPr>
          <w:rFonts w:ascii="Arial Narrow" w:eastAsia="Times New Roman" w:hAnsi="Arial Narrow"/>
          <w:lang w:eastAsia="cs-CZ"/>
        </w:rPr>
        <w:t>tří</w:t>
      </w:r>
      <w:r w:rsidRPr="00C0734A">
        <w:rPr>
          <w:rFonts w:ascii="Arial Narrow" w:eastAsia="Times New Roman" w:hAnsi="Arial Narrow"/>
          <w:lang w:eastAsia="cs-CZ"/>
        </w:rPr>
        <w:t>měsíční výpovědní době s účinností k prvnímu dni kalendářního měsíce následujícího po dni doručení</w:t>
      </w:r>
      <w:r w:rsidR="00C83FAA">
        <w:rPr>
          <w:rFonts w:ascii="Arial Narrow" w:eastAsia="Times New Roman" w:hAnsi="Arial Narrow"/>
          <w:lang w:eastAsia="cs-CZ"/>
        </w:rPr>
        <w:t xml:space="preserve"> </w:t>
      </w:r>
      <w:r w:rsidRPr="00C0734A">
        <w:rPr>
          <w:rFonts w:ascii="Arial Narrow" w:eastAsia="Times New Roman" w:hAnsi="Arial Narrow"/>
          <w:lang w:eastAsia="cs-CZ"/>
        </w:rPr>
        <w:t>výpovědi. V takovém případě je Advokát povinen učinit již jen nezbytné úkony, bez nichž by mohly být Advokátovi písemně oznámené zájmy Klienta vážně ohroženy.</w:t>
      </w:r>
    </w:p>
    <w:p w14:paraId="542D9150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732C8CD1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je oprávněn poskytování právních služeb odmítnout, případně odstoupit od této smlouvy z důvodů uvedených v zákoně č. 85/1996 Sb., o advokacii, ve znění pozdějších předpisů, a rovněž tak, pokud nedojde k dohodě o jakékoli formě odměny dle této smlouvy.</w:t>
      </w:r>
    </w:p>
    <w:p w14:paraId="503DE14F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70F96F1C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bookmarkStart w:id="10" w:name="_Toc98566720"/>
      <w:r w:rsidRPr="00C0734A">
        <w:rPr>
          <w:rFonts w:ascii="Arial Narrow" w:eastAsia="Times New Roman" w:hAnsi="Arial Narrow"/>
          <w:b/>
          <w:lang w:eastAsia="cs-CZ"/>
        </w:rPr>
        <w:t>V.</w:t>
      </w:r>
    </w:p>
    <w:p w14:paraId="2C287617" w14:textId="77777777" w:rsidR="00C0734A" w:rsidRPr="00C0734A" w:rsidRDefault="00C0734A" w:rsidP="00C0734A">
      <w:pPr>
        <w:tabs>
          <w:tab w:val="left" w:pos="283"/>
        </w:tabs>
        <w:autoSpaceDE w:val="0"/>
        <w:autoSpaceDN w:val="0"/>
        <w:adjustRightInd w:val="0"/>
        <w:spacing w:after="198" w:line="280" w:lineRule="exact"/>
        <w:jc w:val="center"/>
        <w:rPr>
          <w:rFonts w:ascii="Arial Narrow" w:eastAsia="Times New Roman" w:hAnsi="Arial Narrow"/>
          <w:b/>
          <w:bCs/>
          <w:color w:val="000000"/>
          <w:lang w:eastAsia="cs-CZ"/>
        </w:rPr>
      </w:pPr>
      <w:r w:rsidRPr="00C0734A">
        <w:rPr>
          <w:rFonts w:ascii="Arial Narrow" w:eastAsia="Times New Roman" w:hAnsi="Arial Narrow"/>
          <w:b/>
          <w:bCs/>
          <w:color w:val="000000"/>
          <w:lang w:eastAsia="cs-CZ"/>
        </w:rPr>
        <w:t xml:space="preserve">ODPOVĚDNOST ZA ŠKODU </w:t>
      </w:r>
    </w:p>
    <w:p w14:paraId="27472002" w14:textId="77777777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odpovídá Klientovi za škodu na věcech převzatých od Klienta nebo od třetích osob pro Klienta, ledaže tuto škodu nemohl odvrátit ani při vynaložení veškeré odborné péče.</w:t>
      </w:r>
    </w:p>
    <w:p w14:paraId="6EA3A36C" w14:textId="77777777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odpovídá Klientovi za škodu, kterou mu způsobil v souvislosti s poskytováním právních služeb porušením svých povinností podle této smlouvy. Advokát se může své odpovědnosti za škodu zprostit, prokáže-li, že škodě nemohlo být zabráněno ani při vynaložení veškerého úsilí, které na něm lze požadovat.</w:t>
      </w:r>
    </w:p>
    <w:p w14:paraId="16C15701" w14:textId="77777777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Za správnost všech dokladů a informací předložených Advokátovi odpovídá Klient. Advokát neodpovídá za škody vzniklé v důsledku porušení povinností Klienta, zejména nepředáním potřebných podkladů či předáním podkladů a informací věcně nesprávných, neúplných či nepravdivých. Advokát neodpovídá za obchodní či jiné hospodářské riziko vyplývající z podnikání Klienta, jehož důsledky se projeví v souvislosti s poskytováním právních služeb.</w:t>
      </w:r>
    </w:p>
    <w:p w14:paraId="6893619B" w14:textId="53C0D87B" w:rsidR="00AD100F" w:rsidRDefault="00C0734A" w:rsidP="00135174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Advokát prohlašuje, že je v souladu se zákonem č. 85/1996 Sb., o advokacii, ve znění pozdějších předpisů, pojištěn pro případ odpovědnosti za škodu způsobenou poskytováním právních služeb, a to do výše </w:t>
      </w:r>
      <w:r w:rsidR="005960FD">
        <w:rPr>
          <w:rFonts w:ascii="Arial Narrow" w:eastAsia="Times New Roman" w:hAnsi="Arial Narrow"/>
          <w:lang w:eastAsia="cs-CZ"/>
        </w:rPr>
        <w:t>100</w:t>
      </w:r>
      <w:r w:rsidRPr="00C0734A">
        <w:rPr>
          <w:rFonts w:ascii="Arial Narrow" w:eastAsia="Times New Roman" w:hAnsi="Arial Narrow"/>
          <w:lang w:eastAsia="cs-CZ"/>
        </w:rPr>
        <w:t>.000.000 Kč. Klient prohlašuje, že, pokud v konkrétním případě nesdělí Advokátovi něco jiného, platí, že předvídatelné škody způsobené poskytováním právních služeb pro Klienta výše uvedenou částku nepřesahují.</w:t>
      </w:r>
    </w:p>
    <w:p w14:paraId="283DD308" w14:textId="77777777" w:rsidR="00135174" w:rsidRPr="00C0734A" w:rsidRDefault="00135174" w:rsidP="00135174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3DD4AC46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VI.</w:t>
      </w:r>
    </w:p>
    <w:p w14:paraId="22E1BE97" w14:textId="77777777" w:rsidR="00C0734A" w:rsidRPr="00C0734A" w:rsidRDefault="00C0734A" w:rsidP="00C0734A">
      <w:pPr>
        <w:tabs>
          <w:tab w:val="left" w:pos="283"/>
        </w:tabs>
        <w:autoSpaceDE w:val="0"/>
        <w:autoSpaceDN w:val="0"/>
        <w:adjustRightInd w:val="0"/>
        <w:spacing w:after="198" w:line="280" w:lineRule="exact"/>
        <w:jc w:val="center"/>
        <w:rPr>
          <w:rFonts w:ascii="Arial Narrow" w:eastAsia="Times New Roman" w:hAnsi="Arial Narrow"/>
          <w:b/>
          <w:bCs/>
          <w:color w:val="000000"/>
          <w:lang w:eastAsia="cs-CZ"/>
        </w:rPr>
      </w:pPr>
      <w:r w:rsidRPr="00C0734A">
        <w:rPr>
          <w:rFonts w:ascii="Arial Narrow" w:eastAsia="Times New Roman" w:hAnsi="Arial Narrow"/>
          <w:b/>
          <w:bCs/>
          <w:color w:val="000000"/>
          <w:lang w:eastAsia="cs-CZ"/>
        </w:rPr>
        <w:t xml:space="preserve">POVINNOST MLČENLIVOSTI </w:t>
      </w:r>
    </w:p>
    <w:p w14:paraId="4959736F" w14:textId="77777777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Advokát je povinen v souladu se zákonem č. 85/1996 Sb., o advokacii, ve znění pozdějších předpisů, zachovávat mlčenlivost o všech skutečnostech, o nichž se dozvěděl v souvislosti s poskytováním právních služeb. Povinnosti mlčenlivosti může Advokáta zprostit jen Klient. Povinnost mlčenlivosti trvá i po skončení účinnosti této smlouvy. </w:t>
      </w:r>
    </w:p>
    <w:p w14:paraId="07AE353B" w14:textId="77777777" w:rsidR="00C0734A" w:rsidRPr="00C0734A" w:rsidRDefault="00C0734A" w:rsidP="00C0734A">
      <w:pPr>
        <w:spacing w:after="12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lastRenderedPageBreak/>
        <w:t xml:space="preserve">Povinnost mlčenlivosti se vztahuje ve stejném rozsahu i na pracovníky Advokáta. </w:t>
      </w:r>
    </w:p>
    <w:p w14:paraId="413CCBFC" w14:textId="4A5F2EBB" w:rsidR="00C0734A" w:rsidRDefault="00C0734A" w:rsidP="00DD22E5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je v míře nezbytně nutné zproštěn povinnosti mlčenlivosti v případě, je-li podle smluvních podmínek pojišťovny, u níž uplatňuje nárok na pojistné plnění z pojištění odpovědnosti za škodu vzniklou z výkonu advokacie, povinen pojišťovně sdělit okolnosti škodné události, či poskytovat jinou součinnost. I v tomto případě je Advokát povinen chránit zájmy Klienta v míře co možná nejvyšší.</w:t>
      </w:r>
    </w:p>
    <w:p w14:paraId="6EBDA59E" w14:textId="77777777" w:rsidR="005C3120" w:rsidRDefault="005C3120">
      <w:pPr>
        <w:spacing w:after="0" w:line="240" w:lineRule="auto"/>
        <w:contextualSpacing/>
        <w:rPr>
          <w:rFonts w:ascii="Arial Narrow" w:eastAsia="Times New Roman" w:hAnsi="Arial Narrow"/>
          <w:b/>
          <w:lang w:eastAsia="cs-CZ"/>
        </w:rPr>
      </w:pPr>
    </w:p>
    <w:p w14:paraId="1C028F5B" w14:textId="38B7944A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VII.</w:t>
      </w:r>
    </w:p>
    <w:p w14:paraId="29425E4B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 xml:space="preserve">OSTATNÍ A ZÁVĚREČNÁ USTANOVENÍ </w:t>
      </w:r>
      <w:bookmarkEnd w:id="10"/>
    </w:p>
    <w:p w14:paraId="72281A9E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07697B99" w14:textId="6FB43BAE" w:rsidR="0049576A" w:rsidRDefault="0049576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Zrušil-li Klient již zadaný případ, je povinen uhradit Advokátovi odměnu za práci, která již byla vykonána. Dále se Klient zavazuje nahradit Advokátovi veškeré náklady, které plněním případu vznikly.</w:t>
      </w:r>
    </w:p>
    <w:p w14:paraId="350BDDB4" w14:textId="7062773F" w:rsidR="00C0734A" w:rsidRPr="00C0734A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Tato smlouva se sjednává se na dobu neurčitou. Veškeré změny nebo doplňky této smlouvy musí být provedeny písemnou formou.</w:t>
      </w:r>
    </w:p>
    <w:p w14:paraId="234511E4" w14:textId="77777777" w:rsidR="00C0734A" w:rsidRPr="00330DC7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330DC7">
        <w:rPr>
          <w:rFonts w:ascii="Arial Narrow" w:eastAsia="Times New Roman" w:hAnsi="Arial Narrow"/>
          <w:lang w:eastAsia="cs-CZ"/>
        </w:rPr>
        <w:t>Tato smlouva se sjednává jako smlouva rámcová pro poskytování právní služby Advokátem ve věcech určených Klientem. V jednotlivých případech se oba účastníci mohou dohodnout na podmínkách odchylných od této smlouvy, avšak v rámci obecně závazných právních předpisů a stavovských předpisů. Písemná forma odchylných ujednání nemusí být pro jejich platnost dodržena, nebude-li tím ohrožena právní jistota žádného z účastníků.</w:t>
      </w:r>
    </w:p>
    <w:p w14:paraId="201CF942" w14:textId="77777777" w:rsidR="007665CC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Advokát se zavazuje, že neposkytne ani on sám ani žádný z jeho pracovníků právní služby osobě, jejíž zájmy jsou v rozporu se zájmy Klienta ve smyslu příslušných ustanovení zákona č. 85/1996 Sb., o </w:t>
      </w:r>
      <w:proofErr w:type="gramStart"/>
      <w:r w:rsidRPr="00C0734A">
        <w:rPr>
          <w:rFonts w:ascii="Arial Narrow" w:eastAsia="Times New Roman" w:hAnsi="Arial Narrow"/>
          <w:lang w:eastAsia="cs-CZ"/>
        </w:rPr>
        <w:t>advokacií</w:t>
      </w:r>
      <w:proofErr w:type="gramEnd"/>
      <w:r w:rsidRPr="00C0734A">
        <w:rPr>
          <w:rFonts w:ascii="Arial Narrow" w:eastAsia="Times New Roman" w:hAnsi="Arial Narrow"/>
          <w:lang w:eastAsia="cs-CZ"/>
        </w:rPr>
        <w:t>, ve znění pozdějších předpisů. Pokud by hrozila kolize zájmů, Advokát o tom bezodkladně vyrozumí Klienta a poskytování právních služeb ukončí.</w:t>
      </w:r>
      <w:r w:rsidRPr="00C0734A">
        <w:rPr>
          <w:rFonts w:ascii="Arial Narrow" w:eastAsia="Times New Roman" w:hAnsi="Arial Narrow"/>
          <w:lang w:eastAsia="cs-CZ"/>
        </w:rPr>
        <w:tab/>
      </w:r>
    </w:p>
    <w:p w14:paraId="491385EB" w14:textId="77777777" w:rsidR="007665CC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Tato smlouva je vyhotovena ve dvou exemplářích v českém jazyce, z nichž jeden obdrží Klient a jeden Advokát. Právní vztahy touto smlouvou neupravené nebo ze smlouvy nevyplývající se řídí příslušnými právními předpisy, zejména občanským zákoníkem a zákonem o advokacii. </w:t>
      </w:r>
    </w:p>
    <w:p w14:paraId="2FE4927A" w14:textId="13EDF3C4" w:rsidR="000B53BF" w:rsidRDefault="007665CC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7665CC">
        <w:rPr>
          <w:rFonts w:ascii="Arial Narrow" w:eastAsia="Times New Roman" w:hAnsi="Arial Narrow"/>
          <w:lang w:eastAsia="cs-CZ"/>
        </w:rPr>
        <w:t>Tato smlouva nabývá platnosti v den jejího podpisu osobami oprávněnými tuto smlouvu uzavřít.</w:t>
      </w:r>
      <w:r>
        <w:rPr>
          <w:rFonts w:ascii="Arial Narrow" w:eastAsia="Times New Roman" w:hAnsi="Arial Narrow"/>
          <w:lang w:eastAsia="cs-CZ"/>
        </w:rPr>
        <w:t xml:space="preserve"> </w:t>
      </w:r>
      <w:r w:rsidR="000B53BF">
        <w:rPr>
          <w:rFonts w:ascii="Arial Narrow" w:eastAsia="Times New Roman" w:hAnsi="Arial Narrow"/>
          <w:lang w:eastAsia="cs-CZ"/>
        </w:rPr>
        <w:t>Tato s</w:t>
      </w:r>
      <w:r w:rsidRPr="007665CC">
        <w:rPr>
          <w:rFonts w:ascii="Arial Narrow" w:eastAsia="Times New Roman" w:hAnsi="Arial Narrow"/>
          <w:lang w:eastAsia="cs-CZ"/>
        </w:rPr>
        <w:t>mlouva nabývá účinnosti dnem uveřejnění v registru smluv ve smyslu zákona č. 340/2015 Sb., o zvláštních podmínkách účinnosti některých smluv, uveřejňování těchto smluv a o registru smluv („zákon o registru smluv“)</w:t>
      </w:r>
      <w:r w:rsidR="00882BB5">
        <w:rPr>
          <w:rFonts w:ascii="Arial Narrow" w:eastAsia="Times New Roman" w:hAnsi="Arial Narrow"/>
          <w:lang w:eastAsia="cs-CZ"/>
        </w:rPr>
        <w:t xml:space="preserve">. </w:t>
      </w:r>
      <w:r w:rsidRPr="007665CC">
        <w:rPr>
          <w:rFonts w:ascii="Arial Narrow" w:eastAsia="Times New Roman" w:hAnsi="Arial Narrow"/>
          <w:lang w:eastAsia="cs-CZ"/>
        </w:rPr>
        <w:t xml:space="preserve">Smluvní strany se dohodly, že zákonnou povinnost dle § 5 odst. 2 zákona o registru smluv splní </w:t>
      </w:r>
      <w:r w:rsidR="000B53BF">
        <w:rPr>
          <w:rFonts w:ascii="Arial Narrow" w:eastAsia="Times New Roman" w:hAnsi="Arial Narrow"/>
          <w:lang w:eastAsia="cs-CZ"/>
        </w:rPr>
        <w:t>Klient</w:t>
      </w:r>
      <w:r w:rsidRPr="007665CC">
        <w:rPr>
          <w:rFonts w:ascii="Arial Narrow" w:eastAsia="Times New Roman" w:hAnsi="Arial Narrow"/>
          <w:lang w:eastAsia="cs-CZ"/>
        </w:rPr>
        <w:t xml:space="preserve">. O nabytí účinnosti této smlouvy </w:t>
      </w:r>
      <w:r w:rsidR="000B53BF">
        <w:rPr>
          <w:rFonts w:ascii="Arial Narrow" w:eastAsia="Times New Roman" w:hAnsi="Arial Narrow"/>
          <w:lang w:eastAsia="cs-CZ"/>
        </w:rPr>
        <w:t>Klient</w:t>
      </w:r>
      <w:r w:rsidRPr="007665CC">
        <w:rPr>
          <w:rFonts w:ascii="Arial Narrow" w:eastAsia="Times New Roman" w:hAnsi="Arial Narrow"/>
          <w:lang w:eastAsia="cs-CZ"/>
        </w:rPr>
        <w:t xml:space="preserve"> písemně uvědomí</w:t>
      </w:r>
      <w:r w:rsidR="000B53BF">
        <w:rPr>
          <w:rFonts w:ascii="Arial Narrow" w:eastAsia="Times New Roman" w:hAnsi="Arial Narrow"/>
          <w:lang w:eastAsia="cs-CZ"/>
        </w:rPr>
        <w:t xml:space="preserve"> Advokáta</w:t>
      </w:r>
      <w:r w:rsidRPr="007665CC">
        <w:rPr>
          <w:rFonts w:ascii="Arial Narrow" w:eastAsia="Times New Roman" w:hAnsi="Arial Narrow"/>
          <w:lang w:eastAsia="cs-CZ"/>
        </w:rPr>
        <w:t xml:space="preserve">, a to do </w:t>
      </w:r>
      <w:r w:rsidR="000B53BF">
        <w:rPr>
          <w:rFonts w:ascii="Arial Narrow" w:eastAsia="Times New Roman" w:hAnsi="Arial Narrow"/>
          <w:lang w:eastAsia="cs-CZ"/>
        </w:rPr>
        <w:t>tří</w:t>
      </w:r>
      <w:r w:rsidRPr="007665CC">
        <w:rPr>
          <w:rFonts w:ascii="Arial Narrow" w:eastAsia="Times New Roman" w:hAnsi="Arial Narrow"/>
          <w:lang w:eastAsia="cs-CZ"/>
        </w:rPr>
        <w:t xml:space="preserve"> dnů od okamžiku</w:t>
      </w:r>
      <w:r w:rsidR="000B53BF">
        <w:rPr>
          <w:rFonts w:ascii="Arial Narrow" w:eastAsia="Times New Roman" w:hAnsi="Arial Narrow"/>
          <w:lang w:eastAsia="cs-CZ"/>
        </w:rPr>
        <w:t xml:space="preserve"> nabytí účinnosti smlouvy</w:t>
      </w:r>
      <w:r w:rsidRPr="007665CC">
        <w:rPr>
          <w:rFonts w:ascii="Arial Narrow" w:eastAsia="Times New Roman" w:hAnsi="Arial Narrow"/>
          <w:lang w:eastAsia="cs-CZ"/>
        </w:rPr>
        <w:t>.</w:t>
      </w:r>
    </w:p>
    <w:p w14:paraId="2AAD5436" w14:textId="6B659BE3" w:rsidR="000A10B4" w:rsidRDefault="000A10B4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Advokát</w:t>
      </w:r>
      <w:r w:rsidRPr="000A10B4">
        <w:rPr>
          <w:rFonts w:ascii="Arial Narrow" w:eastAsia="Times New Roman" w:hAnsi="Arial Narrow"/>
          <w:lang w:eastAsia="cs-CZ"/>
        </w:rPr>
        <w:t xml:space="preserve"> souhlasí se zveřejněním smlouvy v souladu s povinnostmi </w:t>
      </w:r>
      <w:r>
        <w:rPr>
          <w:rFonts w:ascii="Arial Narrow" w:eastAsia="Times New Roman" w:hAnsi="Arial Narrow"/>
          <w:lang w:eastAsia="cs-CZ"/>
        </w:rPr>
        <w:t>Klienta</w:t>
      </w:r>
      <w:r w:rsidRPr="000A10B4">
        <w:rPr>
          <w:rFonts w:ascii="Arial Narrow" w:eastAsia="Times New Roman" w:hAnsi="Arial Narrow"/>
          <w:lang w:eastAsia="cs-CZ"/>
        </w:rPr>
        <w:t xml:space="preserve"> za podmínek vyplývajících z příslušných právních předpisů, zejména souhlasí se zveřejněním smlouvy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0A10B4">
        <w:rPr>
          <w:rFonts w:ascii="Arial Narrow" w:eastAsia="Times New Roman" w:hAnsi="Arial Narrow"/>
          <w:lang w:eastAsia="cs-CZ"/>
        </w:rPr>
        <w:t xml:space="preserve">v registru smluv podle zákona o registru smluv. Smlouva ani žádná její část nejsou obchodním tajemstvím </w:t>
      </w:r>
      <w:r>
        <w:rPr>
          <w:rFonts w:ascii="Arial Narrow" w:eastAsia="Times New Roman" w:hAnsi="Arial Narrow"/>
          <w:lang w:eastAsia="cs-CZ"/>
        </w:rPr>
        <w:t>Advokáta</w:t>
      </w:r>
      <w:r w:rsidRPr="000A10B4">
        <w:rPr>
          <w:rFonts w:ascii="Arial Narrow" w:eastAsia="Times New Roman" w:hAnsi="Arial Narrow"/>
          <w:lang w:eastAsia="cs-CZ"/>
        </w:rPr>
        <w:t xml:space="preserve"> ve smyslu § 504 občanského zákoníku.</w:t>
      </w:r>
    </w:p>
    <w:p w14:paraId="7B624317" w14:textId="341A3732" w:rsidR="00C3669B" w:rsidRPr="000A10B4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Smluvní strany si smlouvu přečetly, jejímu obsahu rozumějí, souhlasí s ním a na důkaz svého souhlasu připojují své podpisy.</w:t>
      </w:r>
    </w:p>
    <w:p w14:paraId="2CD84350" w14:textId="77777777" w:rsidR="00C3669B" w:rsidRDefault="00C3669B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7D955234" w14:textId="77777777" w:rsidR="00330DC7" w:rsidRDefault="00330DC7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7F9B0E21" w14:textId="50C932D4" w:rsidR="00C0734A" w:rsidRP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  <w:r w:rsidRPr="00C0734A">
        <w:rPr>
          <w:rFonts w:ascii="Arial Narrow" w:eastAsia="Times New Roman" w:hAnsi="Arial Narrow"/>
          <w:szCs w:val="20"/>
          <w:lang w:eastAsia="cs-CZ"/>
        </w:rPr>
        <w:t>V</w:t>
      </w:r>
      <w:r w:rsidR="00E6142D">
        <w:rPr>
          <w:rFonts w:ascii="Arial Narrow" w:eastAsia="Times New Roman" w:hAnsi="Arial Narrow"/>
          <w:szCs w:val="20"/>
          <w:lang w:eastAsia="cs-CZ"/>
        </w:rPr>
        <w:t> </w:t>
      </w:r>
      <w:r w:rsidR="004D53B2">
        <w:rPr>
          <w:rFonts w:ascii="Arial Narrow" w:eastAsia="Times New Roman" w:hAnsi="Arial Narrow"/>
          <w:szCs w:val="20"/>
          <w:lang w:eastAsia="cs-CZ"/>
        </w:rPr>
        <w:t>Olomouci</w:t>
      </w:r>
      <w:r w:rsidR="00E6142D">
        <w:rPr>
          <w:rFonts w:ascii="Arial Narrow" w:eastAsia="Times New Roman" w:hAnsi="Arial Narrow"/>
          <w:szCs w:val="20"/>
          <w:lang w:eastAsia="cs-CZ"/>
        </w:rPr>
        <w:t xml:space="preserve"> dne</w:t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="00AD100F">
        <w:rPr>
          <w:rFonts w:ascii="Arial Narrow" w:eastAsia="Times New Roman" w:hAnsi="Arial Narrow"/>
          <w:szCs w:val="20"/>
          <w:lang w:eastAsia="cs-CZ"/>
        </w:rPr>
        <w:tab/>
      </w:r>
      <w:r w:rsidR="00AD100F">
        <w:rPr>
          <w:rFonts w:ascii="Arial Narrow" w:eastAsia="Times New Roman" w:hAnsi="Arial Narrow"/>
          <w:szCs w:val="20"/>
          <w:lang w:eastAsia="cs-CZ"/>
        </w:rPr>
        <w:tab/>
      </w:r>
      <w:r w:rsidR="00DE1C23">
        <w:rPr>
          <w:rFonts w:ascii="Arial Narrow" w:eastAsia="Times New Roman" w:hAnsi="Arial Narrow"/>
          <w:szCs w:val="20"/>
          <w:lang w:eastAsia="cs-CZ"/>
        </w:rPr>
        <w:tab/>
      </w:r>
      <w:r w:rsidR="00DE1C23">
        <w:rPr>
          <w:rFonts w:ascii="Arial Narrow" w:eastAsia="Times New Roman" w:hAnsi="Arial Narrow"/>
          <w:szCs w:val="20"/>
          <w:lang w:eastAsia="cs-CZ"/>
        </w:rPr>
        <w:tab/>
      </w:r>
      <w:r w:rsidR="00DE1C23">
        <w:rPr>
          <w:rFonts w:ascii="Arial Narrow" w:eastAsia="Times New Roman" w:hAnsi="Arial Narrow"/>
          <w:szCs w:val="20"/>
          <w:lang w:eastAsia="cs-CZ"/>
        </w:rPr>
        <w:tab/>
      </w:r>
      <w:r w:rsidRPr="00AD7BBB">
        <w:rPr>
          <w:rFonts w:ascii="Arial Narrow" w:eastAsia="Times New Roman" w:hAnsi="Arial Narrow"/>
          <w:szCs w:val="20"/>
          <w:lang w:eastAsia="cs-CZ"/>
        </w:rPr>
        <w:t xml:space="preserve">Ve </w:t>
      </w:r>
      <w:r w:rsidR="00AD7BBB" w:rsidRPr="00AD7BBB">
        <w:rPr>
          <w:rFonts w:ascii="Arial Narrow" w:eastAsia="Times New Roman" w:hAnsi="Arial Narrow"/>
          <w:szCs w:val="20"/>
          <w:lang w:eastAsia="cs-CZ"/>
        </w:rPr>
        <w:t>Zlíně</w:t>
      </w:r>
      <w:r w:rsidRPr="00AD7BBB">
        <w:rPr>
          <w:rFonts w:ascii="Arial Narrow" w:eastAsia="Times New Roman" w:hAnsi="Arial Narrow"/>
          <w:szCs w:val="20"/>
          <w:lang w:eastAsia="cs-CZ"/>
        </w:rPr>
        <w:t xml:space="preserve"> </w:t>
      </w:r>
      <w:r w:rsidR="00E6142D">
        <w:rPr>
          <w:rFonts w:ascii="Arial Narrow" w:eastAsia="Times New Roman" w:hAnsi="Arial Narrow"/>
          <w:szCs w:val="20"/>
          <w:lang w:eastAsia="cs-CZ"/>
        </w:rPr>
        <w:t>dne</w:t>
      </w:r>
    </w:p>
    <w:p w14:paraId="7A79FF6C" w14:textId="77777777" w:rsidR="00C0734A" w:rsidRP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7807B87B" w14:textId="77777777" w:rsidR="00C0734A" w:rsidRP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5B3D51D3" w14:textId="77777777" w:rsidR="00C0734A" w:rsidRP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5A78F154" w14:textId="647F9D1C" w:rsid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0EBB1DB5" w14:textId="3B6F56C3" w:rsidR="00330DC7" w:rsidRDefault="00330DC7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39603E8C" w14:textId="77777777" w:rsidR="00330DC7" w:rsidRPr="00C0734A" w:rsidRDefault="00330DC7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6CCF1002" w14:textId="77777777" w:rsidR="00C0734A" w:rsidRPr="00C0734A" w:rsidRDefault="00C0734A" w:rsidP="00C0734A">
      <w:pPr>
        <w:pBdr>
          <w:between w:val="single" w:sz="4" w:space="1" w:color="auto"/>
        </w:pBdr>
        <w:spacing w:after="0" w:line="240" w:lineRule="auto"/>
        <w:ind w:right="-142"/>
        <w:rPr>
          <w:rFonts w:ascii="Arial Narrow" w:eastAsia="Times New Roman" w:hAnsi="Arial Narrow"/>
          <w:szCs w:val="20"/>
          <w:u w:val="single"/>
          <w:lang w:eastAsia="cs-CZ"/>
        </w:rPr>
      </w:pPr>
      <w:r w:rsidRPr="00C0734A">
        <w:rPr>
          <w:rFonts w:ascii="Arial Narrow" w:eastAsia="Times New Roman" w:hAnsi="Arial Narrow"/>
          <w:szCs w:val="20"/>
          <w:lang w:eastAsia="cs-CZ"/>
        </w:rPr>
        <w:t>____________________________</w:t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  <w:t xml:space="preserve"> </w:t>
      </w:r>
      <w:r w:rsidRPr="00C0734A">
        <w:rPr>
          <w:rFonts w:ascii="Arial Narrow" w:eastAsia="Times New Roman" w:hAnsi="Arial Narrow"/>
          <w:szCs w:val="20"/>
          <w:lang w:eastAsia="cs-CZ"/>
        </w:rPr>
        <w:t xml:space="preserve">         </w:t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 xml:space="preserve">        </w:t>
      </w:r>
    </w:p>
    <w:p w14:paraId="5EA61D87" w14:textId="71CCCA7E" w:rsidR="00C0734A" w:rsidRPr="00C0734A" w:rsidRDefault="004D53B2" w:rsidP="00C0734A">
      <w:pPr>
        <w:spacing w:after="0" w:line="240" w:lineRule="auto"/>
        <w:rPr>
          <w:rFonts w:ascii="Arial Narrow" w:eastAsia="Times New Roman" w:hAnsi="Arial Narrow"/>
          <w:b/>
          <w:szCs w:val="20"/>
          <w:lang w:eastAsia="cs-CZ"/>
        </w:rPr>
      </w:pPr>
      <w:r w:rsidRPr="00C057AC">
        <w:rPr>
          <w:rFonts w:ascii="Arial Narrow" w:eastAsia="Times New Roman" w:hAnsi="Arial Narrow"/>
          <w:b/>
          <w:lang w:eastAsia="cs-CZ"/>
        </w:rPr>
        <w:t>Vlastivědné muzeum v Olomouci</w:t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 w:rsidR="005068F3">
        <w:rPr>
          <w:rFonts w:ascii="Arial Narrow" w:eastAsia="Times New Roman" w:hAnsi="Arial Narrow"/>
          <w:b/>
          <w:szCs w:val="20"/>
          <w:lang w:eastAsia="cs-CZ"/>
        </w:rPr>
        <w:tab/>
      </w:r>
      <w:r w:rsidR="005068F3">
        <w:rPr>
          <w:rFonts w:ascii="Arial Narrow" w:eastAsia="Times New Roman" w:hAnsi="Arial Narrow"/>
          <w:b/>
          <w:szCs w:val="20"/>
          <w:lang w:eastAsia="cs-CZ"/>
        </w:rPr>
        <w:tab/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>Advokátní kancelář Petráš Rezek s.r.o.</w:t>
      </w:r>
    </w:p>
    <w:p w14:paraId="25C7A72D" w14:textId="5F998BDB" w:rsidR="00C0734A" w:rsidRPr="005068F3" w:rsidRDefault="004D53B2" w:rsidP="00C0734A">
      <w:pPr>
        <w:spacing w:after="0" w:line="240" w:lineRule="auto"/>
        <w:rPr>
          <w:rFonts w:ascii="Arial Narrow" w:eastAsia="Times New Roman" w:hAnsi="Arial Narrow"/>
          <w:color w:val="000000" w:themeColor="text1"/>
          <w:lang w:eastAsia="cs-CZ"/>
        </w:rPr>
      </w:pPr>
      <w:r>
        <w:rPr>
          <w:rFonts w:ascii="Arial Narrow" w:eastAsia="Times New Roman" w:hAnsi="Arial Narrow"/>
          <w:color w:val="000000" w:themeColor="text1"/>
          <w:lang w:eastAsia="cs-CZ"/>
        </w:rPr>
        <w:t>Mgr. Jakub Ráliš, ředitel</w:t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D2367C">
        <w:rPr>
          <w:rFonts w:ascii="Arial Narrow" w:eastAsia="Times New Roman" w:hAnsi="Arial Narrow"/>
          <w:szCs w:val="20"/>
          <w:lang w:eastAsia="cs-CZ"/>
        </w:rPr>
        <w:tab/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AD100F">
        <w:rPr>
          <w:rFonts w:ascii="Arial Narrow" w:eastAsia="Times New Roman" w:hAnsi="Arial Narrow"/>
          <w:szCs w:val="20"/>
          <w:lang w:eastAsia="cs-CZ"/>
        </w:rPr>
        <w:tab/>
        <w:t>Mgr. Filip Petráš</w:t>
      </w:r>
      <w:r w:rsidR="00D6690F">
        <w:rPr>
          <w:rFonts w:ascii="Arial Narrow" w:eastAsia="Times New Roman" w:hAnsi="Arial Narrow"/>
          <w:szCs w:val="20"/>
          <w:lang w:eastAsia="cs-CZ"/>
        </w:rPr>
        <w:t>, jednatel</w:t>
      </w:r>
    </w:p>
    <w:p w14:paraId="622DC658" w14:textId="23C9592B" w:rsidR="00AD100F" w:rsidRDefault="00AD100F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  <w:r>
        <w:rPr>
          <w:rFonts w:ascii="Arial Narrow" w:eastAsia="Times New Roman" w:hAnsi="Arial Narrow"/>
          <w:szCs w:val="20"/>
          <w:lang w:eastAsia="cs-CZ"/>
        </w:rPr>
        <w:t>Klient</w:t>
      </w:r>
      <w:r w:rsidRPr="00AD100F">
        <w:rPr>
          <w:rFonts w:ascii="Arial Narrow" w:eastAsia="Times New Roman" w:hAnsi="Arial Narrow"/>
          <w:szCs w:val="20"/>
          <w:lang w:eastAsia="cs-CZ"/>
        </w:rPr>
        <w:t xml:space="preserve"> </w:t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>Advokát</w:t>
      </w:r>
      <w:r w:rsidR="00C0734A" w:rsidRPr="00C0734A"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</w:p>
    <w:sectPr w:rsidR="00AD100F" w:rsidSect="00095785">
      <w:headerReference w:type="default" r:id="rId8"/>
      <w:footerReference w:type="default" r:id="rId9"/>
      <w:pgSz w:w="11906" w:h="16838"/>
      <w:pgMar w:top="1701" w:right="851" w:bottom="1560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2F6E3" w14:textId="77777777" w:rsidR="008C6B79" w:rsidRDefault="008C6B79" w:rsidP="00F45D41">
      <w:pPr>
        <w:spacing w:after="0" w:line="240" w:lineRule="auto"/>
      </w:pPr>
      <w:r>
        <w:separator/>
      </w:r>
    </w:p>
  </w:endnote>
  <w:endnote w:type="continuationSeparator" w:id="0">
    <w:p w14:paraId="7C600366" w14:textId="77777777" w:rsidR="008C6B79" w:rsidRDefault="008C6B79" w:rsidP="00F4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70F78" w14:textId="77777777" w:rsidR="00EF71E5" w:rsidRDefault="00FB3DC2" w:rsidP="00D93787">
    <w:pPr>
      <w:pStyle w:val="Zpat"/>
      <w:tabs>
        <w:tab w:val="clear" w:pos="4536"/>
        <w:tab w:val="clear" w:pos="9072"/>
      </w:tabs>
      <w:jc w:val="center"/>
    </w:pPr>
    <w:r>
      <w:rPr>
        <w:noProof/>
        <w:lang w:eastAsia="cs-CZ"/>
      </w:rPr>
      <w:drawing>
        <wp:inline distT="0" distB="0" distL="0" distR="0" wp14:anchorId="6063BD77" wp14:editId="6D68572B">
          <wp:extent cx="2997109" cy="180975"/>
          <wp:effectExtent l="0" t="0" r="0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48" cy="207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C9C06" w14:textId="77777777" w:rsidR="008C6B79" w:rsidRDefault="008C6B79" w:rsidP="00F45D41">
      <w:pPr>
        <w:spacing w:after="0" w:line="240" w:lineRule="auto"/>
      </w:pPr>
      <w:r>
        <w:separator/>
      </w:r>
    </w:p>
  </w:footnote>
  <w:footnote w:type="continuationSeparator" w:id="0">
    <w:p w14:paraId="0B92D5E2" w14:textId="77777777" w:rsidR="008C6B79" w:rsidRDefault="008C6B79" w:rsidP="00F4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4113" w14:textId="3719983B" w:rsidR="00F45D41" w:rsidRPr="007B754A" w:rsidRDefault="00C057AC" w:rsidP="00D93787">
    <w:pPr>
      <w:pStyle w:val="Zhlav"/>
      <w:jc w:val="center"/>
      <w:rPr>
        <w:noProof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BF1EA3F" wp14:editId="3AB4526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9177" cy="57706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177" cy="577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4541"/>
    <w:multiLevelType w:val="hybridMultilevel"/>
    <w:tmpl w:val="0F966C44"/>
    <w:lvl w:ilvl="0" w:tplc="5DB8E594">
      <w:start w:val="66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3278"/>
    <w:multiLevelType w:val="hybridMultilevel"/>
    <w:tmpl w:val="D8BAE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3582"/>
    <w:multiLevelType w:val="hybridMultilevel"/>
    <w:tmpl w:val="053AD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295B"/>
    <w:multiLevelType w:val="hybridMultilevel"/>
    <w:tmpl w:val="F6BC18A6"/>
    <w:lvl w:ilvl="0" w:tplc="D9FE6714">
      <w:start w:val="40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013F"/>
    <w:multiLevelType w:val="hybridMultilevel"/>
    <w:tmpl w:val="43E03F24"/>
    <w:lvl w:ilvl="0" w:tplc="7C123DC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5CDA"/>
    <w:multiLevelType w:val="hybridMultilevel"/>
    <w:tmpl w:val="8A068256"/>
    <w:lvl w:ilvl="0" w:tplc="48FEA488">
      <w:start w:val="728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7759"/>
    <w:multiLevelType w:val="hybridMultilevel"/>
    <w:tmpl w:val="C8E2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21FC6"/>
    <w:multiLevelType w:val="hybridMultilevel"/>
    <w:tmpl w:val="C77A3470"/>
    <w:lvl w:ilvl="0" w:tplc="0C3E0C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90FE3"/>
    <w:multiLevelType w:val="multilevel"/>
    <w:tmpl w:val="EE8617C8"/>
    <w:lvl w:ilvl="0">
      <w:start w:val="1"/>
      <w:numFmt w:val="upperLetter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BA6B8A"/>
    <w:multiLevelType w:val="hybridMultilevel"/>
    <w:tmpl w:val="DA5EFACA"/>
    <w:lvl w:ilvl="0" w:tplc="7C123DC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41"/>
    <w:rsid w:val="000022C7"/>
    <w:rsid w:val="00026D7E"/>
    <w:rsid w:val="000305D5"/>
    <w:rsid w:val="00060440"/>
    <w:rsid w:val="000804B8"/>
    <w:rsid w:val="000831D3"/>
    <w:rsid w:val="00095785"/>
    <w:rsid w:val="000A10B4"/>
    <w:rsid w:val="000A1363"/>
    <w:rsid w:val="000A40C3"/>
    <w:rsid w:val="000A6DDA"/>
    <w:rsid w:val="000B53BF"/>
    <w:rsid w:val="000D6342"/>
    <w:rsid w:val="000E5913"/>
    <w:rsid w:val="000E7974"/>
    <w:rsid w:val="00101EB7"/>
    <w:rsid w:val="001174B3"/>
    <w:rsid w:val="00135174"/>
    <w:rsid w:val="0014597C"/>
    <w:rsid w:val="00160C9C"/>
    <w:rsid w:val="00167CFB"/>
    <w:rsid w:val="00171BBB"/>
    <w:rsid w:val="00192DD5"/>
    <w:rsid w:val="001B148D"/>
    <w:rsid w:val="001C1AFD"/>
    <w:rsid w:val="001D67DA"/>
    <w:rsid w:val="001E0000"/>
    <w:rsid w:val="001F4583"/>
    <w:rsid w:val="001F66E0"/>
    <w:rsid w:val="00206C60"/>
    <w:rsid w:val="00234E0E"/>
    <w:rsid w:val="00242353"/>
    <w:rsid w:val="00244AAB"/>
    <w:rsid w:val="002513C3"/>
    <w:rsid w:val="00266220"/>
    <w:rsid w:val="0026769F"/>
    <w:rsid w:val="00274C7C"/>
    <w:rsid w:val="002B5050"/>
    <w:rsid w:val="002C017C"/>
    <w:rsid w:val="002D5252"/>
    <w:rsid w:val="002D59D7"/>
    <w:rsid w:val="002D7E7D"/>
    <w:rsid w:val="002F1A16"/>
    <w:rsid w:val="00310774"/>
    <w:rsid w:val="00315549"/>
    <w:rsid w:val="00330DC7"/>
    <w:rsid w:val="00352AB0"/>
    <w:rsid w:val="003633D8"/>
    <w:rsid w:val="00397326"/>
    <w:rsid w:val="00410203"/>
    <w:rsid w:val="00425D9E"/>
    <w:rsid w:val="00441F5E"/>
    <w:rsid w:val="00453D05"/>
    <w:rsid w:val="004574F1"/>
    <w:rsid w:val="004768A5"/>
    <w:rsid w:val="00480854"/>
    <w:rsid w:val="00490A3A"/>
    <w:rsid w:val="0049576A"/>
    <w:rsid w:val="00497F22"/>
    <w:rsid w:val="004A73B7"/>
    <w:rsid w:val="004A746F"/>
    <w:rsid w:val="004B25F1"/>
    <w:rsid w:val="004D53B2"/>
    <w:rsid w:val="005068F3"/>
    <w:rsid w:val="00512824"/>
    <w:rsid w:val="00517B7F"/>
    <w:rsid w:val="00547A4C"/>
    <w:rsid w:val="00574370"/>
    <w:rsid w:val="0059496B"/>
    <w:rsid w:val="005960FD"/>
    <w:rsid w:val="005A74DE"/>
    <w:rsid w:val="005B2EE3"/>
    <w:rsid w:val="005C3120"/>
    <w:rsid w:val="005D3BF0"/>
    <w:rsid w:val="00601F90"/>
    <w:rsid w:val="006056B3"/>
    <w:rsid w:val="006245DA"/>
    <w:rsid w:val="00647180"/>
    <w:rsid w:val="00661D38"/>
    <w:rsid w:val="00665625"/>
    <w:rsid w:val="00667392"/>
    <w:rsid w:val="00683457"/>
    <w:rsid w:val="00691E76"/>
    <w:rsid w:val="006C08E3"/>
    <w:rsid w:val="006C0BF4"/>
    <w:rsid w:val="00710B40"/>
    <w:rsid w:val="0073079D"/>
    <w:rsid w:val="007665CC"/>
    <w:rsid w:val="0078620D"/>
    <w:rsid w:val="00792A04"/>
    <w:rsid w:val="007A65CB"/>
    <w:rsid w:val="007B754A"/>
    <w:rsid w:val="007B7FF5"/>
    <w:rsid w:val="007C1AE1"/>
    <w:rsid w:val="007C4721"/>
    <w:rsid w:val="007E3DF9"/>
    <w:rsid w:val="007F7FC6"/>
    <w:rsid w:val="00804623"/>
    <w:rsid w:val="0081481F"/>
    <w:rsid w:val="00814F71"/>
    <w:rsid w:val="008163C4"/>
    <w:rsid w:val="008410B2"/>
    <w:rsid w:val="008670DB"/>
    <w:rsid w:val="00867D33"/>
    <w:rsid w:val="00880DD1"/>
    <w:rsid w:val="00882BB5"/>
    <w:rsid w:val="008B6153"/>
    <w:rsid w:val="008C57AB"/>
    <w:rsid w:val="008C6B79"/>
    <w:rsid w:val="008D1C25"/>
    <w:rsid w:val="00944E69"/>
    <w:rsid w:val="009622C1"/>
    <w:rsid w:val="009655FD"/>
    <w:rsid w:val="00965F87"/>
    <w:rsid w:val="00967640"/>
    <w:rsid w:val="00980278"/>
    <w:rsid w:val="00994290"/>
    <w:rsid w:val="009A4564"/>
    <w:rsid w:val="009B664E"/>
    <w:rsid w:val="009C1E20"/>
    <w:rsid w:val="00A040AB"/>
    <w:rsid w:val="00A20454"/>
    <w:rsid w:val="00A23CC4"/>
    <w:rsid w:val="00A32A48"/>
    <w:rsid w:val="00A60DF6"/>
    <w:rsid w:val="00A828CB"/>
    <w:rsid w:val="00A9157C"/>
    <w:rsid w:val="00A96E18"/>
    <w:rsid w:val="00AB4BD6"/>
    <w:rsid w:val="00AD100F"/>
    <w:rsid w:val="00AD5A36"/>
    <w:rsid w:val="00AD7BBB"/>
    <w:rsid w:val="00AE54A5"/>
    <w:rsid w:val="00AF02B2"/>
    <w:rsid w:val="00B0337E"/>
    <w:rsid w:val="00B61C98"/>
    <w:rsid w:val="00B9123E"/>
    <w:rsid w:val="00B92942"/>
    <w:rsid w:val="00BB2DB2"/>
    <w:rsid w:val="00BB3779"/>
    <w:rsid w:val="00BC5FA0"/>
    <w:rsid w:val="00BD269D"/>
    <w:rsid w:val="00BF6095"/>
    <w:rsid w:val="00C057AC"/>
    <w:rsid w:val="00C0734A"/>
    <w:rsid w:val="00C17070"/>
    <w:rsid w:val="00C3669B"/>
    <w:rsid w:val="00C75036"/>
    <w:rsid w:val="00C83FAA"/>
    <w:rsid w:val="00C94C79"/>
    <w:rsid w:val="00C96DD7"/>
    <w:rsid w:val="00CA05A3"/>
    <w:rsid w:val="00CB13F0"/>
    <w:rsid w:val="00CD1D9F"/>
    <w:rsid w:val="00CF31EB"/>
    <w:rsid w:val="00D07069"/>
    <w:rsid w:val="00D2367C"/>
    <w:rsid w:val="00D65E67"/>
    <w:rsid w:val="00D6690F"/>
    <w:rsid w:val="00D93683"/>
    <w:rsid w:val="00D93787"/>
    <w:rsid w:val="00D979E8"/>
    <w:rsid w:val="00DA0D2A"/>
    <w:rsid w:val="00DA6B7B"/>
    <w:rsid w:val="00DB3930"/>
    <w:rsid w:val="00DB548B"/>
    <w:rsid w:val="00DC2FAB"/>
    <w:rsid w:val="00DD22E5"/>
    <w:rsid w:val="00DD3B49"/>
    <w:rsid w:val="00DD669E"/>
    <w:rsid w:val="00DE1C23"/>
    <w:rsid w:val="00DF09B7"/>
    <w:rsid w:val="00E22CEE"/>
    <w:rsid w:val="00E478D0"/>
    <w:rsid w:val="00E6142D"/>
    <w:rsid w:val="00E72BB6"/>
    <w:rsid w:val="00ED1C80"/>
    <w:rsid w:val="00EE6C78"/>
    <w:rsid w:val="00EF373D"/>
    <w:rsid w:val="00EF71E5"/>
    <w:rsid w:val="00F00947"/>
    <w:rsid w:val="00F04B4C"/>
    <w:rsid w:val="00F04F2F"/>
    <w:rsid w:val="00F43C24"/>
    <w:rsid w:val="00F45D41"/>
    <w:rsid w:val="00F55DE2"/>
    <w:rsid w:val="00F7012D"/>
    <w:rsid w:val="00FB3DC2"/>
    <w:rsid w:val="00FC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80678"/>
  <w15:docId w15:val="{8006E0E6-82E7-EC43-87E8-BA28B889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56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C0734A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paragraph" w:styleId="Nadpis2">
    <w:name w:val="heading 2"/>
    <w:basedOn w:val="Normln"/>
    <w:next w:val="Nadpis3"/>
    <w:link w:val="Nadpis2Char"/>
    <w:qFormat/>
    <w:rsid w:val="00C0734A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Times New Roman" w:eastAsia="Times New Roman" w:hAnsi="Times New Roman"/>
      <w:b/>
      <w:szCs w:val="20"/>
      <w:lang w:eastAsia="cs-CZ"/>
    </w:rPr>
  </w:style>
  <w:style w:type="paragraph" w:styleId="Nadpis3">
    <w:name w:val="heading 3"/>
    <w:basedOn w:val="Normln"/>
    <w:link w:val="Nadpis3Char"/>
    <w:qFormat/>
    <w:rsid w:val="00C0734A"/>
    <w:pPr>
      <w:numPr>
        <w:ilvl w:val="2"/>
        <w:numId w:val="8"/>
      </w:numPr>
      <w:spacing w:before="240" w:after="60" w:line="240" w:lineRule="auto"/>
      <w:outlineLvl w:val="2"/>
    </w:pPr>
    <w:rPr>
      <w:rFonts w:ascii="Times New Roman" w:eastAsia="Times New Roman" w:hAnsi="Times New Roman"/>
      <w:szCs w:val="20"/>
      <w:lang w:eastAsia="cs-CZ"/>
    </w:rPr>
  </w:style>
  <w:style w:type="paragraph" w:styleId="Nadpis4">
    <w:name w:val="heading 4"/>
    <w:basedOn w:val="Normln"/>
    <w:link w:val="Nadpis4Char"/>
    <w:qFormat/>
    <w:rsid w:val="00C0734A"/>
    <w:pPr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/>
      <w:szCs w:val="20"/>
      <w:lang w:eastAsia="cs-CZ"/>
    </w:rPr>
  </w:style>
  <w:style w:type="paragraph" w:styleId="Nadpis5">
    <w:name w:val="heading 5"/>
    <w:basedOn w:val="Normln"/>
    <w:link w:val="Nadpis5Char"/>
    <w:qFormat/>
    <w:rsid w:val="00C0734A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734A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734A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734A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D41"/>
  </w:style>
  <w:style w:type="paragraph" w:styleId="Zpat">
    <w:name w:val="footer"/>
    <w:basedOn w:val="Normln"/>
    <w:link w:val="ZpatChar"/>
    <w:uiPriority w:val="99"/>
    <w:unhideWhenUsed/>
    <w:rsid w:val="00F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D41"/>
  </w:style>
  <w:style w:type="paragraph" w:styleId="Textbubliny">
    <w:name w:val="Balloon Text"/>
    <w:basedOn w:val="Normln"/>
    <w:link w:val="TextbublinyChar"/>
    <w:uiPriority w:val="99"/>
    <w:semiHidden/>
    <w:unhideWhenUsed/>
    <w:rsid w:val="00F4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D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31E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90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4C7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754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0734A"/>
    <w:rPr>
      <w:rFonts w:ascii="Times New Roman" w:eastAsia="Times New Roman" w:hAnsi="Times New Roman"/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C0734A"/>
    <w:rPr>
      <w:rFonts w:ascii="Times New Roman" w:eastAsia="Times New Roman" w:hAnsi="Times New Roman"/>
      <w:b/>
      <w:sz w:val="22"/>
    </w:rPr>
  </w:style>
  <w:style w:type="character" w:customStyle="1" w:styleId="Nadpis3Char">
    <w:name w:val="Nadpis 3 Char"/>
    <w:basedOn w:val="Standardnpsmoodstavce"/>
    <w:link w:val="Nadpis3"/>
    <w:rsid w:val="00C0734A"/>
    <w:rPr>
      <w:rFonts w:ascii="Times New Roman" w:eastAsia="Times New Roman" w:hAnsi="Times New Roman"/>
      <w:sz w:val="22"/>
    </w:rPr>
  </w:style>
  <w:style w:type="character" w:customStyle="1" w:styleId="Nadpis4Char">
    <w:name w:val="Nadpis 4 Char"/>
    <w:basedOn w:val="Standardnpsmoodstavce"/>
    <w:link w:val="Nadpis4"/>
    <w:rsid w:val="00C0734A"/>
    <w:rPr>
      <w:rFonts w:ascii="Times New Roman" w:eastAsia="Times New Roman" w:hAnsi="Times New Roman"/>
      <w:sz w:val="22"/>
    </w:rPr>
  </w:style>
  <w:style w:type="character" w:customStyle="1" w:styleId="Nadpis5Char">
    <w:name w:val="Nadpis 5 Char"/>
    <w:basedOn w:val="Standardnpsmoodstavce"/>
    <w:link w:val="Nadpis5"/>
    <w:rsid w:val="00C0734A"/>
    <w:rPr>
      <w:rFonts w:ascii="Times New Roman" w:eastAsia="Times New Roman" w:hAnsi="Times New Roman"/>
      <w:sz w:val="22"/>
    </w:rPr>
  </w:style>
  <w:style w:type="character" w:customStyle="1" w:styleId="Nadpis7Char">
    <w:name w:val="Nadpis 7 Char"/>
    <w:basedOn w:val="Standardnpsmoodstavce"/>
    <w:link w:val="Nadpis7"/>
    <w:rsid w:val="00C0734A"/>
    <w:rPr>
      <w:rFonts w:ascii="Arial" w:eastAsia="Times New Roman" w:hAnsi="Arial"/>
      <w:sz w:val="22"/>
    </w:rPr>
  </w:style>
  <w:style w:type="character" w:customStyle="1" w:styleId="Nadpis8Char">
    <w:name w:val="Nadpis 8 Char"/>
    <w:basedOn w:val="Standardnpsmoodstavce"/>
    <w:link w:val="Nadpis8"/>
    <w:rsid w:val="00C0734A"/>
    <w:rPr>
      <w:rFonts w:ascii="Arial" w:eastAsia="Times New Roman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C0734A"/>
    <w:rPr>
      <w:rFonts w:ascii="Arial" w:eastAsia="Times New Roman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27FC-688B-415D-BDE8-3295F407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10237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Kellnerová</dc:creator>
  <cp:lastModifiedBy>Kellnerova</cp:lastModifiedBy>
  <cp:revision>2</cp:revision>
  <cp:lastPrinted>2020-02-19T07:14:00Z</cp:lastPrinted>
  <dcterms:created xsi:type="dcterms:W3CDTF">2022-02-14T08:16:00Z</dcterms:created>
  <dcterms:modified xsi:type="dcterms:W3CDTF">2022-02-14T08:16:00Z</dcterms:modified>
</cp:coreProperties>
</file>