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636" w:rsidRDefault="00E76B26">
      <w:pPr>
        <w:pStyle w:val="Heading110"/>
        <w:framePr w:wrap="none" w:vAnchor="page" w:hAnchor="page" w:x="1295" w:y="1169"/>
        <w:shd w:val="clear" w:color="auto" w:fill="auto"/>
      </w:pPr>
      <w:bookmarkStart w:id="0" w:name="bookmark0"/>
      <w:r>
        <w:t>ADESTIK</w:t>
      </w:r>
      <w:bookmarkEnd w:id="0"/>
    </w:p>
    <w:p w:rsidR="00157636" w:rsidRDefault="00E76B26">
      <w:pPr>
        <w:pStyle w:val="Bodytext30"/>
        <w:framePr w:w="3110" w:h="655" w:hRule="exact" w:wrap="none" w:vAnchor="page" w:hAnchor="page" w:x="4617" w:y="1318"/>
        <w:shd w:val="clear" w:color="auto" w:fill="auto"/>
      </w:pPr>
      <w:r>
        <w:t>Vrhaveč 99, 339 01 Klatovy</w:t>
      </w:r>
    </w:p>
    <w:p w:rsidR="00157636" w:rsidRDefault="00E76B26">
      <w:pPr>
        <w:pStyle w:val="Bodytext30"/>
        <w:framePr w:w="3110" w:h="655" w:hRule="exact" w:wrap="none" w:vAnchor="page" w:hAnchor="page" w:x="4617" w:y="1318"/>
        <w:shd w:val="clear" w:color="auto" w:fill="auto"/>
        <w:spacing w:line="202" w:lineRule="exact"/>
      </w:pPr>
      <w:r>
        <w:t>IČ: 25247069, DIČ: CZ25247069</w:t>
      </w:r>
    </w:p>
    <w:p w:rsidR="00157636" w:rsidRDefault="00E76B26">
      <w:pPr>
        <w:pStyle w:val="Bodytext30"/>
        <w:framePr w:w="3110" w:h="655" w:hRule="exact" w:wrap="none" w:vAnchor="page" w:hAnchor="page" w:x="4617" w:y="1318"/>
        <w:shd w:val="clear" w:color="auto" w:fill="auto"/>
        <w:spacing w:line="202" w:lineRule="exact"/>
      </w:pPr>
      <w:r>
        <w:t xml:space="preserve">tel.: 376320025, E-mail: </w:t>
      </w:r>
      <w:hyperlink r:id="rId7" w:history="1">
        <w:r w:rsidRPr="006A06B3">
          <w:rPr>
            <w:rStyle w:val="Bodytext31"/>
            <w:lang w:val="de-DE"/>
          </w:rPr>
          <w:t>adestik@adestik.cz</w:t>
        </w:r>
      </w:hyperlink>
    </w:p>
    <w:p w:rsidR="00157636" w:rsidRDefault="00E76B26">
      <w:pPr>
        <w:pStyle w:val="Bodytext30"/>
        <w:framePr w:wrap="none" w:vAnchor="page" w:hAnchor="page" w:x="1285" w:y="2115"/>
        <w:pBdr>
          <w:bottom w:val="single" w:sz="4" w:space="1" w:color="auto"/>
        </w:pBdr>
        <w:shd w:val="clear" w:color="auto" w:fill="auto"/>
      </w:pPr>
      <w:r>
        <w:t xml:space="preserve">Společnost ADESTIK, s.r.o. je zapsána v obchodním rejstříku vedeném Krajským soudem v Plzni, oddil C, </w:t>
      </w:r>
      <w:r>
        <w:t>vložka 12613</w:t>
      </w:r>
    </w:p>
    <w:p w:rsidR="00157636" w:rsidRDefault="00E76B26">
      <w:pPr>
        <w:pStyle w:val="Heading210"/>
        <w:framePr w:w="9240" w:h="535" w:hRule="exact" w:wrap="none" w:vAnchor="page" w:hAnchor="page" w:x="1285" w:y="4675"/>
        <w:shd w:val="clear" w:color="auto" w:fill="D7D9D6"/>
        <w:spacing w:before="0" w:after="0"/>
        <w:ind w:right="100"/>
      </w:pPr>
      <w:bookmarkStart w:id="1" w:name="bookmark1"/>
      <w:r>
        <w:rPr>
          <w:rStyle w:val="Heading211"/>
          <w:b/>
          <w:bCs/>
        </w:rPr>
        <w:t>Nabídka na zpracování architektonické studie:</w:t>
      </w:r>
      <w:bookmarkEnd w:id="1"/>
    </w:p>
    <w:p w:rsidR="00157636" w:rsidRDefault="00E76B26">
      <w:pPr>
        <w:pStyle w:val="Heading210"/>
        <w:framePr w:wrap="none" w:vAnchor="page" w:hAnchor="page" w:x="1285" w:y="7411"/>
        <w:shd w:val="clear" w:color="auto" w:fill="D7D9D6"/>
        <w:spacing w:before="0" w:after="0"/>
        <w:jc w:val="left"/>
      </w:pPr>
      <w:bookmarkStart w:id="2" w:name="bookmark2"/>
      <w:r>
        <w:rPr>
          <w:rStyle w:val="Heading211"/>
          <w:b/>
          <w:bCs/>
        </w:rPr>
        <w:t>„SPORTOVNÍ AREÁL PŘI SPŠ DOPRAVNÍ PLZEŇ“</w:t>
      </w:r>
      <w:bookmarkEnd w:id="2"/>
    </w:p>
    <w:p w:rsidR="00157636" w:rsidRDefault="00E76B26">
      <w:pPr>
        <w:pStyle w:val="Bodytext20"/>
        <w:framePr w:wrap="none" w:vAnchor="page" w:hAnchor="page" w:x="1285" w:y="14636"/>
        <w:shd w:val="clear" w:color="auto" w:fill="auto"/>
        <w:spacing w:before="0"/>
        <w:ind w:firstLine="0"/>
      </w:pPr>
      <w:r>
        <w:t>Ve Vrhavči 26.1.2022</w:t>
      </w:r>
    </w:p>
    <w:p w:rsidR="00157636" w:rsidRDefault="00157636">
      <w:pPr>
        <w:rPr>
          <w:sz w:val="2"/>
          <w:szCs w:val="2"/>
        </w:rPr>
        <w:sectPr w:rsidR="0015763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57636" w:rsidRDefault="00E76B26">
      <w:pPr>
        <w:pStyle w:val="Heading310"/>
        <w:framePr w:wrap="none" w:vAnchor="page" w:hAnchor="page" w:x="1198" w:y="1339"/>
        <w:shd w:val="clear" w:color="auto" w:fill="auto"/>
      </w:pPr>
      <w:bookmarkStart w:id="3" w:name="bookmark3"/>
      <w:r>
        <w:rPr>
          <w:rStyle w:val="Heading311"/>
          <w:b/>
          <w:bCs/>
        </w:rPr>
        <w:lastRenderedPageBreak/>
        <w:t>Identifikační údaje:</w:t>
      </w:r>
      <w:bookmarkEnd w:id="3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0"/>
        <w:gridCol w:w="3432"/>
        <w:gridCol w:w="1896"/>
      </w:tblGrid>
      <w:tr w:rsidR="00157636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4550" w:type="dxa"/>
            <w:shd w:val="clear" w:color="auto" w:fill="FFFFFF"/>
            <w:vAlign w:val="bottom"/>
          </w:tcPr>
          <w:p w:rsidR="00157636" w:rsidRDefault="00E76B26">
            <w:pPr>
              <w:pStyle w:val="Bodytext20"/>
              <w:framePr w:w="9878" w:h="1824" w:wrap="none" w:vAnchor="page" w:hAnchor="page" w:x="1198" w:y="1751"/>
              <w:shd w:val="clear" w:color="auto" w:fill="auto"/>
              <w:spacing w:before="0"/>
              <w:ind w:firstLine="0"/>
            </w:pPr>
            <w:r>
              <w:rPr>
                <w:rStyle w:val="Bodytext21"/>
              </w:rPr>
              <w:t>Společnost:</w:t>
            </w:r>
          </w:p>
        </w:tc>
        <w:tc>
          <w:tcPr>
            <w:tcW w:w="3432" w:type="dxa"/>
            <w:shd w:val="clear" w:color="auto" w:fill="FFFFFF"/>
            <w:vAlign w:val="bottom"/>
          </w:tcPr>
          <w:p w:rsidR="00157636" w:rsidRDefault="00E76B26">
            <w:pPr>
              <w:pStyle w:val="Bodytext20"/>
              <w:framePr w:w="9878" w:h="1824" w:wrap="none" w:vAnchor="page" w:hAnchor="page" w:x="1198" w:y="1751"/>
              <w:shd w:val="clear" w:color="auto" w:fill="auto"/>
              <w:spacing w:before="0"/>
              <w:ind w:left="220" w:firstLine="0"/>
            </w:pPr>
            <w:r>
              <w:rPr>
                <w:rStyle w:val="Bodytext2Bold"/>
              </w:rPr>
              <w:t>Adestik s.r.o.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157636" w:rsidRDefault="00E76B26">
            <w:pPr>
              <w:pStyle w:val="Bodytext20"/>
              <w:framePr w:w="9878" w:h="1824" w:wrap="none" w:vAnchor="page" w:hAnchor="page" w:x="1198" w:y="1751"/>
              <w:shd w:val="clear" w:color="auto" w:fill="auto"/>
              <w:spacing w:before="0" w:line="334" w:lineRule="exact"/>
              <w:ind w:left="340" w:firstLine="0"/>
            </w:pPr>
            <w:r>
              <w:rPr>
                <w:rStyle w:val="Bodytext2Arial15ptSpacing1pt"/>
              </w:rPr>
              <w:t>ADESTIK</w:t>
            </w:r>
          </w:p>
        </w:tc>
      </w:tr>
      <w:tr w:rsidR="0015763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550" w:type="dxa"/>
            <w:shd w:val="clear" w:color="auto" w:fill="FFFFFF"/>
          </w:tcPr>
          <w:p w:rsidR="00157636" w:rsidRDefault="00E76B26">
            <w:pPr>
              <w:pStyle w:val="Bodytext20"/>
              <w:framePr w:w="9878" w:h="1824" w:wrap="none" w:vAnchor="page" w:hAnchor="page" w:x="1198" w:y="1751"/>
              <w:shd w:val="clear" w:color="auto" w:fill="auto"/>
              <w:spacing w:before="0"/>
              <w:ind w:firstLine="0"/>
            </w:pPr>
            <w:r>
              <w:rPr>
                <w:rStyle w:val="Bodytext21"/>
              </w:rPr>
              <w:t>Sídlo:</w:t>
            </w:r>
          </w:p>
        </w:tc>
        <w:tc>
          <w:tcPr>
            <w:tcW w:w="3432" w:type="dxa"/>
            <w:shd w:val="clear" w:color="auto" w:fill="FFFFFF"/>
          </w:tcPr>
          <w:p w:rsidR="00157636" w:rsidRDefault="00E76B26">
            <w:pPr>
              <w:pStyle w:val="Bodytext20"/>
              <w:framePr w:w="9878" w:h="1824" w:wrap="none" w:vAnchor="page" w:hAnchor="page" w:x="1198" w:y="1751"/>
              <w:shd w:val="clear" w:color="auto" w:fill="auto"/>
              <w:spacing w:before="0"/>
              <w:ind w:left="220" w:firstLine="0"/>
            </w:pPr>
            <w:r>
              <w:rPr>
                <w:rStyle w:val="Bodytext21"/>
              </w:rPr>
              <w:t>Vrhaveč 99, 339 01 Klatovy</w:t>
            </w:r>
          </w:p>
        </w:tc>
        <w:tc>
          <w:tcPr>
            <w:tcW w:w="1896" w:type="dxa"/>
            <w:shd w:val="clear" w:color="auto" w:fill="FFFFFF"/>
          </w:tcPr>
          <w:p w:rsidR="00157636" w:rsidRDefault="00157636">
            <w:pPr>
              <w:framePr w:w="9878" w:h="1824" w:wrap="none" w:vAnchor="page" w:hAnchor="page" w:x="1198" w:y="1751"/>
              <w:rPr>
                <w:sz w:val="10"/>
                <w:szCs w:val="10"/>
              </w:rPr>
            </w:pPr>
          </w:p>
        </w:tc>
      </w:tr>
      <w:tr w:rsidR="00157636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550" w:type="dxa"/>
            <w:shd w:val="clear" w:color="auto" w:fill="FFFFFF"/>
          </w:tcPr>
          <w:p w:rsidR="00157636" w:rsidRDefault="00E76B26">
            <w:pPr>
              <w:pStyle w:val="Bodytext20"/>
              <w:framePr w:w="9878" w:h="1824" w:wrap="none" w:vAnchor="page" w:hAnchor="page" w:x="1198" w:y="1751"/>
              <w:shd w:val="clear" w:color="auto" w:fill="auto"/>
              <w:spacing w:before="0"/>
              <w:ind w:firstLine="0"/>
            </w:pPr>
            <w:r>
              <w:rPr>
                <w:rStyle w:val="Bodytext21"/>
              </w:rPr>
              <w:t>IČO:</w:t>
            </w:r>
          </w:p>
        </w:tc>
        <w:tc>
          <w:tcPr>
            <w:tcW w:w="3432" w:type="dxa"/>
            <w:shd w:val="clear" w:color="auto" w:fill="FFFFFF"/>
          </w:tcPr>
          <w:p w:rsidR="00157636" w:rsidRDefault="00E76B26">
            <w:pPr>
              <w:pStyle w:val="Bodytext20"/>
              <w:framePr w:w="9878" w:h="1824" w:wrap="none" w:vAnchor="page" w:hAnchor="page" w:x="1198" w:y="1751"/>
              <w:shd w:val="clear" w:color="auto" w:fill="auto"/>
              <w:spacing w:before="0"/>
              <w:ind w:left="220" w:firstLine="0"/>
            </w:pPr>
            <w:r>
              <w:rPr>
                <w:rStyle w:val="Bodytext21"/>
              </w:rPr>
              <w:t>25247069</w:t>
            </w:r>
          </w:p>
        </w:tc>
        <w:tc>
          <w:tcPr>
            <w:tcW w:w="1896" w:type="dxa"/>
            <w:shd w:val="clear" w:color="auto" w:fill="FFFFFF"/>
          </w:tcPr>
          <w:p w:rsidR="00157636" w:rsidRDefault="00157636">
            <w:pPr>
              <w:framePr w:w="9878" w:h="1824" w:wrap="none" w:vAnchor="page" w:hAnchor="page" w:x="1198" w:y="1751"/>
              <w:rPr>
                <w:sz w:val="10"/>
                <w:szCs w:val="10"/>
              </w:rPr>
            </w:pPr>
          </w:p>
        </w:tc>
      </w:tr>
      <w:tr w:rsidR="0015763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550" w:type="dxa"/>
            <w:shd w:val="clear" w:color="auto" w:fill="FFFFFF"/>
          </w:tcPr>
          <w:p w:rsidR="00157636" w:rsidRDefault="00E76B26">
            <w:pPr>
              <w:pStyle w:val="Bodytext20"/>
              <w:framePr w:w="9878" w:h="1824" w:wrap="none" w:vAnchor="page" w:hAnchor="page" w:x="1198" w:y="1751"/>
              <w:shd w:val="clear" w:color="auto" w:fill="auto"/>
              <w:spacing w:before="0"/>
              <w:ind w:firstLine="0"/>
            </w:pPr>
            <w:r>
              <w:rPr>
                <w:rStyle w:val="Bodytext21"/>
              </w:rPr>
              <w:t>DIČ:</w:t>
            </w:r>
          </w:p>
        </w:tc>
        <w:tc>
          <w:tcPr>
            <w:tcW w:w="3432" w:type="dxa"/>
            <w:shd w:val="clear" w:color="auto" w:fill="FFFFFF"/>
          </w:tcPr>
          <w:p w:rsidR="00157636" w:rsidRDefault="00E76B26">
            <w:pPr>
              <w:pStyle w:val="Bodytext20"/>
              <w:framePr w:w="9878" w:h="1824" w:wrap="none" w:vAnchor="page" w:hAnchor="page" w:x="1198" w:y="1751"/>
              <w:shd w:val="clear" w:color="auto" w:fill="auto"/>
              <w:spacing w:before="0"/>
              <w:ind w:left="220" w:firstLine="0"/>
            </w:pPr>
            <w:r>
              <w:rPr>
                <w:rStyle w:val="Bodytext21"/>
              </w:rPr>
              <w:t>CZ25247069</w:t>
            </w:r>
          </w:p>
        </w:tc>
        <w:tc>
          <w:tcPr>
            <w:tcW w:w="1896" w:type="dxa"/>
            <w:shd w:val="clear" w:color="auto" w:fill="FFFFFF"/>
          </w:tcPr>
          <w:p w:rsidR="00157636" w:rsidRDefault="00157636">
            <w:pPr>
              <w:framePr w:w="9878" w:h="1824" w:wrap="none" w:vAnchor="page" w:hAnchor="page" w:x="1198" w:y="1751"/>
              <w:rPr>
                <w:sz w:val="10"/>
                <w:szCs w:val="10"/>
              </w:rPr>
            </w:pPr>
          </w:p>
        </w:tc>
      </w:tr>
      <w:tr w:rsidR="0015763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550" w:type="dxa"/>
            <w:shd w:val="clear" w:color="auto" w:fill="FFFFFF"/>
            <w:vAlign w:val="bottom"/>
          </w:tcPr>
          <w:p w:rsidR="00157636" w:rsidRDefault="00E76B26">
            <w:pPr>
              <w:pStyle w:val="Bodytext20"/>
              <w:framePr w:w="9878" w:h="1824" w:wrap="none" w:vAnchor="page" w:hAnchor="page" w:x="1198" w:y="1751"/>
              <w:shd w:val="clear" w:color="auto" w:fill="auto"/>
              <w:spacing w:before="0"/>
              <w:ind w:firstLine="0"/>
            </w:pPr>
            <w:r>
              <w:rPr>
                <w:rStyle w:val="Bodytext21"/>
              </w:rPr>
              <w:t>Zastoupení ve věcech technických i smluvních:</w:t>
            </w:r>
          </w:p>
        </w:tc>
        <w:tc>
          <w:tcPr>
            <w:tcW w:w="3432" w:type="dxa"/>
            <w:shd w:val="clear" w:color="auto" w:fill="FFFFFF"/>
            <w:vAlign w:val="bottom"/>
          </w:tcPr>
          <w:p w:rsidR="00157636" w:rsidRDefault="00E76B26">
            <w:pPr>
              <w:pStyle w:val="Bodytext20"/>
              <w:framePr w:w="9878" w:h="1824" w:wrap="none" w:vAnchor="page" w:hAnchor="page" w:x="1198" w:y="1751"/>
              <w:shd w:val="clear" w:color="auto" w:fill="auto"/>
              <w:spacing w:before="0"/>
              <w:ind w:left="220" w:firstLine="0"/>
            </w:pPr>
            <w:r>
              <w:rPr>
                <w:rStyle w:val="Bodytext21"/>
              </w:rPr>
              <w:t>Radim Koura, jednatel spol.</w:t>
            </w:r>
          </w:p>
        </w:tc>
        <w:tc>
          <w:tcPr>
            <w:tcW w:w="1896" w:type="dxa"/>
            <w:shd w:val="clear" w:color="auto" w:fill="FFFFFF"/>
          </w:tcPr>
          <w:p w:rsidR="00157636" w:rsidRDefault="00157636">
            <w:pPr>
              <w:framePr w:w="9878" w:h="1824" w:wrap="none" w:vAnchor="page" w:hAnchor="page" w:x="1198" w:y="1751"/>
              <w:rPr>
                <w:sz w:val="10"/>
                <w:szCs w:val="10"/>
              </w:rPr>
            </w:pPr>
          </w:p>
        </w:tc>
      </w:tr>
      <w:tr w:rsidR="00157636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550" w:type="dxa"/>
            <w:shd w:val="clear" w:color="auto" w:fill="FFFFFF"/>
          </w:tcPr>
          <w:p w:rsidR="00157636" w:rsidRDefault="00E76B26">
            <w:pPr>
              <w:pStyle w:val="Bodytext20"/>
              <w:framePr w:w="9878" w:h="1824" w:wrap="none" w:vAnchor="page" w:hAnchor="page" w:x="1198" w:y="1751"/>
              <w:shd w:val="clear" w:color="auto" w:fill="auto"/>
              <w:spacing w:before="0"/>
              <w:ind w:firstLine="0"/>
            </w:pPr>
            <w:r>
              <w:rPr>
                <w:rStyle w:val="Bodytext21"/>
              </w:rPr>
              <w:t>Autorizace:</w:t>
            </w:r>
          </w:p>
        </w:tc>
        <w:tc>
          <w:tcPr>
            <w:tcW w:w="3432" w:type="dxa"/>
            <w:shd w:val="clear" w:color="auto" w:fill="FFFFFF"/>
          </w:tcPr>
          <w:p w:rsidR="00157636" w:rsidRDefault="00E76B26">
            <w:pPr>
              <w:pStyle w:val="Bodytext20"/>
              <w:framePr w:w="9878" w:h="1824" w:wrap="none" w:vAnchor="page" w:hAnchor="page" w:x="1198" w:y="1751"/>
              <w:shd w:val="clear" w:color="auto" w:fill="auto"/>
              <w:spacing w:before="0"/>
              <w:ind w:left="220" w:firstLine="0"/>
            </w:pPr>
            <w:r>
              <w:rPr>
                <w:rStyle w:val="Bodytext21"/>
              </w:rPr>
              <w:t>Radim Koura, ČKAIT 0202312</w:t>
            </w:r>
          </w:p>
        </w:tc>
        <w:tc>
          <w:tcPr>
            <w:tcW w:w="1896" w:type="dxa"/>
            <w:shd w:val="clear" w:color="auto" w:fill="FFFFFF"/>
          </w:tcPr>
          <w:p w:rsidR="00157636" w:rsidRDefault="00157636">
            <w:pPr>
              <w:framePr w:w="9878" w:h="1824" w:wrap="none" w:vAnchor="page" w:hAnchor="page" w:x="1198" w:y="1751"/>
              <w:rPr>
                <w:sz w:val="10"/>
                <w:szCs w:val="10"/>
              </w:rPr>
            </w:pPr>
          </w:p>
        </w:tc>
      </w:tr>
    </w:tbl>
    <w:p w:rsidR="00157636" w:rsidRDefault="00E76B26">
      <w:pPr>
        <w:pStyle w:val="Bodytext40"/>
        <w:framePr w:w="9878" w:h="10252" w:hRule="exact" w:wrap="none" w:vAnchor="page" w:hAnchor="page" w:x="1198" w:y="4028"/>
        <w:shd w:val="clear" w:color="auto" w:fill="auto"/>
        <w:spacing w:before="0" w:after="0"/>
      </w:pPr>
      <w:r>
        <w:t>v</w:t>
      </w:r>
    </w:p>
    <w:p w:rsidR="00157636" w:rsidRDefault="00E76B26">
      <w:pPr>
        <w:pStyle w:val="Heading310"/>
        <w:framePr w:w="9878" w:h="10252" w:hRule="exact" w:wrap="none" w:vAnchor="page" w:hAnchor="page" w:x="1198" w:y="4028"/>
        <w:shd w:val="clear" w:color="auto" w:fill="auto"/>
        <w:spacing w:after="303"/>
      </w:pPr>
      <w:bookmarkStart w:id="4" w:name="bookmark4"/>
      <w:r>
        <w:rPr>
          <w:rStyle w:val="Heading311"/>
          <w:b/>
          <w:bCs/>
        </w:rPr>
        <w:t>Čestné prohlášení:</w:t>
      </w:r>
      <w:bookmarkEnd w:id="4"/>
    </w:p>
    <w:p w:rsidR="00157636" w:rsidRDefault="00E76B26">
      <w:pPr>
        <w:pStyle w:val="Bodytext20"/>
        <w:framePr w:w="9878" w:h="10252" w:hRule="exact" w:wrap="none" w:vAnchor="page" w:hAnchor="page" w:x="1198" w:y="4028"/>
        <w:shd w:val="clear" w:color="auto" w:fill="auto"/>
        <w:spacing w:before="0" w:after="280" w:line="259" w:lineRule="exact"/>
        <w:ind w:right="1260" w:firstLine="0"/>
      </w:pPr>
      <w:r>
        <w:t xml:space="preserve">Já Radim Koura Jednatel spol. Adestik s.r.o., čestně prohlašuji, že jakožto dodavatel PD jsme </w:t>
      </w:r>
      <w:r>
        <w:t>schopni splnit základní kvalifikační předpoklady pro vypracování studie.</w:t>
      </w:r>
    </w:p>
    <w:p w:rsidR="00157636" w:rsidRDefault="00E76B26">
      <w:pPr>
        <w:pStyle w:val="Bodytext20"/>
        <w:framePr w:w="9878" w:h="10252" w:hRule="exact" w:wrap="none" w:vAnchor="page" w:hAnchor="page" w:x="1198" w:y="4028"/>
        <w:shd w:val="clear" w:color="auto" w:fill="auto"/>
        <w:spacing w:before="0" w:after="76" w:line="259" w:lineRule="exact"/>
        <w:ind w:right="660" w:firstLine="0"/>
      </w:pPr>
      <w:r>
        <w:t xml:space="preserve">Dále čestně prohlašuji, že jakožto dodavatel PD splňujeme základní způsobilost ve smyslu § 74 odst. 1 zákona tj. </w:t>
      </w:r>
      <w:r>
        <w:rPr>
          <w:rStyle w:val="Bodytext2Bold0"/>
        </w:rPr>
        <w:t>není dodavatelem</w:t>
      </w:r>
      <w:r>
        <w:rPr>
          <w:rStyle w:val="Bodytext2Bold1"/>
        </w:rPr>
        <w:t xml:space="preserve">, </w:t>
      </w:r>
      <w:r>
        <w:t>který:</w:t>
      </w:r>
    </w:p>
    <w:p w:rsidR="00157636" w:rsidRDefault="00E76B26">
      <w:pPr>
        <w:pStyle w:val="Bodytext20"/>
        <w:framePr w:w="9878" w:h="10252" w:hRule="exact" w:wrap="none" w:vAnchor="page" w:hAnchor="page" w:x="1198" w:y="4028"/>
        <w:numPr>
          <w:ilvl w:val="0"/>
          <w:numId w:val="1"/>
        </w:numPr>
        <w:shd w:val="clear" w:color="auto" w:fill="auto"/>
        <w:tabs>
          <w:tab w:val="left" w:pos="784"/>
        </w:tabs>
        <w:spacing w:before="0" w:after="84" w:line="264" w:lineRule="exact"/>
        <w:ind w:left="740" w:right="660"/>
        <w:jc w:val="both"/>
      </w:pPr>
      <w:r>
        <w:t xml:space="preserve">byl v zemi svého sídla v posledních 5 letech </w:t>
      </w:r>
      <w:r>
        <w:t>před zahájením zadávacího řízení pravomocně odsouzen pro trestný čin uvedený v příloze č. 3 zákona nebo obdobný trestný čin podle právního řádu země sídla dodavatele; k zahlazeným odsouzením se nepřihlíží,</w:t>
      </w:r>
    </w:p>
    <w:p w:rsidR="00157636" w:rsidRDefault="00E76B26">
      <w:pPr>
        <w:pStyle w:val="Bodytext20"/>
        <w:framePr w:w="9878" w:h="10252" w:hRule="exact" w:wrap="none" w:vAnchor="page" w:hAnchor="page" w:x="1198" w:y="4028"/>
        <w:numPr>
          <w:ilvl w:val="0"/>
          <w:numId w:val="1"/>
        </w:numPr>
        <w:shd w:val="clear" w:color="auto" w:fill="auto"/>
        <w:tabs>
          <w:tab w:val="left" w:pos="787"/>
        </w:tabs>
        <w:spacing w:before="0" w:after="80" w:line="259" w:lineRule="exact"/>
        <w:ind w:left="740" w:right="660"/>
        <w:jc w:val="both"/>
      </w:pPr>
      <w:r>
        <w:t>má v České republice nebo v zemi svého sídla v evi</w:t>
      </w:r>
      <w:r>
        <w:t>denci daní zachycen splatný daňový nedoplatek,</w:t>
      </w:r>
    </w:p>
    <w:p w:rsidR="00157636" w:rsidRDefault="00E76B26">
      <w:pPr>
        <w:pStyle w:val="Bodytext20"/>
        <w:framePr w:w="9878" w:h="10252" w:hRule="exact" w:wrap="none" w:vAnchor="page" w:hAnchor="page" w:x="1198" w:y="4028"/>
        <w:numPr>
          <w:ilvl w:val="0"/>
          <w:numId w:val="1"/>
        </w:numPr>
        <w:shd w:val="clear" w:color="auto" w:fill="auto"/>
        <w:tabs>
          <w:tab w:val="left" w:pos="787"/>
        </w:tabs>
        <w:spacing w:before="0" w:after="80" w:line="259" w:lineRule="exact"/>
        <w:ind w:left="740" w:right="660"/>
        <w:jc w:val="both"/>
      </w:pPr>
      <w:r>
        <w:t>má v České republice nebo v zemi svého sídla splatný nedoplatek na pojistném nebo na penále na veřejné zdravotní pojištění,</w:t>
      </w:r>
    </w:p>
    <w:p w:rsidR="00157636" w:rsidRDefault="00E76B26">
      <w:pPr>
        <w:pStyle w:val="Bodytext20"/>
        <w:framePr w:w="9878" w:h="10252" w:hRule="exact" w:wrap="none" w:vAnchor="page" w:hAnchor="page" w:x="1198" w:y="4028"/>
        <w:numPr>
          <w:ilvl w:val="0"/>
          <w:numId w:val="1"/>
        </w:numPr>
        <w:shd w:val="clear" w:color="auto" w:fill="auto"/>
        <w:tabs>
          <w:tab w:val="left" w:pos="787"/>
        </w:tabs>
        <w:spacing w:before="0" w:after="76" w:line="259" w:lineRule="exact"/>
        <w:ind w:left="740" w:right="660"/>
        <w:jc w:val="both"/>
      </w:pPr>
      <w:r>
        <w:t xml:space="preserve">má v České republice nebo v zemi svého sídla splatný nedoplatek na pojistném nebo na </w:t>
      </w:r>
      <w:r>
        <w:t>penále na sociální zabezpečení a příspěvku na státní politiku zaměstnanosti,</w:t>
      </w:r>
    </w:p>
    <w:p w:rsidR="00157636" w:rsidRDefault="00E76B26">
      <w:pPr>
        <w:pStyle w:val="Bodytext20"/>
        <w:framePr w:w="9878" w:h="10252" w:hRule="exact" w:wrap="none" w:vAnchor="page" w:hAnchor="page" w:x="1198" w:y="4028"/>
        <w:numPr>
          <w:ilvl w:val="0"/>
          <w:numId w:val="1"/>
        </w:numPr>
        <w:shd w:val="clear" w:color="auto" w:fill="auto"/>
        <w:tabs>
          <w:tab w:val="left" w:pos="787"/>
        </w:tabs>
        <w:spacing w:before="0" w:after="321" w:line="264" w:lineRule="exact"/>
        <w:ind w:left="740" w:right="660"/>
        <w:jc w:val="both"/>
      </w:pPr>
      <w:r>
        <w:t xml:space="preserve">je v likvidaci, proti němuž bylo vydáno rozhodnutí o úpadku, vůči němuž byla nařízena nucená správa podle jiného právního předpisu nebo v obdobné situaci podle právního řádu země </w:t>
      </w:r>
      <w:r>
        <w:t>sídla dodavatele.</w:t>
      </w:r>
    </w:p>
    <w:p w:rsidR="00157636" w:rsidRDefault="00E76B26">
      <w:pPr>
        <w:pStyle w:val="Heading310"/>
        <w:framePr w:w="9878" w:h="10252" w:hRule="exact" w:wrap="none" w:vAnchor="page" w:hAnchor="page" w:x="1198" w:y="4028"/>
        <w:shd w:val="clear" w:color="auto" w:fill="auto"/>
        <w:spacing w:after="375"/>
      </w:pPr>
      <w:bookmarkStart w:id="5" w:name="bookmark5"/>
      <w:r>
        <w:rPr>
          <w:rStyle w:val="Heading311"/>
          <w:b/>
          <w:bCs/>
        </w:rPr>
        <w:t>Rozsah zakázky:</w:t>
      </w:r>
      <w:bookmarkEnd w:id="5"/>
    </w:p>
    <w:p w:rsidR="00157636" w:rsidRDefault="00E76B26">
      <w:pPr>
        <w:pStyle w:val="Bodytext20"/>
        <w:framePr w:w="9878" w:h="10252" w:hRule="exact" w:wrap="none" w:vAnchor="page" w:hAnchor="page" w:x="1198" w:y="4028"/>
        <w:shd w:val="clear" w:color="auto" w:fill="auto"/>
        <w:spacing w:before="0" w:after="18"/>
        <w:ind w:left="740" w:firstLine="0"/>
      </w:pPr>
      <w:r>
        <w:t>vyřešení prostorového řešení areálu</w:t>
      </w:r>
    </w:p>
    <w:p w:rsidR="00157636" w:rsidRDefault="00E76B26">
      <w:pPr>
        <w:pStyle w:val="Bodytext20"/>
        <w:framePr w:w="9878" w:h="10252" w:hRule="exact" w:wrap="none" w:vAnchor="page" w:hAnchor="page" w:x="1198" w:y="4028"/>
        <w:shd w:val="clear" w:color="auto" w:fill="auto"/>
        <w:spacing w:before="0" w:line="322" w:lineRule="exact"/>
        <w:ind w:left="740" w:firstLine="0"/>
      </w:pPr>
      <w:r>
        <w:t>návrh objektu zázemí sportoviště</w:t>
      </w:r>
    </w:p>
    <w:p w:rsidR="00157636" w:rsidRDefault="00E76B26">
      <w:pPr>
        <w:pStyle w:val="Bodytext20"/>
        <w:framePr w:w="9878" w:h="10252" w:hRule="exact" w:wrap="none" w:vAnchor="page" w:hAnchor="page" w:x="1198" w:y="4028"/>
        <w:shd w:val="clear" w:color="auto" w:fill="auto"/>
        <w:spacing w:before="0" w:line="322" w:lineRule="exact"/>
        <w:ind w:left="740" w:firstLine="0"/>
      </w:pPr>
      <w:r>
        <w:t>materiálové řešení sportovišť</w:t>
      </w:r>
    </w:p>
    <w:p w:rsidR="00157636" w:rsidRDefault="00E76B26">
      <w:pPr>
        <w:pStyle w:val="Bodytext20"/>
        <w:framePr w:w="9878" w:h="10252" w:hRule="exact" w:wrap="none" w:vAnchor="page" w:hAnchor="page" w:x="1198" w:y="4028"/>
        <w:shd w:val="clear" w:color="auto" w:fill="auto"/>
        <w:spacing w:before="0" w:line="322" w:lineRule="exact"/>
        <w:ind w:left="740" w:firstLine="0"/>
      </w:pPr>
      <w:r>
        <w:t>vizualizace celého sportovního areálu</w:t>
      </w:r>
    </w:p>
    <w:p w:rsidR="00157636" w:rsidRDefault="00E76B26">
      <w:pPr>
        <w:pStyle w:val="Bodytext20"/>
        <w:framePr w:w="9878" w:h="10252" w:hRule="exact" w:wrap="none" w:vAnchor="page" w:hAnchor="page" w:x="1198" w:y="4028"/>
        <w:shd w:val="clear" w:color="auto" w:fill="auto"/>
        <w:spacing w:before="0" w:after="307" w:line="322" w:lineRule="exact"/>
        <w:ind w:left="740" w:firstLine="0"/>
      </w:pPr>
      <w:r>
        <w:t>výškové a polohopisné zaměření předmětného území</w:t>
      </w:r>
    </w:p>
    <w:p w:rsidR="00157636" w:rsidRDefault="00E76B26">
      <w:pPr>
        <w:pStyle w:val="Heading310"/>
        <w:framePr w:w="9878" w:h="10252" w:hRule="exact" w:wrap="none" w:vAnchor="page" w:hAnchor="page" w:x="1198" w:y="4028"/>
        <w:shd w:val="clear" w:color="auto" w:fill="auto"/>
        <w:spacing w:after="317"/>
      </w:pPr>
      <w:bookmarkStart w:id="6" w:name="bookmark6"/>
      <w:r>
        <w:rPr>
          <w:rStyle w:val="Heading311"/>
          <w:b/>
          <w:bCs/>
        </w:rPr>
        <w:t>Potřebné vstupní podklady:</w:t>
      </w:r>
      <w:bookmarkEnd w:id="6"/>
    </w:p>
    <w:p w:rsidR="00157636" w:rsidRDefault="00E76B26">
      <w:pPr>
        <w:pStyle w:val="Bodytext20"/>
        <w:framePr w:w="9878" w:h="10252" w:hRule="exact" w:wrap="none" w:vAnchor="page" w:hAnchor="page" w:x="1198" w:y="4028"/>
        <w:shd w:val="clear" w:color="auto" w:fill="auto"/>
        <w:spacing w:before="0" w:after="80" w:line="317" w:lineRule="exact"/>
        <w:ind w:left="740" w:firstLine="0"/>
      </w:pPr>
      <w:r>
        <w:t xml:space="preserve">Zadání </w:t>
      </w:r>
      <w:r>
        <w:t>investora</w:t>
      </w:r>
    </w:p>
    <w:p w:rsidR="00157636" w:rsidRDefault="00E76B26">
      <w:pPr>
        <w:pStyle w:val="Bodytext20"/>
        <w:framePr w:w="9878" w:h="10252" w:hRule="exact" w:wrap="none" w:vAnchor="page" w:hAnchor="page" w:x="1198" w:y="4028"/>
        <w:shd w:val="clear" w:color="auto" w:fill="auto"/>
        <w:spacing w:before="0" w:line="317" w:lineRule="exact"/>
        <w:ind w:left="740" w:right="2040" w:firstLine="0"/>
      </w:pPr>
      <w:r>
        <w:t>Fotodokumentace stávajícího stavu pořízená během osobní prohlídky parcely Katastrální mapa Územní plán města Plzeň</w:t>
      </w:r>
    </w:p>
    <w:p w:rsidR="00157636" w:rsidRDefault="00157636">
      <w:pPr>
        <w:rPr>
          <w:sz w:val="2"/>
          <w:szCs w:val="2"/>
        </w:rPr>
        <w:sectPr w:rsidR="0015763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57636" w:rsidRDefault="00E76B26">
      <w:pPr>
        <w:pStyle w:val="Heading310"/>
        <w:framePr w:wrap="none" w:vAnchor="page" w:hAnchor="page" w:x="1198" w:y="1306"/>
        <w:shd w:val="clear" w:color="auto" w:fill="auto"/>
      </w:pPr>
      <w:bookmarkStart w:id="7" w:name="bookmark7"/>
      <w:r>
        <w:rPr>
          <w:rStyle w:val="Heading311"/>
          <w:b/>
          <w:bCs/>
        </w:rPr>
        <w:t>Cenová nabídka:</w:t>
      </w:r>
      <w:bookmarkEnd w:id="7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8"/>
        <w:gridCol w:w="1584"/>
        <w:gridCol w:w="1589"/>
        <w:gridCol w:w="1598"/>
      </w:tblGrid>
      <w:tr w:rsidR="00157636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38" w:type="dxa"/>
            <w:shd w:val="clear" w:color="auto" w:fill="FFFFFF"/>
          </w:tcPr>
          <w:p w:rsidR="00157636" w:rsidRDefault="00157636">
            <w:pPr>
              <w:framePr w:w="8309" w:h="2170" w:wrap="none" w:vAnchor="page" w:hAnchor="page" w:x="1246" w:y="1905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636" w:rsidRDefault="00E76B26">
            <w:pPr>
              <w:pStyle w:val="Bodytext20"/>
              <w:framePr w:w="8309" w:h="2170" w:wrap="none" w:vAnchor="page" w:hAnchor="page" w:x="1246" w:y="1905"/>
              <w:shd w:val="clear" w:color="auto" w:fill="auto"/>
              <w:spacing w:before="0"/>
              <w:ind w:left="200" w:firstLine="0"/>
            </w:pPr>
            <w:r>
              <w:rPr>
                <w:rStyle w:val="Bodytext2Bold"/>
              </w:rPr>
              <w:t>Kč bez DPH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636" w:rsidRDefault="00E76B26">
            <w:pPr>
              <w:pStyle w:val="Bodytext20"/>
              <w:framePr w:w="8309" w:h="2170" w:wrap="none" w:vAnchor="page" w:hAnchor="page" w:x="1246" w:y="1905"/>
              <w:shd w:val="clear" w:color="auto" w:fill="auto"/>
              <w:spacing w:before="0"/>
              <w:ind w:left="280" w:firstLine="0"/>
            </w:pPr>
            <w:r>
              <w:rPr>
                <w:rStyle w:val="Bodytext2Bold"/>
              </w:rPr>
              <w:t>DPH 21 %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636" w:rsidRDefault="00E76B26">
            <w:pPr>
              <w:pStyle w:val="Bodytext20"/>
              <w:framePr w:w="8309" w:h="2170" w:wrap="none" w:vAnchor="page" w:hAnchor="page" w:x="1246" w:y="1905"/>
              <w:shd w:val="clear" w:color="auto" w:fill="auto"/>
              <w:spacing w:before="0"/>
              <w:ind w:left="320" w:firstLine="0"/>
            </w:pPr>
            <w:r>
              <w:rPr>
                <w:rStyle w:val="Bodytext2Bold"/>
              </w:rPr>
              <w:t>Kč včetně</w:t>
            </w:r>
          </w:p>
          <w:p w:rsidR="00157636" w:rsidRDefault="00E76B26">
            <w:pPr>
              <w:pStyle w:val="Bodytext20"/>
              <w:framePr w:w="8309" w:h="2170" w:wrap="none" w:vAnchor="page" w:hAnchor="page" w:x="1246" w:y="1905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Bodytext2Bold"/>
              </w:rPr>
              <w:t>DPH</w:t>
            </w:r>
          </w:p>
        </w:tc>
      </w:tr>
      <w:tr w:rsidR="00157636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636" w:rsidRDefault="00E76B26">
            <w:pPr>
              <w:pStyle w:val="Bodytext20"/>
              <w:framePr w:w="8309" w:h="2170" w:wrap="none" w:vAnchor="page" w:hAnchor="page" w:x="1246" w:y="1905"/>
              <w:shd w:val="clear" w:color="auto" w:fill="auto"/>
              <w:spacing w:before="0" w:line="259" w:lineRule="exact"/>
              <w:ind w:firstLine="0"/>
            </w:pPr>
            <w:r>
              <w:rPr>
                <w:rStyle w:val="Bodytext21"/>
              </w:rPr>
              <w:t xml:space="preserve">Cena za zpracování architektonické studie (viz. rozsah </w:t>
            </w:r>
            <w:r>
              <w:rPr>
                <w:rStyle w:val="Bodytext21"/>
              </w:rPr>
              <w:t>zakázky)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636" w:rsidRDefault="00E76B26">
            <w:pPr>
              <w:pStyle w:val="Bodytext20"/>
              <w:framePr w:w="8309" w:h="2170" w:wrap="none" w:vAnchor="page" w:hAnchor="page" w:x="1246" w:y="1905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147.000,-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636" w:rsidRDefault="00E76B26">
            <w:pPr>
              <w:pStyle w:val="Bodytext20"/>
              <w:framePr w:w="8309" w:h="2170" w:wrap="none" w:vAnchor="page" w:hAnchor="page" w:x="1246" w:y="1905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30.870,-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636" w:rsidRDefault="00E76B26">
            <w:pPr>
              <w:pStyle w:val="Bodytext20"/>
              <w:framePr w:w="8309" w:h="2170" w:wrap="none" w:vAnchor="page" w:hAnchor="page" w:x="1246" w:y="1905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177.870,-</w:t>
            </w:r>
          </w:p>
        </w:tc>
      </w:tr>
      <w:tr w:rsidR="00157636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636" w:rsidRDefault="00E76B26">
            <w:pPr>
              <w:pStyle w:val="Bodytext20"/>
              <w:framePr w:w="8309" w:h="2170" w:wrap="none" w:vAnchor="page" w:hAnchor="page" w:x="1246" w:y="1905"/>
              <w:shd w:val="clear" w:color="auto" w:fill="auto"/>
              <w:spacing w:before="0" w:line="250" w:lineRule="exact"/>
              <w:ind w:firstLine="0"/>
            </w:pPr>
            <w:r>
              <w:rPr>
                <w:rStyle w:val="Bodytext21"/>
              </w:rPr>
              <w:t>Cena za výškové a polohopisné zaměření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636" w:rsidRDefault="00E76B26">
            <w:pPr>
              <w:pStyle w:val="Bodytext20"/>
              <w:framePr w:w="8309" w:h="2170" w:wrap="none" w:vAnchor="page" w:hAnchor="page" w:x="1246" w:y="1905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21.500,-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636" w:rsidRDefault="00E76B26">
            <w:pPr>
              <w:pStyle w:val="Bodytext20"/>
              <w:framePr w:w="8309" w:h="2170" w:wrap="none" w:vAnchor="page" w:hAnchor="page" w:x="1246" w:y="1905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4.515,-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636" w:rsidRDefault="00E76B26">
            <w:pPr>
              <w:pStyle w:val="Bodytext20"/>
              <w:framePr w:w="8309" w:h="2170" w:wrap="none" w:vAnchor="page" w:hAnchor="page" w:x="1246" w:y="1905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26.015,-</w:t>
            </w:r>
          </w:p>
        </w:tc>
      </w:tr>
      <w:tr w:rsidR="00157636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7636" w:rsidRDefault="00E76B26">
            <w:pPr>
              <w:pStyle w:val="Bodytext20"/>
              <w:framePr w:w="8309" w:h="2170" w:wrap="none" w:vAnchor="page" w:hAnchor="page" w:x="1246" w:y="1905"/>
              <w:shd w:val="clear" w:color="auto" w:fill="auto"/>
              <w:spacing w:before="0"/>
              <w:ind w:firstLine="0"/>
            </w:pPr>
            <w:r>
              <w:rPr>
                <w:rStyle w:val="Bodytext2Bold"/>
              </w:rPr>
              <w:t>Cena celkem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7636" w:rsidRDefault="00E76B26">
            <w:pPr>
              <w:pStyle w:val="Bodytext20"/>
              <w:framePr w:w="8309" w:h="2170" w:wrap="none" w:vAnchor="page" w:hAnchor="page" w:x="1246" w:y="1905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Bold"/>
              </w:rPr>
              <w:t>168.500,-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7636" w:rsidRDefault="00E76B26">
            <w:pPr>
              <w:pStyle w:val="Bodytext20"/>
              <w:framePr w:w="8309" w:h="2170" w:wrap="none" w:vAnchor="page" w:hAnchor="page" w:x="1246" w:y="1905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Bold"/>
              </w:rPr>
              <w:t>35.385,-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636" w:rsidRDefault="00E76B26">
            <w:pPr>
              <w:pStyle w:val="Bodytext20"/>
              <w:framePr w:w="8309" w:h="2170" w:wrap="none" w:vAnchor="page" w:hAnchor="page" w:x="1246" w:y="1905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Bold"/>
              </w:rPr>
              <w:t>203.885,-</w:t>
            </w:r>
          </w:p>
        </w:tc>
      </w:tr>
    </w:tbl>
    <w:p w:rsidR="00157636" w:rsidRDefault="00E76B26">
      <w:pPr>
        <w:pStyle w:val="Heading310"/>
        <w:framePr w:wrap="none" w:vAnchor="page" w:hAnchor="page" w:x="1198" w:y="4579"/>
        <w:shd w:val="clear" w:color="auto" w:fill="auto"/>
      </w:pPr>
      <w:bookmarkStart w:id="8" w:name="bookmark8"/>
      <w:r>
        <w:rPr>
          <w:rStyle w:val="Heading311"/>
          <w:b/>
          <w:bCs/>
        </w:rPr>
        <w:t>Reference:</w:t>
      </w:r>
      <w:bookmarkEnd w:id="8"/>
    </w:p>
    <w:p w:rsidR="00157636" w:rsidRDefault="00E76B26">
      <w:pPr>
        <w:pStyle w:val="Bodytext20"/>
        <w:framePr w:w="9878" w:h="3733" w:hRule="exact" w:wrap="none" w:vAnchor="page" w:hAnchor="page" w:x="1198" w:y="5205"/>
        <w:numPr>
          <w:ilvl w:val="0"/>
          <w:numId w:val="2"/>
        </w:numPr>
        <w:shd w:val="clear" w:color="auto" w:fill="auto"/>
        <w:tabs>
          <w:tab w:val="left" w:pos="746"/>
        </w:tabs>
        <w:spacing w:before="0"/>
        <w:ind w:left="400" w:firstLine="0"/>
      </w:pPr>
      <w:r>
        <w:t>Modernizace sportovního areálu SK Klatovy 1898</w:t>
      </w:r>
    </w:p>
    <w:p w:rsidR="00157636" w:rsidRDefault="00E76B26">
      <w:pPr>
        <w:pStyle w:val="Bodytext20"/>
        <w:framePr w:w="9878" w:h="3733" w:hRule="exact" w:wrap="none" w:vAnchor="page" w:hAnchor="page" w:x="1198" w:y="5205"/>
        <w:numPr>
          <w:ilvl w:val="0"/>
          <w:numId w:val="3"/>
        </w:numPr>
        <w:shd w:val="clear" w:color="auto" w:fill="auto"/>
        <w:tabs>
          <w:tab w:val="left" w:pos="1743"/>
        </w:tabs>
        <w:spacing w:before="0"/>
        <w:ind w:left="1740"/>
      </w:pPr>
      <w:r>
        <w:t xml:space="preserve">Projektová dokumentace pro stavební povolení a </w:t>
      </w:r>
      <w:r>
        <w:t>provedení stavby</w:t>
      </w:r>
    </w:p>
    <w:p w:rsidR="00157636" w:rsidRDefault="00E76B26">
      <w:pPr>
        <w:pStyle w:val="Bodytext20"/>
        <w:framePr w:w="9878" w:h="3733" w:hRule="exact" w:wrap="none" w:vAnchor="page" w:hAnchor="page" w:x="1198" w:y="5205"/>
        <w:numPr>
          <w:ilvl w:val="0"/>
          <w:numId w:val="3"/>
        </w:numPr>
        <w:shd w:val="clear" w:color="auto" w:fill="auto"/>
        <w:tabs>
          <w:tab w:val="left" w:pos="1743"/>
        </w:tabs>
        <w:spacing w:before="0" w:line="254" w:lineRule="exact"/>
        <w:ind w:left="1740"/>
      </w:pPr>
      <w:r>
        <w:t>Mgr. Jindřich Sojka - tel.: 603254789 (předseda oddílu)</w:t>
      </w:r>
    </w:p>
    <w:p w:rsidR="00157636" w:rsidRDefault="00E76B26">
      <w:pPr>
        <w:pStyle w:val="Bodytext20"/>
        <w:framePr w:w="9878" w:h="3733" w:hRule="exact" w:wrap="none" w:vAnchor="page" w:hAnchor="page" w:x="1198" w:y="5205"/>
        <w:numPr>
          <w:ilvl w:val="0"/>
          <w:numId w:val="3"/>
        </w:numPr>
        <w:shd w:val="clear" w:color="auto" w:fill="auto"/>
        <w:tabs>
          <w:tab w:val="left" w:pos="1743"/>
        </w:tabs>
        <w:spacing w:before="0" w:after="308" w:line="254" w:lineRule="exact"/>
        <w:ind w:left="1740"/>
      </w:pPr>
      <w:r>
        <w:t>rok 2019</w:t>
      </w:r>
    </w:p>
    <w:p w:rsidR="00157636" w:rsidRDefault="00E76B26">
      <w:pPr>
        <w:pStyle w:val="Bodytext20"/>
        <w:framePr w:w="9878" w:h="3733" w:hRule="exact" w:wrap="none" w:vAnchor="page" w:hAnchor="page" w:x="1198" w:y="5205"/>
        <w:numPr>
          <w:ilvl w:val="0"/>
          <w:numId w:val="2"/>
        </w:numPr>
        <w:shd w:val="clear" w:color="auto" w:fill="auto"/>
        <w:tabs>
          <w:tab w:val="left" w:pos="749"/>
        </w:tabs>
        <w:spacing w:before="0"/>
        <w:ind w:left="400" w:firstLine="0"/>
      </w:pPr>
      <w:r>
        <w:t>Výstavba UMT Přeštice</w:t>
      </w:r>
    </w:p>
    <w:p w:rsidR="00157636" w:rsidRDefault="00E76B26">
      <w:pPr>
        <w:pStyle w:val="Bodytext20"/>
        <w:framePr w:w="9878" w:h="3733" w:hRule="exact" w:wrap="none" w:vAnchor="page" w:hAnchor="page" w:x="1198" w:y="5205"/>
        <w:numPr>
          <w:ilvl w:val="0"/>
          <w:numId w:val="3"/>
        </w:numPr>
        <w:shd w:val="clear" w:color="auto" w:fill="auto"/>
        <w:tabs>
          <w:tab w:val="left" w:pos="1743"/>
        </w:tabs>
        <w:spacing w:before="0" w:line="254" w:lineRule="exact"/>
        <w:ind w:left="1740" w:right="1040"/>
      </w:pPr>
      <w:r>
        <w:t>Projektová dokumentace pro stavební povolení a provedení stavby Karel Švarc - 602 438 327 (předseda oddílu)</w:t>
      </w:r>
    </w:p>
    <w:p w:rsidR="00157636" w:rsidRDefault="00E76B26">
      <w:pPr>
        <w:pStyle w:val="Bodytext20"/>
        <w:framePr w:w="9878" w:h="3733" w:hRule="exact" w:wrap="none" w:vAnchor="page" w:hAnchor="page" w:x="1198" w:y="5205"/>
        <w:numPr>
          <w:ilvl w:val="0"/>
          <w:numId w:val="3"/>
        </w:numPr>
        <w:shd w:val="clear" w:color="auto" w:fill="auto"/>
        <w:tabs>
          <w:tab w:val="left" w:pos="1743"/>
        </w:tabs>
        <w:spacing w:before="0" w:after="308" w:line="254" w:lineRule="exact"/>
        <w:ind w:left="1740"/>
      </w:pPr>
      <w:r>
        <w:t>rok 2020</w:t>
      </w:r>
    </w:p>
    <w:p w:rsidR="00157636" w:rsidRDefault="00E76B26">
      <w:pPr>
        <w:pStyle w:val="Bodytext20"/>
        <w:framePr w:w="9878" w:h="3733" w:hRule="exact" w:wrap="none" w:vAnchor="page" w:hAnchor="page" w:x="1198" w:y="5205"/>
        <w:numPr>
          <w:ilvl w:val="0"/>
          <w:numId w:val="2"/>
        </w:numPr>
        <w:shd w:val="clear" w:color="auto" w:fill="auto"/>
        <w:tabs>
          <w:tab w:val="left" w:pos="758"/>
        </w:tabs>
        <w:spacing w:before="0"/>
        <w:ind w:left="400" w:firstLine="0"/>
      </w:pPr>
      <w:r>
        <w:t xml:space="preserve">Výstavba sportovního areálu pro SK </w:t>
      </w:r>
      <w:r>
        <w:t>Neslyšící Plzeň</w:t>
      </w:r>
    </w:p>
    <w:p w:rsidR="00157636" w:rsidRDefault="00E76B26">
      <w:pPr>
        <w:pStyle w:val="Bodytext20"/>
        <w:framePr w:w="9878" w:h="3733" w:hRule="exact" w:wrap="none" w:vAnchor="page" w:hAnchor="page" w:x="1198" w:y="5205"/>
        <w:numPr>
          <w:ilvl w:val="0"/>
          <w:numId w:val="3"/>
        </w:numPr>
        <w:shd w:val="clear" w:color="auto" w:fill="auto"/>
        <w:tabs>
          <w:tab w:val="left" w:pos="1743"/>
        </w:tabs>
        <w:spacing w:before="0" w:line="274" w:lineRule="exact"/>
        <w:ind w:left="1740"/>
      </w:pPr>
      <w:r>
        <w:t>Projektová dokumentace pro stavební povolení a provedení stavby</w:t>
      </w:r>
    </w:p>
    <w:p w:rsidR="00157636" w:rsidRDefault="00E76B26">
      <w:pPr>
        <w:pStyle w:val="Bodytext20"/>
        <w:framePr w:w="9878" w:h="3733" w:hRule="exact" w:wrap="none" w:vAnchor="page" w:hAnchor="page" w:x="1198" w:y="5205"/>
        <w:numPr>
          <w:ilvl w:val="0"/>
          <w:numId w:val="3"/>
        </w:numPr>
        <w:shd w:val="clear" w:color="auto" w:fill="auto"/>
        <w:tabs>
          <w:tab w:val="left" w:pos="1743"/>
        </w:tabs>
        <w:spacing w:before="0" w:line="274" w:lineRule="exact"/>
        <w:ind w:left="1740"/>
      </w:pPr>
      <w:r>
        <w:t>Jan Koc - 702 281 568 (odbor správy infrastruktury - Magistrát města Plzeň)</w:t>
      </w:r>
    </w:p>
    <w:p w:rsidR="00157636" w:rsidRDefault="00E76B26">
      <w:pPr>
        <w:pStyle w:val="Bodytext20"/>
        <w:framePr w:w="9878" w:h="3733" w:hRule="exact" w:wrap="none" w:vAnchor="page" w:hAnchor="page" w:x="1198" w:y="5205"/>
        <w:numPr>
          <w:ilvl w:val="0"/>
          <w:numId w:val="3"/>
        </w:numPr>
        <w:shd w:val="clear" w:color="auto" w:fill="auto"/>
        <w:tabs>
          <w:tab w:val="left" w:pos="1743"/>
        </w:tabs>
        <w:spacing w:before="0"/>
        <w:ind w:left="1740"/>
      </w:pPr>
      <w:r>
        <w:t>rok 2020</w:t>
      </w:r>
    </w:p>
    <w:p w:rsidR="00157636" w:rsidRDefault="00E76B26">
      <w:pPr>
        <w:pStyle w:val="Bodytext50"/>
        <w:framePr w:wrap="none" w:vAnchor="page" w:hAnchor="page" w:x="1198" w:y="9433"/>
        <w:shd w:val="clear" w:color="auto" w:fill="auto"/>
        <w:spacing w:before="0" w:after="0"/>
      </w:pPr>
      <w:r>
        <w:t>Děkujeme za poptávku a těším se na možnou spolupráci.</w:t>
      </w:r>
    </w:p>
    <w:p w:rsidR="00157636" w:rsidRDefault="00E76B26">
      <w:pPr>
        <w:pStyle w:val="Bodytext50"/>
        <w:framePr w:w="9878" w:h="1784" w:hRule="exact" w:wrap="none" w:vAnchor="page" w:hAnchor="page" w:x="1198" w:y="10249"/>
        <w:shd w:val="clear" w:color="auto" w:fill="auto"/>
        <w:spacing w:before="0" w:after="0"/>
        <w:ind w:left="5120"/>
      </w:pPr>
      <w:r>
        <w:t>S přátelským pozdravem</w:t>
      </w:r>
    </w:p>
    <w:p w:rsidR="00157636" w:rsidRDefault="00E76B26">
      <w:pPr>
        <w:pStyle w:val="Bodytext60"/>
        <w:framePr w:w="9878" w:h="1784" w:hRule="exact" w:wrap="none" w:vAnchor="page" w:hAnchor="page" w:x="1198" w:y="10249"/>
        <w:shd w:val="clear" w:color="auto" w:fill="auto"/>
        <w:spacing w:after="228"/>
        <w:ind w:right="2340"/>
      </w:pPr>
      <w:r>
        <w:t xml:space="preserve">Radim Koura, </w:t>
      </w:r>
      <w:r>
        <w:t>jednatel spol.</w:t>
      </w:r>
    </w:p>
    <w:p w:rsidR="00157636" w:rsidRDefault="00157636">
      <w:pPr>
        <w:rPr>
          <w:sz w:val="2"/>
          <w:szCs w:val="2"/>
        </w:rPr>
        <w:sectPr w:rsidR="0015763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9" w:name="_GoBack"/>
      <w:bookmarkEnd w:id="9"/>
    </w:p>
    <w:p w:rsidR="00E76B26" w:rsidRDefault="00E76B26"/>
    <w:sectPr w:rsidR="00E76B26">
      <w:pgSz w:w="11904" w:h="16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B26" w:rsidRDefault="00E76B26">
      <w:r>
        <w:separator/>
      </w:r>
    </w:p>
  </w:endnote>
  <w:endnote w:type="continuationSeparator" w:id="0">
    <w:p w:rsidR="00E76B26" w:rsidRDefault="00E7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B26" w:rsidRDefault="00E76B26"/>
  </w:footnote>
  <w:footnote w:type="continuationSeparator" w:id="0">
    <w:p w:rsidR="00E76B26" w:rsidRDefault="00E76B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AE"/>
    <w:multiLevelType w:val="multilevel"/>
    <w:tmpl w:val="BEE84C6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AE037D"/>
    <w:multiLevelType w:val="multilevel"/>
    <w:tmpl w:val="1DF0F9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B194923"/>
    <w:multiLevelType w:val="multilevel"/>
    <w:tmpl w:val="F6780E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36"/>
    <w:rsid w:val="00157636"/>
    <w:rsid w:val="006A06B3"/>
    <w:rsid w:val="00E7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C5717-8A9C-4ED0-A8CB-62269BC0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b w:val="0"/>
      <w:bCs w:val="0"/>
      <w:i w:val="0"/>
      <w:iCs w:val="0"/>
      <w:smallCaps w:val="0"/>
      <w:strike w:val="0"/>
      <w:spacing w:val="50"/>
      <w:sz w:val="56"/>
      <w:szCs w:val="56"/>
      <w:u w:val="none"/>
    </w:rPr>
  </w:style>
  <w:style w:type="character" w:customStyle="1" w:styleId="Bodytext3">
    <w:name w:val="Body text|3_"/>
    <w:basedOn w:val="Standardnpsmoodstavce"/>
    <w:link w:val="Bodytext3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1">
    <w:name w:val="Body text|3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211">
    <w:name w:val="Heading #2|1"/>
    <w:basedOn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1">
    <w:name w:val="Heading #3|1_"/>
    <w:basedOn w:val="Standardnpsmoodstavce"/>
    <w:link w:val="Heading31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311">
    <w:name w:val="Heading #3|1"/>
    <w:basedOn w:val="Heading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Bodytext21">
    <w:name w:val="Body text|2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Bold">
    <w:name w:val="Body text|2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Arial15ptSpacing1pt">
    <w:name w:val="Body text|2 + Arial;15 pt;Spacing 1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2Bold0">
    <w:name w:val="Body text|2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2Bold1">
    <w:name w:val="Body text|2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|6_"/>
    <w:basedOn w:val="Standardnpsmoodstavce"/>
    <w:link w:val="Bodytext6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Bodytext8">
    <w:name w:val="Body text|8_"/>
    <w:basedOn w:val="Standardnpsmoodstavce"/>
    <w:link w:val="Bodytext8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810ptNotBold">
    <w:name w:val="Body text|8 + 10 pt;Not Bold"/>
    <w:basedOn w:val="Body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895ptNotBoldItalic">
    <w:name w:val="Body text|8 + 9.5 pt;Not Bold;Italic"/>
    <w:basedOn w:val="Bodytext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9">
    <w:name w:val="Body text|9_"/>
    <w:basedOn w:val="Standardnpsmoodstavce"/>
    <w:link w:val="Bodytext9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1">
    <w:name w:val="Body text|9"/>
    <w:basedOn w:val="Body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620" w:lineRule="exact"/>
      <w:outlineLvl w:val="0"/>
    </w:pPr>
    <w:rPr>
      <w:spacing w:val="50"/>
      <w:sz w:val="56"/>
      <w:szCs w:val="56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188" w:lineRule="exact"/>
    </w:pPr>
    <w:rPr>
      <w:sz w:val="17"/>
      <w:szCs w:val="17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before="2560" w:after="2320" w:line="420" w:lineRule="exact"/>
      <w:jc w:val="center"/>
      <w:outlineLvl w:val="1"/>
    </w:pPr>
    <w:rPr>
      <w:b/>
      <w:bCs/>
      <w:sz w:val="38"/>
      <w:szCs w:val="38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6640" w:line="244" w:lineRule="exact"/>
      <w:ind w:hanging="340"/>
    </w:pPr>
    <w:rPr>
      <w:sz w:val="22"/>
      <w:szCs w:val="22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line="288" w:lineRule="exact"/>
      <w:outlineLvl w:val="2"/>
    </w:pPr>
    <w:rPr>
      <w:b/>
      <w:bCs/>
      <w:sz w:val="26"/>
      <w:szCs w:val="2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500" w:after="80" w:line="100" w:lineRule="exact"/>
    </w:pPr>
    <w:rPr>
      <w:sz w:val="9"/>
      <w:szCs w:val="9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560" w:after="560" w:line="244" w:lineRule="exact"/>
    </w:pPr>
    <w:rPr>
      <w:sz w:val="22"/>
      <w:szCs w:val="22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after="300" w:line="244" w:lineRule="exact"/>
      <w:jc w:val="right"/>
    </w:pPr>
    <w:rPr>
      <w:b/>
      <w:bCs/>
      <w:sz w:val="22"/>
      <w:szCs w:val="22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before="300" w:line="334" w:lineRule="exact"/>
      <w:jc w:val="right"/>
    </w:pPr>
    <w:rPr>
      <w:rFonts w:ascii="Arial" w:eastAsia="Arial" w:hAnsi="Arial" w:cs="Arial"/>
      <w:spacing w:val="20"/>
      <w:sz w:val="30"/>
      <w:szCs w:val="30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197" w:lineRule="exact"/>
      <w:jc w:val="right"/>
    </w:pPr>
    <w:rPr>
      <w:b/>
      <w:bCs/>
      <w:sz w:val="18"/>
      <w:szCs w:val="18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line="197" w:lineRule="exact"/>
      <w:jc w:val="righ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estik@adesti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Slámová</dc:creator>
  <cp:lastModifiedBy>Jana Slámová</cp:lastModifiedBy>
  <cp:revision>2</cp:revision>
  <dcterms:created xsi:type="dcterms:W3CDTF">2022-02-14T07:56:00Z</dcterms:created>
  <dcterms:modified xsi:type="dcterms:W3CDTF">2022-02-14T07:56:00Z</dcterms:modified>
</cp:coreProperties>
</file>