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Základní škola Nový Jičín,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  <w:spacing w:line="221" w:lineRule="auto"/>
                            </w:pPr>
                            <w:r>
                              <w:t>Komenského 571/66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D0105F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Základní škola Nový Jičín,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  <w:spacing w:line="221" w:lineRule="auto"/>
                      </w:pPr>
                      <w:r>
                        <w:t>Komenského 571/66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</w:p>
    <w:p w:rsidR="00F80852" w:rsidRDefault="00F80852" w:rsidP="00F80852">
      <w:pPr>
        <w:pStyle w:val="Zkladntext20"/>
        <w:shd w:val="clear" w:color="auto" w:fill="auto"/>
        <w:spacing w:after="40" w:line="206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10397</w:t>
      </w:r>
    </w:p>
    <w:p w:rsidR="00F80852" w:rsidRDefault="00F80852" w:rsidP="00F80852">
      <w:pPr>
        <w:pStyle w:val="Zkladntext20"/>
        <w:shd w:val="clear" w:color="auto" w:fill="auto"/>
        <w:spacing w:line="206" w:lineRule="auto"/>
        <w:ind w:left="-567"/>
      </w:pPr>
      <w:r>
        <w:t>Základní škola Nový Jičín, Komenského 66, příspěvková organizace</w:t>
      </w:r>
    </w:p>
    <w:p w:rsidR="00F80852" w:rsidRDefault="00F80852" w:rsidP="00F80852">
      <w:pPr>
        <w:pStyle w:val="Zkladntext20"/>
        <w:shd w:val="clear" w:color="auto" w:fill="auto"/>
        <w:spacing w:line="206" w:lineRule="auto"/>
        <w:ind w:left="-567"/>
      </w:pPr>
      <w:r>
        <w:t>Komenského 571/66, 741 01 Nový Jičín</w:t>
      </w:r>
    </w:p>
    <w:p w:rsidR="00F80852" w:rsidRDefault="00F80852" w:rsidP="00F80852">
      <w:pPr>
        <w:pStyle w:val="Zkladntext20"/>
        <w:shd w:val="clear" w:color="auto" w:fill="auto"/>
        <w:spacing w:after="400" w:line="206" w:lineRule="auto"/>
        <w:ind w:left="-567"/>
      </w:pPr>
      <w:r>
        <w:t>IČO: 00848336 DIČ: CZ00848336</w:t>
      </w:r>
    </w:p>
    <w:p w:rsidR="00F80852" w:rsidRDefault="00F80852" w:rsidP="00F80852">
      <w:pPr>
        <w:pStyle w:val="Zkladntext20"/>
        <w:shd w:val="clear" w:color="auto" w:fill="auto"/>
        <w:spacing w:line="240" w:lineRule="auto"/>
        <w:ind w:left="-567"/>
      </w:pPr>
      <w:r>
        <w:t xml:space="preserve">Číslo účtu/kód banky: </w:t>
      </w:r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 w:rsidR="00E157E7">
        <w:t xml:space="preserve"> dne </w:t>
      </w:r>
      <w:proofErr w:type="gramStart"/>
      <w:r w:rsidR="00F36163">
        <w:t>20</w:t>
      </w:r>
      <w:r w:rsidR="00751398">
        <w:t>.1</w:t>
      </w:r>
      <w:r w:rsidR="00F36163">
        <w:t>2</w:t>
      </w:r>
      <w:r w:rsidR="00751398">
        <w:t>.2021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 w:rsidR="00E157E7">
        <w:t>20</w:t>
      </w:r>
      <w:r w:rsidR="00494761">
        <w:t>2</w:t>
      </w:r>
      <w:r w:rsidR="00F36163">
        <w:t>2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A92B8C" w:rsidP="00755EAF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10</w:t>
            </w:r>
            <w:r w:rsidR="00857730">
              <w:rPr>
                <w:b/>
                <w:bCs/>
              </w:rPr>
              <w:t>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F36163" w:rsidTr="007F604C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01/2022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17.01.2022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02/2022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15.02.2022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03/2022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15.03.2022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04/2022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19.04.2022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05/2022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16.05.2022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06/2022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15.06.2022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07/2022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15.07.2022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08/2022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15.08.2022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09/2022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15.09.2022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10/2022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17.10.2022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11/2022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15.11.2022</w:t>
            </w:r>
            <w:proofErr w:type="gramEnd"/>
          </w:p>
        </w:tc>
      </w:tr>
      <w:tr w:rsidR="00F36163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jc w:val="both"/>
            </w:pPr>
            <w:r>
              <w:rPr>
                <w:color w:val="000000"/>
                <w:lang w:eastAsia="cs-CZ" w:bidi="cs-CZ"/>
              </w:rPr>
              <w:t>12/2022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36163" w:rsidRDefault="00F36163" w:rsidP="00F36163">
            <w:pPr>
              <w:pStyle w:val="Jin0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eastAsia="cs-CZ" w:bidi="cs-CZ"/>
              </w:rPr>
              <w:t>15.12.2022</w:t>
            </w:r>
            <w:proofErr w:type="gramEnd"/>
          </w:p>
        </w:tc>
      </w:tr>
      <w:tr w:rsidR="00751398" w:rsidTr="007F604C">
        <w:trPr>
          <w:trHeight w:hRule="exact" w:val="254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</w:p>
        </w:tc>
      </w:tr>
    </w:tbl>
    <w:p w:rsidR="00857730" w:rsidRPr="009153AE" w:rsidRDefault="00857730" w:rsidP="00857730">
      <w:pPr>
        <w:spacing w:after="126" w:line="14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857730" w:rsidRDefault="00857730" w:rsidP="006612F1">
      <w:pPr>
        <w:pStyle w:val="Zkladntext1"/>
        <w:numPr>
          <w:ilvl w:val="0"/>
          <w:numId w:val="2"/>
        </w:numPr>
        <w:shd w:val="clear" w:color="auto" w:fill="auto"/>
        <w:tabs>
          <w:tab w:val="left" w:pos="-284"/>
        </w:tabs>
        <w:spacing w:line="206" w:lineRule="auto"/>
        <w:ind w:left="-567"/>
        <w:jc w:val="both"/>
      </w:pPr>
      <w:bookmarkStart w:id="0" w:name="_GoBack"/>
      <w:r>
        <w:t>Výše záloh je stanovena na základě sjednaného odběru tepelné energie na všech odběrných místech odběratele s měsíčním smluvním obdobím.</w:t>
      </w:r>
    </w:p>
    <w:p w:rsidR="00857730" w:rsidRDefault="00857730" w:rsidP="006612F1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  <w:jc w:val="both"/>
      </w:pPr>
      <w:r>
        <w:t>Způsob placení záloh - příkaz k úhradě</w:t>
      </w:r>
    </w:p>
    <w:p w:rsidR="00857730" w:rsidRDefault="00857730" w:rsidP="006612F1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  <w:jc w:val="both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6612F1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  <w:jc w:val="both"/>
      </w:pPr>
      <w:r>
        <w:t>Na faktuře bude odečtena skutečně poskytnutá záloha.</w:t>
      </w:r>
    </w:p>
    <w:p w:rsidR="00857730" w:rsidRDefault="00857730" w:rsidP="006612F1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  <w:jc w:val="both"/>
      </w:pPr>
      <w:r>
        <w:t>Při úhradě záloh uvádějte konstantní symbol 304.</w:t>
      </w:r>
    </w:p>
    <w:p w:rsidR="00857730" w:rsidRDefault="00857730" w:rsidP="006612F1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  <w:jc w:val="both"/>
      </w:pPr>
      <w:r>
        <w:t>Při změně cen tepelné energie je dodavatel oprávněn stanovit novou výši záloh.</w:t>
      </w:r>
    </w:p>
    <w:p w:rsidR="00857730" w:rsidRDefault="00857730" w:rsidP="006612F1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  <w:jc w:val="both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6612F1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  <w:jc w:val="both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6612F1">
      <w:pPr>
        <w:pStyle w:val="Zkladntext1"/>
        <w:shd w:val="clear" w:color="auto" w:fill="auto"/>
        <w:spacing w:line="204" w:lineRule="auto"/>
        <w:ind w:left="-284"/>
        <w:jc w:val="both"/>
      </w:pPr>
      <w:r>
        <w:t>Další ujednání:</w:t>
      </w:r>
    </w:p>
    <w:p w:rsidR="009153AE" w:rsidRDefault="009153AE" w:rsidP="006612F1">
      <w:pPr>
        <w:pStyle w:val="Zkladntext1"/>
        <w:shd w:val="clear" w:color="auto" w:fill="auto"/>
        <w:spacing w:line="209" w:lineRule="auto"/>
        <w:ind w:left="-567"/>
        <w:jc w:val="both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bookmarkEnd w:id="0"/>
    <w:p w:rsidR="00474AC3" w:rsidRDefault="00474AC3" w:rsidP="00474AC3">
      <w:pPr>
        <w:rPr>
          <w:rFonts w:ascii="Times New Roman" w:hAnsi="Times New Roman" w:cs="Times New Roman"/>
        </w:rPr>
      </w:pPr>
    </w:p>
    <w:p w:rsidR="00EE2B39" w:rsidRDefault="00EE2B39" w:rsidP="00474AC3">
      <w:pPr>
        <w:ind w:left="-567"/>
        <w:rPr>
          <w:rFonts w:ascii="Times New Roman" w:hAnsi="Times New Roman" w:cs="Times New Roman"/>
        </w:rPr>
      </w:pPr>
    </w:p>
    <w:p w:rsidR="00EE2B39" w:rsidRDefault="00EE2B39" w:rsidP="00474AC3">
      <w:pPr>
        <w:ind w:left="-567"/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</w:t>
      </w:r>
    </w:p>
    <w:p w:rsidR="00AF6A0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6C1" wp14:editId="55300868">
                <wp:simplePos x="0" y="0"/>
                <wp:positionH relativeFrom="page">
                  <wp:posOffset>4080510</wp:posOffset>
                </wp:positionH>
                <wp:positionV relativeFrom="paragraph">
                  <wp:posOffset>1758315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006C1" id="Shape 79" o:spid="_x0000_s1027" type="#_x0000_t202" style="position:absolute;margin-left:321.3pt;margin-top:138.45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F6602"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26B8"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0374C"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E2B39" w:rsidRDefault="00EE2B39" w:rsidP="00474AC3">
      <w:pPr>
        <w:rPr>
          <w:rFonts w:ascii="Times New Roman" w:hAnsi="Times New Roman" w:cs="Times New Roman"/>
          <w:sz w:val="20"/>
          <w:szCs w:val="20"/>
        </w:rPr>
      </w:pPr>
    </w:p>
    <w:p w:rsidR="00EE2B39" w:rsidRDefault="00EE2B39" w:rsidP="00474AC3">
      <w:pPr>
        <w:rPr>
          <w:rFonts w:ascii="Times New Roman" w:hAnsi="Times New Roman" w:cs="Times New Roman"/>
          <w:sz w:val="20"/>
          <w:szCs w:val="20"/>
        </w:rPr>
      </w:pPr>
    </w:p>
    <w:p w:rsidR="00EE2B39" w:rsidRDefault="00EE2B39" w:rsidP="00474AC3">
      <w:pPr>
        <w:rPr>
          <w:rFonts w:ascii="Times New Roman" w:hAnsi="Times New Roman" w:cs="Times New Roman"/>
          <w:sz w:val="20"/>
          <w:szCs w:val="20"/>
        </w:rPr>
      </w:pPr>
    </w:p>
    <w:p w:rsidR="00EE2B39" w:rsidRPr="00474AC3" w:rsidRDefault="00EE2B39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17.1.2022</w:t>
      </w:r>
      <w:proofErr w:type="gramEnd"/>
    </w:p>
    <w:sectPr w:rsidR="00EE2B39" w:rsidRPr="00474AC3" w:rsidSect="00EE672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19" w:rsidRDefault="00D82319" w:rsidP="00857730">
      <w:r>
        <w:separator/>
      </w:r>
    </w:p>
  </w:endnote>
  <w:endnote w:type="continuationSeparator" w:id="0">
    <w:p w:rsidR="00D82319" w:rsidRDefault="00D82319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2B" w:rsidRDefault="00751398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A051E98" wp14:editId="71738315">
              <wp:simplePos x="0" y="0"/>
              <wp:positionH relativeFrom="page">
                <wp:posOffset>555625</wp:posOffset>
              </wp:positionH>
              <wp:positionV relativeFrom="page">
                <wp:posOffset>9975850</wp:posOffset>
              </wp:positionV>
              <wp:extent cx="2063750" cy="120650"/>
              <wp:effectExtent l="0" t="0" r="0" b="0"/>
              <wp:wrapNone/>
              <wp:docPr id="575" name="Shape 5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5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1398" w:rsidRDefault="00751398" w:rsidP="00751398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>Vyřizuje/telefon: Ing. Lucie Krestová/596 609 162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51E98" id="_x0000_t202" coordsize="21600,21600" o:spt="202" path="m,l,21600r21600,l21600,xe">
              <v:stroke joinstyle="miter"/>
              <v:path gradientshapeok="t" o:connecttype="rect"/>
            </v:shapetype>
            <v:shape id="Shape 575" o:spid="_x0000_s1032" type="#_x0000_t202" style="position:absolute;margin-left:43.75pt;margin-top:785.5pt;width:162.5pt;height:9.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" filled="f" stroked="f">
              <v:textbox style="mso-fit-shape-to-text:t" inset="0,0,0,0">
                <w:txbxContent>
                  <w:p w:rsidR="00751398" w:rsidRDefault="00751398" w:rsidP="00751398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eastAsia="cs-CZ" w:bidi="cs-CZ"/>
                      </w:rPr>
                      <w:t>Vyřizuje/telefon: Ing. Lucie Krestová/596 609 162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19" w:rsidRDefault="00D82319" w:rsidP="00857730">
      <w:r>
        <w:separator/>
      </w:r>
    </w:p>
  </w:footnote>
  <w:footnote w:type="continuationSeparator" w:id="0">
    <w:p w:rsidR="00D82319" w:rsidRDefault="00D82319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514351</wp:posOffset>
              </wp:positionH>
              <wp:positionV relativeFrom="page">
                <wp:posOffset>447675</wp:posOffset>
              </wp:positionV>
              <wp:extent cx="6290310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0310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6163" w:rsidRPr="001131E2" w:rsidRDefault="00F36163" w:rsidP="00F36163">
                          <w:pPr>
                            <w:ind w:left="-567"/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</w:pPr>
                          <w:r w:rsidRPr="001131E2"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DOHODOHODA O POSKYTOVÁNÍ ZÁLOH ZA ODBĚR TEPELNÉ ENERGIE PRO ROK 2022       Strana 1 z 2</w:t>
                          </w:r>
                        </w:p>
                        <w:p w:rsidR="00F36163" w:rsidRPr="001131E2" w:rsidRDefault="00F36163" w:rsidP="00F36163">
                          <w:pPr>
                            <w:keepNext/>
                            <w:keepLines/>
                            <w:ind w:left="-567" w:right="240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</w:pP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 xml:space="preserve">- číslo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 xml:space="preserve"> - </w:t>
                          </w:r>
                          <w:r w:rsidRPr="00BF03E7">
                            <w:rPr>
                              <w:rFonts w:ascii="Times New Roman" w:eastAsia="Times New Roman" w:hAnsi="Times New Roman" w:cs="Times New Roman"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číslo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smlouvy 42121</w:t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  <w:t xml:space="preserve"> </w:t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Platební kalendář</w:t>
                          </w:r>
                        </w:p>
                        <w:p w:rsidR="00F36163" w:rsidRPr="001131E2" w:rsidRDefault="00F36163" w:rsidP="00F36163">
                          <w:pPr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</w:pP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  <w:t xml:space="preserve">     </w:t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 xml:space="preserve">   </w:t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Daňový doklad č. 74221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42121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4FC3E"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0.5pt;margin-top:35.25pt;width:495.3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" filled="f" stroked="f">
              <v:textbox inset="0,0,0,0">
                <w:txbxContent>
                  <w:p w:rsidR="00F36163" w:rsidRPr="001131E2" w:rsidRDefault="00F36163" w:rsidP="00F36163">
                    <w:pPr>
                      <w:ind w:left="-567"/>
                      <w:rPr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en-US" w:bidi="ar-SA"/>
                      </w:rPr>
                    </w:pPr>
                    <w:r w:rsidRPr="001131E2">
                      <w:rPr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en-US" w:bidi="ar-SA"/>
                      </w:rPr>
                      <w:t>DOHODOHODA O POSKYTOVÁNÍ ZÁLOH ZA ODBĚR TEPELNÉ ENERGIE PRO ROK 2022       Strana 1 z 2</w:t>
                    </w:r>
                  </w:p>
                  <w:p w:rsidR="00F36163" w:rsidRPr="001131E2" w:rsidRDefault="00F36163" w:rsidP="00F36163">
                    <w:pPr>
                      <w:keepNext/>
                      <w:keepLines/>
                      <w:ind w:left="-567" w:right="240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</w:pP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 xml:space="preserve">- číslo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 xml:space="preserve"> - </w:t>
                    </w:r>
                    <w:r w:rsidRPr="00BF03E7">
                      <w:rPr>
                        <w:rFonts w:ascii="Times New Roman" w:eastAsia="Times New Roman" w:hAnsi="Times New Roman" w:cs="Times New Roman"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>číslo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>smlouvy 42121</w:t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  <w:t xml:space="preserve"> </w:t>
                    </w:r>
                    <w:r w:rsidRPr="001131E2">
                      <w:rPr>
                        <w:rFonts w:ascii="Times New Roman" w:eastAsia="Times New Roman" w:hAnsi="Times New Roman" w:cs="Times New Roman"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>Platební kalendář</w:t>
                    </w:r>
                  </w:p>
                  <w:p w:rsidR="00F36163" w:rsidRPr="001131E2" w:rsidRDefault="00F36163" w:rsidP="00F36163">
                    <w:pPr>
                      <w:rPr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en-US" w:bidi="ar-SA"/>
                      </w:rPr>
                    </w:pP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  <w:t xml:space="preserve">     </w:t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 xml:space="preserve">   </w:t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>Daňový doklad č. 74221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>42121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2B" w:rsidRDefault="00F36163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10D14C4" wp14:editId="1DE28908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6604635" cy="446228"/>
              <wp:effectExtent l="0" t="0" r="0" b="0"/>
              <wp:wrapNone/>
              <wp:docPr id="1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635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6163" w:rsidRPr="001131E2" w:rsidRDefault="00F36163" w:rsidP="00F36163">
                          <w:pPr>
                            <w:ind w:left="-567"/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</w:pPr>
                          <w:r w:rsidRPr="001131E2"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DOHODOHODA O POSKYTOVÁNÍ ZÁLOH ZA ODBĚR TEPELNÉ ENERGIE PRO ROK 2022       Strana 1 z 2</w:t>
                          </w:r>
                        </w:p>
                        <w:p w:rsidR="00F36163" w:rsidRPr="001131E2" w:rsidRDefault="00F36163" w:rsidP="00F36163">
                          <w:pPr>
                            <w:keepNext/>
                            <w:keepLines/>
                            <w:ind w:left="-567" w:right="240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</w:pP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 xml:space="preserve">- číslo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 xml:space="preserve"> - </w:t>
                          </w:r>
                          <w:r w:rsidRPr="00BF03E7">
                            <w:rPr>
                              <w:rFonts w:ascii="Times New Roman" w:eastAsia="Times New Roman" w:hAnsi="Times New Roman" w:cs="Times New Roman"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číslo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smlouvy 42121</w:t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  <w:t xml:space="preserve"> </w:t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Platební kalendář</w:t>
                          </w:r>
                        </w:p>
                        <w:p w:rsidR="00F36163" w:rsidRPr="001131E2" w:rsidRDefault="00F36163" w:rsidP="00F36163">
                          <w:pPr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</w:pP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  <w:t xml:space="preserve">     </w:t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 xml:space="preserve">   </w:t>
                          </w:r>
                          <w:r w:rsidRPr="001131E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Daňový doklad č. 74221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z w:val="20"/>
                              <w:szCs w:val="20"/>
                              <w:lang w:eastAsia="en-US" w:bidi="ar-SA"/>
                            </w:rPr>
                            <w:t>42121</w:t>
                          </w:r>
                        </w:p>
                        <w:p w:rsidR="00F36163" w:rsidRDefault="00F36163" w:rsidP="00F36163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D14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.5pt;margin-top:35.25pt;width:520.05pt;height:3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" filled="f" stroked="f">
              <v:textbox inset="0,0,0,0">
                <w:txbxContent>
                  <w:p w:rsidR="00F36163" w:rsidRPr="001131E2" w:rsidRDefault="00F36163" w:rsidP="00F36163">
                    <w:pPr>
                      <w:ind w:left="-567"/>
                      <w:rPr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en-US" w:bidi="ar-SA"/>
                      </w:rPr>
                    </w:pPr>
                    <w:r w:rsidRPr="001131E2">
                      <w:rPr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en-US" w:bidi="ar-SA"/>
                      </w:rPr>
                      <w:t>DOHODOHODA O POSKYTOVÁNÍ ZÁLOH ZA ODBĚR TEPELNÉ ENERGIE PRO ROK 2022       Strana 1 z 2</w:t>
                    </w:r>
                  </w:p>
                  <w:p w:rsidR="00F36163" w:rsidRPr="001131E2" w:rsidRDefault="00F36163" w:rsidP="00F36163">
                    <w:pPr>
                      <w:keepNext/>
                      <w:keepLines/>
                      <w:ind w:left="-567" w:right="240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</w:pP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 xml:space="preserve">- číslo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 xml:space="preserve"> - </w:t>
                    </w:r>
                    <w:r w:rsidRPr="00BF03E7">
                      <w:rPr>
                        <w:rFonts w:ascii="Times New Roman" w:eastAsia="Times New Roman" w:hAnsi="Times New Roman" w:cs="Times New Roman"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>číslo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>smlouvy 42121</w:t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  <w:t xml:space="preserve"> </w:t>
                    </w:r>
                    <w:r w:rsidRPr="001131E2">
                      <w:rPr>
                        <w:rFonts w:ascii="Times New Roman" w:eastAsia="Times New Roman" w:hAnsi="Times New Roman" w:cs="Times New Roman"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>Platební kalendář</w:t>
                    </w:r>
                  </w:p>
                  <w:p w:rsidR="00F36163" w:rsidRPr="001131E2" w:rsidRDefault="00F36163" w:rsidP="00F36163">
                    <w:pPr>
                      <w:rPr>
                        <w:rFonts w:ascii="Times New Roman" w:eastAsia="Times New Roman" w:hAnsi="Times New Roman" w:cs="Times New Roman"/>
                        <w:color w:val="auto"/>
                        <w:sz w:val="20"/>
                        <w:szCs w:val="20"/>
                        <w:lang w:eastAsia="en-US" w:bidi="ar-SA"/>
                      </w:rPr>
                    </w:pP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  <w:t xml:space="preserve">     </w:t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 xml:space="preserve">   </w:t>
                    </w:r>
                    <w:r w:rsidRPr="001131E2"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>Daňový doklad č. 74221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lang w:eastAsia="en-US" w:bidi="ar-SA"/>
                      </w:rPr>
                      <w:t>42121</w:t>
                    </w:r>
                  </w:p>
                  <w:p w:rsidR="00F36163" w:rsidRDefault="00F36163" w:rsidP="00F36163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1493A"/>
    <w:multiLevelType w:val="multilevel"/>
    <w:tmpl w:val="C488294C"/>
    <w:lvl w:ilvl="0">
      <w:start w:val="3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52641"/>
    <w:rsid w:val="000E4C29"/>
    <w:rsid w:val="00156B52"/>
    <w:rsid w:val="00186F87"/>
    <w:rsid w:val="002346D3"/>
    <w:rsid w:val="002477D6"/>
    <w:rsid w:val="00254365"/>
    <w:rsid w:val="002F6AE2"/>
    <w:rsid w:val="00364468"/>
    <w:rsid w:val="00402111"/>
    <w:rsid w:val="00474AC3"/>
    <w:rsid w:val="00494761"/>
    <w:rsid w:val="00536A1F"/>
    <w:rsid w:val="006612F1"/>
    <w:rsid w:val="006665F9"/>
    <w:rsid w:val="006849D3"/>
    <w:rsid w:val="006874F6"/>
    <w:rsid w:val="00751398"/>
    <w:rsid w:val="00755EAF"/>
    <w:rsid w:val="007E00EA"/>
    <w:rsid w:val="0080736A"/>
    <w:rsid w:val="00857730"/>
    <w:rsid w:val="008E7520"/>
    <w:rsid w:val="009153AE"/>
    <w:rsid w:val="009A4571"/>
    <w:rsid w:val="009E034C"/>
    <w:rsid w:val="00A11AEA"/>
    <w:rsid w:val="00A92B8C"/>
    <w:rsid w:val="00AF6A03"/>
    <w:rsid w:val="00B950D1"/>
    <w:rsid w:val="00C81EC2"/>
    <w:rsid w:val="00CB13FD"/>
    <w:rsid w:val="00CD6E28"/>
    <w:rsid w:val="00D2295B"/>
    <w:rsid w:val="00D261C4"/>
    <w:rsid w:val="00D32832"/>
    <w:rsid w:val="00D82319"/>
    <w:rsid w:val="00E157E7"/>
    <w:rsid w:val="00EE2B39"/>
    <w:rsid w:val="00EE672B"/>
    <w:rsid w:val="00F36163"/>
    <w:rsid w:val="00F80852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F0F78"/>
  <w15:docId w15:val="{276AEB78-B328-4B26-9A4C-6FB9B4D8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157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157E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83EB-C02D-4FDF-8EE2-1B0FCEFA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cp:lastPrinted>2019-12-16T07:30:00Z</cp:lastPrinted>
  <dcterms:created xsi:type="dcterms:W3CDTF">2022-02-11T09:22:00Z</dcterms:created>
  <dcterms:modified xsi:type="dcterms:W3CDTF">2022-02-11T09:38:00Z</dcterms:modified>
</cp:coreProperties>
</file>