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2F" w:rsidRPr="00CE55EB" w:rsidRDefault="00DA63A4" w:rsidP="0022762F">
      <w:pPr>
        <w:spacing w:after="0" w:line="240" w:lineRule="auto"/>
        <w:jc w:val="center"/>
        <w:rPr>
          <w:rFonts w:ascii="Helvetica" w:hAnsi="Helvetica" w:cs="Helvetica"/>
          <w:b/>
          <w:sz w:val="32"/>
          <w:szCs w:val="32"/>
          <w:lang w:eastAsia="cs-CZ"/>
        </w:rPr>
      </w:pPr>
      <w:bookmarkStart w:id="0" w:name="_GoBack"/>
      <w:bookmarkEnd w:id="0"/>
      <w:r w:rsidRPr="00CE55EB">
        <w:rPr>
          <w:rFonts w:ascii="Helvetica" w:hAnsi="Helvetica" w:cs="Helvetica"/>
          <w:b/>
          <w:sz w:val="32"/>
          <w:szCs w:val="32"/>
          <w:lang w:eastAsia="cs-CZ"/>
        </w:rPr>
        <w:t xml:space="preserve">Smlouva o </w:t>
      </w:r>
      <w:r w:rsidR="00C54FB4" w:rsidRPr="00CE55EB">
        <w:rPr>
          <w:rFonts w:ascii="Helvetica" w:hAnsi="Helvetica" w:cs="Helvetica"/>
          <w:b/>
          <w:sz w:val="32"/>
          <w:szCs w:val="32"/>
          <w:lang w:eastAsia="cs-CZ"/>
        </w:rPr>
        <w:t>pronájmu</w:t>
      </w:r>
      <w:r w:rsidRPr="00CE55EB">
        <w:rPr>
          <w:rFonts w:ascii="Helvetica" w:hAnsi="Helvetica" w:cs="Helvetica"/>
          <w:b/>
          <w:sz w:val="32"/>
          <w:szCs w:val="32"/>
          <w:lang w:eastAsia="cs-CZ"/>
        </w:rPr>
        <w:t xml:space="preserve"> č.</w:t>
      </w:r>
      <w:r w:rsidRPr="00CE55EB">
        <w:rPr>
          <w:rFonts w:ascii="Helvetica" w:hAnsi="Helvetica" w:cs="Helvetica"/>
          <w:b/>
          <w:color w:val="FF0000"/>
          <w:sz w:val="32"/>
          <w:szCs w:val="32"/>
          <w:lang w:eastAsia="cs-CZ"/>
        </w:rPr>
        <w:t xml:space="preserve"> </w:t>
      </w:r>
      <w:fldSimple w:instr=" DOCPROPERTY  SmlouvaCislo  \* MERGEFORMAT ">
        <w:r w:rsidR="00353407" w:rsidRPr="00CE55EB">
          <w:rPr>
            <w:rFonts w:ascii="Helvetica" w:hAnsi="Helvetica" w:cs="Helvetica"/>
            <w:b/>
            <w:sz w:val="32"/>
            <w:szCs w:val="32"/>
            <w:lang w:eastAsia="cs-CZ"/>
          </w:rPr>
          <w:t>ČÍSLO SMLOUVY</w:t>
        </w:r>
      </w:fldSimple>
    </w:p>
    <w:p w:rsidR="00353407" w:rsidRPr="00CE55EB" w:rsidRDefault="00353407" w:rsidP="00353407">
      <w:pPr>
        <w:spacing w:after="0" w:line="240" w:lineRule="auto"/>
        <w:jc w:val="right"/>
        <w:rPr>
          <w:rFonts w:ascii="Helvetica" w:hAnsi="Helvetica" w:cs="Helvetica"/>
          <w:lang w:eastAsia="cs-CZ"/>
        </w:rPr>
      </w:pPr>
    </w:p>
    <w:p w:rsidR="00353407" w:rsidRPr="00CE55EB" w:rsidRDefault="00DA63A4" w:rsidP="00353407">
      <w:pPr>
        <w:spacing w:after="0" w:line="240" w:lineRule="auto"/>
        <w:jc w:val="right"/>
        <w:rPr>
          <w:rFonts w:ascii="Helvetica" w:hAnsi="Helvetica" w:cs="Helvetica"/>
          <w:lang w:eastAsia="cs-CZ"/>
        </w:rPr>
      </w:pPr>
      <w:proofErr w:type="spellStart"/>
      <w:r w:rsidRPr="00CE55EB">
        <w:rPr>
          <w:rFonts w:ascii="Helvetica" w:hAnsi="Helvetica" w:cs="Helvetica"/>
          <w:lang w:eastAsia="cs-CZ"/>
        </w:rPr>
        <w:t>Čj</w:t>
      </w:r>
      <w:proofErr w:type="spellEnd"/>
      <w:r w:rsidRPr="00CE55EB">
        <w:rPr>
          <w:rFonts w:ascii="Helvetica" w:hAnsi="Helvetica" w:cs="Helvetica"/>
          <w:lang w:eastAsia="cs-CZ"/>
        </w:rPr>
        <w:t xml:space="preserve">. </w:t>
      </w:r>
      <w:r w:rsidR="00655571">
        <w:rPr>
          <w:rFonts w:ascii="Helvetica" w:hAnsi="Helvetica" w:cs="Helvetica"/>
          <w:lang w:eastAsia="cs-CZ"/>
        </w:rPr>
        <w:t>NTM-MEM/8086/2022</w:t>
      </w:r>
    </w:p>
    <w:p w:rsidR="0022762F" w:rsidRPr="00CE55EB" w:rsidRDefault="0022762F" w:rsidP="0022762F">
      <w:pPr>
        <w:spacing w:after="0" w:line="240" w:lineRule="auto"/>
        <w:jc w:val="center"/>
        <w:rPr>
          <w:rFonts w:ascii="Helvetica" w:hAnsi="Helvetica" w:cs="Helvetica"/>
          <w:b/>
          <w:szCs w:val="24"/>
          <w:lang w:eastAsia="cs-CZ"/>
        </w:rPr>
      </w:pPr>
    </w:p>
    <w:p w:rsidR="00A33D35" w:rsidRPr="00CE55EB" w:rsidRDefault="00A33D35" w:rsidP="00A33D35">
      <w:pPr>
        <w:pStyle w:val="Standard"/>
        <w:tabs>
          <w:tab w:val="left" w:pos="555"/>
        </w:tabs>
        <w:rPr>
          <w:rFonts w:ascii="Helvetica" w:hAnsi="Helvetica" w:cs="Helvetica"/>
          <w:b/>
          <w:sz w:val="22"/>
          <w:szCs w:val="22"/>
        </w:rPr>
      </w:pPr>
      <w:r w:rsidRPr="00CE55EB">
        <w:rPr>
          <w:rFonts w:ascii="Helvetica" w:hAnsi="Helvetica" w:cs="Helvetica"/>
          <w:b/>
          <w:sz w:val="22"/>
          <w:szCs w:val="22"/>
        </w:rPr>
        <w:t>1. Pronajímatel:</w:t>
      </w:r>
    </w:p>
    <w:p w:rsidR="00A33D35" w:rsidRPr="00CE55EB" w:rsidRDefault="00A33D35" w:rsidP="00A33D35">
      <w:pPr>
        <w:pStyle w:val="Standard"/>
        <w:rPr>
          <w:rFonts w:ascii="Helvetica" w:hAnsi="Helvetica" w:cs="Helvetica"/>
          <w:b/>
          <w:sz w:val="22"/>
          <w:szCs w:val="22"/>
        </w:rPr>
      </w:pPr>
    </w:p>
    <w:tbl>
      <w:tblPr>
        <w:tblW w:w="0" w:type="auto"/>
        <w:tblInd w:w="6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18"/>
      </w:tblGrid>
      <w:tr w:rsidR="00A33D35" w:rsidRPr="00CE55EB" w:rsidTr="00CF713D">
        <w:trPr>
          <w:cantSplit/>
        </w:trPr>
        <w:tc>
          <w:tcPr>
            <w:tcW w:w="9418" w:type="dxa"/>
          </w:tcPr>
          <w:p w:rsidR="00A33D35" w:rsidRPr="00CE55EB" w:rsidRDefault="00A33D35" w:rsidP="00CF713D">
            <w:pPr>
              <w:pStyle w:val="Nzevinstituce"/>
              <w:tabs>
                <w:tab w:val="left" w:pos="105"/>
                <w:tab w:val="left" w:pos="195"/>
              </w:tabs>
              <w:snapToGrid w:val="0"/>
              <w:jc w:val="left"/>
              <w:rPr>
                <w:rFonts w:ascii="Helvetica" w:hAnsi="Helvetica" w:cs="Helvetica"/>
                <w:szCs w:val="22"/>
              </w:rPr>
            </w:pPr>
            <w:r w:rsidRPr="00CE55EB">
              <w:rPr>
                <w:rFonts w:ascii="Helvetica" w:hAnsi="Helvetica" w:cs="Helvetica"/>
                <w:szCs w:val="22"/>
              </w:rPr>
              <w:t>Národní technické muzeum, IČ: 00023299, Kostelní 42, 170 78 Praha 7</w:t>
            </w:r>
          </w:p>
        </w:tc>
      </w:tr>
    </w:tbl>
    <w:p w:rsidR="00A33D35" w:rsidRPr="00CE55EB" w:rsidRDefault="00A33D35" w:rsidP="00A33D35">
      <w:pPr>
        <w:pStyle w:val="Standard"/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Ind w:w="6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6"/>
        <w:gridCol w:w="4809"/>
      </w:tblGrid>
      <w:tr w:rsidR="00A33D35" w:rsidRPr="00CE55EB" w:rsidTr="00CF713D">
        <w:trPr>
          <w:cantSplit/>
        </w:trPr>
        <w:tc>
          <w:tcPr>
            <w:tcW w:w="3606" w:type="dxa"/>
          </w:tcPr>
          <w:p w:rsidR="00A33D35" w:rsidRPr="00CE55EB" w:rsidRDefault="00A33D35" w:rsidP="00CF713D">
            <w:pPr>
              <w:pStyle w:val="Standard"/>
              <w:snapToGrid w:val="0"/>
              <w:spacing w:before="120"/>
              <w:rPr>
                <w:rFonts w:ascii="Helvetica" w:hAnsi="Helvetica" w:cs="Helvetica"/>
                <w:sz w:val="22"/>
                <w:szCs w:val="22"/>
              </w:rPr>
            </w:pPr>
            <w:r w:rsidRPr="00CE55EB">
              <w:rPr>
                <w:rFonts w:ascii="Helvetica" w:hAnsi="Helvetica" w:cs="Helvetica"/>
                <w:sz w:val="22"/>
                <w:szCs w:val="22"/>
              </w:rPr>
              <w:t>odpovědný zástupce:</w:t>
            </w:r>
          </w:p>
        </w:tc>
        <w:tc>
          <w:tcPr>
            <w:tcW w:w="4809" w:type="dxa"/>
            <w:vAlign w:val="bottom"/>
          </w:tcPr>
          <w:p w:rsidR="00A33D35" w:rsidRPr="00CE55EB" w:rsidRDefault="00A33D35" w:rsidP="00CF713D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  <w:r w:rsidRPr="00CE55EB">
              <w:rPr>
                <w:rFonts w:ascii="Helvetica" w:hAnsi="Helvetica" w:cs="Helvetica"/>
                <w:b/>
                <w:sz w:val="22"/>
                <w:szCs w:val="22"/>
              </w:rPr>
              <w:t xml:space="preserve">Mgr. </w:t>
            </w:r>
            <w:proofErr w:type="spellStart"/>
            <w:r w:rsidRPr="00CE55EB">
              <w:rPr>
                <w:rFonts w:ascii="Helvetica" w:hAnsi="Helvetica" w:cs="Helvetica"/>
                <w:b/>
                <w:sz w:val="22"/>
                <w:szCs w:val="22"/>
              </w:rPr>
              <w:t>MgA</w:t>
            </w:r>
            <w:proofErr w:type="spellEnd"/>
            <w:r w:rsidRPr="00CE55EB">
              <w:rPr>
                <w:rFonts w:ascii="Helvetica" w:hAnsi="Helvetica" w:cs="Helvetica"/>
                <w:b/>
                <w:sz w:val="22"/>
                <w:szCs w:val="22"/>
              </w:rPr>
              <w:t>. Michaela Hrubá, ředitelka Muzea elektrotechniky a médií NTM</w:t>
            </w:r>
          </w:p>
        </w:tc>
      </w:tr>
      <w:tr w:rsidR="00A33D35" w:rsidRPr="00CE55EB" w:rsidTr="00CF713D">
        <w:trPr>
          <w:cantSplit/>
          <w:trHeight w:val="80"/>
        </w:trPr>
        <w:tc>
          <w:tcPr>
            <w:tcW w:w="3606" w:type="dxa"/>
          </w:tcPr>
          <w:p w:rsidR="00A33D35" w:rsidRPr="00CE55EB" w:rsidRDefault="00A33D35" w:rsidP="00CF713D">
            <w:pPr>
              <w:pStyle w:val="Standard"/>
              <w:snapToGrid w:val="0"/>
              <w:spacing w:before="120"/>
              <w:rPr>
                <w:rFonts w:ascii="Helvetica" w:hAnsi="Helvetica" w:cs="Helvetica"/>
                <w:sz w:val="22"/>
                <w:szCs w:val="22"/>
              </w:rPr>
            </w:pPr>
            <w:r w:rsidRPr="00CE55EB">
              <w:rPr>
                <w:rFonts w:ascii="Helvetica" w:hAnsi="Helvetica" w:cs="Helvetica"/>
                <w:sz w:val="22"/>
                <w:szCs w:val="22"/>
              </w:rPr>
              <w:t>osoba pověřená pro věcná jednání:</w:t>
            </w:r>
          </w:p>
        </w:tc>
        <w:tc>
          <w:tcPr>
            <w:tcW w:w="4809" w:type="dxa"/>
          </w:tcPr>
          <w:p w:rsidR="00A33D35" w:rsidRPr="00CE55EB" w:rsidRDefault="00A33D35" w:rsidP="00CF713D">
            <w:pPr>
              <w:pStyle w:val="Standard"/>
              <w:snapToGrid w:val="0"/>
              <w:spacing w:before="120"/>
              <w:rPr>
                <w:rFonts w:ascii="Helvetica" w:hAnsi="Helvetica" w:cs="Helvetica"/>
                <w:b/>
                <w:sz w:val="22"/>
                <w:szCs w:val="22"/>
              </w:rPr>
            </w:pPr>
            <w:proofErr w:type="spellStart"/>
            <w:r w:rsidRPr="00CE55EB">
              <w:rPr>
                <w:rFonts w:ascii="Helvetica" w:hAnsi="Helvetica" w:cs="Helvetica"/>
                <w:b/>
                <w:sz w:val="22"/>
                <w:szCs w:val="22"/>
              </w:rPr>
              <w:t>MgA</w:t>
            </w:r>
            <w:proofErr w:type="spellEnd"/>
            <w:r w:rsidRPr="00CE55EB">
              <w:rPr>
                <w:rFonts w:ascii="Helvetica" w:hAnsi="Helvetica" w:cs="Helvetica"/>
                <w:b/>
                <w:sz w:val="22"/>
                <w:szCs w:val="22"/>
              </w:rPr>
              <w:t xml:space="preserve">. Ing. Tomáš </w:t>
            </w:r>
            <w:proofErr w:type="spellStart"/>
            <w:r w:rsidRPr="00CE55EB">
              <w:rPr>
                <w:rFonts w:ascii="Helvetica" w:hAnsi="Helvetica" w:cs="Helvetica"/>
                <w:b/>
                <w:sz w:val="22"/>
                <w:szCs w:val="22"/>
              </w:rPr>
              <w:t>Štanzel</w:t>
            </w:r>
            <w:proofErr w:type="spellEnd"/>
            <w:r w:rsidRPr="00CE55EB">
              <w:rPr>
                <w:rFonts w:ascii="Helvetica" w:hAnsi="Helvetica" w:cs="Helvetica"/>
                <w:b/>
                <w:sz w:val="22"/>
                <w:szCs w:val="22"/>
              </w:rPr>
              <w:t>, kurátor sbírky fotografické a filmové techniky NTM</w:t>
            </w:r>
          </w:p>
        </w:tc>
      </w:tr>
    </w:tbl>
    <w:p w:rsidR="00A33D35" w:rsidRPr="00CE55EB" w:rsidRDefault="00A33D35" w:rsidP="00A33D35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left="709" w:right="249"/>
        <w:rPr>
          <w:rFonts w:ascii="Helvetica" w:eastAsia="Times New Roman" w:hAnsi="Helvetica" w:cs="Helvetica"/>
          <w:kern w:val="3"/>
          <w:lang w:eastAsia="cs-CZ"/>
        </w:rPr>
      </w:pPr>
      <w:r w:rsidRPr="00CE55EB">
        <w:rPr>
          <w:rFonts w:ascii="Helvetica" w:eastAsia="Times New Roman" w:hAnsi="Helvetica" w:cs="Helvetica"/>
          <w:kern w:val="3"/>
          <w:lang w:eastAsia="cs-CZ"/>
        </w:rPr>
        <w:t>bankovní spojení: Česká národní banka - pobočka Praha, 34337111/0710</w:t>
      </w:r>
    </w:p>
    <w:p w:rsidR="00A33D35" w:rsidRPr="00CE55EB" w:rsidRDefault="00A33D35" w:rsidP="00A51E8D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left="709" w:right="249"/>
        <w:rPr>
          <w:rFonts w:ascii="Helvetica" w:hAnsi="Helvetica" w:cs="Helvetica"/>
        </w:rPr>
      </w:pPr>
      <w:r w:rsidRPr="00CE55EB">
        <w:rPr>
          <w:rFonts w:ascii="Helvetica" w:eastAsia="Times New Roman" w:hAnsi="Helvetica" w:cs="Helvetica"/>
          <w:kern w:val="3"/>
          <w:lang w:eastAsia="cs-CZ"/>
        </w:rPr>
        <w:t>(dále jen „pronajímatel“ nebo obecně „smluvní strana“)</w:t>
      </w:r>
      <w:r w:rsidRPr="00CE55EB">
        <w:rPr>
          <w:rFonts w:ascii="Helvetica" w:hAnsi="Helvetica" w:cs="Helvetica"/>
        </w:rPr>
        <w:t xml:space="preserve"> </w:t>
      </w:r>
    </w:p>
    <w:p w:rsidR="00A33D35" w:rsidRPr="00CE55EB" w:rsidRDefault="00A33D35" w:rsidP="00A33D35">
      <w:pPr>
        <w:pStyle w:val="Standard"/>
        <w:tabs>
          <w:tab w:val="left" w:pos="1134"/>
          <w:tab w:val="left" w:pos="1276"/>
          <w:tab w:val="left" w:pos="8505"/>
          <w:tab w:val="left" w:pos="8647"/>
        </w:tabs>
        <w:spacing w:before="120"/>
        <w:jc w:val="center"/>
        <w:rPr>
          <w:rFonts w:ascii="Helvetica" w:hAnsi="Helvetica" w:cs="Helvetica"/>
          <w:sz w:val="22"/>
          <w:szCs w:val="22"/>
        </w:rPr>
      </w:pPr>
    </w:p>
    <w:p w:rsidR="00A33D35" w:rsidRPr="00CE55EB" w:rsidRDefault="00A33D35" w:rsidP="00A33D35">
      <w:pPr>
        <w:pStyle w:val="Standard"/>
        <w:tabs>
          <w:tab w:val="left" w:pos="555"/>
        </w:tabs>
        <w:rPr>
          <w:rFonts w:ascii="Helvetica" w:hAnsi="Helvetica" w:cs="Helvetica"/>
          <w:b/>
          <w:sz w:val="22"/>
          <w:szCs w:val="22"/>
        </w:rPr>
      </w:pPr>
      <w:r w:rsidRPr="00CE55EB">
        <w:rPr>
          <w:rFonts w:ascii="Helvetica" w:hAnsi="Helvetica" w:cs="Helvetica"/>
          <w:b/>
          <w:sz w:val="22"/>
          <w:szCs w:val="22"/>
        </w:rPr>
        <w:tab/>
        <w:t>2. Nájemce:</w:t>
      </w:r>
    </w:p>
    <w:p w:rsidR="00A33D35" w:rsidRPr="00CE55EB" w:rsidRDefault="00A33D35" w:rsidP="00A33D35">
      <w:pPr>
        <w:pStyle w:val="Standard"/>
        <w:rPr>
          <w:rFonts w:ascii="Helvetica" w:hAnsi="Helvetica" w:cs="Helvetica"/>
          <w:b/>
          <w:sz w:val="22"/>
          <w:szCs w:val="22"/>
        </w:rPr>
      </w:pP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4644"/>
        <w:gridCol w:w="15"/>
      </w:tblGrid>
      <w:tr w:rsidR="00A33D35" w:rsidRPr="00CE55EB" w:rsidTr="00CF713D">
        <w:trPr>
          <w:cantSplit/>
        </w:trPr>
        <w:tc>
          <w:tcPr>
            <w:tcW w:w="8203" w:type="dxa"/>
            <w:gridSpan w:val="3"/>
          </w:tcPr>
          <w:p w:rsidR="00A33D35" w:rsidRPr="00CE55EB" w:rsidRDefault="00A33D35" w:rsidP="00CF713D">
            <w:pPr>
              <w:pStyle w:val="Standard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E55EB">
              <w:rPr>
                <w:rFonts w:ascii="Helvetica" w:hAnsi="Helvetica" w:cs="Helvetica"/>
                <w:b/>
                <w:sz w:val="22"/>
                <w:szCs w:val="22"/>
              </w:rPr>
              <w:t>Vzdělávací a kulturní centrum Jindřichův Hradec, p. o., IČ: 08523495</w:t>
            </w:r>
          </w:p>
          <w:p w:rsidR="00A33D35" w:rsidRPr="00CE55EB" w:rsidRDefault="00A33D35" w:rsidP="00CF713D">
            <w:pPr>
              <w:pStyle w:val="Standard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E55EB">
              <w:rPr>
                <w:rFonts w:ascii="Helvetica" w:hAnsi="Helvetica" w:cs="Helvetica"/>
                <w:b/>
                <w:sz w:val="22"/>
                <w:szCs w:val="22"/>
              </w:rPr>
              <w:t>Klášterská 135/II, 377 01 Jindřichův Hradec</w:t>
            </w:r>
          </w:p>
        </w:tc>
      </w:tr>
      <w:tr w:rsidR="00A33D35" w:rsidRPr="00CE55EB" w:rsidTr="00CF713D">
        <w:trPr>
          <w:gridAfter w:val="1"/>
          <w:wAfter w:w="15" w:type="dxa"/>
          <w:cantSplit/>
        </w:trPr>
        <w:tc>
          <w:tcPr>
            <w:tcW w:w="3544" w:type="dxa"/>
          </w:tcPr>
          <w:p w:rsidR="003452AD" w:rsidRPr="00EB2AB8" w:rsidRDefault="00A33D35" w:rsidP="00CF713D">
            <w:pPr>
              <w:pStyle w:val="Standard"/>
              <w:snapToGrid w:val="0"/>
              <w:spacing w:before="120"/>
              <w:rPr>
                <w:rFonts w:ascii="Helvetica" w:hAnsi="Helvetica" w:cs="Helvetica"/>
                <w:sz w:val="22"/>
                <w:szCs w:val="22"/>
              </w:rPr>
            </w:pPr>
            <w:r w:rsidRPr="00EB2AB8">
              <w:rPr>
                <w:rFonts w:ascii="Helvetica" w:hAnsi="Helvetica" w:cs="Helvetica"/>
                <w:sz w:val="22"/>
                <w:szCs w:val="22"/>
              </w:rPr>
              <w:t>odpovědný zástupce:</w:t>
            </w:r>
          </w:p>
          <w:p w:rsidR="003452AD" w:rsidRPr="00EB2AB8" w:rsidRDefault="003452AD" w:rsidP="00CF713D">
            <w:pPr>
              <w:pStyle w:val="Standard"/>
              <w:snapToGrid w:val="0"/>
              <w:spacing w:before="120"/>
              <w:rPr>
                <w:rFonts w:ascii="Helvetica" w:hAnsi="Helvetica" w:cs="Helvetica"/>
                <w:sz w:val="22"/>
                <w:szCs w:val="22"/>
              </w:rPr>
            </w:pPr>
          </w:p>
          <w:p w:rsidR="00A33D35" w:rsidRPr="00CE55EB" w:rsidRDefault="00A33D35" w:rsidP="00CF713D">
            <w:pPr>
              <w:pStyle w:val="Standard"/>
              <w:snapToGrid w:val="0"/>
              <w:spacing w:before="120"/>
              <w:rPr>
                <w:rFonts w:ascii="Helvetica" w:hAnsi="Helvetica" w:cs="Helvetica"/>
                <w:sz w:val="22"/>
                <w:szCs w:val="22"/>
                <w:highlight w:val="magenta"/>
              </w:rPr>
            </w:pPr>
            <w:r w:rsidRPr="00EB2AB8">
              <w:rPr>
                <w:rFonts w:ascii="Helvetica" w:hAnsi="Helvetica" w:cs="Helvetica"/>
                <w:sz w:val="22"/>
                <w:szCs w:val="22"/>
              </w:rPr>
              <w:t xml:space="preserve">osoba pověřená pro věcná jednání: </w:t>
            </w:r>
          </w:p>
        </w:tc>
        <w:tc>
          <w:tcPr>
            <w:tcW w:w="4644" w:type="dxa"/>
          </w:tcPr>
          <w:p w:rsidR="00A33D35" w:rsidRPr="00CE55EB" w:rsidRDefault="00A33D35" w:rsidP="00CF713D">
            <w:pPr>
              <w:pStyle w:val="Standard"/>
              <w:snapToGrid w:val="0"/>
              <w:spacing w:before="120"/>
              <w:rPr>
                <w:rFonts w:ascii="Helvetica" w:hAnsi="Helvetica" w:cs="Helvetica"/>
                <w:b/>
                <w:sz w:val="22"/>
                <w:szCs w:val="22"/>
                <w:highlight w:val="magenta"/>
              </w:rPr>
            </w:pPr>
            <w:r w:rsidRPr="00CE55EB">
              <w:rPr>
                <w:rFonts w:ascii="Helvetica" w:hAnsi="Helvetica" w:cs="Helvetica"/>
                <w:b/>
                <w:sz w:val="22"/>
                <w:szCs w:val="22"/>
              </w:rPr>
              <w:t>PhDr. Jitka Čechová, ředitelka Vzdělávacího a kulturního centra Jindřichův Hradec</w:t>
            </w:r>
          </w:p>
          <w:p w:rsidR="00A33D35" w:rsidRPr="00CE55EB" w:rsidRDefault="00EB2AB8" w:rsidP="00CF713D">
            <w:pPr>
              <w:pStyle w:val="Standard"/>
              <w:snapToGrid w:val="0"/>
              <w:spacing w:before="120"/>
              <w:rPr>
                <w:rFonts w:ascii="Helvetica" w:hAnsi="Helvetica" w:cs="Helvetica"/>
                <w:b/>
                <w:sz w:val="22"/>
                <w:szCs w:val="22"/>
                <w:highlight w:val="magenta"/>
              </w:rPr>
            </w:pPr>
            <w:r w:rsidRPr="00EB2AB8">
              <w:rPr>
                <w:rFonts w:ascii="Helvetica" w:hAnsi="Helvetica" w:cs="Helvetica"/>
                <w:b/>
                <w:sz w:val="22"/>
                <w:szCs w:val="22"/>
              </w:rPr>
              <w:t xml:space="preserve">Petr Soukup, </w:t>
            </w:r>
            <w:proofErr w:type="spellStart"/>
            <w:r w:rsidRPr="00EB2AB8">
              <w:rPr>
                <w:rFonts w:ascii="Helvetica" w:hAnsi="Helvetica" w:cs="Helvetica"/>
                <w:b/>
                <w:sz w:val="22"/>
                <w:szCs w:val="22"/>
              </w:rPr>
              <w:t>DiS</w:t>
            </w:r>
            <w:proofErr w:type="spellEnd"/>
            <w:r w:rsidRPr="00EB2AB8">
              <w:rPr>
                <w:rFonts w:ascii="Helvetica" w:hAnsi="Helvetica" w:cs="Helvetica"/>
                <w:b/>
                <w:sz w:val="22"/>
                <w:szCs w:val="22"/>
              </w:rPr>
              <w:t>., vedoucí programového a organizačního úseku, zástupce ředitele</w:t>
            </w:r>
          </w:p>
        </w:tc>
      </w:tr>
    </w:tbl>
    <w:p w:rsidR="001E20EB" w:rsidRPr="00CE55EB" w:rsidRDefault="00A33D35" w:rsidP="00A33D35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Helvetica" w:hAnsi="Helvetica" w:cs="Helvetica"/>
        </w:rPr>
      </w:pPr>
      <w:r w:rsidRPr="00CE55EB">
        <w:rPr>
          <w:rFonts w:ascii="Helvetica" w:hAnsi="Helvetica" w:cs="Helvetica"/>
          <w:color w:val="000000"/>
          <w:lang w:eastAsia="cs-CZ"/>
        </w:rPr>
        <w:t xml:space="preserve">            </w:t>
      </w:r>
      <w:r w:rsidR="00662704" w:rsidRPr="00CE55EB">
        <w:rPr>
          <w:rFonts w:ascii="Helvetica" w:hAnsi="Helvetica" w:cs="Helvetica"/>
          <w:color w:val="000000"/>
          <w:lang w:eastAsia="cs-CZ"/>
        </w:rPr>
        <w:t xml:space="preserve">bankovní spojení: </w:t>
      </w:r>
      <w:r w:rsidR="00AB5036">
        <w:rPr>
          <w:rFonts w:ascii="Helvetica" w:hAnsi="Helvetica" w:cs="Helvetica"/>
          <w:color w:val="000000"/>
          <w:lang w:eastAsia="cs-CZ"/>
        </w:rPr>
        <w:t>Česká spořitelna a.s., č. účtu 5973536349/0800</w:t>
      </w:r>
    </w:p>
    <w:p w:rsidR="00A33D35" w:rsidRPr="00CE55EB" w:rsidRDefault="00AB5036" w:rsidP="00AB5036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</w:rPr>
        <w:t xml:space="preserve">            </w:t>
      </w:r>
      <w:r w:rsidR="00A33D35" w:rsidRPr="00CE55EB">
        <w:rPr>
          <w:rFonts w:ascii="Helvetica" w:hAnsi="Helvetica" w:cs="Helvetica"/>
          <w:color w:val="000000"/>
          <w:lang w:eastAsia="cs-CZ"/>
        </w:rPr>
        <w:t>(dále jen „nájemce“</w:t>
      </w:r>
      <w:r w:rsidR="00A33D35" w:rsidRPr="00CE55EB">
        <w:rPr>
          <w:rFonts w:ascii="Helvetica" w:hAnsi="Helvetica" w:cs="Helvetica"/>
          <w:b/>
          <w:color w:val="000000"/>
          <w:lang w:eastAsia="cs-CZ"/>
        </w:rPr>
        <w:t xml:space="preserve"> </w:t>
      </w:r>
      <w:r w:rsidR="00A33D35" w:rsidRPr="00CE55EB">
        <w:rPr>
          <w:rFonts w:ascii="Helvetica" w:hAnsi="Helvetica" w:cs="Helvetica"/>
        </w:rPr>
        <w:t>nebo obecně „smluvní strana“</w:t>
      </w:r>
      <w:r w:rsidR="00A33D35" w:rsidRPr="00CE55EB">
        <w:rPr>
          <w:rFonts w:ascii="Helvetica" w:hAnsi="Helvetica" w:cs="Helvetica"/>
          <w:b/>
          <w:color w:val="000000"/>
          <w:lang w:eastAsia="cs-CZ"/>
        </w:rPr>
        <w:t>)</w:t>
      </w:r>
    </w:p>
    <w:p w:rsidR="004E423A" w:rsidRPr="00CE55EB" w:rsidRDefault="004E423A" w:rsidP="004E423A">
      <w:pPr>
        <w:spacing w:after="0"/>
        <w:rPr>
          <w:rFonts w:ascii="Helvetica" w:hAnsi="Helvetica" w:cs="Helvetica"/>
        </w:rPr>
      </w:pPr>
    </w:p>
    <w:p w:rsidR="004E423A" w:rsidRPr="00CE55EB" w:rsidRDefault="004E423A" w:rsidP="004E423A">
      <w:pPr>
        <w:spacing w:after="0"/>
        <w:jc w:val="center"/>
        <w:rPr>
          <w:rFonts w:ascii="Helvetica" w:hAnsi="Helvetica" w:cs="Helvetica"/>
        </w:rPr>
      </w:pPr>
    </w:p>
    <w:p w:rsidR="004E423A" w:rsidRPr="00CE55EB" w:rsidRDefault="004E423A" w:rsidP="004E423A">
      <w:pPr>
        <w:spacing w:after="0"/>
        <w:jc w:val="center"/>
        <w:rPr>
          <w:rFonts w:ascii="Helvetica" w:hAnsi="Helvetica" w:cs="Helvetica"/>
        </w:rPr>
      </w:pPr>
      <w:r w:rsidRPr="00CE55EB">
        <w:rPr>
          <w:rFonts w:ascii="Helvetica" w:hAnsi="Helvetica" w:cs="Helvetica"/>
        </w:rPr>
        <w:t>níže uvedeného dne, měsíce a roku</w:t>
      </w:r>
    </w:p>
    <w:p w:rsidR="004E423A" w:rsidRDefault="004E423A" w:rsidP="00A51E8D">
      <w:pPr>
        <w:spacing w:after="0"/>
        <w:jc w:val="center"/>
        <w:rPr>
          <w:rFonts w:ascii="Helvetica" w:hAnsi="Helvetica" w:cs="Helvetica"/>
        </w:rPr>
      </w:pPr>
      <w:r w:rsidRPr="00CE55EB">
        <w:rPr>
          <w:rFonts w:ascii="Helvetica" w:hAnsi="Helvetica" w:cs="Helvetica"/>
        </w:rPr>
        <w:t>(dále jen „Smlouva“)</w:t>
      </w:r>
    </w:p>
    <w:p w:rsidR="00A51E8D" w:rsidRPr="00CE55EB" w:rsidRDefault="00A51E8D" w:rsidP="00A51E8D">
      <w:pPr>
        <w:spacing w:after="0"/>
        <w:jc w:val="center"/>
        <w:rPr>
          <w:rFonts w:ascii="Helvetica" w:hAnsi="Helvetica" w:cs="Helvetica"/>
        </w:rPr>
      </w:pPr>
    </w:p>
    <w:p w:rsidR="004E423A" w:rsidRPr="00CE55EB" w:rsidRDefault="004E423A" w:rsidP="004E423A">
      <w:pPr>
        <w:jc w:val="center"/>
        <w:rPr>
          <w:rFonts w:ascii="Helvetica" w:hAnsi="Helvetica" w:cs="Helvetica"/>
          <w:snapToGrid w:val="0"/>
        </w:rPr>
      </w:pPr>
      <w:r w:rsidRPr="00CE55EB">
        <w:rPr>
          <w:rFonts w:ascii="Helvetica" w:hAnsi="Helvetica" w:cs="Helvetica"/>
          <w:snapToGrid w:val="0"/>
        </w:rPr>
        <w:t>I.</w:t>
      </w:r>
      <w:r w:rsidRPr="00CE55EB">
        <w:rPr>
          <w:rFonts w:ascii="Helvetica" w:hAnsi="Helvetica" w:cs="Helvetica"/>
          <w:snapToGrid w:val="0"/>
        </w:rPr>
        <w:br/>
      </w:r>
      <w:r w:rsidRPr="00CE55EB">
        <w:rPr>
          <w:rFonts w:ascii="Helvetica" w:hAnsi="Helvetica" w:cs="Helvetica"/>
          <w:b/>
          <w:snapToGrid w:val="0"/>
        </w:rPr>
        <w:t>Předmět smlouvy</w:t>
      </w:r>
    </w:p>
    <w:p w:rsidR="004E423A" w:rsidRDefault="004E423A" w:rsidP="00C54FB4">
      <w:pPr>
        <w:pStyle w:val="Nadpis1"/>
        <w:spacing w:before="0"/>
        <w:rPr>
          <w:rFonts w:ascii="Helvetica" w:hAnsi="Helvetica" w:cs="Helvetica"/>
          <w:snapToGrid w:val="0"/>
          <w:color w:val="auto"/>
          <w:sz w:val="22"/>
          <w:szCs w:val="22"/>
        </w:rPr>
      </w:pPr>
      <w:r w:rsidRPr="00CE55EB">
        <w:rPr>
          <w:rFonts w:ascii="Helvetica" w:hAnsi="Helvetica" w:cs="Helvetica"/>
          <w:snapToGrid w:val="0"/>
          <w:color w:val="auto"/>
          <w:sz w:val="22"/>
          <w:szCs w:val="22"/>
        </w:rPr>
        <w:t xml:space="preserve">1) Předmětem Smlouvy je závazek pronajímatele pronajmout nájemci </w:t>
      </w:r>
      <w:r w:rsidR="00A33D35" w:rsidRPr="00CE55EB">
        <w:rPr>
          <w:rFonts w:ascii="Helvetica" w:hAnsi="Helvetica" w:cs="Helvetica"/>
          <w:snapToGrid w:val="0"/>
          <w:color w:val="auto"/>
          <w:sz w:val="22"/>
          <w:szCs w:val="22"/>
        </w:rPr>
        <w:t>Stereoskopické kukátko a dva projektory KODAK CARUSSEL k účelu prezentačnímu v rámci expozice „Moc médií“ v prostorách Muzea fotografie a moderních obraz</w:t>
      </w:r>
      <w:r w:rsidR="00656E88">
        <w:rPr>
          <w:rFonts w:ascii="Helvetica" w:hAnsi="Helvetica" w:cs="Helvetica"/>
          <w:snapToGrid w:val="0"/>
          <w:color w:val="auto"/>
          <w:sz w:val="22"/>
          <w:szCs w:val="22"/>
        </w:rPr>
        <w:t>ových médií</w:t>
      </w:r>
    </w:p>
    <w:p w:rsidR="00A51E8D" w:rsidRDefault="00A51E8D" w:rsidP="00C54FB4">
      <w:pPr>
        <w:rPr>
          <w:rFonts w:ascii="Helvetica" w:eastAsiaTheme="majorEastAsia" w:hAnsi="Helvetica" w:cs="Helvetica"/>
          <w:snapToGrid w:val="0"/>
          <w:lang w:eastAsia="cs-CZ"/>
        </w:rPr>
      </w:pPr>
    </w:p>
    <w:p w:rsidR="00C54FB4" w:rsidRPr="00A51E8D" w:rsidRDefault="008E22FB" w:rsidP="00C54FB4">
      <w:pPr>
        <w:rPr>
          <w:rFonts w:ascii="Helvetica" w:eastAsiaTheme="majorEastAsia" w:hAnsi="Helvetica" w:cs="Helvetica"/>
          <w:snapToGrid w:val="0"/>
          <w:lang w:eastAsia="cs-CZ"/>
        </w:rPr>
      </w:pPr>
      <w:r w:rsidRPr="008E22FB">
        <w:rPr>
          <w:rFonts w:ascii="Helvetica" w:eastAsiaTheme="majorEastAsia" w:hAnsi="Helvetica" w:cs="Helvetica"/>
          <w:snapToGrid w:val="0"/>
          <w:lang w:eastAsia="cs-CZ"/>
        </w:rPr>
        <w:t>2) Seznam předmětů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134"/>
        <w:gridCol w:w="992"/>
        <w:gridCol w:w="4536"/>
        <w:gridCol w:w="1843"/>
      </w:tblGrid>
      <w:tr w:rsidR="00A33D35" w:rsidRPr="00CE55EB" w:rsidTr="00CF713D">
        <w:trPr>
          <w:trHeight w:val="3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35" w:rsidRPr="00CE55EB" w:rsidRDefault="00A33D35" w:rsidP="00CF713D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CE55E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Pořadové číslo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CE55EB" w:rsidP="00CF713D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CE55E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CE55E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Extenze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CE55E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Název – označení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CE55E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Finanční hodnota (v Kč)</w:t>
            </w:r>
          </w:p>
        </w:tc>
      </w:tr>
      <w:tr w:rsidR="00A33D35" w:rsidRPr="00CE55EB" w:rsidTr="00CF713D">
        <w:trPr>
          <w:trHeight w:val="3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35" w:rsidRPr="00CE55EB" w:rsidRDefault="00A33D35" w:rsidP="00A33D3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552"/>
              <w:jc w:val="center"/>
              <w:textAlignment w:val="baseline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33D35" w:rsidRPr="00CE55EB" w:rsidTr="00CF713D">
        <w:trPr>
          <w:trHeight w:val="3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35" w:rsidRPr="00CE55EB" w:rsidRDefault="00A33D35" w:rsidP="00A33D3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552"/>
              <w:jc w:val="center"/>
              <w:textAlignment w:val="baseline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33D35" w:rsidRPr="00CE55EB" w:rsidTr="00CF713D">
        <w:trPr>
          <w:trHeight w:val="3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35" w:rsidRPr="00CE55EB" w:rsidRDefault="00A33D35" w:rsidP="00A33D3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552"/>
              <w:jc w:val="center"/>
              <w:textAlignment w:val="baseline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33D35" w:rsidRPr="00CE55EB" w:rsidTr="00CF713D">
        <w:trPr>
          <w:trHeight w:val="37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D35" w:rsidRPr="00CE55EB" w:rsidRDefault="00CE55EB" w:rsidP="00CE55EB">
            <w:pPr>
              <w:widowControl w:val="0"/>
              <w:suppressAutoHyphens/>
              <w:autoSpaceDN w:val="0"/>
              <w:spacing w:after="0" w:line="240" w:lineRule="auto"/>
              <w:ind w:left="552"/>
              <w:textAlignment w:val="baseline"/>
              <w:rPr>
                <w:rFonts w:ascii="Helvetica" w:hAnsi="Helvetica" w:cs="Helvetica"/>
                <w:color w:val="000000"/>
              </w:rPr>
            </w:pPr>
            <w:r w:rsidRPr="00CE55EB">
              <w:rPr>
                <w:rFonts w:ascii="Helvetica" w:hAnsi="Helvetica" w:cs="Helvetica"/>
                <w:color w:val="000000"/>
              </w:rPr>
              <w:t>1-3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center"/>
              <w:rPr>
                <w:rFonts w:ascii="Helvetica" w:hAnsi="Helvetica" w:cs="Helvetica"/>
                <w:color w:val="000000"/>
              </w:rPr>
            </w:pPr>
            <w:r w:rsidRPr="00CE55EB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D35" w:rsidRPr="00CE55EB" w:rsidRDefault="00A33D35" w:rsidP="00CF713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</w:tbl>
    <w:p w:rsidR="004E423A" w:rsidRPr="00CE55EB" w:rsidRDefault="004E423A" w:rsidP="004E423A">
      <w:pPr>
        <w:rPr>
          <w:rFonts w:ascii="Helvetica" w:hAnsi="Helvetica" w:cs="Helvetica"/>
          <w:sz w:val="24"/>
          <w:szCs w:val="24"/>
        </w:rPr>
      </w:pPr>
    </w:p>
    <w:p w:rsidR="004E423A" w:rsidRPr="00CE55EB" w:rsidRDefault="004E423A" w:rsidP="004E423A">
      <w:pPr>
        <w:spacing w:before="120" w:after="0"/>
        <w:jc w:val="center"/>
        <w:rPr>
          <w:rFonts w:ascii="Helvetica" w:hAnsi="Helvetica" w:cs="Helvetica"/>
          <w:snapToGrid w:val="0"/>
        </w:rPr>
      </w:pPr>
      <w:r w:rsidRPr="00CE55EB">
        <w:rPr>
          <w:rFonts w:ascii="Helvetica" w:hAnsi="Helvetica" w:cs="Helvetica"/>
          <w:snapToGrid w:val="0"/>
        </w:rPr>
        <w:lastRenderedPageBreak/>
        <w:t>II.</w:t>
      </w:r>
    </w:p>
    <w:p w:rsidR="004E423A" w:rsidRPr="00CE55EB" w:rsidRDefault="004E423A" w:rsidP="004E423A">
      <w:pPr>
        <w:spacing w:before="120" w:after="0"/>
        <w:jc w:val="center"/>
        <w:rPr>
          <w:rFonts w:ascii="Helvetica" w:hAnsi="Helvetica" w:cs="Helvetica"/>
          <w:b/>
          <w:snapToGrid w:val="0"/>
        </w:rPr>
      </w:pPr>
      <w:r w:rsidRPr="00CE55EB">
        <w:rPr>
          <w:rFonts w:ascii="Helvetica" w:hAnsi="Helvetica" w:cs="Helvetica"/>
          <w:b/>
          <w:snapToGrid w:val="0"/>
        </w:rPr>
        <w:t xml:space="preserve">Cena nájmu </w:t>
      </w:r>
    </w:p>
    <w:p w:rsidR="004E423A" w:rsidRPr="00CE55EB" w:rsidRDefault="004E423A" w:rsidP="004E423A">
      <w:pPr>
        <w:spacing w:before="120"/>
        <w:jc w:val="both"/>
        <w:rPr>
          <w:rFonts w:ascii="Helvetica" w:hAnsi="Helvetica" w:cs="Helvetica"/>
          <w:snapToGrid w:val="0"/>
        </w:rPr>
      </w:pPr>
      <w:r w:rsidRPr="00CE55EB">
        <w:rPr>
          <w:rFonts w:ascii="Helvetica" w:hAnsi="Helvetica" w:cs="Helvetica"/>
          <w:snapToGrid w:val="0"/>
        </w:rPr>
        <w:t xml:space="preserve">1) Smluvní strany se dohodly, že cena nájmu (nájemné) se sjednává ve výši </w:t>
      </w:r>
      <w:r w:rsidR="005A4830" w:rsidRPr="00CE55EB">
        <w:rPr>
          <w:rFonts w:ascii="Helvetica" w:hAnsi="Helvetica" w:cs="Helvetica"/>
          <w:snapToGrid w:val="0"/>
        </w:rPr>
        <w:br/>
      </w:r>
      <w:r w:rsidR="00CE55EB" w:rsidRPr="00CE55EB">
        <w:rPr>
          <w:rFonts w:ascii="Helvetica" w:hAnsi="Helvetica" w:cs="Helvetica"/>
          <w:snapToGrid w:val="0"/>
        </w:rPr>
        <w:t>1 500</w:t>
      </w:r>
      <w:r w:rsidRPr="00CE55EB">
        <w:rPr>
          <w:rFonts w:ascii="Helvetica" w:hAnsi="Helvetica" w:cs="Helvetica"/>
          <w:snapToGrid w:val="0"/>
        </w:rPr>
        <w:t>,- Kč</w:t>
      </w:r>
      <w:r w:rsidR="005A4830" w:rsidRPr="00CE55EB">
        <w:rPr>
          <w:rFonts w:ascii="Helvetica" w:hAnsi="Helvetica" w:cs="Helvetica"/>
          <w:snapToGrid w:val="0"/>
        </w:rPr>
        <w:t xml:space="preserve"> bez DPH</w:t>
      </w:r>
      <w:r w:rsidRPr="00CE55EB">
        <w:rPr>
          <w:rFonts w:ascii="Helvetica" w:hAnsi="Helvetica" w:cs="Helvetica"/>
          <w:snapToGrid w:val="0"/>
        </w:rPr>
        <w:t xml:space="preserve"> (slovy: </w:t>
      </w:r>
      <w:r w:rsidR="005A4830" w:rsidRPr="00CE55EB">
        <w:rPr>
          <w:rFonts w:ascii="Helvetica" w:hAnsi="Helvetica" w:cs="Helvetica"/>
          <w:snapToGrid w:val="0"/>
        </w:rPr>
        <w:t xml:space="preserve">dva tisíce sto šedesát šest </w:t>
      </w:r>
      <w:r w:rsidRPr="00CE55EB">
        <w:rPr>
          <w:rFonts w:ascii="Helvetica" w:hAnsi="Helvetica" w:cs="Helvetica"/>
          <w:snapToGrid w:val="0"/>
        </w:rPr>
        <w:t xml:space="preserve">Kč) </w:t>
      </w:r>
      <w:r w:rsidR="00CE55EB" w:rsidRPr="00CE55EB">
        <w:rPr>
          <w:rFonts w:ascii="Helvetica" w:hAnsi="Helvetica" w:cs="Helvetica"/>
          <w:snapToGrid w:val="0"/>
        </w:rPr>
        <w:t>ročn</w:t>
      </w:r>
      <w:r w:rsidRPr="00CE55EB">
        <w:rPr>
          <w:rFonts w:ascii="Helvetica" w:hAnsi="Helvetica" w:cs="Helvetica"/>
          <w:snapToGrid w:val="0"/>
        </w:rPr>
        <w:t>ě.</w:t>
      </w:r>
    </w:p>
    <w:p w:rsidR="004E423A" w:rsidRPr="00CE55EB" w:rsidRDefault="004E423A" w:rsidP="004E423A">
      <w:pPr>
        <w:spacing w:before="120"/>
        <w:jc w:val="both"/>
        <w:rPr>
          <w:rFonts w:ascii="Helvetica" w:hAnsi="Helvetica" w:cs="Helvetica"/>
          <w:snapToGrid w:val="0"/>
        </w:rPr>
      </w:pPr>
      <w:r w:rsidRPr="00CE55EB">
        <w:rPr>
          <w:rFonts w:ascii="Helvetica" w:hAnsi="Helvetica" w:cs="Helvetica"/>
          <w:snapToGrid w:val="0"/>
        </w:rPr>
        <w:br/>
        <w:t xml:space="preserve">2) Cena nájmu je splatná vždy do 15. </w:t>
      </w:r>
      <w:r w:rsidR="00CE55EB" w:rsidRPr="00CE55EB">
        <w:rPr>
          <w:rFonts w:ascii="Helvetica" w:hAnsi="Helvetica" w:cs="Helvetica"/>
          <w:snapToGrid w:val="0"/>
        </w:rPr>
        <w:t>února</w:t>
      </w:r>
      <w:r w:rsidRPr="00CE55EB">
        <w:rPr>
          <w:rFonts w:ascii="Helvetica" w:hAnsi="Helvetica" w:cs="Helvetica"/>
          <w:snapToGrid w:val="0"/>
        </w:rPr>
        <w:t xml:space="preserve"> příslušného </w:t>
      </w:r>
      <w:r w:rsidR="00CE55EB" w:rsidRPr="00CE55EB">
        <w:rPr>
          <w:rFonts w:ascii="Helvetica" w:hAnsi="Helvetica" w:cs="Helvetica"/>
          <w:snapToGrid w:val="0"/>
        </w:rPr>
        <w:t>roku</w:t>
      </w:r>
      <w:r w:rsidRPr="00CE55EB">
        <w:rPr>
          <w:rFonts w:ascii="Helvetica" w:hAnsi="Helvetica" w:cs="Helvetica"/>
          <w:snapToGrid w:val="0"/>
        </w:rPr>
        <w:t xml:space="preserve">, za nějž se nájem platí, a to převodem na účet pronajímatele číslo 34337111/0710, vedený u České národní banky – Pobočka Praha. </w:t>
      </w:r>
    </w:p>
    <w:p w:rsidR="004E423A" w:rsidRPr="00CE55EB" w:rsidRDefault="005A4830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>3</w:t>
      </w:r>
      <w:r w:rsidR="004E423A" w:rsidRPr="00CE55EB">
        <w:rPr>
          <w:rFonts w:ascii="Helvetica" w:hAnsi="Helvetica" w:cs="Helvetica"/>
          <w:sz w:val="22"/>
          <w:szCs w:val="22"/>
        </w:rPr>
        <w:t>) Smluvní pokuta. Při prodlení s jakýmkoliv peněžním plněním nájemce vůči pronajímateli může pronajímatel uplatňovat vůči nájemci smluvní pokutu ve výši 0,05 % denně z dlužné částky za každý den prodlení až do zaplacení.</w:t>
      </w:r>
    </w:p>
    <w:p w:rsidR="004E423A" w:rsidRPr="00CE55EB" w:rsidRDefault="004E423A" w:rsidP="004E423A">
      <w:pPr>
        <w:spacing w:before="120" w:after="0"/>
        <w:jc w:val="center"/>
        <w:rPr>
          <w:rFonts w:ascii="Helvetica" w:hAnsi="Helvetica" w:cs="Helvetica"/>
          <w:snapToGrid w:val="0"/>
        </w:rPr>
      </w:pPr>
      <w:r w:rsidRPr="00CE55EB">
        <w:rPr>
          <w:rFonts w:ascii="Helvetica" w:hAnsi="Helvetica" w:cs="Helvetica"/>
          <w:snapToGrid w:val="0"/>
        </w:rPr>
        <w:t xml:space="preserve">III. </w:t>
      </w:r>
      <w:r w:rsidRPr="00CE55EB">
        <w:rPr>
          <w:rFonts w:ascii="Helvetica" w:hAnsi="Helvetica" w:cs="Helvetica"/>
          <w:snapToGrid w:val="0"/>
        </w:rPr>
        <w:br/>
      </w:r>
      <w:r w:rsidRPr="00CE55EB">
        <w:rPr>
          <w:rFonts w:ascii="Helvetica" w:hAnsi="Helvetica" w:cs="Helvetica"/>
          <w:b/>
          <w:snapToGrid w:val="0"/>
        </w:rPr>
        <w:t>Doba nájmu</w:t>
      </w:r>
    </w:p>
    <w:p w:rsidR="004E423A" w:rsidRPr="00CE55EB" w:rsidRDefault="004E423A" w:rsidP="004E423A">
      <w:pPr>
        <w:spacing w:before="120" w:after="0"/>
        <w:jc w:val="both"/>
        <w:rPr>
          <w:rFonts w:ascii="Helvetica" w:hAnsi="Helvetica" w:cs="Helvetica"/>
          <w:snapToGrid w:val="0"/>
        </w:rPr>
      </w:pPr>
      <w:r w:rsidRPr="00CE55EB">
        <w:rPr>
          <w:rFonts w:ascii="Helvetica" w:hAnsi="Helvetica" w:cs="Helvetica"/>
          <w:snapToGrid w:val="0"/>
        </w:rPr>
        <w:t xml:space="preserve">1) Smlouva o nájmu se uzavírá na dobu určitou, a to od 1. </w:t>
      </w:r>
      <w:r w:rsidR="00CE55EB" w:rsidRPr="00CE55EB">
        <w:rPr>
          <w:rFonts w:ascii="Helvetica" w:hAnsi="Helvetica" w:cs="Helvetica"/>
          <w:snapToGrid w:val="0"/>
        </w:rPr>
        <w:t>2</w:t>
      </w:r>
      <w:r w:rsidRPr="00CE55EB">
        <w:rPr>
          <w:rFonts w:ascii="Helvetica" w:hAnsi="Helvetica" w:cs="Helvetica"/>
          <w:snapToGrid w:val="0"/>
        </w:rPr>
        <w:t>. 20</w:t>
      </w:r>
      <w:r w:rsidR="00CE55EB" w:rsidRPr="00CE55EB">
        <w:rPr>
          <w:rFonts w:ascii="Helvetica" w:hAnsi="Helvetica" w:cs="Helvetica"/>
          <w:snapToGrid w:val="0"/>
        </w:rPr>
        <w:t>22</w:t>
      </w:r>
      <w:r w:rsidRPr="00CE55EB">
        <w:rPr>
          <w:rFonts w:ascii="Helvetica" w:hAnsi="Helvetica" w:cs="Helvetica"/>
          <w:snapToGrid w:val="0"/>
        </w:rPr>
        <w:t xml:space="preserve"> do </w:t>
      </w:r>
      <w:proofErr w:type="gramStart"/>
      <w:r w:rsidRPr="00CE55EB">
        <w:rPr>
          <w:rFonts w:ascii="Helvetica" w:hAnsi="Helvetica" w:cs="Helvetica"/>
          <w:snapToGrid w:val="0"/>
        </w:rPr>
        <w:t>31.</w:t>
      </w:r>
      <w:r w:rsidR="00CE55EB" w:rsidRPr="00CE55EB">
        <w:rPr>
          <w:rFonts w:ascii="Helvetica" w:hAnsi="Helvetica" w:cs="Helvetica"/>
          <w:snapToGrid w:val="0"/>
        </w:rPr>
        <w:t>1.</w:t>
      </w:r>
      <w:r w:rsidR="005A4830" w:rsidRPr="00CE55EB">
        <w:rPr>
          <w:rFonts w:ascii="Helvetica" w:hAnsi="Helvetica" w:cs="Helvetica"/>
          <w:snapToGrid w:val="0"/>
        </w:rPr>
        <w:t xml:space="preserve"> </w:t>
      </w:r>
      <w:r w:rsidRPr="00CE55EB">
        <w:rPr>
          <w:rFonts w:ascii="Helvetica" w:hAnsi="Helvetica" w:cs="Helvetica"/>
          <w:snapToGrid w:val="0"/>
        </w:rPr>
        <w:t>202</w:t>
      </w:r>
      <w:r w:rsidR="00CE55EB" w:rsidRPr="00CE55EB">
        <w:rPr>
          <w:rFonts w:ascii="Helvetica" w:hAnsi="Helvetica" w:cs="Helvetica"/>
          <w:snapToGrid w:val="0"/>
        </w:rPr>
        <w:t>5</w:t>
      </w:r>
      <w:proofErr w:type="gramEnd"/>
      <w:r w:rsidRPr="00CE55EB">
        <w:rPr>
          <w:rFonts w:ascii="Helvetica" w:hAnsi="Helvetica" w:cs="Helvetica"/>
          <w:snapToGrid w:val="0"/>
        </w:rPr>
        <w:t>.</w:t>
      </w:r>
    </w:p>
    <w:p w:rsidR="004E423A" w:rsidRPr="00CE55EB" w:rsidRDefault="004E423A" w:rsidP="004E423A">
      <w:pPr>
        <w:spacing w:before="120"/>
        <w:jc w:val="center"/>
        <w:rPr>
          <w:rFonts w:ascii="Helvetica" w:hAnsi="Helvetica" w:cs="Helvetica"/>
          <w:snapToGrid w:val="0"/>
        </w:rPr>
      </w:pPr>
      <w:r w:rsidRPr="00CE55EB">
        <w:rPr>
          <w:rFonts w:ascii="Helvetica" w:hAnsi="Helvetica" w:cs="Helvetica"/>
          <w:snapToGrid w:val="0"/>
        </w:rPr>
        <w:t>IV.</w:t>
      </w:r>
      <w:r w:rsidRPr="00CE55EB">
        <w:rPr>
          <w:rFonts w:ascii="Helvetica" w:hAnsi="Helvetica" w:cs="Helvetica"/>
          <w:snapToGrid w:val="0"/>
        </w:rPr>
        <w:br/>
      </w:r>
      <w:r w:rsidRPr="00CE55EB">
        <w:rPr>
          <w:rFonts w:ascii="Helvetica" w:hAnsi="Helvetica" w:cs="Helvetica"/>
          <w:b/>
          <w:snapToGrid w:val="0"/>
        </w:rPr>
        <w:t>Práva a povinnosti smluvních stran</w:t>
      </w:r>
    </w:p>
    <w:p w:rsidR="004E423A" w:rsidRPr="00CE55EB" w:rsidRDefault="004E423A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 xml:space="preserve">1) Řádné užívání. Nájemce má právo na řádné užívání </w:t>
      </w:r>
      <w:r w:rsidR="00CE55EB" w:rsidRPr="00CE55EB">
        <w:rPr>
          <w:rFonts w:ascii="Helvetica" w:hAnsi="Helvetica" w:cs="Helvetica"/>
          <w:sz w:val="22"/>
          <w:szCs w:val="22"/>
        </w:rPr>
        <w:t>zapůjčených předmětů</w:t>
      </w:r>
      <w:r w:rsidR="005A4830" w:rsidRPr="00CE55EB">
        <w:rPr>
          <w:rFonts w:ascii="Helvetica" w:hAnsi="Helvetica" w:cs="Helvetica"/>
          <w:sz w:val="22"/>
          <w:szCs w:val="22"/>
        </w:rPr>
        <w:t xml:space="preserve"> </w:t>
      </w:r>
      <w:r w:rsidRPr="00CE55EB">
        <w:rPr>
          <w:rFonts w:ascii="Helvetica" w:hAnsi="Helvetica" w:cs="Helvetica"/>
          <w:sz w:val="22"/>
          <w:szCs w:val="22"/>
        </w:rPr>
        <w:t>v souladu se článkem I, odst. 1 této smlouvy.</w:t>
      </w:r>
    </w:p>
    <w:p w:rsidR="004E423A" w:rsidRPr="00CE55EB" w:rsidRDefault="004E423A" w:rsidP="004E423A">
      <w:pPr>
        <w:pStyle w:val="Nadpis5"/>
        <w:spacing w:line="240" w:lineRule="auto"/>
        <w:jc w:val="center"/>
        <w:rPr>
          <w:rFonts w:ascii="Helvetica" w:hAnsi="Helvetica" w:cs="Helvetica"/>
          <w:b w:val="0"/>
          <w:i w:val="0"/>
          <w:sz w:val="22"/>
          <w:szCs w:val="22"/>
        </w:rPr>
      </w:pPr>
      <w:r w:rsidRPr="00CE55EB">
        <w:rPr>
          <w:rFonts w:ascii="Helvetica" w:hAnsi="Helvetica" w:cs="Helvetica"/>
          <w:b w:val="0"/>
          <w:i w:val="0"/>
          <w:sz w:val="22"/>
          <w:szCs w:val="22"/>
        </w:rPr>
        <w:t>V.</w:t>
      </w:r>
      <w:r w:rsidRPr="00CE55EB">
        <w:rPr>
          <w:rFonts w:ascii="Helvetica" w:hAnsi="Helvetica" w:cs="Helvetica"/>
          <w:b w:val="0"/>
          <w:i w:val="0"/>
          <w:sz w:val="22"/>
          <w:szCs w:val="22"/>
        </w:rPr>
        <w:br/>
      </w:r>
      <w:r w:rsidRPr="00CE55EB">
        <w:rPr>
          <w:rFonts w:ascii="Helvetica" w:hAnsi="Helvetica" w:cs="Helvetica"/>
          <w:i w:val="0"/>
          <w:sz w:val="22"/>
          <w:szCs w:val="22"/>
        </w:rPr>
        <w:t>Skončení smluvního vztahu</w:t>
      </w:r>
    </w:p>
    <w:p w:rsidR="004E423A" w:rsidRPr="00CE55EB" w:rsidRDefault="004E423A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>1) Smluvní vztah založený touto Smlouvou mezi nájemcem a pronajímatelem skončí buď:</w:t>
      </w:r>
    </w:p>
    <w:p w:rsidR="004E423A" w:rsidRPr="00CE55EB" w:rsidRDefault="004E423A" w:rsidP="004E423A">
      <w:pPr>
        <w:pStyle w:val="Normlnweb"/>
        <w:ind w:left="720" w:hanging="720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 xml:space="preserve">a) </w:t>
      </w:r>
      <w:r w:rsidRPr="00CE55EB">
        <w:rPr>
          <w:rFonts w:ascii="Helvetica" w:hAnsi="Helvetica" w:cs="Helvetica"/>
          <w:sz w:val="22"/>
          <w:szCs w:val="22"/>
        </w:rPr>
        <w:tab/>
        <w:t>uplynutím doby;</w:t>
      </w:r>
    </w:p>
    <w:p w:rsidR="004E423A" w:rsidRPr="00CE55EB" w:rsidRDefault="004E423A" w:rsidP="004E423A">
      <w:pPr>
        <w:pStyle w:val="Normlnweb"/>
        <w:ind w:left="720" w:hanging="720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 xml:space="preserve">b)  </w:t>
      </w:r>
      <w:r w:rsidRPr="00CE55EB">
        <w:rPr>
          <w:rFonts w:ascii="Helvetica" w:hAnsi="Helvetica" w:cs="Helvetica"/>
          <w:sz w:val="22"/>
          <w:szCs w:val="22"/>
        </w:rPr>
        <w:tab/>
        <w:t>písemnou dohodou o skončení Smlouvy mezi nájemcem a pronajímatelem,</w:t>
      </w:r>
    </w:p>
    <w:p w:rsidR="004E423A" w:rsidRPr="00CE55EB" w:rsidRDefault="004E423A" w:rsidP="004E423A">
      <w:pPr>
        <w:pStyle w:val="Normlnweb"/>
        <w:ind w:left="720" w:hanging="720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 xml:space="preserve">c)    </w:t>
      </w:r>
      <w:r w:rsidRPr="00CE55EB">
        <w:rPr>
          <w:rFonts w:ascii="Helvetica" w:hAnsi="Helvetica" w:cs="Helvetica"/>
          <w:sz w:val="22"/>
          <w:szCs w:val="22"/>
        </w:rPr>
        <w:tab/>
        <w:t>odstoupením od Smlouvy ze strany pronajímatele tam, kde to Smlouva výslovně připouští;</w:t>
      </w:r>
    </w:p>
    <w:p w:rsidR="004E423A" w:rsidRPr="00CE55EB" w:rsidRDefault="004E423A" w:rsidP="004E423A">
      <w:pPr>
        <w:pStyle w:val="Normlnweb"/>
        <w:ind w:left="720" w:hanging="720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 xml:space="preserve">d) </w:t>
      </w:r>
      <w:r w:rsidRPr="00CE55EB">
        <w:rPr>
          <w:rFonts w:ascii="Helvetica" w:hAnsi="Helvetica" w:cs="Helvetica"/>
          <w:sz w:val="22"/>
          <w:szCs w:val="22"/>
        </w:rPr>
        <w:tab/>
        <w:t>výpovědí s tříměsíční lhůtou.</w:t>
      </w:r>
    </w:p>
    <w:p w:rsidR="004E423A" w:rsidRPr="00CE55EB" w:rsidRDefault="004E423A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 xml:space="preserve">2) Dohoda. Na základě písemné dohody obou smluvních stran skončí nájem ke dni, který je výslovně uveden v dané písemné dohodě obou stran. </w:t>
      </w:r>
    </w:p>
    <w:p w:rsidR="004E423A" w:rsidRPr="00CE55EB" w:rsidRDefault="004E423A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>3) Odstoupení od Smlouvy pronajímatelem. Pronajímatel je oprávněn odstoupit od Smlouvy, pokud to Smlouva připouští.</w:t>
      </w:r>
    </w:p>
    <w:p w:rsidR="004E423A" w:rsidRDefault="004E423A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 xml:space="preserve">4) Následky odstoupení od Smlouvy. V případě, že dojde k odstoupení od Smlouvy, považuje se za den skončení nájmu okamžik doručení odstoupení od Smlouvy druhé straně. </w:t>
      </w:r>
    </w:p>
    <w:p w:rsidR="00A51E8D" w:rsidRDefault="00A51E8D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</w:p>
    <w:p w:rsidR="00A51E8D" w:rsidRPr="00CE55EB" w:rsidRDefault="00A51E8D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</w:p>
    <w:p w:rsidR="004E423A" w:rsidRPr="00CE55EB" w:rsidRDefault="004E423A" w:rsidP="004E423A">
      <w:pPr>
        <w:pStyle w:val="Nadpis5"/>
        <w:spacing w:line="240" w:lineRule="auto"/>
        <w:jc w:val="center"/>
        <w:rPr>
          <w:rFonts w:ascii="Helvetica" w:hAnsi="Helvetica" w:cs="Helvetica"/>
          <w:b w:val="0"/>
          <w:i w:val="0"/>
          <w:sz w:val="22"/>
          <w:szCs w:val="22"/>
        </w:rPr>
      </w:pPr>
      <w:r w:rsidRPr="00CE55EB">
        <w:rPr>
          <w:rFonts w:ascii="Helvetica" w:hAnsi="Helvetica" w:cs="Helvetica"/>
          <w:b w:val="0"/>
          <w:i w:val="0"/>
          <w:sz w:val="22"/>
          <w:szCs w:val="22"/>
        </w:rPr>
        <w:lastRenderedPageBreak/>
        <w:t>VI.</w:t>
      </w:r>
      <w:r w:rsidRPr="00CE55EB">
        <w:rPr>
          <w:rFonts w:ascii="Helvetica" w:hAnsi="Helvetica" w:cs="Helvetica"/>
          <w:b w:val="0"/>
          <w:i w:val="0"/>
          <w:sz w:val="22"/>
          <w:szCs w:val="22"/>
        </w:rPr>
        <w:br/>
      </w:r>
      <w:r w:rsidRPr="00CE55EB">
        <w:rPr>
          <w:rFonts w:ascii="Helvetica" w:hAnsi="Helvetica" w:cs="Helvetica"/>
          <w:i w:val="0"/>
          <w:sz w:val="22"/>
          <w:szCs w:val="22"/>
        </w:rPr>
        <w:t>Společná a závěrečná ustanovení</w:t>
      </w:r>
    </w:p>
    <w:p w:rsidR="004E423A" w:rsidRPr="00CE55EB" w:rsidRDefault="004E423A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>1) Veškeré právní vztahy vzniklé na základě této Smlouvy se řídí příslušnými ustanoveními Občanského zákoníku.</w:t>
      </w:r>
    </w:p>
    <w:p w:rsidR="004E423A" w:rsidRPr="00CE55EB" w:rsidRDefault="004E423A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>2) Změny a doplňky této smlouvy lze provést pouze formou písemného dodatku na základě dohody obou smluvních stran.</w:t>
      </w:r>
    </w:p>
    <w:p w:rsidR="004E423A" w:rsidRPr="00CE55EB" w:rsidRDefault="004E423A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 xml:space="preserve">3) Tato smlouva nabývá platnosti a účinnosti dnem jejího podpisu oběma smluvními stranami. </w:t>
      </w:r>
    </w:p>
    <w:p w:rsidR="004E423A" w:rsidRPr="00CE55EB" w:rsidRDefault="004E423A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>4) Účastníci smlouvy po jejím přečtení prohlašují, že souhlasí s jejím obsahem, že byla sepsána dle jejich pravé a svobodné vůle, což stvrzují svými vlastnoručními podpisy.</w:t>
      </w:r>
    </w:p>
    <w:p w:rsidR="004E423A" w:rsidRPr="00CE55EB" w:rsidRDefault="004E423A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>5) Smlouva je vyhotovena ve dvou stejnopisech, z nichž jeden obdrží pronajímatel a jeden nájemce.</w:t>
      </w:r>
    </w:p>
    <w:p w:rsidR="004E423A" w:rsidRPr="00CE55EB" w:rsidRDefault="004E423A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</w:p>
    <w:p w:rsidR="00816186" w:rsidRDefault="00816186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>Příloha č. 1: Obrazová specifikace předmětů – pevně připojená.</w:t>
      </w:r>
    </w:p>
    <w:p w:rsidR="004E423A" w:rsidRPr="00CE55EB" w:rsidRDefault="00BA6A12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 xml:space="preserve">Příloha č. </w:t>
      </w:r>
      <w:r>
        <w:rPr>
          <w:rFonts w:ascii="Helvetica" w:hAnsi="Helvetica" w:cs="Helvetica"/>
          <w:sz w:val="22"/>
          <w:szCs w:val="22"/>
        </w:rPr>
        <w:t xml:space="preserve">2: </w:t>
      </w:r>
      <w:r w:rsidRPr="00BA6A12">
        <w:rPr>
          <w:rFonts w:ascii="Helvetica" w:hAnsi="Helvetica" w:cs="Helvetica"/>
          <w:sz w:val="22"/>
          <w:szCs w:val="22"/>
        </w:rPr>
        <w:t>Protokol o předání a převzetí předmětů</w:t>
      </w:r>
    </w:p>
    <w:p w:rsidR="00BA6A12" w:rsidRDefault="00BA6A12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</w:p>
    <w:p w:rsidR="004E423A" w:rsidRPr="00CE55EB" w:rsidRDefault="004E423A" w:rsidP="004E423A">
      <w:pPr>
        <w:pStyle w:val="Normlnweb"/>
        <w:jc w:val="both"/>
        <w:rPr>
          <w:rFonts w:ascii="Helvetica" w:hAnsi="Helvetica" w:cs="Helvetica"/>
          <w:sz w:val="22"/>
          <w:szCs w:val="22"/>
        </w:rPr>
      </w:pPr>
      <w:r w:rsidRPr="00CE55EB">
        <w:rPr>
          <w:rFonts w:ascii="Helvetica" w:hAnsi="Helvetica" w:cs="Helvetica"/>
          <w:sz w:val="22"/>
          <w:szCs w:val="22"/>
        </w:rPr>
        <w:t>V Praze dne</w:t>
      </w:r>
      <w:r w:rsidRPr="00CE55EB">
        <w:rPr>
          <w:rFonts w:ascii="Helvetica" w:hAnsi="Helvetica" w:cs="Helvetica"/>
          <w:sz w:val="22"/>
          <w:szCs w:val="22"/>
        </w:rPr>
        <w:tab/>
      </w:r>
      <w:r w:rsidRPr="00CE55EB">
        <w:rPr>
          <w:rFonts w:ascii="Helvetica" w:hAnsi="Helvetica" w:cs="Helvetica"/>
          <w:sz w:val="22"/>
          <w:szCs w:val="22"/>
        </w:rPr>
        <w:tab/>
      </w:r>
      <w:r w:rsidRPr="00CE55EB">
        <w:rPr>
          <w:rFonts w:ascii="Helvetica" w:hAnsi="Helvetica" w:cs="Helvetica"/>
          <w:sz w:val="22"/>
          <w:szCs w:val="22"/>
        </w:rPr>
        <w:tab/>
        <w:t xml:space="preserve">                             </w:t>
      </w:r>
      <w:r w:rsidRPr="00CE55EB">
        <w:rPr>
          <w:rFonts w:ascii="Helvetica" w:hAnsi="Helvetica" w:cs="Helvetica"/>
          <w:sz w:val="22"/>
          <w:szCs w:val="22"/>
        </w:rPr>
        <w:tab/>
        <w:t>V </w:t>
      </w:r>
      <w:r w:rsidR="008E22FB">
        <w:rPr>
          <w:rFonts w:ascii="Helvetica" w:hAnsi="Helvetica" w:cs="Helvetica"/>
          <w:sz w:val="22"/>
          <w:szCs w:val="22"/>
        </w:rPr>
        <w:t xml:space="preserve">                        </w:t>
      </w:r>
      <w:r w:rsidRPr="00CE55EB">
        <w:rPr>
          <w:rFonts w:ascii="Helvetica" w:hAnsi="Helvetica" w:cs="Helvetica"/>
          <w:sz w:val="22"/>
          <w:szCs w:val="22"/>
        </w:rPr>
        <w:t xml:space="preserve"> dne </w:t>
      </w:r>
    </w:p>
    <w:p w:rsidR="004E423A" w:rsidRPr="00CE55EB" w:rsidRDefault="004E423A" w:rsidP="004E423A">
      <w:pPr>
        <w:pStyle w:val="Normlnweb"/>
        <w:ind w:left="708" w:hanging="708"/>
        <w:rPr>
          <w:rFonts w:ascii="Helvetica" w:hAnsi="Helvetica" w:cs="Helvetica"/>
          <w:sz w:val="22"/>
          <w:szCs w:val="22"/>
        </w:rPr>
      </w:pPr>
    </w:p>
    <w:p w:rsidR="004E423A" w:rsidRPr="00CE55EB" w:rsidRDefault="004E423A" w:rsidP="004E423A">
      <w:pPr>
        <w:pStyle w:val="Normlnweb"/>
        <w:ind w:left="708" w:hanging="708"/>
        <w:rPr>
          <w:rFonts w:ascii="Helvetica" w:hAnsi="Helvetica" w:cs="Helvetica"/>
          <w:sz w:val="22"/>
          <w:szCs w:val="22"/>
        </w:rPr>
      </w:pPr>
    </w:p>
    <w:p w:rsidR="004E423A" w:rsidRPr="00CE55EB" w:rsidRDefault="004E423A" w:rsidP="004E423A">
      <w:pPr>
        <w:pStyle w:val="Normlnweb"/>
        <w:ind w:left="708" w:hanging="708"/>
        <w:rPr>
          <w:rFonts w:ascii="Helvetica" w:hAnsi="Helvetica" w:cs="Helvetica"/>
          <w:sz w:val="22"/>
          <w:szCs w:val="22"/>
        </w:rPr>
      </w:pPr>
    </w:p>
    <w:p w:rsidR="0022762F" w:rsidRPr="00CE55EB" w:rsidRDefault="00DA63A4" w:rsidP="0022762F">
      <w:pPr>
        <w:spacing w:after="0" w:line="240" w:lineRule="auto"/>
        <w:jc w:val="both"/>
        <w:rPr>
          <w:rFonts w:ascii="Helvetica" w:hAnsi="Helvetica" w:cs="Helvetica"/>
          <w:lang w:eastAsia="cs-CZ"/>
        </w:rPr>
      </w:pPr>
      <w:r w:rsidRPr="00CE55EB">
        <w:rPr>
          <w:rFonts w:ascii="Helvetica" w:hAnsi="Helvetica" w:cs="Helvetica"/>
          <w:lang w:eastAsia="cs-CZ"/>
        </w:rPr>
        <w:t>________________________</w:t>
      </w:r>
      <w:r w:rsidRPr="00CE55EB">
        <w:rPr>
          <w:rFonts w:ascii="Helvetica" w:hAnsi="Helvetica" w:cs="Helvetica"/>
          <w:lang w:eastAsia="cs-CZ"/>
        </w:rPr>
        <w:tab/>
      </w:r>
      <w:r w:rsidRPr="00CE55EB">
        <w:rPr>
          <w:rFonts w:ascii="Helvetica" w:hAnsi="Helvetica" w:cs="Helvetica"/>
          <w:lang w:eastAsia="cs-CZ"/>
        </w:rPr>
        <w:tab/>
      </w:r>
      <w:r w:rsidRPr="00CE55EB">
        <w:rPr>
          <w:rFonts w:ascii="Helvetica" w:hAnsi="Helvetica" w:cs="Helvetica"/>
          <w:lang w:eastAsia="cs-CZ"/>
        </w:rPr>
        <w:tab/>
        <w:t xml:space="preserve">    ___________________________</w:t>
      </w:r>
    </w:p>
    <w:p w:rsidR="0022762F" w:rsidRPr="00CE55EB" w:rsidRDefault="005A4830" w:rsidP="005A4830">
      <w:pPr>
        <w:spacing w:after="0" w:line="240" w:lineRule="auto"/>
        <w:ind w:firstLine="708"/>
        <w:jc w:val="both"/>
        <w:rPr>
          <w:rFonts w:ascii="Helvetica" w:hAnsi="Helvetica" w:cs="Helvetica"/>
          <w:b/>
          <w:lang w:eastAsia="cs-CZ"/>
        </w:rPr>
      </w:pPr>
      <w:r w:rsidRPr="00CE55EB">
        <w:rPr>
          <w:rFonts w:ascii="Helvetica" w:hAnsi="Helvetica" w:cs="Helvetica"/>
          <w:b/>
          <w:lang w:eastAsia="cs-CZ"/>
        </w:rPr>
        <w:t>Pronajímatel</w:t>
      </w:r>
      <w:r w:rsidR="00DA63A4" w:rsidRPr="00CE55EB">
        <w:rPr>
          <w:rFonts w:ascii="Helvetica" w:hAnsi="Helvetica" w:cs="Helvetica"/>
          <w:b/>
          <w:lang w:eastAsia="cs-CZ"/>
        </w:rPr>
        <w:t xml:space="preserve">                                   </w:t>
      </w:r>
      <w:r w:rsidR="00B00B5C" w:rsidRPr="00CE55EB">
        <w:rPr>
          <w:rFonts w:ascii="Helvetica" w:hAnsi="Helvetica" w:cs="Helvetica"/>
          <w:b/>
          <w:lang w:eastAsia="cs-CZ"/>
        </w:rPr>
        <w:t xml:space="preserve">           </w:t>
      </w:r>
      <w:r w:rsidRPr="00CE55EB">
        <w:rPr>
          <w:rFonts w:ascii="Helvetica" w:hAnsi="Helvetica" w:cs="Helvetica"/>
          <w:b/>
          <w:lang w:eastAsia="cs-CZ"/>
        </w:rPr>
        <w:tab/>
      </w:r>
      <w:r w:rsidRPr="00CE55EB">
        <w:rPr>
          <w:rFonts w:ascii="Helvetica" w:hAnsi="Helvetica" w:cs="Helvetica"/>
          <w:b/>
          <w:lang w:eastAsia="cs-CZ"/>
        </w:rPr>
        <w:tab/>
      </w:r>
      <w:r w:rsidRPr="00CE55EB">
        <w:rPr>
          <w:rFonts w:ascii="Helvetica" w:hAnsi="Helvetica" w:cs="Helvetica"/>
          <w:b/>
          <w:lang w:eastAsia="cs-CZ"/>
        </w:rPr>
        <w:tab/>
        <w:t>Nájemce</w:t>
      </w:r>
      <w:r w:rsidR="00DA63A4" w:rsidRPr="00CE55EB">
        <w:rPr>
          <w:rFonts w:ascii="Helvetica" w:hAnsi="Helvetica" w:cs="Helvetica"/>
          <w:b/>
          <w:lang w:eastAsia="cs-CZ"/>
        </w:rPr>
        <w:t xml:space="preserve">     </w:t>
      </w:r>
    </w:p>
    <w:p w:rsidR="008E22FB" w:rsidRPr="008E22FB" w:rsidRDefault="00DA63A4" w:rsidP="008E22FB">
      <w:pPr>
        <w:pStyle w:val="Standard"/>
        <w:snapToGrid w:val="0"/>
        <w:spacing w:before="120"/>
        <w:rPr>
          <w:rFonts w:ascii="Helvetica" w:hAnsi="Helvetica" w:cs="Helvetica"/>
          <w:sz w:val="22"/>
          <w:szCs w:val="22"/>
          <w:highlight w:val="magenta"/>
        </w:rPr>
      </w:pPr>
      <w:r w:rsidRPr="008E22FB">
        <w:rPr>
          <w:rFonts w:ascii="Helvetica" w:hAnsi="Helvetica" w:cs="Helvetica"/>
          <w:sz w:val="22"/>
          <w:szCs w:val="22"/>
        </w:rPr>
        <w:t xml:space="preserve">      Mgr. </w:t>
      </w:r>
      <w:proofErr w:type="spellStart"/>
      <w:r w:rsidR="008E22FB" w:rsidRPr="008E22FB">
        <w:rPr>
          <w:rFonts w:ascii="Helvetica" w:hAnsi="Helvetica" w:cs="Helvetica"/>
          <w:sz w:val="22"/>
          <w:szCs w:val="22"/>
        </w:rPr>
        <w:t>MgA</w:t>
      </w:r>
      <w:proofErr w:type="spellEnd"/>
      <w:r w:rsidR="008E22FB" w:rsidRPr="008E22FB">
        <w:rPr>
          <w:rFonts w:ascii="Helvetica" w:hAnsi="Helvetica" w:cs="Helvetica"/>
          <w:sz w:val="22"/>
          <w:szCs w:val="22"/>
        </w:rPr>
        <w:t>. Michaela Hrubá</w:t>
      </w:r>
      <w:r w:rsidRPr="008E22FB">
        <w:rPr>
          <w:rFonts w:ascii="Helvetica" w:hAnsi="Helvetica" w:cs="Helvetica"/>
          <w:sz w:val="22"/>
          <w:szCs w:val="22"/>
        </w:rPr>
        <w:tab/>
      </w:r>
      <w:r w:rsidRPr="008E22FB">
        <w:rPr>
          <w:rFonts w:ascii="Helvetica" w:hAnsi="Helvetica" w:cs="Helvetica"/>
          <w:sz w:val="22"/>
          <w:szCs w:val="22"/>
        </w:rPr>
        <w:tab/>
      </w:r>
      <w:r w:rsidRPr="008E22FB">
        <w:rPr>
          <w:rFonts w:ascii="Helvetica" w:hAnsi="Helvetica" w:cs="Helvetica"/>
          <w:sz w:val="22"/>
          <w:szCs w:val="22"/>
        </w:rPr>
        <w:tab/>
      </w:r>
      <w:r w:rsidRPr="008E22FB">
        <w:rPr>
          <w:rFonts w:ascii="Helvetica" w:hAnsi="Helvetica" w:cs="Helvetica"/>
          <w:sz w:val="22"/>
          <w:szCs w:val="22"/>
        </w:rPr>
        <w:tab/>
        <w:t xml:space="preserve">     </w:t>
      </w:r>
      <w:r w:rsidR="008E22FB" w:rsidRPr="008E22FB">
        <w:rPr>
          <w:rFonts w:ascii="Helvetica" w:hAnsi="Helvetica" w:cs="Helvetica"/>
          <w:sz w:val="22"/>
          <w:szCs w:val="22"/>
        </w:rPr>
        <w:t>PhDr. Jitka Čechová</w:t>
      </w:r>
    </w:p>
    <w:p w:rsidR="008E22FB" w:rsidRDefault="008E22FB" w:rsidP="008E22FB">
      <w:pPr>
        <w:pStyle w:val="Standard"/>
        <w:snapToGrid w:val="0"/>
        <w:spacing w:before="120"/>
        <w:rPr>
          <w:rFonts w:ascii="Helvetica" w:hAnsi="Helvetica" w:cs="Helvetica"/>
          <w:sz w:val="20"/>
          <w:szCs w:val="22"/>
        </w:rPr>
      </w:pPr>
      <w:r w:rsidRPr="008E22FB">
        <w:rPr>
          <w:rFonts w:ascii="Helvetica" w:hAnsi="Helvetica" w:cs="Helvetica"/>
          <w:sz w:val="20"/>
          <w:szCs w:val="22"/>
        </w:rPr>
        <w:t>ředitelka Muzea elektrotechniky a médií NTM</w:t>
      </w:r>
      <w:r w:rsidR="00662704" w:rsidRPr="008E22FB">
        <w:rPr>
          <w:rFonts w:ascii="Helvetica" w:hAnsi="Helvetica" w:cs="Helvetica"/>
          <w:sz w:val="20"/>
          <w:szCs w:val="22"/>
        </w:rPr>
        <w:t xml:space="preserve">     </w:t>
      </w:r>
      <w:r>
        <w:rPr>
          <w:rFonts w:ascii="Helvetica" w:hAnsi="Helvetica" w:cs="Helvetica"/>
          <w:sz w:val="20"/>
          <w:szCs w:val="22"/>
        </w:rPr>
        <w:tab/>
      </w:r>
      <w:r w:rsidR="00662704" w:rsidRPr="008E22FB">
        <w:rPr>
          <w:rFonts w:ascii="Helvetica" w:hAnsi="Helvetica" w:cs="Helvetica"/>
          <w:sz w:val="20"/>
          <w:szCs w:val="22"/>
        </w:rPr>
        <w:t xml:space="preserve">  </w:t>
      </w:r>
      <w:r w:rsidRPr="008E22FB">
        <w:rPr>
          <w:rFonts w:ascii="Helvetica" w:hAnsi="Helvetica" w:cs="Helvetica"/>
          <w:sz w:val="20"/>
          <w:szCs w:val="22"/>
        </w:rPr>
        <w:t xml:space="preserve">ředitelka Vzdělávacího a kulturního centra </w:t>
      </w:r>
    </w:p>
    <w:p w:rsidR="008E22FB" w:rsidRPr="008E22FB" w:rsidRDefault="008E22FB" w:rsidP="008E22FB">
      <w:pPr>
        <w:pStyle w:val="Standard"/>
        <w:snapToGrid w:val="0"/>
        <w:spacing w:before="120"/>
        <w:ind w:left="4956" w:firstLine="708"/>
        <w:rPr>
          <w:rFonts w:ascii="Helvetica" w:hAnsi="Helvetica" w:cs="Helvetica"/>
          <w:sz w:val="20"/>
          <w:szCs w:val="22"/>
          <w:highlight w:val="magenta"/>
        </w:rPr>
      </w:pPr>
      <w:r w:rsidRPr="008E22FB">
        <w:rPr>
          <w:rFonts w:ascii="Helvetica" w:hAnsi="Helvetica" w:cs="Helvetica"/>
          <w:sz w:val="20"/>
          <w:szCs w:val="22"/>
        </w:rPr>
        <w:t>Jindřichův Hradec</w:t>
      </w:r>
    </w:p>
    <w:p w:rsidR="0022762F" w:rsidRPr="008E22FB" w:rsidRDefault="0022762F" w:rsidP="008E22FB">
      <w:pPr>
        <w:spacing w:after="0" w:line="240" w:lineRule="auto"/>
        <w:ind w:firstLine="708"/>
        <w:jc w:val="both"/>
        <w:rPr>
          <w:rFonts w:ascii="Helvetica" w:hAnsi="Helvetica" w:cs="Helvetica"/>
          <w:color w:val="000000"/>
          <w:sz w:val="20"/>
          <w:lang w:eastAsia="cs-CZ"/>
        </w:rPr>
      </w:pPr>
    </w:p>
    <w:p w:rsidR="00816186" w:rsidRPr="00CE55EB" w:rsidRDefault="00816186" w:rsidP="0022762F">
      <w:p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lang w:eastAsia="cs-CZ"/>
        </w:rPr>
      </w:pPr>
    </w:p>
    <w:p w:rsidR="00816186" w:rsidRPr="003452AD" w:rsidRDefault="00816186">
      <w:pPr>
        <w:rPr>
          <w:rFonts w:ascii="Helvetica" w:eastAsia="Times New Roman" w:hAnsi="Helvetica" w:cs="Helvetica"/>
          <w:b/>
          <w:bCs/>
          <w:iCs/>
        </w:rPr>
      </w:pPr>
      <w:r w:rsidRPr="00CE55EB">
        <w:rPr>
          <w:rFonts w:ascii="Helvetica" w:hAnsi="Helvetica" w:cs="Helvetica"/>
          <w:bCs/>
          <w:sz w:val="24"/>
          <w:szCs w:val="24"/>
          <w:lang w:eastAsia="cs-CZ"/>
        </w:rPr>
        <w:br w:type="page"/>
      </w:r>
      <w:r w:rsidR="000978F2" w:rsidRPr="003452AD">
        <w:rPr>
          <w:rFonts w:ascii="Helvetica" w:eastAsia="Times New Roman" w:hAnsi="Helvetica" w:cs="Helvetica"/>
          <w:b/>
          <w:bCs/>
          <w:iCs/>
        </w:rPr>
        <w:lastRenderedPageBreak/>
        <w:t>Obrazová příloha</w:t>
      </w:r>
    </w:p>
    <w:p w:rsidR="000978F2" w:rsidRDefault="000978F2">
      <w:pPr>
        <w:rPr>
          <w:rFonts w:ascii="Helvetica" w:hAnsi="Helvetica" w:cs="Helvetica"/>
          <w:bCs/>
          <w:sz w:val="24"/>
          <w:szCs w:val="24"/>
          <w:lang w:eastAsia="cs-CZ"/>
        </w:rPr>
      </w:pPr>
    </w:p>
    <w:p w:rsidR="00BA6A12" w:rsidRDefault="000978F2">
      <w:pPr>
        <w:rPr>
          <w:rFonts w:ascii="Helvetica" w:hAnsi="Helvetica" w:cs="Helvetica"/>
          <w:bCs/>
          <w:sz w:val="24"/>
          <w:szCs w:val="24"/>
          <w:lang w:eastAsia="cs-CZ"/>
        </w:rPr>
      </w:pPr>
      <w:r>
        <w:rPr>
          <w:rFonts w:ascii="Helvetica" w:hAnsi="Helvetica" w:cs="Helvetica"/>
          <w:bCs/>
          <w:noProof/>
          <w:sz w:val="24"/>
          <w:szCs w:val="24"/>
          <w:lang w:eastAsia="cs-CZ"/>
        </w:rPr>
        <w:drawing>
          <wp:inline distT="0" distB="0" distL="0" distR="0">
            <wp:extent cx="4943475" cy="62769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112_000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903" t="6309" r="6283" b="15337"/>
                    <a:stretch/>
                  </pic:blipFill>
                  <pic:spPr bwMode="auto">
                    <a:xfrm rot="10800000">
                      <a:off x="0" y="0"/>
                      <a:ext cx="4943475" cy="62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6A12" w:rsidRDefault="00BA6A12">
      <w:pPr>
        <w:rPr>
          <w:rFonts w:ascii="Helvetica" w:hAnsi="Helvetica" w:cs="Helvetica"/>
          <w:bCs/>
          <w:sz w:val="24"/>
          <w:szCs w:val="24"/>
          <w:lang w:eastAsia="cs-CZ"/>
        </w:rPr>
      </w:pPr>
      <w:r>
        <w:rPr>
          <w:rFonts w:ascii="Helvetica" w:hAnsi="Helvetica" w:cs="Helvetica"/>
          <w:bCs/>
          <w:sz w:val="24"/>
          <w:szCs w:val="24"/>
          <w:lang w:eastAsia="cs-CZ"/>
        </w:rPr>
        <w:br w:type="page"/>
      </w:r>
    </w:p>
    <w:p w:rsidR="00BA6A12" w:rsidRPr="000E467C" w:rsidRDefault="00BA6A12" w:rsidP="00BA6A12">
      <w:pPr>
        <w:pStyle w:val="Standard"/>
        <w:rPr>
          <w:rFonts w:ascii="Helvetica" w:hAnsi="Helvetica" w:cs="Helvetica"/>
          <w:sz w:val="22"/>
        </w:rPr>
      </w:pPr>
    </w:p>
    <w:p w:rsidR="00BA6A12" w:rsidRPr="00BA6A12" w:rsidRDefault="00BA6A12" w:rsidP="00BA6A12">
      <w:pPr>
        <w:pStyle w:val="Standard"/>
        <w:jc w:val="center"/>
        <w:rPr>
          <w:rFonts w:ascii="Helvetica" w:hAnsi="Helvetica" w:cs="Helvetica"/>
          <w:b/>
        </w:rPr>
      </w:pPr>
      <w:r w:rsidRPr="00BA6A12">
        <w:rPr>
          <w:rFonts w:ascii="Helvetica" w:hAnsi="Helvetica" w:cs="Helvetica"/>
          <w:b/>
        </w:rPr>
        <w:t>Protokol o předání a převzetí předmětů</w:t>
      </w:r>
    </w:p>
    <w:p w:rsidR="00BA6A12" w:rsidRPr="00BA6A12" w:rsidRDefault="00BA6A12" w:rsidP="00BA6A12">
      <w:pPr>
        <w:pStyle w:val="Nadpis2"/>
        <w:keepLines w:val="0"/>
        <w:suppressAutoHyphens/>
        <w:autoSpaceDN w:val="0"/>
        <w:spacing w:before="240" w:after="120" w:line="240" w:lineRule="auto"/>
        <w:ind w:left="284"/>
        <w:textAlignment w:val="baseline"/>
        <w:rPr>
          <w:rFonts w:ascii="Helvetica" w:hAnsi="Helvetica" w:cs="Helvetica"/>
          <w:b/>
          <w:color w:val="auto"/>
          <w:sz w:val="22"/>
          <w:szCs w:val="22"/>
        </w:rPr>
      </w:pPr>
    </w:p>
    <w:p w:rsidR="00BA6A12" w:rsidRDefault="00BA6A12" w:rsidP="00BA6A12">
      <w:pPr>
        <w:pStyle w:val="Nadpis2"/>
        <w:keepLines w:val="0"/>
        <w:suppressAutoHyphens/>
        <w:autoSpaceDN w:val="0"/>
        <w:spacing w:before="240" w:after="120" w:line="240" w:lineRule="auto"/>
        <w:ind w:left="284"/>
        <w:textAlignment w:val="baseline"/>
        <w:rPr>
          <w:rFonts w:ascii="Helvetica" w:hAnsi="Helvetica" w:cs="Helvetica"/>
          <w:color w:val="auto"/>
          <w:sz w:val="22"/>
          <w:szCs w:val="22"/>
        </w:rPr>
      </w:pPr>
    </w:p>
    <w:p w:rsidR="00BA6A12" w:rsidRPr="00BA6A12" w:rsidRDefault="00BA6A12" w:rsidP="00BA6A12">
      <w:pPr>
        <w:pStyle w:val="Nadpis2"/>
        <w:keepLines w:val="0"/>
        <w:suppressAutoHyphens/>
        <w:autoSpaceDN w:val="0"/>
        <w:spacing w:before="240" w:after="120" w:line="240" w:lineRule="auto"/>
        <w:textAlignment w:val="baseline"/>
        <w:rPr>
          <w:rFonts w:ascii="Helvetica" w:hAnsi="Helvetica" w:cs="Helvetica"/>
          <w:color w:val="auto"/>
          <w:sz w:val="22"/>
          <w:szCs w:val="22"/>
        </w:rPr>
      </w:pPr>
      <w:r w:rsidRPr="00BA6A12">
        <w:rPr>
          <w:rFonts w:ascii="Helvetica" w:hAnsi="Helvetica" w:cs="Helvetica"/>
          <w:color w:val="auto"/>
          <w:sz w:val="22"/>
          <w:szCs w:val="22"/>
        </w:rPr>
        <w:t>Stav předmětů:</w:t>
      </w:r>
      <w:r w:rsidRPr="00BA6A12">
        <w:rPr>
          <w:rFonts w:ascii="Helvetica" w:hAnsi="Helvetica" w:cs="Helvetica"/>
          <w:b/>
          <w:color w:val="auto"/>
          <w:sz w:val="22"/>
          <w:szCs w:val="22"/>
        </w:rPr>
        <w:t xml:space="preserve"> </w:t>
      </w:r>
    </w:p>
    <w:p w:rsidR="00BA6A12" w:rsidRDefault="00BA6A12" w:rsidP="00BA6A12">
      <w:pPr>
        <w:pStyle w:val="Standard"/>
        <w:rPr>
          <w:rFonts w:ascii="Helvetica" w:hAnsi="Helvetica" w:cs="Helvetica"/>
          <w:sz w:val="22"/>
          <w:szCs w:val="22"/>
          <w:lang w:eastAsia="ar-SA"/>
        </w:rPr>
      </w:pPr>
      <w:r w:rsidRPr="00BA6A12">
        <w:rPr>
          <w:rFonts w:ascii="Helvetica" w:hAnsi="Helvetica" w:cs="Helvetica"/>
          <w:sz w:val="22"/>
          <w:szCs w:val="22"/>
        </w:rPr>
        <w:t>V dobrém stavu, vhodném k vystavení</w:t>
      </w:r>
      <w:r w:rsidRPr="00BA6A12">
        <w:rPr>
          <w:rFonts w:ascii="Helvetica" w:hAnsi="Helvetica" w:cs="Helvetica"/>
          <w:sz w:val="22"/>
          <w:szCs w:val="22"/>
          <w:lang w:eastAsia="ar-SA"/>
        </w:rPr>
        <w:t>.</w:t>
      </w:r>
    </w:p>
    <w:p w:rsidR="00BA6A12" w:rsidRDefault="00BA6A12" w:rsidP="00BA6A12">
      <w:pPr>
        <w:pStyle w:val="Standard"/>
        <w:rPr>
          <w:rFonts w:ascii="Helvetica" w:hAnsi="Helvetica" w:cs="Helvetica"/>
          <w:sz w:val="22"/>
          <w:szCs w:val="22"/>
        </w:rPr>
      </w:pPr>
    </w:p>
    <w:p w:rsidR="00BA6A12" w:rsidRPr="00BA6A12" w:rsidRDefault="00BA6A12" w:rsidP="00BA6A12">
      <w:pPr>
        <w:pStyle w:val="Standard"/>
        <w:rPr>
          <w:rFonts w:ascii="Helvetica" w:hAnsi="Helvetica" w:cs="Helvetica"/>
          <w:sz w:val="22"/>
          <w:szCs w:val="22"/>
        </w:rPr>
      </w:pPr>
    </w:p>
    <w:p w:rsidR="00BA6A12" w:rsidRPr="00BA6A12" w:rsidRDefault="00BA6A12" w:rsidP="00BA6A12">
      <w:pPr>
        <w:pStyle w:val="Nadpis2"/>
        <w:keepLines w:val="0"/>
        <w:numPr>
          <w:ilvl w:val="0"/>
          <w:numId w:val="3"/>
        </w:numPr>
        <w:suppressAutoHyphens/>
        <w:autoSpaceDN w:val="0"/>
        <w:spacing w:before="240" w:after="120" w:line="240" w:lineRule="auto"/>
        <w:ind w:left="284" w:hanging="284"/>
        <w:textAlignment w:val="baseline"/>
        <w:rPr>
          <w:rFonts w:ascii="Helvetica" w:hAnsi="Helvetica" w:cs="Helvetica"/>
          <w:color w:val="auto"/>
          <w:sz w:val="22"/>
          <w:szCs w:val="22"/>
        </w:rPr>
      </w:pPr>
      <w:r w:rsidRPr="00BA6A12">
        <w:rPr>
          <w:rFonts w:ascii="Helvetica" w:hAnsi="Helvetica" w:cs="Helvetica"/>
          <w:color w:val="auto"/>
          <w:sz w:val="22"/>
          <w:szCs w:val="22"/>
        </w:rPr>
        <w:t>Zmocněné osoby:</w:t>
      </w: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52"/>
        <w:gridCol w:w="7562"/>
      </w:tblGrid>
      <w:tr w:rsidR="00BA6A12" w:rsidRPr="00BA6A12" w:rsidTr="00335543">
        <w:trPr>
          <w:jc w:val="center"/>
        </w:trPr>
        <w:tc>
          <w:tcPr>
            <w:tcW w:w="1952" w:type="dxa"/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  <w:r w:rsidRPr="00BA6A12">
              <w:rPr>
                <w:rFonts w:ascii="Helvetica" w:hAnsi="Helvetica" w:cs="Helvetica"/>
                <w:sz w:val="22"/>
                <w:szCs w:val="22"/>
              </w:rPr>
              <w:t xml:space="preserve">za </w:t>
            </w:r>
            <w:proofErr w:type="spellStart"/>
            <w:r w:rsidRPr="00BA6A12">
              <w:rPr>
                <w:rFonts w:ascii="Helvetica" w:hAnsi="Helvetica" w:cs="Helvetica"/>
                <w:sz w:val="22"/>
                <w:szCs w:val="22"/>
              </w:rPr>
              <w:t>půjčitele</w:t>
            </w:r>
            <w:proofErr w:type="spellEnd"/>
            <w:r w:rsidRPr="00BA6A12"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tc>
          <w:tcPr>
            <w:tcW w:w="7562" w:type="dxa"/>
            <w:tcBorders>
              <w:bottom w:val="single" w:sz="2" w:space="0" w:color="000000"/>
            </w:tcBorders>
          </w:tcPr>
          <w:p w:rsidR="00BA6A12" w:rsidRPr="00BA6A12" w:rsidRDefault="00BA6A12" w:rsidP="00335543">
            <w:pPr>
              <w:pStyle w:val="Standard"/>
              <w:snapToGrid w:val="0"/>
              <w:ind w:left="-10" w:right="284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proofErr w:type="spellStart"/>
            <w:r w:rsidRPr="00BA6A12">
              <w:rPr>
                <w:rFonts w:ascii="Helvetica" w:hAnsi="Helvetica" w:cs="Helvetica"/>
                <w:b/>
                <w:sz w:val="22"/>
                <w:szCs w:val="22"/>
              </w:rPr>
              <w:t>MgA</w:t>
            </w:r>
            <w:proofErr w:type="spellEnd"/>
            <w:r w:rsidRPr="00BA6A12">
              <w:rPr>
                <w:rFonts w:ascii="Helvetica" w:hAnsi="Helvetica" w:cs="Helvetica"/>
                <w:b/>
                <w:sz w:val="22"/>
                <w:szCs w:val="22"/>
              </w:rPr>
              <w:t xml:space="preserve">. Ing. Tomáš </w:t>
            </w:r>
            <w:proofErr w:type="spellStart"/>
            <w:r w:rsidRPr="00BA6A12">
              <w:rPr>
                <w:rFonts w:ascii="Helvetica" w:hAnsi="Helvetica" w:cs="Helvetica"/>
                <w:b/>
                <w:sz w:val="22"/>
                <w:szCs w:val="22"/>
              </w:rPr>
              <w:t>Štanzel</w:t>
            </w:r>
            <w:proofErr w:type="spellEnd"/>
          </w:p>
        </w:tc>
      </w:tr>
      <w:tr w:rsidR="00BA6A12" w:rsidRPr="00BA6A12" w:rsidTr="00335543">
        <w:trPr>
          <w:jc w:val="center"/>
        </w:trPr>
        <w:tc>
          <w:tcPr>
            <w:tcW w:w="1952" w:type="dxa"/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7562" w:type="dxa"/>
          </w:tcPr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BA6A12">
              <w:rPr>
                <w:rFonts w:ascii="Helvetica" w:hAnsi="Helvetica" w:cs="Helvetica"/>
                <w:i/>
                <w:sz w:val="22"/>
                <w:szCs w:val="22"/>
              </w:rPr>
              <w:t>(jméno, příjmení, funkce)</w:t>
            </w:r>
          </w:p>
        </w:tc>
      </w:tr>
      <w:tr w:rsidR="00BA6A12" w:rsidRPr="00BA6A12" w:rsidTr="00335543">
        <w:trPr>
          <w:jc w:val="center"/>
        </w:trPr>
        <w:tc>
          <w:tcPr>
            <w:tcW w:w="1952" w:type="dxa"/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7562" w:type="dxa"/>
          </w:tcPr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A6A12" w:rsidRPr="00BA6A12" w:rsidTr="00335543">
        <w:trPr>
          <w:jc w:val="center"/>
        </w:trPr>
        <w:tc>
          <w:tcPr>
            <w:tcW w:w="1952" w:type="dxa"/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  <w:r w:rsidRPr="00BA6A12">
              <w:rPr>
                <w:rFonts w:ascii="Helvetica" w:hAnsi="Helvetica" w:cs="Helvetica"/>
                <w:sz w:val="22"/>
                <w:szCs w:val="22"/>
              </w:rPr>
              <w:t xml:space="preserve">za </w:t>
            </w:r>
            <w:proofErr w:type="spellStart"/>
            <w:r w:rsidRPr="00BA6A12">
              <w:rPr>
                <w:rFonts w:ascii="Helvetica" w:hAnsi="Helvetica" w:cs="Helvetica"/>
                <w:sz w:val="22"/>
                <w:szCs w:val="22"/>
              </w:rPr>
              <w:t>vypůjčitele</w:t>
            </w:r>
            <w:proofErr w:type="spellEnd"/>
            <w:r w:rsidRPr="00BA6A12"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tc>
          <w:tcPr>
            <w:tcW w:w="7562" w:type="dxa"/>
            <w:tcBorders>
              <w:bottom w:val="single" w:sz="2" w:space="0" w:color="000000"/>
            </w:tcBorders>
          </w:tcPr>
          <w:p w:rsidR="00BA6A12" w:rsidRPr="00BA6A12" w:rsidRDefault="00656E88" w:rsidP="00335543">
            <w:pPr>
              <w:pStyle w:val="Standard"/>
              <w:snapToGrid w:val="0"/>
              <w:ind w:right="284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EB2AB8">
              <w:rPr>
                <w:rFonts w:ascii="Helvetica" w:hAnsi="Helvetica" w:cs="Helvetica"/>
                <w:b/>
                <w:sz w:val="22"/>
                <w:szCs w:val="22"/>
              </w:rPr>
              <w:t xml:space="preserve">Petr Soukup, </w:t>
            </w:r>
            <w:proofErr w:type="spellStart"/>
            <w:r w:rsidRPr="00EB2AB8">
              <w:rPr>
                <w:rFonts w:ascii="Helvetica" w:hAnsi="Helvetica" w:cs="Helvetica"/>
                <w:b/>
                <w:sz w:val="22"/>
                <w:szCs w:val="22"/>
              </w:rPr>
              <w:t>DiS</w:t>
            </w:r>
            <w:proofErr w:type="spellEnd"/>
            <w:r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</w:tr>
      <w:tr w:rsidR="00BA6A12" w:rsidRPr="00BA6A12" w:rsidTr="00335543">
        <w:trPr>
          <w:jc w:val="center"/>
        </w:trPr>
        <w:tc>
          <w:tcPr>
            <w:tcW w:w="1952" w:type="dxa"/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7562" w:type="dxa"/>
          </w:tcPr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BA6A12">
              <w:rPr>
                <w:rFonts w:ascii="Helvetica" w:hAnsi="Helvetica" w:cs="Helvetica"/>
                <w:i/>
                <w:sz w:val="22"/>
                <w:szCs w:val="22"/>
              </w:rPr>
              <w:t>(jméno, příjmení, funkce)</w:t>
            </w:r>
          </w:p>
        </w:tc>
      </w:tr>
    </w:tbl>
    <w:p w:rsidR="00BA6A12" w:rsidRPr="00BA6A12" w:rsidRDefault="00BA6A12" w:rsidP="00BA6A12">
      <w:pPr>
        <w:pStyle w:val="Standard"/>
        <w:rPr>
          <w:rFonts w:ascii="Helvetica" w:hAnsi="Helvetica" w:cs="Helvetica"/>
          <w:sz w:val="22"/>
          <w:szCs w:val="22"/>
        </w:rPr>
      </w:pPr>
    </w:p>
    <w:p w:rsidR="00BA6A12" w:rsidRPr="00BA6A12" w:rsidRDefault="00BA6A12" w:rsidP="00BA6A12">
      <w:pPr>
        <w:pStyle w:val="Standard"/>
        <w:rPr>
          <w:rFonts w:ascii="Helvetica" w:hAnsi="Helvetica" w:cs="Helvetica"/>
          <w:sz w:val="22"/>
          <w:szCs w:val="22"/>
        </w:rPr>
      </w:pPr>
    </w:p>
    <w:p w:rsidR="00BA6A12" w:rsidRPr="00BA6A12" w:rsidRDefault="00BA6A12" w:rsidP="00BA6A12">
      <w:pPr>
        <w:pStyle w:val="Standard"/>
        <w:rPr>
          <w:rFonts w:ascii="Helvetica" w:hAnsi="Helvetica" w:cs="Helvetica"/>
          <w:sz w:val="22"/>
          <w:szCs w:val="22"/>
        </w:rPr>
      </w:pPr>
    </w:p>
    <w:p w:rsidR="00BA6A12" w:rsidRPr="00BA6A12" w:rsidRDefault="00BA6A12" w:rsidP="00BA6A12">
      <w:pPr>
        <w:pStyle w:val="Standard"/>
        <w:rPr>
          <w:rFonts w:ascii="Helvetica" w:hAnsi="Helvetica" w:cs="Helvetica"/>
          <w:sz w:val="22"/>
          <w:szCs w:val="22"/>
        </w:rPr>
      </w:pP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77"/>
        <w:gridCol w:w="2561"/>
        <w:gridCol w:w="3476"/>
      </w:tblGrid>
      <w:tr w:rsidR="00BA6A12" w:rsidRPr="00BA6A12" w:rsidTr="00BA6A12">
        <w:trPr>
          <w:jc w:val="center"/>
        </w:trPr>
        <w:tc>
          <w:tcPr>
            <w:tcW w:w="3477" w:type="dxa"/>
            <w:tcBorders>
              <w:bottom w:val="single" w:sz="2" w:space="0" w:color="000000"/>
            </w:tcBorders>
          </w:tcPr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561" w:type="dxa"/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476" w:type="dxa"/>
            <w:tcBorders>
              <w:bottom w:val="single" w:sz="2" w:space="0" w:color="000000"/>
            </w:tcBorders>
          </w:tcPr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A6A12" w:rsidRPr="00BA6A12" w:rsidTr="00BA6A12">
        <w:trPr>
          <w:jc w:val="center"/>
        </w:trPr>
        <w:tc>
          <w:tcPr>
            <w:tcW w:w="3477" w:type="dxa"/>
          </w:tcPr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A6A12">
              <w:rPr>
                <w:rFonts w:ascii="Helvetica" w:hAnsi="Helvetica" w:cs="Helvetica"/>
                <w:sz w:val="22"/>
                <w:szCs w:val="22"/>
              </w:rPr>
              <w:t xml:space="preserve">za </w:t>
            </w:r>
            <w:proofErr w:type="spellStart"/>
            <w:r w:rsidRPr="00BA6A12">
              <w:rPr>
                <w:rFonts w:ascii="Helvetica" w:hAnsi="Helvetica" w:cs="Helvetica"/>
                <w:sz w:val="22"/>
                <w:szCs w:val="22"/>
              </w:rPr>
              <w:t>půjčitele</w:t>
            </w:r>
            <w:proofErr w:type="spellEnd"/>
          </w:p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A6A12">
              <w:rPr>
                <w:rFonts w:ascii="Helvetica" w:hAnsi="Helvetica" w:cs="Helvetica"/>
                <w:sz w:val="22"/>
                <w:szCs w:val="22"/>
              </w:rPr>
              <w:t>předal</w:t>
            </w:r>
          </w:p>
        </w:tc>
        <w:tc>
          <w:tcPr>
            <w:tcW w:w="2561" w:type="dxa"/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476" w:type="dxa"/>
          </w:tcPr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A6A12">
              <w:rPr>
                <w:rFonts w:ascii="Helvetica" w:hAnsi="Helvetica" w:cs="Helvetica"/>
                <w:sz w:val="22"/>
                <w:szCs w:val="22"/>
              </w:rPr>
              <w:t xml:space="preserve">za </w:t>
            </w:r>
            <w:proofErr w:type="spellStart"/>
            <w:r w:rsidRPr="00BA6A12">
              <w:rPr>
                <w:rFonts w:ascii="Helvetica" w:hAnsi="Helvetica" w:cs="Helvetica"/>
                <w:sz w:val="22"/>
                <w:szCs w:val="22"/>
              </w:rPr>
              <w:t>vypůjčitele</w:t>
            </w:r>
            <w:proofErr w:type="spellEnd"/>
          </w:p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A6A12">
              <w:rPr>
                <w:rFonts w:ascii="Helvetica" w:hAnsi="Helvetica" w:cs="Helvetica"/>
                <w:sz w:val="22"/>
                <w:szCs w:val="22"/>
              </w:rPr>
              <w:t>převzal</w:t>
            </w:r>
          </w:p>
        </w:tc>
      </w:tr>
      <w:tr w:rsidR="00BA6A12" w:rsidRPr="00BA6A12" w:rsidTr="00BA6A12">
        <w:trPr>
          <w:jc w:val="center"/>
        </w:trPr>
        <w:tc>
          <w:tcPr>
            <w:tcW w:w="3477" w:type="dxa"/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single" w:sz="2" w:space="0" w:color="000000"/>
            </w:tcBorders>
          </w:tcPr>
          <w:p w:rsidR="00BA6A12" w:rsidRPr="00BA6A12" w:rsidRDefault="00BA6A12" w:rsidP="00335543">
            <w:pPr>
              <w:pStyle w:val="Standard"/>
              <w:ind w:left="166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476" w:type="dxa"/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A6A12" w:rsidRPr="00BA6A12" w:rsidTr="00BA6A12">
        <w:trPr>
          <w:jc w:val="center"/>
        </w:trPr>
        <w:tc>
          <w:tcPr>
            <w:tcW w:w="3477" w:type="dxa"/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561" w:type="dxa"/>
          </w:tcPr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A6A12">
              <w:rPr>
                <w:rFonts w:ascii="Helvetica" w:hAnsi="Helvetica" w:cs="Helvetica"/>
                <w:sz w:val="22"/>
                <w:szCs w:val="22"/>
              </w:rPr>
              <w:t>dne</w:t>
            </w:r>
          </w:p>
        </w:tc>
        <w:tc>
          <w:tcPr>
            <w:tcW w:w="3476" w:type="dxa"/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A6A12" w:rsidRPr="00BA6A12" w:rsidTr="00BA6A12">
        <w:trPr>
          <w:cantSplit/>
          <w:trHeight w:val="523"/>
          <w:jc w:val="center"/>
        </w:trPr>
        <w:tc>
          <w:tcPr>
            <w:tcW w:w="3477" w:type="dxa"/>
            <w:tcBorders>
              <w:bottom w:val="single" w:sz="2" w:space="0" w:color="000000"/>
            </w:tcBorders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single" w:sz="2" w:space="0" w:color="000000"/>
            </w:tcBorders>
          </w:tcPr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476" w:type="dxa"/>
            <w:tcBorders>
              <w:bottom w:val="single" w:sz="2" w:space="0" w:color="000000"/>
            </w:tcBorders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BA6A12" w:rsidRPr="00BA6A12" w:rsidRDefault="00BA6A12" w:rsidP="00BA6A12">
      <w:pPr>
        <w:pStyle w:val="Nadpis2"/>
        <w:rPr>
          <w:rFonts w:ascii="Helvetica" w:hAnsi="Helvetica" w:cs="Helvetica"/>
          <w:color w:val="auto"/>
          <w:sz w:val="22"/>
          <w:szCs w:val="22"/>
        </w:rPr>
      </w:pPr>
      <w:r w:rsidRPr="00BA6A12">
        <w:rPr>
          <w:rFonts w:ascii="Helvetica" w:hAnsi="Helvetica" w:cs="Helvetica"/>
          <w:color w:val="auto"/>
          <w:sz w:val="22"/>
          <w:szCs w:val="22"/>
        </w:rPr>
        <w:t>4. Předměty dle výše citované smlouvy byly vráceny dne:</w:t>
      </w:r>
    </w:p>
    <w:p w:rsidR="00BA6A12" w:rsidRPr="00BA6A12" w:rsidRDefault="00BA6A12" w:rsidP="00BA6A12">
      <w:pPr>
        <w:pStyle w:val="Standard"/>
        <w:rPr>
          <w:rFonts w:ascii="Helvetica" w:hAnsi="Helvetica" w:cs="Helvetica"/>
          <w:sz w:val="22"/>
          <w:szCs w:val="22"/>
        </w:rPr>
      </w:pPr>
    </w:p>
    <w:p w:rsidR="00BA6A12" w:rsidRPr="00BA6A12" w:rsidRDefault="00BA6A12" w:rsidP="00BA6A12">
      <w:pPr>
        <w:pStyle w:val="Nadpis2"/>
        <w:rPr>
          <w:rFonts w:ascii="Helvetica" w:hAnsi="Helvetica" w:cs="Helvetica"/>
          <w:color w:val="auto"/>
          <w:sz w:val="22"/>
          <w:szCs w:val="22"/>
        </w:rPr>
      </w:pPr>
      <w:r w:rsidRPr="00BA6A12">
        <w:rPr>
          <w:rFonts w:ascii="Helvetica" w:hAnsi="Helvetica" w:cs="Helvetica"/>
          <w:color w:val="auto"/>
          <w:sz w:val="22"/>
          <w:szCs w:val="22"/>
        </w:rPr>
        <w:t>5. Předměty byly vráceny ve stavu:</w:t>
      </w:r>
    </w:p>
    <w:p w:rsidR="00BA6A12" w:rsidRPr="00BA6A12" w:rsidRDefault="00BA6A12" w:rsidP="00BA6A12">
      <w:pPr>
        <w:pStyle w:val="Standard"/>
        <w:rPr>
          <w:rFonts w:ascii="Helvetica" w:hAnsi="Helvetica" w:cs="Helvetica"/>
          <w:sz w:val="22"/>
          <w:szCs w:val="22"/>
        </w:rPr>
      </w:pPr>
    </w:p>
    <w:p w:rsidR="00BA6A12" w:rsidRPr="00BA6A12" w:rsidRDefault="00BA6A12" w:rsidP="00BA6A12">
      <w:pPr>
        <w:pStyle w:val="Standard"/>
        <w:rPr>
          <w:rFonts w:ascii="Helvetica" w:hAnsi="Helvetica" w:cs="Helvetica"/>
          <w:sz w:val="22"/>
          <w:szCs w:val="22"/>
        </w:rPr>
      </w:pPr>
    </w:p>
    <w:p w:rsidR="00BA6A12" w:rsidRPr="00BA6A12" w:rsidRDefault="00BA6A12" w:rsidP="00BA6A12">
      <w:pPr>
        <w:pStyle w:val="Standard"/>
        <w:rPr>
          <w:rFonts w:ascii="Helvetica" w:hAnsi="Helvetica" w:cs="Helvetica"/>
          <w:sz w:val="22"/>
          <w:szCs w:val="22"/>
        </w:rPr>
      </w:pPr>
    </w:p>
    <w:p w:rsidR="00BA6A12" w:rsidRPr="00BA6A12" w:rsidRDefault="00BA6A12" w:rsidP="00BA6A12">
      <w:pPr>
        <w:pStyle w:val="Standard"/>
        <w:rPr>
          <w:rFonts w:ascii="Helvetica" w:hAnsi="Helvetica" w:cs="Helvetica"/>
          <w:sz w:val="22"/>
          <w:szCs w:val="22"/>
        </w:rPr>
      </w:pPr>
    </w:p>
    <w:p w:rsidR="00BA6A12" w:rsidRPr="00BA6A12" w:rsidRDefault="00BA6A12" w:rsidP="00BA6A12">
      <w:pPr>
        <w:pStyle w:val="Standard"/>
        <w:rPr>
          <w:rFonts w:ascii="Helvetica" w:hAnsi="Helvetica" w:cs="Helvetica"/>
          <w:sz w:val="22"/>
          <w:szCs w:val="22"/>
        </w:rPr>
      </w:pPr>
    </w:p>
    <w:p w:rsidR="00BA6A12" w:rsidRPr="00BA6A12" w:rsidRDefault="00BA6A12" w:rsidP="00BA6A12">
      <w:pPr>
        <w:pStyle w:val="Standard"/>
        <w:rPr>
          <w:rFonts w:ascii="Helvetica" w:hAnsi="Helvetica" w:cs="Helvetic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79"/>
        <w:gridCol w:w="2559"/>
        <w:gridCol w:w="3476"/>
      </w:tblGrid>
      <w:tr w:rsidR="00BA6A12" w:rsidRPr="00BA6A12" w:rsidTr="00335543">
        <w:trPr>
          <w:jc w:val="center"/>
        </w:trPr>
        <w:tc>
          <w:tcPr>
            <w:tcW w:w="3479" w:type="dxa"/>
            <w:tcBorders>
              <w:bottom w:val="single" w:sz="2" w:space="0" w:color="000000"/>
            </w:tcBorders>
          </w:tcPr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559" w:type="dxa"/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476" w:type="dxa"/>
            <w:tcBorders>
              <w:bottom w:val="single" w:sz="2" w:space="0" w:color="000000"/>
            </w:tcBorders>
          </w:tcPr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A6A12" w:rsidRPr="00BA6A12" w:rsidTr="00335543">
        <w:trPr>
          <w:jc w:val="center"/>
        </w:trPr>
        <w:tc>
          <w:tcPr>
            <w:tcW w:w="3479" w:type="dxa"/>
          </w:tcPr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A6A12">
              <w:rPr>
                <w:rFonts w:ascii="Helvetica" w:hAnsi="Helvetica" w:cs="Helvetica"/>
                <w:sz w:val="22"/>
                <w:szCs w:val="22"/>
              </w:rPr>
              <w:t xml:space="preserve">za </w:t>
            </w:r>
            <w:proofErr w:type="spellStart"/>
            <w:r w:rsidRPr="00BA6A12">
              <w:rPr>
                <w:rFonts w:ascii="Helvetica" w:hAnsi="Helvetica" w:cs="Helvetica"/>
                <w:sz w:val="22"/>
                <w:szCs w:val="22"/>
              </w:rPr>
              <w:t>vypůjčitele</w:t>
            </w:r>
            <w:proofErr w:type="spellEnd"/>
          </w:p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A6A12">
              <w:rPr>
                <w:rFonts w:ascii="Helvetica" w:hAnsi="Helvetica" w:cs="Helvetica"/>
                <w:sz w:val="22"/>
                <w:szCs w:val="22"/>
              </w:rPr>
              <w:t>předal</w:t>
            </w:r>
          </w:p>
        </w:tc>
        <w:tc>
          <w:tcPr>
            <w:tcW w:w="2559" w:type="dxa"/>
          </w:tcPr>
          <w:p w:rsidR="00BA6A12" w:rsidRPr="00BA6A12" w:rsidRDefault="00BA6A12" w:rsidP="00335543">
            <w:pPr>
              <w:pStyle w:val="Standard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476" w:type="dxa"/>
          </w:tcPr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A6A12">
              <w:rPr>
                <w:rFonts w:ascii="Helvetica" w:hAnsi="Helvetica" w:cs="Helvetica"/>
                <w:sz w:val="22"/>
                <w:szCs w:val="22"/>
              </w:rPr>
              <w:t xml:space="preserve">za </w:t>
            </w:r>
            <w:proofErr w:type="spellStart"/>
            <w:r w:rsidRPr="00BA6A12">
              <w:rPr>
                <w:rFonts w:ascii="Helvetica" w:hAnsi="Helvetica" w:cs="Helvetica"/>
                <w:sz w:val="22"/>
                <w:szCs w:val="22"/>
              </w:rPr>
              <w:t>půjčitele</w:t>
            </w:r>
            <w:proofErr w:type="spellEnd"/>
          </w:p>
          <w:p w:rsidR="00BA6A12" w:rsidRPr="00BA6A12" w:rsidRDefault="00BA6A12" w:rsidP="00335543">
            <w:pPr>
              <w:pStyle w:val="Standard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A6A12">
              <w:rPr>
                <w:rFonts w:ascii="Helvetica" w:hAnsi="Helvetica" w:cs="Helvetica"/>
                <w:sz w:val="22"/>
                <w:szCs w:val="22"/>
              </w:rPr>
              <w:t>převzal</w:t>
            </w:r>
          </w:p>
        </w:tc>
      </w:tr>
    </w:tbl>
    <w:p w:rsidR="00BA6A12" w:rsidRPr="00BA6A12" w:rsidRDefault="00BA6A12" w:rsidP="00BA6A12">
      <w:pPr>
        <w:pStyle w:val="Standard"/>
        <w:rPr>
          <w:rFonts w:ascii="Helvetica" w:hAnsi="Helvetica" w:cs="Helvetica"/>
          <w:sz w:val="22"/>
          <w:szCs w:val="22"/>
        </w:rPr>
      </w:pPr>
    </w:p>
    <w:p w:rsidR="000978F2" w:rsidRPr="00BA6A12" w:rsidRDefault="000978F2">
      <w:pPr>
        <w:rPr>
          <w:rFonts w:ascii="Helvetica" w:hAnsi="Helvetica" w:cs="Helvetica"/>
          <w:bCs/>
          <w:lang w:eastAsia="cs-CZ"/>
        </w:rPr>
      </w:pPr>
    </w:p>
    <w:sectPr w:rsidR="000978F2" w:rsidRPr="00BA6A12" w:rsidSect="00A00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7F" w:rsidRDefault="00062D7F">
      <w:pPr>
        <w:spacing w:after="0" w:line="240" w:lineRule="auto"/>
      </w:pPr>
      <w:r>
        <w:separator/>
      </w:r>
    </w:p>
  </w:endnote>
  <w:endnote w:type="continuationSeparator" w:id="0">
    <w:p w:rsidR="00062D7F" w:rsidRDefault="0006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8" w:rsidRDefault="00390B9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074858"/>
      <w:docPartObj>
        <w:docPartGallery w:val="Page Numbers (Bottom of Page)"/>
        <w:docPartUnique/>
      </w:docPartObj>
    </w:sdtPr>
    <w:sdtContent>
      <w:p w:rsidR="00A00163" w:rsidRDefault="00E80933" w:rsidP="00A00163">
        <w:pPr>
          <w:pStyle w:val="Zpat"/>
          <w:jc w:val="center"/>
        </w:pPr>
        <w:r>
          <w:fldChar w:fldCharType="begin"/>
        </w:r>
        <w:r w:rsidR="00DA63A4">
          <w:instrText>PAGE   \* MERGEFORMAT</w:instrText>
        </w:r>
        <w:r>
          <w:fldChar w:fldCharType="separate"/>
        </w:r>
        <w:r w:rsidR="00655571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076752"/>
      <w:docPartObj>
        <w:docPartGallery w:val="Page Numbers (Bottom of Page)"/>
        <w:docPartUnique/>
      </w:docPartObj>
    </w:sdtPr>
    <w:sdtContent>
      <w:p w:rsidR="00A00163" w:rsidRDefault="00E80933" w:rsidP="00A00163">
        <w:pPr>
          <w:pStyle w:val="Zpat"/>
          <w:jc w:val="center"/>
        </w:pPr>
        <w:r>
          <w:fldChar w:fldCharType="begin"/>
        </w:r>
        <w:r w:rsidR="00DA63A4">
          <w:instrText>PAGE   \* MERGEFORMAT</w:instrText>
        </w:r>
        <w:r>
          <w:fldChar w:fldCharType="separate"/>
        </w:r>
        <w:r w:rsidR="00655571">
          <w:rPr>
            <w:noProof/>
          </w:rPr>
          <w:t>1</w:t>
        </w:r>
        <w:r>
          <w:fldChar w:fldCharType="end"/>
        </w:r>
      </w:p>
      <w:p w:rsidR="00A00163" w:rsidRPr="00390B98" w:rsidRDefault="00E80933" w:rsidP="00390B98">
        <w:pPr>
          <w:tabs>
            <w:tab w:val="center" w:pos="993"/>
            <w:tab w:val="center" w:pos="3261"/>
            <w:tab w:val="center" w:pos="5954"/>
            <w:tab w:val="center" w:pos="8505"/>
          </w:tabs>
          <w:spacing w:after="0" w:line="240" w:lineRule="auto"/>
          <w:jc w:val="right"/>
          <w:rPr>
            <w:sz w:val="44"/>
            <w:szCs w:val="44"/>
          </w:rPr>
        </w:pPr>
        <w:fldSimple w:instr=" DOCPROPERTY  Key_BarCode_Pisemnost  \* MERGEFORMAT ">
          <w:r w:rsidR="00DA63A4" w:rsidRPr="00E8081A">
            <w:rPr>
              <w:rFonts w:ascii="Free 3 of 9" w:hAnsi="Free 3 of 9"/>
              <w:sz w:val="44"/>
              <w:szCs w:val="44"/>
            </w:rPr>
            <w:t>11101001011</w:t>
          </w:r>
        </w:fldSimple>
        <w:r w:rsidR="00DA63A4" w:rsidRPr="00E8081A">
          <w:rPr>
            <w:sz w:val="44"/>
            <w:szCs w:val="44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7F" w:rsidRDefault="00062D7F">
      <w:pPr>
        <w:spacing w:after="0" w:line="240" w:lineRule="auto"/>
      </w:pPr>
      <w:r>
        <w:separator/>
      </w:r>
    </w:p>
  </w:footnote>
  <w:footnote w:type="continuationSeparator" w:id="0">
    <w:p w:rsidR="00062D7F" w:rsidRDefault="0006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8" w:rsidRDefault="00390B9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8" w:rsidRDefault="00390B9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8" w:rsidRDefault="00390B9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6004"/>
    <w:multiLevelType w:val="hybridMultilevel"/>
    <w:tmpl w:val="D4E88552"/>
    <w:lvl w:ilvl="0" w:tplc="637C1E4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3720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4AE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640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D647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A42F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B21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06F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FA6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927841"/>
    <w:multiLevelType w:val="hybridMultilevel"/>
    <w:tmpl w:val="5DE45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D6CF9"/>
    <w:multiLevelType w:val="hybridMultilevel"/>
    <w:tmpl w:val="2078D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6F9"/>
    <w:rsid w:val="00020A3F"/>
    <w:rsid w:val="00062D7F"/>
    <w:rsid w:val="000978F2"/>
    <w:rsid w:val="000D100E"/>
    <w:rsid w:val="0018163D"/>
    <w:rsid w:val="001E20EB"/>
    <w:rsid w:val="0022762F"/>
    <w:rsid w:val="00286AA6"/>
    <w:rsid w:val="003452AD"/>
    <w:rsid w:val="00353407"/>
    <w:rsid w:val="00390B98"/>
    <w:rsid w:val="003A244A"/>
    <w:rsid w:val="003C76F9"/>
    <w:rsid w:val="003F0E78"/>
    <w:rsid w:val="00405A8E"/>
    <w:rsid w:val="004120C1"/>
    <w:rsid w:val="0044261D"/>
    <w:rsid w:val="004E423A"/>
    <w:rsid w:val="005828F5"/>
    <w:rsid w:val="005A4830"/>
    <w:rsid w:val="005F3DE0"/>
    <w:rsid w:val="00622C2D"/>
    <w:rsid w:val="00630589"/>
    <w:rsid w:val="00655571"/>
    <w:rsid w:val="00656E88"/>
    <w:rsid w:val="00662704"/>
    <w:rsid w:val="00776D8C"/>
    <w:rsid w:val="007775CB"/>
    <w:rsid w:val="00816186"/>
    <w:rsid w:val="00824CC4"/>
    <w:rsid w:val="0087482A"/>
    <w:rsid w:val="008E22FB"/>
    <w:rsid w:val="00924DAD"/>
    <w:rsid w:val="00946CD0"/>
    <w:rsid w:val="00A00163"/>
    <w:rsid w:val="00A33D35"/>
    <w:rsid w:val="00A51E8D"/>
    <w:rsid w:val="00AB5036"/>
    <w:rsid w:val="00B00B5C"/>
    <w:rsid w:val="00B12585"/>
    <w:rsid w:val="00B96A28"/>
    <w:rsid w:val="00BA6A12"/>
    <w:rsid w:val="00BA6C0B"/>
    <w:rsid w:val="00BD5497"/>
    <w:rsid w:val="00C00273"/>
    <w:rsid w:val="00C54FB4"/>
    <w:rsid w:val="00C94696"/>
    <w:rsid w:val="00CE3212"/>
    <w:rsid w:val="00CE55EB"/>
    <w:rsid w:val="00D21FD2"/>
    <w:rsid w:val="00DA63A4"/>
    <w:rsid w:val="00DF074B"/>
    <w:rsid w:val="00E8081A"/>
    <w:rsid w:val="00E80933"/>
    <w:rsid w:val="00EB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62F"/>
  </w:style>
  <w:style w:type="paragraph" w:styleId="Nadpis1">
    <w:name w:val="heading 1"/>
    <w:basedOn w:val="Normln"/>
    <w:next w:val="Normln"/>
    <w:link w:val="Nadpis1Char"/>
    <w:qFormat/>
    <w:rsid w:val="004E42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6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4E423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762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775C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0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163"/>
  </w:style>
  <w:style w:type="paragraph" w:styleId="Zpat">
    <w:name w:val="footer"/>
    <w:basedOn w:val="Normln"/>
    <w:link w:val="ZpatChar"/>
    <w:uiPriority w:val="99"/>
    <w:unhideWhenUsed/>
    <w:rsid w:val="00A0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163"/>
  </w:style>
  <w:style w:type="paragraph" w:styleId="Textbubliny">
    <w:name w:val="Balloon Text"/>
    <w:basedOn w:val="Normln"/>
    <w:link w:val="TextbublinyChar"/>
    <w:uiPriority w:val="99"/>
    <w:semiHidden/>
    <w:unhideWhenUsed/>
    <w:rsid w:val="00A0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16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E42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4E423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4E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A33D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Nzevinstituce">
    <w:name w:val="Název instituce"/>
    <w:basedOn w:val="Standard"/>
    <w:next w:val="Standard"/>
    <w:rsid w:val="00A33D35"/>
    <w:pPr>
      <w:suppressAutoHyphens w:val="0"/>
      <w:jc w:val="center"/>
    </w:pPr>
    <w:rPr>
      <w:b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6A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qFormat/>
    <w:rsid w:val="00BA6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MFMOMAdmin</cp:lastModifiedBy>
  <cp:revision>6</cp:revision>
  <dcterms:created xsi:type="dcterms:W3CDTF">2022-02-11T11:06:00Z</dcterms:created>
  <dcterms:modified xsi:type="dcterms:W3CDTF">2022-02-11T11:19:00Z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1666574</vt:lpwstr>
  </property>
  <property fmtid="{D5CDD505-2E9C-101B-9397-08002B2CF9AE}" pid="3" name="CJ">
    <vt:lpwstr>XXX-XXX-XXX</vt:lpwstr>
  </property>
  <property fmtid="{D5CDD505-2E9C-101B-9397-08002B2CF9AE}" pid="4" name="SZ_Spis_Pisemnost">
    <vt:lpwstr>ZZZ-ZZZ-ZZZ</vt:lpwstr>
  </property>
</Properties>
</file>