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55" w:rsidRPr="00C21B72" w:rsidRDefault="00C21B72">
      <w:pPr>
        <w:rPr>
          <w:rFonts w:ascii="Calibri" w:eastAsia="Times New Roman" w:hAnsi="Calibri" w:cs="Times New Roman"/>
          <w:b/>
          <w:color w:val="000000"/>
          <w:lang w:eastAsia="cs-CZ"/>
        </w:rPr>
      </w:pPr>
      <w:r w:rsidRPr="00C21B72">
        <w:rPr>
          <w:rFonts w:ascii="Calibri" w:eastAsia="Times New Roman" w:hAnsi="Calibri" w:cs="Times New Roman"/>
          <w:b/>
          <w:color w:val="000000"/>
          <w:lang w:eastAsia="cs-CZ"/>
        </w:rPr>
        <w:t xml:space="preserve">Příloha </w:t>
      </w:r>
      <w:r>
        <w:rPr>
          <w:rFonts w:ascii="Calibri" w:eastAsia="Times New Roman" w:hAnsi="Calibri" w:cs="Times New Roman"/>
          <w:b/>
          <w:color w:val="000000"/>
          <w:lang w:eastAsia="cs-CZ"/>
        </w:rPr>
        <w:t xml:space="preserve">č. 1 </w:t>
      </w:r>
      <w:bookmarkStart w:id="0" w:name="_GoBack"/>
      <w:bookmarkEnd w:id="0"/>
    </w:p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3617"/>
        <w:gridCol w:w="5360"/>
        <w:gridCol w:w="2336"/>
      </w:tblGrid>
      <w:tr w:rsidR="003D14CE" w:rsidRPr="003D14CE" w:rsidTr="006F1C71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Termín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kulturní akce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Stručný popis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Požadavek na město</w:t>
            </w:r>
          </w:p>
        </w:tc>
      </w:tr>
      <w:tr w:rsidR="003D14CE" w:rsidRPr="003D14CE" w:rsidTr="006F1C7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705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leden - prosinec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Filmový klub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7815B9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Představení v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Kino</w:t>
            </w:r>
            <w:r w:rsidR="003D14CE"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klubu</w:t>
            </w:r>
            <w:proofErr w:type="spellEnd"/>
            <w:r w:rsidR="003D14CE"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pro náročného diváka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20 000,00 Kč </w:t>
            </w:r>
          </w:p>
        </w:tc>
      </w:tr>
      <w:tr w:rsidR="003D14CE" w:rsidRPr="003D14CE" w:rsidTr="006F1C71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4CE" w:rsidRPr="003D14CE" w:rsidRDefault="003D14CE" w:rsidP="00705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únor - prosinec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Divadelní Mikulov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B9" w:rsidRPr="003D14CE" w:rsidRDefault="00631533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Série pěti divadelních představení předních českých souborů, které se uskuteční v kině. Předběžně jsou dohodnuty tyto soubory a inscenace: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Studio Dva: O lásce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 xml:space="preserve">Divadlo Letí: 8 GB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tvrdýho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porna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 xml:space="preserve">Agentura FDA/Městská divadla pražská: Návštěvy u pana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Greena</w:t>
            </w:r>
            <w:proofErr w:type="spellEnd"/>
            <w:r w:rsidR="007815B9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 xml:space="preserve">Komediograf: Jak se Husákovi zdálo, že je Věra </w:t>
            </w:r>
            <w:proofErr w:type="gramStart"/>
            <w:r w:rsidR="007815B9">
              <w:rPr>
                <w:rFonts w:ascii="Calibri" w:eastAsia="Times New Roman" w:hAnsi="Calibri" w:cs="Times New Roman"/>
                <w:color w:val="000000"/>
                <w:lang w:eastAsia="cs-CZ"/>
              </w:rPr>
              <w:t>Čáslavská</w:t>
            </w:r>
            <w:proofErr w:type="gramEnd"/>
            <w:r w:rsidR="007815B9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 xml:space="preserve">Radim </w:t>
            </w:r>
            <w:proofErr w:type="spellStart"/>
            <w:r w:rsidR="007815B9">
              <w:rPr>
                <w:rFonts w:ascii="Calibri" w:eastAsia="Times New Roman" w:hAnsi="Calibri" w:cs="Times New Roman"/>
                <w:color w:val="000000"/>
                <w:lang w:eastAsia="cs-CZ"/>
              </w:rPr>
              <w:t>Vizváry</w:t>
            </w:r>
            <w:proofErr w:type="spellEnd"/>
            <w:r w:rsidR="007815B9">
              <w:rPr>
                <w:rFonts w:ascii="Calibri" w:eastAsia="Times New Roman" w:hAnsi="Calibri" w:cs="Times New Roman"/>
                <w:color w:val="000000"/>
                <w:lang w:eastAsia="cs-CZ"/>
              </w:rPr>
              <w:t>: Sólo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320 000,00 Kč </w:t>
            </w:r>
          </w:p>
        </w:tc>
      </w:tr>
      <w:tr w:rsidR="003D14CE" w:rsidRPr="003D14CE" w:rsidTr="006F1C7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4CE" w:rsidRPr="003D14CE" w:rsidRDefault="003D14CE" w:rsidP="00705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duben - listopad</w:t>
            </w:r>
          </w:p>
        </w:tc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3D14CE">
              <w:rPr>
                <w:rFonts w:ascii="Calibri" w:eastAsia="Times New Roman" w:hAnsi="Calibri" w:cs="Times New Roman"/>
                <w:lang w:eastAsia="cs-CZ"/>
              </w:rPr>
              <w:t>Dietrichsteinská</w:t>
            </w:r>
            <w:proofErr w:type="spellEnd"/>
            <w:r w:rsidRPr="003D14CE">
              <w:rPr>
                <w:rFonts w:ascii="Calibri" w:eastAsia="Times New Roman" w:hAnsi="Calibri" w:cs="Times New Roman"/>
                <w:lang w:eastAsia="cs-CZ"/>
              </w:rPr>
              <w:t xml:space="preserve"> hrobka 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Podpora varhanních koncertů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50 000,00 Kč </w:t>
            </w:r>
          </w:p>
        </w:tc>
      </w:tr>
      <w:tr w:rsidR="003D14CE" w:rsidRPr="003D14CE" w:rsidTr="006F1C7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705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14 - 17. 4. 2017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Velikonoční slavnosti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Tradiční akce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230 000,00 Kč </w:t>
            </w:r>
          </w:p>
        </w:tc>
      </w:tr>
      <w:tr w:rsidR="003D14CE" w:rsidRPr="003D14CE" w:rsidTr="006F1C71">
        <w:trPr>
          <w:trHeight w:val="9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705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29. 4. 2017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Pálavský okruh, Mikulovská přehlídka vín, Setkání souborů pod taneční horou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Tradiční akce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110 000,00 Kč </w:t>
            </w:r>
          </w:p>
        </w:tc>
      </w:tr>
      <w:tr w:rsidR="003D14CE" w:rsidRPr="003D14CE" w:rsidTr="006F1C71">
        <w:trPr>
          <w:trHeight w:val="9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4CE" w:rsidRPr="003D14CE" w:rsidRDefault="003D14CE" w:rsidP="00705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23. - 25. 5. 2017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Slavnosti města Mikulova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Nový koncept této akce, hlavní pozornost bude upřena na památky města a jejich netradiční prezentaci. Večerní slavnost v amfiteátru, Mikulovský kopeček</w:t>
            </w:r>
            <w:r w:rsidR="007815B9">
              <w:rPr>
                <w:rFonts w:ascii="Calibri" w:eastAsia="Times New Roman" w:hAnsi="Calibri" w:cs="Times New Roman"/>
                <w:color w:val="000000"/>
                <w:lang w:eastAsia="cs-CZ"/>
              </w:rPr>
              <w:t>. Akce bude rozšířena o nové prostory a spojena s netradičními zážitky. Mimo Amfiteátru bude probíhat na náměstí, v židovské čtvrti, na zámku a na Svatém kopečku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600 000,00 Kč </w:t>
            </w:r>
          </w:p>
        </w:tc>
      </w:tr>
      <w:tr w:rsidR="003D14CE" w:rsidRPr="003D14CE" w:rsidTr="006F1C7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705FC0" w:rsidP="00705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červen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Concentus</w:t>
            </w:r>
            <w:proofErr w:type="spellEnd"/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Moraviae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Tradiční akce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10 000,00 Kč </w:t>
            </w:r>
          </w:p>
        </w:tc>
      </w:tr>
      <w:tr w:rsidR="003D14CE" w:rsidRPr="003D14CE" w:rsidTr="006F1C7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705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3. 6. 2017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Den dětí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Tradiční akce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70 000,00 Kč </w:t>
            </w:r>
          </w:p>
        </w:tc>
      </w:tr>
      <w:tr w:rsidR="003D14CE" w:rsidRPr="003D14CE" w:rsidTr="006F1C7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705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červen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Ozvěny dětského film. Festivalu ve Zlíně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7815B9">
              <w:rPr>
                <w:rFonts w:ascii="Calibri" w:eastAsia="Times New Roman" w:hAnsi="Calibri" w:cs="Times New Roman"/>
                <w:color w:val="000000"/>
                <w:lang w:eastAsia="cs-CZ"/>
              </w:rPr>
              <w:t>To nejlepší s proslulého zlínského festivalu pro děti a mládež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6F1C71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190 000,00 </w:t>
            </w:r>
            <w:r w:rsidR="003D14CE"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Kč </w:t>
            </w:r>
          </w:p>
        </w:tc>
      </w:tr>
      <w:tr w:rsidR="00705FC0" w:rsidRPr="003D14CE" w:rsidTr="006F1C7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C0" w:rsidRPr="003D14CE" w:rsidRDefault="00705FC0" w:rsidP="00705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16. 6. 2017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C0" w:rsidRPr="003D14CE" w:rsidRDefault="00705FC0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Mikulov baví Šumperk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C0" w:rsidRPr="003D14CE" w:rsidRDefault="00705FC0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Tradiční akce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C0" w:rsidRPr="003D14CE" w:rsidRDefault="00705FC0" w:rsidP="00705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65 000,00 Kč</w:t>
            </w:r>
          </w:p>
        </w:tc>
      </w:tr>
      <w:tr w:rsidR="003D14CE" w:rsidRPr="003D14CE" w:rsidTr="006F1C71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705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červen - srpen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MHDL, festival umělci v ulicích Mikulova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Kulturní program během léta plus pravidelné programy pouličních umělců na vybraných místech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130 000,00 Kč </w:t>
            </w:r>
          </w:p>
        </w:tc>
      </w:tr>
      <w:tr w:rsidR="006F1C71" w:rsidRPr="003D14CE" w:rsidTr="006F1C71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C71" w:rsidRPr="003D14CE" w:rsidRDefault="006F1C71" w:rsidP="00705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C71" w:rsidRPr="003D14CE" w:rsidRDefault="006F1C71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71" w:rsidRPr="003D14CE" w:rsidRDefault="006F1C71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C71" w:rsidRPr="003D14CE" w:rsidRDefault="006F1C71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D14CE" w:rsidRPr="003D14CE" w:rsidTr="006F1C7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4CE" w:rsidRPr="003D14CE" w:rsidRDefault="003D14CE" w:rsidP="00705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27.7. - 30. 7. 2017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Festival barokního divadla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Tradiční akce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80 000,00 Kč </w:t>
            </w:r>
          </w:p>
        </w:tc>
      </w:tr>
      <w:tr w:rsidR="003D14CE" w:rsidRPr="003D14CE" w:rsidTr="006F1C7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705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5. 8. 2017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Pálavský krpál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Tradiční akce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17 000,00 Kč </w:t>
            </w:r>
          </w:p>
        </w:tc>
      </w:tr>
      <w:tr w:rsidR="003D14CE" w:rsidRPr="003D14CE" w:rsidTr="006F1C7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705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8. - 10. 9. 2017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Pálavské vinobraní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Tradiční akce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zvláštní rozpočet </w:t>
            </w:r>
          </w:p>
        </w:tc>
      </w:tr>
      <w:tr w:rsidR="003D14CE" w:rsidRPr="003D14CE" w:rsidTr="006F1C7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705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28. 9. 2017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Akce ke svátku sv. Václava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Tradiční akce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45 000,00 Kč </w:t>
            </w:r>
          </w:p>
        </w:tc>
      </w:tr>
      <w:tr w:rsidR="003D14CE" w:rsidRPr="003D14CE" w:rsidTr="006F1C7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705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10. - 19. 11. 2017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Svatomartinský Mikulov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Tradiční akce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260 000,00 Kč </w:t>
            </w:r>
          </w:p>
        </w:tc>
      </w:tr>
      <w:tr w:rsidR="003D14CE" w:rsidRPr="003D14CE" w:rsidTr="006F1C7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705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26. 11. 2017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Rozsvěcování stromku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Tradiční akce s překvapením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180 000,00 Kč </w:t>
            </w:r>
          </w:p>
        </w:tc>
      </w:tr>
      <w:tr w:rsidR="003D14CE" w:rsidRPr="003D14CE" w:rsidTr="006F1C7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705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26. 11. - 24. 12. 2017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Advent v Mikulově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4CE" w:rsidRPr="003D14CE" w:rsidRDefault="007815B9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Tradiční 4 týdenní akce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260 000,00 Kč </w:t>
            </w:r>
          </w:p>
        </w:tc>
      </w:tr>
      <w:tr w:rsidR="003D14CE" w:rsidRPr="003D14CE" w:rsidTr="006F1C7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705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31. 12. 2017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Silvestr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7815B9">
              <w:rPr>
                <w:rFonts w:ascii="Calibri" w:eastAsia="Times New Roman" w:hAnsi="Calibri" w:cs="Times New Roman"/>
                <w:color w:val="000000"/>
                <w:lang w:eastAsia="cs-CZ"/>
              </w:rPr>
              <w:t>Tradiční akce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80 000,00 Kč </w:t>
            </w:r>
          </w:p>
        </w:tc>
      </w:tr>
      <w:tr w:rsidR="003D14CE" w:rsidRPr="003D14CE" w:rsidTr="006F1C7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Během roku</w:t>
            </w:r>
          </w:p>
        </w:tc>
        <w:tc>
          <w:tcPr>
            <w:tcW w:w="3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705FC0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Mikulov baví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Galantu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705FC0">
              <w:rPr>
                <w:rFonts w:ascii="Calibri" w:eastAsia="Times New Roman" w:hAnsi="Calibri" w:cs="Times New Roman"/>
                <w:color w:val="000000"/>
                <w:lang w:eastAsia="cs-CZ"/>
              </w:rPr>
              <w:t>Tradiční výjezd do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Galanty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CE" w:rsidRPr="003D14CE" w:rsidRDefault="003D14CE" w:rsidP="00705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</w:t>
            </w:r>
            <w:r w:rsidR="00705FC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60 </w:t>
            </w: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000,00 Kč </w:t>
            </w:r>
          </w:p>
        </w:tc>
      </w:tr>
      <w:tr w:rsidR="003D14CE" w:rsidRPr="003D14CE" w:rsidTr="006F1C7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14CE" w:rsidRPr="003D14CE" w:rsidRDefault="00F53CC1" w:rsidP="003D1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     2 777</w:t>
            </w:r>
            <w:r w:rsidR="003D14CE" w:rsidRPr="003D14C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000,00 Kč </w:t>
            </w:r>
          </w:p>
        </w:tc>
      </w:tr>
      <w:tr w:rsidR="003D14CE" w:rsidRPr="003D14CE" w:rsidTr="006F1C7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s DPH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14CE" w:rsidRPr="003D14CE" w:rsidRDefault="003D14CE" w:rsidP="003D1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14CE" w:rsidRPr="003D14CE" w:rsidRDefault="003D14CE" w:rsidP="00F53C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D14C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   </w:t>
            </w:r>
            <w:r w:rsidR="00F53CC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3D14C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3 </w:t>
            </w:r>
            <w:r w:rsidR="00F53CC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360</w:t>
            </w:r>
            <w:r w:rsidRPr="003D14C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F53CC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  <w:r w:rsidRPr="003D14C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70,00 Kč </w:t>
            </w:r>
          </w:p>
        </w:tc>
      </w:tr>
    </w:tbl>
    <w:p w:rsidR="007815B9" w:rsidRPr="007E5FB8" w:rsidRDefault="007815B9" w:rsidP="00F53CC1"/>
    <w:sectPr w:rsidR="007815B9" w:rsidRPr="007E5FB8" w:rsidSect="00C57055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59" w:rsidRDefault="00ED0659" w:rsidP="006A0007">
      <w:pPr>
        <w:spacing w:after="0" w:line="240" w:lineRule="auto"/>
      </w:pPr>
      <w:r>
        <w:separator/>
      </w:r>
    </w:p>
  </w:endnote>
  <w:endnote w:type="continuationSeparator" w:id="0">
    <w:p w:rsidR="00ED0659" w:rsidRDefault="00ED0659" w:rsidP="006A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59" w:rsidRDefault="00ED0659" w:rsidP="006A0007">
      <w:pPr>
        <w:spacing w:after="0" w:line="240" w:lineRule="auto"/>
      </w:pPr>
      <w:r>
        <w:separator/>
      </w:r>
    </w:p>
  </w:footnote>
  <w:footnote w:type="continuationSeparator" w:id="0">
    <w:p w:rsidR="00ED0659" w:rsidRDefault="00ED0659" w:rsidP="006A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07" w:rsidRDefault="006A000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B87E22E" wp14:editId="06FCF10E">
          <wp:simplePos x="0" y="0"/>
          <wp:positionH relativeFrom="margin">
            <wp:align>right</wp:align>
          </wp:positionH>
          <wp:positionV relativeFrom="paragraph">
            <wp:posOffset>-373380</wp:posOffset>
          </wp:positionV>
          <wp:extent cx="1790700" cy="802728"/>
          <wp:effectExtent l="0" t="0" r="0" b="0"/>
          <wp:wrapNone/>
          <wp:docPr id="1" name="obrázek 2" descr="Výsledek obrázku pro mikulovská rozvojov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mikulovská rozvojov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02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E29DE"/>
    <w:multiLevelType w:val="hybridMultilevel"/>
    <w:tmpl w:val="BD6A1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7B"/>
    <w:rsid w:val="002F4573"/>
    <w:rsid w:val="0037118F"/>
    <w:rsid w:val="003D074D"/>
    <w:rsid w:val="003D14CE"/>
    <w:rsid w:val="00631533"/>
    <w:rsid w:val="006A0007"/>
    <w:rsid w:val="006F1C71"/>
    <w:rsid w:val="00705FC0"/>
    <w:rsid w:val="007815B9"/>
    <w:rsid w:val="007E5FB8"/>
    <w:rsid w:val="00887741"/>
    <w:rsid w:val="00C21B72"/>
    <w:rsid w:val="00C36406"/>
    <w:rsid w:val="00C57055"/>
    <w:rsid w:val="00C6796A"/>
    <w:rsid w:val="00E8357B"/>
    <w:rsid w:val="00ED0659"/>
    <w:rsid w:val="00F5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0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5F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00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6A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007"/>
  </w:style>
  <w:style w:type="paragraph" w:styleId="Zpat">
    <w:name w:val="footer"/>
    <w:basedOn w:val="Normln"/>
    <w:link w:val="ZpatChar"/>
    <w:uiPriority w:val="99"/>
    <w:unhideWhenUsed/>
    <w:rsid w:val="006A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0007"/>
  </w:style>
  <w:style w:type="character" w:customStyle="1" w:styleId="Nadpis2Char">
    <w:name w:val="Nadpis 2 Char"/>
    <w:basedOn w:val="Standardnpsmoodstavce"/>
    <w:link w:val="Nadpis2"/>
    <w:uiPriority w:val="9"/>
    <w:rsid w:val="007E5F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6796A"/>
    <w:pPr>
      <w:ind w:left="720"/>
      <w:contextualSpacing/>
    </w:pPr>
  </w:style>
  <w:style w:type="table" w:styleId="Mkatabulky">
    <w:name w:val="Table Grid"/>
    <w:basedOn w:val="Normlntabulka"/>
    <w:uiPriority w:val="39"/>
    <w:rsid w:val="00C5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0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5F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00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6A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007"/>
  </w:style>
  <w:style w:type="paragraph" w:styleId="Zpat">
    <w:name w:val="footer"/>
    <w:basedOn w:val="Normln"/>
    <w:link w:val="ZpatChar"/>
    <w:uiPriority w:val="99"/>
    <w:unhideWhenUsed/>
    <w:rsid w:val="006A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0007"/>
  </w:style>
  <w:style w:type="character" w:customStyle="1" w:styleId="Nadpis2Char">
    <w:name w:val="Nadpis 2 Char"/>
    <w:basedOn w:val="Standardnpsmoodstavce"/>
    <w:link w:val="Nadpis2"/>
    <w:uiPriority w:val="9"/>
    <w:rsid w:val="007E5F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6796A"/>
    <w:pPr>
      <w:ind w:left="720"/>
      <w:contextualSpacing/>
    </w:pPr>
  </w:style>
  <w:style w:type="table" w:styleId="Mkatabulky">
    <w:name w:val="Table Grid"/>
    <w:basedOn w:val="Normlntabulka"/>
    <w:uiPriority w:val="39"/>
    <w:rsid w:val="00C5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F7953-B8AB-4653-968B-7160BE9E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Mikulov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Gerneš</dc:creator>
  <cp:lastModifiedBy>Šimánková Marcela</cp:lastModifiedBy>
  <cp:revision>5</cp:revision>
  <cp:lastPrinted>2017-03-07T08:34:00Z</cp:lastPrinted>
  <dcterms:created xsi:type="dcterms:W3CDTF">2017-02-27T12:16:00Z</dcterms:created>
  <dcterms:modified xsi:type="dcterms:W3CDTF">2017-03-07T09:20:00Z</dcterms:modified>
</cp:coreProperties>
</file>