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Pr="004B1D21" w:rsidRDefault="00AF59FA" w:rsidP="00515B8E">
      <w:pPr>
        <w:rPr>
          <w:sz w:val="12"/>
          <w:szCs w:val="12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685"/>
        <w:gridCol w:w="1276"/>
        <w:gridCol w:w="3394"/>
      </w:tblGrid>
      <w:tr w:rsidR="00D70FAC" w:rsidRPr="003A01C4" w:rsidTr="00021A99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685" w:type="dxa"/>
          </w:tcPr>
          <w:p w:rsidR="00D70FAC" w:rsidRPr="003A01C4" w:rsidRDefault="00B6104C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67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AE73E9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Spr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F77867">
              <w:rPr>
                <w:rFonts w:ascii="Garamond" w:hAnsi="Garamond"/>
                <w:b/>
                <w:sz w:val="22"/>
              </w:rPr>
              <w:t>1024-</w:t>
            </w:r>
            <w:r w:rsidR="00AE73E9">
              <w:rPr>
                <w:rFonts w:ascii="Garamond" w:hAnsi="Garamond"/>
                <w:b/>
                <w:sz w:val="22"/>
              </w:rPr>
              <w:t>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665B40">
              <w:rPr>
                <w:rFonts w:ascii="Garamond" w:hAnsi="Garamond"/>
                <w:b/>
                <w:sz w:val="22"/>
                <w:szCs w:val="22"/>
              </w:rPr>
              <w:t>202</w:t>
            </w:r>
            <w:r w:rsidR="00F77867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665B40">
              <w:rPr>
                <w:rFonts w:ascii="Garamond" w:hAnsi="Garamond"/>
                <w:b/>
                <w:sz w:val="22"/>
                <w:szCs w:val="22"/>
              </w:rPr>
              <w:t>Sy</w:t>
            </w:r>
          </w:p>
        </w:tc>
      </w:tr>
      <w:tr w:rsidR="002C5857" w:rsidRPr="003A01C4" w:rsidTr="00A747ED">
        <w:trPr>
          <w:cantSplit/>
          <w:trHeight w:val="293"/>
        </w:trPr>
        <w:tc>
          <w:tcPr>
            <w:tcW w:w="474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021A99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6D1442" w:rsidTr="00A747ED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D70FAC" w:rsidRPr="003A01C4" w:rsidRDefault="00B6104C" w:rsidP="00C44C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1A99" w:rsidRDefault="006D1442" w:rsidP="00D70FAC">
            <w:pPr>
              <w:rPr>
                <w:rFonts w:ascii="Garamond" w:hAnsi="Garamond"/>
                <w:sz w:val="26"/>
                <w:szCs w:val="26"/>
              </w:rPr>
            </w:pPr>
            <w:r w:rsidRPr="00021A99">
              <w:rPr>
                <w:rFonts w:ascii="Garamond" w:hAnsi="Garamond"/>
                <w:sz w:val="26"/>
                <w:szCs w:val="26"/>
              </w:rPr>
              <w:t>Dentons Europe CS LLP, organizační složka</w:t>
            </w:r>
          </w:p>
        </w:tc>
      </w:tr>
      <w:tr w:rsidR="00D70FAC" w:rsidRPr="003A01C4" w:rsidTr="00A747ED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D70FAC" w:rsidRPr="003A01C4" w:rsidRDefault="00B6104C" w:rsidP="00C44C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1A99" w:rsidRDefault="006D1442" w:rsidP="00306722">
            <w:pPr>
              <w:rPr>
                <w:rFonts w:ascii="Garamond" w:hAnsi="Garamond"/>
                <w:sz w:val="26"/>
                <w:szCs w:val="26"/>
              </w:rPr>
            </w:pPr>
            <w:r w:rsidRPr="00021A99">
              <w:rPr>
                <w:rFonts w:ascii="Garamond" w:hAnsi="Garamond"/>
                <w:sz w:val="26"/>
                <w:szCs w:val="26"/>
              </w:rPr>
              <w:t>V celnici 1034/6</w:t>
            </w:r>
          </w:p>
        </w:tc>
      </w:tr>
      <w:tr w:rsidR="00D70FAC" w:rsidRPr="003A01C4" w:rsidTr="00A747ED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D70FAC" w:rsidRPr="003A01C4" w:rsidRDefault="00B6104C" w:rsidP="00C44C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6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1A99" w:rsidRDefault="006D1442" w:rsidP="0077615D">
            <w:pPr>
              <w:rPr>
                <w:rFonts w:ascii="Garamond" w:hAnsi="Garamond"/>
                <w:sz w:val="26"/>
                <w:szCs w:val="26"/>
              </w:rPr>
            </w:pPr>
            <w:r w:rsidRPr="00021A99">
              <w:rPr>
                <w:rFonts w:ascii="Garamond" w:hAnsi="Garamond"/>
                <w:sz w:val="26"/>
                <w:szCs w:val="26"/>
              </w:rPr>
              <w:t>110 00 Praha 1</w:t>
            </w:r>
            <w:r w:rsidR="0077615D">
              <w:rPr>
                <w:rFonts w:ascii="Garamond" w:hAnsi="Garamond"/>
                <w:sz w:val="26"/>
                <w:szCs w:val="26"/>
              </w:rPr>
              <w:t xml:space="preserve"> – Nové Město</w:t>
            </w:r>
          </w:p>
        </w:tc>
      </w:tr>
      <w:tr w:rsidR="00D70FAC" w:rsidRPr="003A01C4" w:rsidTr="00A747ED">
        <w:trPr>
          <w:cantSplit/>
          <w:trHeight w:val="293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D70FAC" w:rsidRPr="003A01C4" w:rsidRDefault="00D70FAC" w:rsidP="00C44CF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DE7" w:rsidRPr="00021A99" w:rsidRDefault="00B44DE7" w:rsidP="00F62AC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0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Telefon:</w:t>
            </w:r>
          </w:p>
        </w:tc>
        <w:tc>
          <w:tcPr>
            <w:tcW w:w="3394" w:type="dxa"/>
          </w:tcPr>
          <w:p w:rsidR="00D70FAC" w:rsidRPr="00021A99" w:rsidRDefault="00D70FAC" w:rsidP="006D1442">
            <w:pPr>
              <w:spacing w:before="100" w:beforeAutospacing="1" w:after="100" w:afterAutospacing="1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Fax:</w:t>
            </w:r>
          </w:p>
        </w:tc>
        <w:tc>
          <w:tcPr>
            <w:tcW w:w="3394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3394" w:type="dxa"/>
          </w:tcPr>
          <w:p w:rsidR="00D70FAC" w:rsidRPr="00021A99" w:rsidRDefault="00B6104C" w:rsidP="009F45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xxxxxxxxxx</w:t>
            </w: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Mobil:</w:t>
            </w:r>
          </w:p>
        </w:tc>
        <w:tc>
          <w:tcPr>
            <w:tcW w:w="3394" w:type="dxa"/>
          </w:tcPr>
          <w:p w:rsidR="00D70FAC" w:rsidRPr="00021A99" w:rsidRDefault="00D70FAC" w:rsidP="006D14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IČ</w:t>
            </w:r>
            <w:r w:rsidR="009B01EC" w:rsidRPr="00021A99">
              <w:rPr>
                <w:rFonts w:ascii="Garamond" w:hAnsi="Garamond"/>
                <w:sz w:val="20"/>
                <w:szCs w:val="20"/>
              </w:rPr>
              <w:t>O</w:t>
            </w:r>
            <w:r w:rsidRPr="00021A99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3394" w:type="dxa"/>
          </w:tcPr>
          <w:p w:rsidR="00D70FAC" w:rsidRPr="00021A99" w:rsidRDefault="006D1442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28499808</w:t>
            </w:r>
          </w:p>
        </w:tc>
      </w:tr>
      <w:tr w:rsidR="00D70FAC" w:rsidRPr="003A01C4" w:rsidTr="00021A99">
        <w:trPr>
          <w:cantSplit/>
        </w:trPr>
        <w:tc>
          <w:tcPr>
            <w:tcW w:w="474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:rsidR="00D70FAC" w:rsidRPr="00021A99" w:rsidRDefault="00D70FAC" w:rsidP="00D70FAC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3394" w:type="dxa"/>
          </w:tcPr>
          <w:p w:rsidR="00D70FAC" w:rsidRPr="00021A99" w:rsidRDefault="009F4512" w:rsidP="00021A99">
            <w:pPr>
              <w:rPr>
                <w:rFonts w:ascii="Garamond" w:hAnsi="Garamond"/>
                <w:sz w:val="20"/>
                <w:szCs w:val="20"/>
              </w:rPr>
            </w:pPr>
            <w:r w:rsidRPr="00021A99">
              <w:rPr>
                <w:rFonts w:ascii="Garamond" w:hAnsi="Garamond"/>
                <w:sz w:val="20"/>
                <w:szCs w:val="20"/>
              </w:rPr>
              <w:t>CZ</w:t>
            </w:r>
            <w:r w:rsidR="006D1442" w:rsidRPr="00021A99">
              <w:rPr>
                <w:rFonts w:ascii="Garamond" w:hAnsi="Garamond"/>
                <w:sz w:val="20"/>
                <w:szCs w:val="20"/>
              </w:rPr>
              <w:t>28499808</w:t>
            </w:r>
          </w:p>
        </w:tc>
      </w:tr>
    </w:tbl>
    <w:p w:rsidR="00D70FAC" w:rsidRPr="009007B9" w:rsidRDefault="00D70FAC" w:rsidP="00D70FAC">
      <w:pPr>
        <w:rPr>
          <w:rFonts w:ascii="Garamond" w:hAnsi="Garamond"/>
          <w:sz w:val="12"/>
          <w:szCs w:val="12"/>
        </w:rPr>
      </w:pPr>
    </w:p>
    <w:p w:rsidR="00D70FAC" w:rsidRPr="00021A99" w:rsidRDefault="00D70FAC" w:rsidP="00D70FAC">
      <w:pPr>
        <w:ind w:left="4248" w:firstLine="708"/>
        <w:jc w:val="right"/>
        <w:rPr>
          <w:rFonts w:ascii="Garamond" w:hAnsi="Garamond"/>
        </w:rPr>
      </w:pPr>
      <w:r w:rsidRPr="00021A99">
        <w:rPr>
          <w:rFonts w:ascii="Garamond" w:hAnsi="Garamond"/>
        </w:rPr>
        <w:t>Brn</w:t>
      </w:r>
      <w:r w:rsidR="001576BD" w:rsidRPr="00021A99">
        <w:rPr>
          <w:rFonts w:ascii="Garamond" w:hAnsi="Garamond"/>
        </w:rPr>
        <w:t>o</w:t>
      </w:r>
      <w:r w:rsidRPr="00021A99">
        <w:rPr>
          <w:rFonts w:ascii="Garamond" w:hAnsi="Garamond"/>
        </w:rPr>
        <w:t xml:space="preserve"> </w:t>
      </w:r>
      <w:r w:rsidR="00021A99">
        <w:rPr>
          <w:rFonts w:ascii="Garamond" w:hAnsi="Garamond"/>
        </w:rPr>
        <w:t>9</w:t>
      </w:r>
      <w:r w:rsidR="006D1442" w:rsidRPr="00021A99">
        <w:rPr>
          <w:rFonts w:ascii="Garamond" w:hAnsi="Garamond"/>
        </w:rPr>
        <w:t>. února 2022</w:t>
      </w:r>
    </w:p>
    <w:p w:rsidR="007B32A4" w:rsidRDefault="007B32A4" w:rsidP="008F556F">
      <w:pPr>
        <w:jc w:val="both"/>
        <w:rPr>
          <w:rFonts w:ascii="Garamond" w:hAnsi="Garamond"/>
          <w:b/>
        </w:rPr>
      </w:pPr>
    </w:p>
    <w:p w:rsidR="00D70FAC" w:rsidRPr="00021A99" w:rsidRDefault="007B32A4" w:rsidP="008F556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Na základě cenové nabídky ze dne 7. 2. 2022 u Vás o</w:t>
      </w:r>
      <w:r w:rsidR="00D70FAC" w:rsidRPr="00021A99">
        <w:rPr>
          <w:rFonts w:ascii="Garamond" w:hAnsi="Garamond"/>
          <w:b/>
        </w:rPr>
        <w:t>bjednáváme:</w:t>
      </w:r>
    </w:p>
    <w:p w:rsidR="006D1442" w:rsidRPr="00021A99" w:rsidRDefault="006D1442" w:rsidP="00D70FAC">
      <w:pPr>
        <w:jc w:val="both"/>
        <w:rPr>
          <w:rFonts w:ascii="Garamond" w:hAnsi="Garamond"/>
        </w:rPr>
      </w:pPr>
    </w:p>
    <w:p w:rsidR="009D05FB" w:rsidRPr="00021A99" w:rsidRDefault="009D05FB" w:rsidP="00D70FAC">
      <w:pPr>
        <w:jc w:val="both"/>
        <w:rPr>
          <w:rFonts w:ascii="Garamond" w:hAnsi="Garamond"/>
        </w:rPr>
      </w:pPr>
      <w:r w:rsidRPr="00021A99">
        <w:rPr>
          <w:rFonts w:ascii="Garamond" w:hAnsi="Garamond"/>
        </w:rPr>
        <w:t>právní služby pro zastupování v</w:t>
      </w:r>
      <w:r w:rsidR="007B32A4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právním sporu a souvisejících právních záležitostí, zejména</w:t>
      </w:r>
      <w:r w:rsidR="00BB0BFD" w:rsidRPr="00021A99">
        <w:rPr>
          <w:rFonts w:ascii="Garamond" w:hAnsi="Garamond"/>
        </w:rPr>
        <w:t>: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 xml:space="preserve">Převzetí právního zastoupení, prostudování podkladů, příprava strategie 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 xml:space="preserve">Plná moc, oznámení soudu o převzetí právního zastoupení, žádost o delší lhůtu 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 xml:space="preserve">Příprava a sepis vyjádření k žalobě 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 xml:space="preserve">Komunikace s policii ohledně přístupu do trestního spisu 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 xml:space="preserve">Prostudování spisu na policii včetně cesty 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>Řešení strategie</w:t>
      </w:r>
      <w:r w:rsidR="00BB0BFD" w:rsidRPr="00021A99">
        <w:rPr>
          <w:rFonts w:ascii="Garamond" w:hAnsi="Garamond"/>
          <w:color w:val="000000"/>
        </w:rPr>
        <w:t xml:space="preserve">, </w:t>
      </w:r>
      <w:r w:rsidRPr="00021A99">
        <w:rPr>
          <w:rFonts w:ascii="Garamond" w:hAnsi="Garamond"/>
          <w:color w:val="000000"/>
        </w:rPr>
        <w:t xml:space="preserve">sepis textu okamžitého zrušení pracovního poměru 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 xml:space="preserve">Prostudování repliky žalobce k našemu vyjádření </w:t>
      </w:r>
      <w:r w:rsidR="00BB0BFD" w:rsidRPr="00021A99">
        <w:rPr>
          <w:rFonts w:ascii="Garamond" w:hAnsi="Garamond"/>
          <w:color w:val="000000"/>
        </w:rPr>
        <w:t>, p</w:t>
      </w:r>
      <w:r w:rsidRPr="00021A99">
        <w:rPr>
          <w:rFonts w:ascii="Garamond" w:hAnsi="Garamond"/>
          <w:color w:val="000000"/>
        </w:rPr>
        <w:t xml:space="preserve">říprava a sepis vyjádření k replice 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>Související e</w:t>
      </w:r>
      <w:r w:rsidR="0022132C">
        <w:rPr>
          <w:rFonts w:ascii="Garamond" w:hAnsi="Garamond"/>
          <w:color w:val="000000"/>
        </w:rPr>
        <w:t>-</w:t>
      </w:r>
      <w:r w:rsidRPr="00021A99">
        <w:rPr>
          <w:rFonts w:ascii="Garamond" w:hAnsi="Garamond"/>
          <w:color w:val="000000"/>
        </w:rPr>
        <w:t xml:space="preserve">mailová komunikace ohledně podkladů, svědků, důkazu apod. </w:t>
      </w:r>
    </w:p>
    <w:p w:rsidR="009D05FB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 xml:space="preserve">Účast na prvním jednání soudu včetně cesty </w:t>
      </w:r>
    </w:p>
    <w:p w:rsidR="00BB0BFD" w:rsidRPr="00021A99" w:rsidRDefault="009D05FB" w:rsidP="009D05FB">
      <w:pPr>
        <w:numPr>
          <w:ilvl w:val="0"/>
          <w:numId w:val="12"/>
        </w:numPr>
        <w:rPr>
          <w:rFonts w:ascii="Garamond" w:hAnsi="Garamond"/>
          <w:color w:val="000000"/>
        </w:rPr>
      </w:pPr>
      <w:r w:rsidRPr="00021A99">
        <w:rPr>
          <w:rFonts w:ascii="Garamond" w:hAnsi="Garamond"/>
          <w:color w:val="000000"/>
        </w:rPr>
        <w:t xml:space="preserve">Prostudování protokolu z jednání, řešení strategie, svědci, důkazy </w:t>
      </w:r>
    </w:p>
    <w:p w:rsidR="009D05FB" w:rsidRPr="004B1D21" w:rsidRDefault="009D05FB" w:rsidP="004B1D21">
      <w:pPr>
        <w:numPr>
          <w:ilvl w:val="0"/>
          <w:numId w:val="12"/>
        </w:numPr>
        <w:spacing w:after="120"/>
        <w:ind w:left="714" w:hanging="357"/>
        <w:jc w:val="both"/>
        <w:rPr>
          <w:rFonts w:ascii="Garamond" w:hAnsi="Garamond"/>
        </w:rPr>
      </w:pPr>
      <w:r w:rsidRPr="004B1D21">
        <w:rPr>
          <w:rFonts w:ascii="Garamond" w:hAnsi="Garamond"/>
          <w:color w:val="000000"/>
        </w:rPr>
        <w:t xml:space="preserve">Jednání s klientem – svědci od klienta, setkání s nimi, související cesta </w:t>
      </w:r>
    </w:p>
    <w:p w:rsidR="00DA44EB" w:rsidRPr="00021A99" w:rsidRDefault="00BB0BFD" w:rsidP="00D70FAC">
      <w:pPr>
        <w:jc w:val="both"/>
        <w:rPr>
          <w:rFonts w:ascii="Garamond" w:hAnsi="Garamond"/>
        </w:rPr>
      </w:pPr>
      <w:r w:rsidRPr="00021A99">
        <w:rPr>
          <w:rFonts w:ascii="Garamond" w:hAnsi="Garamond"/>
        </w:rPr>
        <w:t>V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rozsahu 35 hod</w:t>
      </w:r>
      <w:r w:rsidR="0022132C">
        <w:rPr>
          <w:rFonts w:ascii="Garamond" w:hAnsi="Garamond"/>
        </w:rPr>
        <w:t>.</w:t>
      </w:r>
      <w:r w:rsidRPr="00021A99">
        <w:rPr>
          <w:rFonts w:ascii="Garamond" w:hAnsi="Garamond"/>
        </w:rPr>
        <w:t>, v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ceně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2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>500 Kč/hod</w:t>
      </w:r>
      <w:r w:rsidR="0022132C">
        <w:rPr>
          <w:rFonts w:ascii="Garamond" w:hAnsi="Garamond"/>
        </w:rPr>
        <w:t>.</w:t>
      </w:r>
      <w:r w:rsidRPr="00021A99">
        <w:rPr>
          <w:rFonts w:ascii="Garamond" w:hAnsi="Garamond"/>
        </w:rPr>
        <w:t xml:space="preserve"> + DPH, tj. 87</w:t>
      </w:r>
      <w:r w:rsidR="0022132C">
        <w:rPr>
          <w:rFonts w:ascii="Garamond" w:hAnsi="Garamond"/>
        </w:rPr>
        <w:t xml:space="preserve"> </w:t>
      </w:r>
      <w:r w:rsidRPr="00021A99">
        <w:rPr>
          <w:rFonts w:ascii="Garamond" w:hAnsi="Garamond"/>
        </w:rPr>
        <w:t xml:space="preserve">500 Kč bez DPH, tj. </w:t>
      </w:r>
      <w:r w:rsidRPr="00021A99">
        <w:rPr>
          <w:rFonts w:ascii="Garamond" w:hAnsi="Garamond"/>
          <w:b/>
        </w:rPr>
        <w:t>105</w:t>
      </w:r>
      <w:r w:rsidR="0022132C">
        <w:rPr>
          <w:rFonts w:ascii="Garamond" w:hAnsi="Garamond"/>
          <w:b/>
        </w:rPr>
        <w:t xml:space="preserve"> </w:t>
      </w:r>
      <w:r w:rsidRPr="00021A99">
        <w:rPr>
          <w:rFonts w:ascii="Garamond" w:hAnsi="Garamond"/>
          <w:b/>
        </w:rPr>
        <w:t>875 Kč vč. DPH</w:t>
      </w:r>
      <w:r w:rsidR="0022132C">
        <w:rPr>
          <w:rFonts w:ascii="Garamond" w:hAnsi="Garamond"/>
          <w:b/>
        </w:rPr>
        <w:t>.</w:t>
      </w:r>
    </w:p>
    <w:p w:rsidR="00BB0BFD" w:rsidRPr="00021A99" w:rsidRDefault="00BB0BFD" w:rsidP="00D70FAC">
      <w:pPr>
        <w:jc w:val="both"/>
        <w:rPr>
          <w:rFonts w:ascii="Garamond" w:hAnsi="Garamond"/>
        </w:rPr>
      </w:pPr>
    </w:p>
    <w:p w:rsidR="00D70FAC" w:rsidRPr="00021A99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021A99">
        <w:rPr>
          <w:rFonts w:ascii="Garamond" w:hAnsi="Garamond"/>
        </w:rPr>
        <w:t>Maximální cena:</w:t>
      </w:r>
      <w:r w:rsidR="00E67ACF" w:rsidRPr="00021A99">
        <w:rPr>
          <w:rFonts w:ascii="Garamond" w:hAnsi="Garamond"/>
        </w:rPr>
        <w:tab/>
      </w:r>
      <w:r w:rsidR="00BB0BFD" w:rsidRPr="00021A99">
        <w:rPr>
          <w:rFonts w:ascii="Garamond" w:hAnsi="Garamond"/>
        </w:rPr>
        <w:t>106</w:t>
      </w:r>
      <w:r w:rsidR="0022132C">
        <w:rPr>
          <w:rFonts w:ascii="Garamond" w:hAnsi="Garamond"/>
        </w:rPr>
        <w:t xml:space="preserve"> </w:t>
      </w:r>
      <w:r w:rsidR="00BB0BFD" w:rsidRPr="00021A99">
        <w:rPr>
          <w:rFonts w:ascii="Garamond" w:hAnsi="Garamond"/>
        </w:rPr>
        <w:t>000</w:t>
      </w:r>
      <w:r w:rsidR="009A0FE0" w:rsidRPr="00021A99">
        <w:rPr>
          <w:rFonts w:ascii="Garamond" w:hAnsi="Garamond"/>
        </w:rPr>
        <w:t xml:space="preserve"> Kč </w:t>
      </w:r>
      <w:r w:rsidRPr="00021A99">
        <w:rPr>
          <w:rFonts w:ascii="Garamond" w:hAnsi="Garamond"/>
        </w:rPr>
        <w:t>včetně DPH</w:t>
      </w:r>
    </w:p>
    <w:p w:rsidR="00D70FAC" w:rsidRPr="00021A99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021A99">
        <w:rPr>
          <w:rFonts w:ascii="Garamond" w:hAnsi="Garamond"/>
        </w:rPr>
        <w:t>Požadovaný termín plnění:</w:t>
      </w:r>
      <w:r w:rsidR="00F22CA4" w:rsidRPr="00021A99">
        <w:rPr>
          <w:rFonts w:ascii="Garamond" w:hAnsi="Garamond"/>
        </w:rPr>
        <w:tab/>
      </w:r>
      <w:r w:rsidR="00317BC8" w:rsidRPr="00021A99">
        <w:rPr>
          <w:rFonts w:ascii="Garamond" w:hAnsi="Garamond"/>
        </w:rPr>
        <w:t xml:space="preserve">do </w:t>
      </w:r>
      <w:r w:rsidR="00BB0BFD" w:rsidRPr="00021A99">
        <w:rPr>
          <w:rFonts w:ascii="Garamond" w:hAnsi="Garamond"/>
        </w:rPr>
        <w:t>15.</w:t>
      </w:r>
      <w:r w:rsidR="0022132C">
        <w:rPr>
          <w:rFonts w:ascii="Garamond" w:hAnsi="Garamond"/>
        </w:rPr>
        <w:t xml:space="preserve"> </w:t>
      </w:r>
      <w:r w:rsidR="00BB0BFD" w:rsidRPr="00021A99">
        <w:rPr>
          <w:rFonts w:ascii="Garamond" w:hAnsi="Garamond"/>
        </w:rPr>
        <w:t>12.</w:t>
      </w:r>
      <w:r w:rsidR="0022132C">
        <w:rPr>
          <w:rFonts w:ascii="Garamond" w:hAnsi="Garamond"/>
        </w:rPr>
        <w:t xml:space="preserve"> 2022</w:t>
      </w:r>
    </w:p>
    <w:p w:rsidR="00D70FAC" w:rsidRPr="00021A99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021A99">
        <w:rPr>
          <w:rFonts w:ascii="Garamond" w:hAnsi="Garamond"/>
        </w:rPr>
        <w:t>Forma úhrady:</w:t>
      </w:r>
      <w:r w:rsidRPr="00021A99">
        <w:rPr>
          <w:rFonts w:ascii="Garamond" w:hAnsi="Garamond"/>
        </w:rPr>
        <w:tab/>
        <w:t>bankovním převodem</w:t>
      </w:r>
    </w:p>
    <w:p w:rsidR="00D70FAC" w:rsidRPr="00021A99" w:rsidRDefault="00D70FAC" w:rsidP="0022132C">
      <w:pPr>
        <w:tabs>
          <w:tab w:val="left" w:pos="2835"/>
        </w:tabs>
        <w:jc w:val="both"/>
        <w:rPr>
          <w:rFonts w:ascii="Garamond" w:hAnsi="Garamond"/>
        </w:rPr>
      </w:pPr>
      <w:r w:rsidRPr="00021A99">
        <w:rPr>
          <w:rFonts w:ascii="Garamond" w:hAnsi="Garamond"/>
        </w:rPr>
        <w:t>Lhůta splatnosti:</w:t>
      </w:r>
      <w:r w:rsidRPr="00021A99">
        <w:rPr>
          <w:rFonts w:ascii="Garamond" w:hAnsi="Garamond"/>
        </w:rPr>
        <w:tab/>
        <w:t>21 dnů od doručení daňového dokladu objednateli</w:t>
      </w:r>
    </w:p>
    <w:p w:rsidR="00437C25" w:rsidRPr="00021A99" w:rsidRDefault="00437C25" w:rsidP="00F84966">
      <w:pPr>
        <w:jc w:val="both"/>
        <w:rPr>
          <w:rFonts w:ascii="Garamond" w:hAnsi="Garamond"/>
        </w:rPr>
      </w:pPr>
    </w:p>
    <w:p w:rsidR="00322330" w:rsidRPr="00021A99" w:rsidRDefault="00C71BA7" w:rsidP="00F84966">
      <w:pPr>
        <w:jc w:val="both"/>
        <w:rPr>
          <w:rFonts w:ascii="Garamond" w:hAnsi="Garamond"/>
          <w:b/>
        </w:rPr>
      </w:pPr>
      <w:r w:rsidRPr="00021A99">
        <w:rPr>
          <w:rFonts w:ascii="Garamond" w:hAnsi="Garamond"/>
        </w:rPr>
        <w:t xml:space="preserve">Žádáme o </w:t>
      </w:r>
      <w:r w:rsidRPr="00021A99">
        <w:rPr>
          <w:rFonts w:ascii="Garamond" w:hAnsi="Garamond"/>
          <w:b/>
        </w:rPr>
        <w:t>písemnou akceptaci</w:t>
      </w:r>
      <w:r w:rsidR="001E0E6E" w:rsidRPr="00021A99">
        <w:rPr>
          <w:rFonts w:ascii="Garamond" w:hAnsi="Garamond"/>
          <w:b/>
        </w:rPr>
        <w:t xml:space="preserve"> </w:t>
      </w:r>
      <w:r w:rsidR="000367EF" w:rsidRPr="00021A99">
        <w:rPr>
          <w:rFonts w:ascii="Garamond" w:hAnsi="Garamond"/>
          <w:b/>
        </w:rPr>
        <w:t xml:space="preserve">této </w:t>
      </w:r>
      <w:r w:rsidR="00E40149" w:rsidRPr="00021A99">
        <w:rPr>
          <w:rFonts w:ascii="Garamond" w:hAnsi="Garamond"/>
          <w:b/>
        </w:rPr>
        <w:t>objednávky</w:t>
      </w:r>
      <w:r w:rsidRPr="00021A99">
        <w:rPr>
          <w:rFonts w:ascii="Garamond" w:hAnsi="Garamond"/>
          <w:b/>
        </w:rPr>
        <w:t xml:space="preserve"> obratem</w:t>
      </w:r>
      <w:r w:rsidR="00766447" w:rsidRPr="00021A99">
        <w:rPr>
          <w:rFonts w:ascii="Garamond" w:hAnsi="Garamond"/>
          <w:b/>
        </w:rPr>
        <w:t xml:space="preserve"> </w:t>
      </w:r>
      <w:r w:rsidR="00766447" w:rsidRPr="00021A99">
        <w:rPr>
          <w:rFonts w:ascii="Garamond" w:hAnsi="Garamond"/>
        </w:rPr>
        <w:t>(formou prostého e-mailu)</w:t>
      </w:r>
      <w:r w:rsidR="001E0E6E" w:rsidRPr="00021A99">
        <w:rPr>
          <w:rFonts w:ascii="Garamond" w:hAnsi="Garamond"/>
          <w:b/>
        </w:rPr>
        <w:t>, a to ve znění</w:t>
      </w:r>
      <w:r w:rsidRPr="00021A99">
        <w:rPr>
          <w:rFonts w:ascii="Garamond" w:hAnsi="Garamond"/>
          <w:b/>
        </w:rPr>
        <w:t>:</w:t>
      </w:r>
      <w:r w:rsidR="001E0E6E" w:rsidRPr="00021A99">
        <w:rPr>
          <w:rFonts w:ascii="Garamond" w:hAnsi="Garamond"/>
          <w:b/>
        </w:rPr>
        <w:t xml:space="preserve"> </w:t>
      </w:r>
      <w:r w:rsidR="000367EF" w:rsidRPr="00021A99">
        <w:rPr>
          <w:rFonts w:ascii="Garamond" w:hAnsi="Garamond"/>
          <w:b/>
        </w:rPr>
        <w:t>„V</w:t>
      </w:r>
      <w:r w:rsidR="001E0E6E" w:rsidRPr="00021A99">
        <w:rPr>
          <w:rFonts w:ascii="Garamond" w:hAnsi="Garamond"/>
          <w:b/>
        </w:rPr>
        <w:t xml:space="preserve">aši </w:t>
      </w:r>
      <w:r w:rsidR="00E40149" w:rsidRPr="00021A99">
        <w:rPr>
          <w:rFonts w:ascii="Garamond" w:hAnsi="Garamond"/>
          <w:b/>
        </w:rPr>
        <w:t>objednávku</w:t>
      </w:r>
      <w:r w:rsidR="00257C72" w:rsidRPr="00021A99">
        <w:rPr>
          <w:rFonts w:ascii="Garamond" w:hAnsi="Garamond"/>
          <w:b/>
        </w:rPr>
        <w:t xml:space="preserve"> </w:t>
      </w:r>
      <w:r w:rsidR="001E0E6E" w:rsidRPr="00021A99">
        <w:rPr>
          <w:rFonts w:ascii="Garamond" w:hAnsi="Garamond"/>
          <w:b/>
        </w:rPr>
        <w:t>akceptujeme“</w:t>
      </w:r>
      <w:r w:rsidR="006143E8" w:rsidRPr="00021A99">
        <w:rPr>
          <w:rFonts w:ascii="Garamond" w:hAnsi="Garamond"/>
        </w:rPr>
        <w:t xml:space="preserve"> </w:t>
      </w:r>
    </w:p>
    <w:p w:rsidR="00707AAC" w:rsidRPr="00021A99" w:rsidRDefault="00707AAC" w:rsidP="00D70FAC">
      <w:pPr>
        <w:jc w:val="both"/>
        <w:rPr>
          <w:rFonts w:ascii="Garamond" w:hAnsi="Garamond"/>
        </w:rPr>
      </w:pPr>
    </w:p>
    <w:p w:rsidR="009007B9" w:rsidRDefault="00D70FAC" w:rsidP="009007B9">
      <w:pPr>
        <w:jc w:val="both"/>
      </w:pPr>
      <w:r w:rsidRPr="00021A99">
        <w:rPr>
          <w:rFonts w:ascii="Garamond" w:hAnsi="Garamond"/>
        </w:rPr>
        <w:t>S pozdravem</w:t>
      </w:r>
    </w:p>
    <w:p w:rsidR="00987F69" w:rsidRDefault="00987F69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51596A" w:rsidRPr="00021A9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bookmarkStart w:id="0" w:name="_GoBack"/>
      <w:bookmarkEnd w:id="0"/>
      <w:r w:rsidRPr="00021A99">
        <w:rPr>
          <w:sz w:val="24"/>
          <w:szCs w:val="24"/>
        </w:rPr>
        <w:tab/>
        <w:t>Mgr. Filip Glotzmann</w:t>
      </w:r>
      <w:r w:rsidR="005B3778">
        <w:rPr>
          <w:sz w:val="24"/>
          <w:szCs w:val="24"/>
        </w:rPr>
        <w:t xml:space="preserve"> v. r.</w:t>
      </w:r>
    </w:p>
    <w:p w:rsidR="0051596A" w:rsidRPr="00021A9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021A99">
        <w:rPr>
          <w:sz w:val="24"/>
          <w:szCs w:val="24"/>
        </w:rPr>
        <w:tab/>
        <w:t>ředitel správy</w:t>
      </w:r>
      <w:r w:rsidR="000367EF" w:rsidRPr="00021A99">
        <w:rPr>
          <w:sz w:val="24"/>
          <w:szCs w:val="24"/>
        </w:rPr>
        <w:t xml:space="preserve"> soudu</w:t>
      </w:r>
    </w:p>
    <w:p w:rsidR="000367EF" w:rsidRPr="00021A99" w:rsidRDefault="000367EF" w:rsidP="000367EF">
      <w:pPr>
        <w:jc w:val="both"/>
        <w:rPr>
          <w:rFonts w:ascii="Garamond" w:hAnsi="Garamond"/>
          <w:i/>
        </w:rPr>
      </w:pPr>
    </w:p>
    <w:p w:rsidR="004B1D21" w:rsidRDefault="000367EF" w:rsidP="000367EF">
      <w:pPr>
        <w:jc w:val="both"/>
        <w:rPr>
          <w:rFonts w:ascii="Garamond" w:hAnsi="Garamond"/>
          <w:i/>
        </w:rPr>
      </w:pPr>
      <w:r w:rsidRPr="00021A99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:rsidR="004B1D21" w:rsidRDefault="004B1D21" w:rsidP="000367EF">
      <w:pPr>
        <w:jc w:val="both"/>
        <w:rPr>
          <w:rFonts w:ascii="Garamond" w:hAnsi="Garamond"/>
        </w:rPr>
      </w:pPr>
    </w:p>
    <w:p w:rsidR="00D34973" w:rsidRDefault="00D34973" w:rsidP="000367EF">
      <w:pPr>
        <w:jc w:val="both"/>
        <w:rPr>
          <w:rFonts w:ascii="Garamond" w:hAnsi="Garamond"/>
        </w:rPr>
        <w:sectPr w:rsidR="00D34973" w:rsidSect="00A747E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360" w:right="1133" w:bottom="567" w:left="1418" w:header="709" w:footer="148" w:gutter="0"/>
          <w:cols w:space="708"/>
          <w:docGrid w:linePitch="360"/>
        </w:sectPr>
      </w:pPr>
    </w:p>
    <w:p w:rsidR="00D34973" w:rsidRDefault="00D34973" w:rsidP="000367EF">
      <w:pPr>
        <w:jc w:val="both"/>
        <w:rPr>
          <w:rFonts w:ascii="Garamond" w:hAnsi="Garamond"/>
        </w:rPr>
      </w:pPr>
    </w:p>
    <w:p w:rsidR="00D34973" w:rsidRDefault="00D34973" w:rsidP="00D34973"/>
    <w:p w:rsidR="00D34973" w:rsidRDefault="00D34973" w:rsidP="00D349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xxxxxxxxxx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February 10, 2022 2:12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- pravní služby</w:t>
      </w:r>
    </w:p>
    <w:p w:rsidR="00D34973" w:rsidRDefault="00D34973" w:rsidP="00D34973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4973" w:rsidRDefault="00D34973" w:rsidP="00D34973">
      <w:r>
        <w:rPr>
          <w:rFonts w:ascii="Arial" w:hAnsi="Arial" w:cs="Arial"/>
          <w:color w:val="000000"/>
          <w:sz w:val="20"/>
          <w:szCs w:val="20"/>
        </w:rPr>
        <w:t xml:space="preserve">Vážená paní, </w:t>
      </w:r>
    </w:p>
    <w:p w:rsidR="00D34973" w:rsidRDefault="00D34973" w:rsidP="00D34973">
      <w:r>
        <w:rPr>
          <w:rFonts w:ascii="Arial" w:hAnsi="Arial" w:cs="Arial"/>
          <w:color w:val="000000"/>
          <w:sz w:val="20"/>
          <w:szCs w:val="20"/>
        </w:rPr>
        <w:t> </w:t>
      </w:r>
    </w:p>
    <w:p w:rsidR="00D34973" w:rsidRDefault="00D34973" w:rsidP="00D34973">
      <w:r>
        <w:rPr>
          <w:rFonts w:ascii="Arial" w:hAnsi="Arial" w:cs="Arial"/>
          <w:color w:val="000000"/>
          <w:sz w:val="20"/>
          <w:szCs w:val="20"/>
        </w:rPr>
        <w:t xml:space="preserve">Děkuji za zaslání, Vaši objednávku tímto akceptujeme. </w:t>
      </w:r>
    </w:p>
    <w:p w:rsidR="00D34973" w:rsidRDefault="00D34973" w:rsidP="00D34973">
      <w:r>
        <w:rPr>
          <w:rFonts w:ascii="Arial" w:hAnsi="Arial" w:cs="Arial"/>
          <w:color w:val="000000"/>
          <w:sz w:val="20"/>
          <w:szCs w:val="20"/>
        </w:rPr>
        <w:t> </w:t>
      </w:r>
    </w:p>
    <w:p w:rsidR="00D34973" w:rsidRDefault="00D34973" w:rsidP="00D34973">
      <w:r>
        <w:rPr>
          <w:rFonts w:ascii="Arial" w:hAnsi="Arial" w:cs="Arial"/>
          <w:color w:val="000000"/>
          <w:sz w:val="20"/>
          <w:szCs w:val="20"/>
        </w:rPr>
        <w:t>S pozdravem</w:t>
      </w:r>
    </w:p>
    <w:p w:rsidR="00D34973" w:rsidRDefault="00D34973" w:rsidP="00D34973">
      <w:r>
        <w:rPr>
          <w:rFonts w:ascii="Arial" w:hAnsi="Arial" w:cs="Arial"/>
          <w:color w:val="000000"/>
          <w:sz w:val="20"/>
          <w:szCs w:val="20"/>
        </w:rPr>
        <w:t> </w:t>
      </w:r>
    </w:p>
    <w:p w:rsidR="00D34973" w:rsidRDefault="006155D6" w:rsidP="00D34973">
      <w:r>
        <w:rPr>
          <w:rFonts w:ascii="Arial" w:hAnsi="Arial" w:cs="Arial"/>
          <w:color w:val="000000"/>
          <w:sz w:val="20"/>
          <w:szCs w:val="20"/>
        </w:rPr>
        <w:t>xxxxxxxxxx</w:t>
      </w:r>
    </w:p>
    <w:p w:rsidR="00D34973" w:rsidRDefault="00D34973" w:rsidP="00D34973">
      <w:r>
        <w:rPr>
          <w:rFonts w:ascii="Arial" w:hAnsi="Arial" w:cs="Arial"/>
          <w:color w:val="000000"/>
          <w:sz w:val="20"/>
          <w:szCs w:val="20"/>
        </w:rPr>
        <w:t> </w:t>
      </w:r>
    </w:p>
    <w:p w:rsidR="00D34973" w:rsidRDefault="00D34973" w:rsidP="00D34973"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"/>
        <w:gridCol w:w="7705"/>
      </w:tblGrid>
      <w:tr w:rsidR="00D34973" w:rsidTr="00D34973">
        <w:trPr>
          <w:tblCellSpacing w:w="0" w:type="dxa"/>
        </w:trPr>
        <w:tc>
          <w:tcPr>
            <w:tcW w:w="1650" w:type="dxa"/>
            <w:hideMark/>
          </w:tcPr>
          <w:p w:rsidR="00D34973" w:rsidRDefault="00D34973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42340" cy="345440"/>
                  <wp:effectExtent l="0" t="0" r="0" b="0"/>
                  <wp:docPr id="1" name="Obrázek 1" descr="cid:image001.png@01D81E88.3534A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1E88.3534A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34973" w:rsidRDefault="00D34973" w:rsidP="006155D6">
            <w:pPr>
              <w:spacing w:before="100" w:beforeAutospacing="1" w:after="100" w:afterAutospacing="1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6E2D91"/>
              </w:rPr>
              <w:br/>
            </w:r>
            <w:r w:rsidR="006155D6">
              <w:rPr>
                <w:rFonts w:ascii="Arial" w:hAnsi="Arial" w:cs="Arial"/>
                <w:color w:val="6E2D91"/>
              </w:rPr>
              <w:t>xxxxxxxxxx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E2D91"/>
                <w:sz w:val="20"/>
                <w:szCs w:val="20"/>
              </w:rPr>
              <w:t>What’s Next? The answer is Talent. With more than 20,000 people, 12,000 lawyers and 200 locations, Dentons has the talent for what you need, where you need 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 xml:space="preserve">D </w:t>
            </w:r>
            <w:r w:rsidR="006155D6">
              <w:rPr>
                <w:rFonts w:ascii="Arial" w:hAnsi="Arial" w:cs="Arial"/>
                <w:color w:val="565A5C"/>
                <w:sz w:val="20"/>
                <w:szCs w:val="20"/>
              </w:rPr>
              <w:t>xxxxxxxxxx</w:t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 xml:space="preserve">   |   M </w:t>
            </w:r>
            <w:r w:rsidR="006155D6">
              <w:rPr>
                <w:rFonts w:ascii="Arial" w:hAnsi="Arial" w:cs="Arial"/>
                <w:color w:val="565A5C"/>
                <w:sz w:val="20"/>
                <w:szCs w:val="20"/>
              </w:rPr>
              <w:t>xxxxxxxxxx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history="1">
              <w:r w:rsidR="006155D6">
                <w:rPr>
                  <w:rStyle w:val="Hypertextovodkaz"/>
                  <w:rFonts w:ascii="Arial" w:hAnsi="Arial" w:cs="Arial"/>
                  <w:color w:val="6E2D91"/>
                  <w:sz w:val="20"/>
                  <w:szCs w:val="20"/>
                </w:rPr>
                <w:t>xxxxxxxxxx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 xml:space="preserve">Assistant: </w:t>
            </w:r>
            <w:r w:rsidR="006155D6">
              <w:rPr>
                <w:rFonts w:ascii="Arial" w:hAnsi="Arial" w:cs="Arial"/>
                <w:color w:val="565A5C"/>
                <w:sz w:val="20"/>
                <w:szCs w:val="20"/>
              </w:rPr>
              <w:t>xxxxxxxxxx</w:t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 xml:space="preserve"> </w:t>
            </w:r>
            <w:r w:rsidR="006155D6">
              <w:rPr>
                <w:rFonts w:ascii="Arial" w:hAnsi="Arial" w:cs="Arial"/>
                <w:color w:val="565A5C"/>
                <w:sz w:val="20"/>
                <w:szCs w:val="20"/>
              </w:rPr>
              <w:t>xxxxxxxxxx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>Dentons Europe CS LLP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65A5C"/>
                <w:sz w:val="20"/>
                <w:szCs w:val="20"/>
              </w:rPr>
              <w:t>V celnici 1034/6, 110 00 Praha 1, Czech Republic</w:t>
            </w:r>
          </w:p>
        </w:tc>
      </w:tr>
    </w:tbl>
    <w:p w:rsidR="00D34973" w:rsidRDefault="00D34973" w:rsidP="000367EF">
      <w:pPr>
        <w:jc w:val="both"/>
        <w:rPr>
          <w:rFonts w:ascii="Garamond" w:hAnsi="Garamond"/>
        </w:rPr>
      </w:pPr>
    </w:p>
    <w:sectPr w:rsidR="00D34973" w:rsidSect="00D34973">
      <w:headerReference w:type="default" r:id="rId16"/>
      <w:footerReference w:type="default" r:id="rId17"/>
      <w:footnotePr>
        <w:numFmt w:val="chicago"/>
      </w:footnotePr>
      <w:pgSz w:w="11906" w:h="16838"/>
      <w:pgMar w:top="360" w:right="1133" w:bottom="567" w:left="1418" w:header="709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FD" w:rsidRDefault="00BB0BFD">
      <w:r>
        <w:separator/>
      </w:r>
    </w:p>
  </w:endnote>
  <w:endnote w:type="continuationSeparator" w:id="0">
    <w:p w:rsidR="00BB0BFD" w:rsidRDefault="00BB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BB0BFD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B0BFD" w:rsidRDefault="00BB0BFD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BB0BFD" w:rsidRPr="003A01C4" w:rsidRDefault="00BB0BFD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BB0BFD" w:rsidRPr="003A01C4" w:rsidRDefault="00BB0BFD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>6, 657 40  B r n o</w:t>
          </w:r>
        </w:p>
        <w:p w:rsidR="00BB0BFD" w:rsidRPr="003A01C4" w:rsidRDefault="00BB0BFD" w:rsidP="00D34973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r w:rsidR="00D34973">
            <w:rPr>
              <w:rFonts w:ascii="Garamond" w:hAnsi="Garamond"/>
              <w:sz w:val="18"/>
            </w:rPr>
            <w:t>xxxxxxxxxx</w:t>
          </w:r>
          <w:r w:rsidRPr="003A01C4">
            <w:rPr>
              <w:rFonts w:ascii="Garamond" w:hAnsi="Garamond"/>
              <w:sz w:val="18"/>
            </w:rPr>
            <w:t xml:space="preserve">, číslo účtu: </w:t>
          </w:r>
          <w:r w:rsidR="00D34973">
            <w:rPr>
              <w:rFonts w:ascii="Garamond" w:hAnsi="Garamond"/>
              <w:sz w:val="18"/>
            </w:rPr>
            <w:t>xxxxxxxxxx</w:t>
          </w:r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BB0BFD" w:rsidRDefault="00BB0B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73" w:rsidRDefault="00D349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FD" w:rsidRDefault="00BB0BFD">
      <w:r>
        <w:separator/>
      </w:r>
    </w:p>
  </w:footnote>
  <w:footnote w:type="continuationSeparator" w:id="0">
    <w:p w:rsidR="00BB0BFD" w:rsidRDefault="00BB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FD" w:rsidRPr="003A01C4" w:rsidRDefault="00BB0BFD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BB0BFD" w:rsidRPr="003A01C4" w:rsidRDefault="00BB0BFD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>6, 657 40  B r n o</w:t>
    </w:r>
  </w:p>
  <w:p w:rsidR="00BB0BFD" w:rsidRDefault="00BB0BFD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73" w:rsidRDefault="00D34973" w:rsidP="00EC32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2969532C"/>
    <w:multiLevelType w:val="hybridMultilevel"/>
    <w:tmpl w:val="AF5E4DF2"/>
    <w:lvl w:ilvl="0" w:tplc="256C2E0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5A442C1"/>
    <w:multiLevelType w:val="hybridMultilevel"/>
    <w:tmpl w:val="6B46B3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26B78"/>
    <w:multiLevelType w:val="multilevel"/>
    <w:tmpl w:val="314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66447"/>
    <w:rsid w:val="00001056"/>
    <w:rsid w:val="0000598F"/>
    <w:rsid w:val="00021A99"/>
    <w:rsid w:val="000367EF"/>
    <w:rsid w:val="00053D7D"/>
    <w:rsid w:val="00072141"/>
    <w:rsid w:val="00073B37"/>
    <w:rsid w:val="0008365E"/>
    <w:rsid w:val="00084503"/>
    <w:rsid w:val="000907BD"/>
    <w:rsid w:val="00094E7E"/>
    <w:rsid w:val="000A181B"/>
    <w:rsid w:val="000C0438"/>
    <w:rsid w:val="000C2541"/>
    <w:rsid w:val="000D0675"/>
    <w:rsid w:val="000D0677"/>
    <w:rsid w:val="000D15AC"/>
    <w:rsid w:val="000E69E6"/>
    <w:rsid w:val="000E7492"/>
    <w:rsid w:val="000F38AC"/>
    <w:rsid w:val="001001DE"/>
    <w:rsid w:val="00111B83"/>
    <w:rsid w:val="001243D5"/>
    <w:rsid w:val="00131CD5"/>
    <w:rsid w:val="00141F30"/>
    <w:rsid w:val="00144E64"/>
    <w:rsid w:val="00155632"/>
    <w:rsid w:val="001576BD"/>
    <w:rsid w:val="001732F5"/>
    <w:rsid w:val="00193A3D"/>
    <w:rsid w:val="00195FC8"/>
    <w:rsid w:val="001A5EB3"/>
    <w:rsid w:val="001B366C"/>
    <w:rsid w:val="001B7BA6"/>
    <w:rsid w:val="001D4832"/>
    <w:rsid w:val="001E072F"/>
    <w:rsid w:val="001E0E6E"/>
    <w:rsid w:val="001E10A2"/>
    <w:rsid w:val="0022132C"/>
    <w:rsid w:val="0025098E"/>
    <w:rsid w:val="00257C72"/>
    <w:rsid w:val="00265B5A"/>
    <w:rsid w:val="00270759"/>
    <w:rsid w:val="002A57D9"/>
    <w:rsid w:val="002B7317"/>
    <w:rsid w:val="002C1E5D"/>
    <w:rsid w:val="002C5857"/>
    <w:rsid w:val="00306722"/>
    <w:rsid w:val="0031125F"/>
    <w:rsid w:val="00316E13"/>
    <w:rsid w:val="00317BC8"/>
    <w:rsid w:val="00322330"/>
    <w:rsid w:val="00364661"/>
    <w:rsid w:val="00366CF3"/>
    <w:rsid w:val="003735A6"/>
    <w:rsid w:val="003766C8"/>
    <w:rsid w:val="003C4BD4"/>
    <w:rsid w:val="00421052"/>
    <w:rsid w:val="00427F70"/>
    <w:rsid w:val="0043787F"/>
    <w:rsid w:val="00437C25"/>
    <w:rsid w:val="00460CAF"/>
    <w:rsid w:val="00484B28"/>
    <w:rsid w:val="00491A9D"/>
    <w:rsid w:val="004A0296"/>
    <w:rsid w:val="004B1D21"/>
    <w:rsid w:val="004E65B8"/>
    <w:rsid w:val="00501268"/>
    <w:rsid w:val="00502F4E"/>
    <w:rsid w:val="00507ADF"/>
    <w:rsid w:val="005124CC"/>
    <w:rsid w:val="0051596A"/>
    <w:rsid w:val="00515B8E"/>
    <w:rsid w:val="00546617"/>
    <w:rsid w:val="00550F2C"/>
    <w:rsid w:val="00575F0C"/>
    <w:rsid w:val="005918C8"/>
    <w:rsid w:val="00591DC7"/>
    <w:rsid w:val="00594D9D"/>
    <w:rsid w:val="005B3778"/>
    <w:rsid w:val="005B5663"/>
    <w:rsid w:val="005C72A9"/>
    <w:rsid w:val="005D10AF"/>
    <w:rsid w:val="005D7C83"/>
    <w:rsid w:val="005F60F5"/>
    <w:rsid w:val="006028F5"/>
    <w:rsid w:val="006143E8"/>
    <w:rsid w:val="006155D6"/>
    <w:rsid w:val="006162F3"/>
    <w:rsid w:val="00665B40"/>
    <w:rsid w:val="00680A99"/>
    <w:rsid w:val="00686F5B"/>
    <w:rsid w:val="006B700F"/>
    <w:rsid w:val="006D1442"/>
    <w:rsid w:val="006D3B22"/>
    <w:rsid w:val="006E2B31"/>
    <w:rsid w:val="00702BC7"/>
    <w:rsid w:val="00703F4F"/>
    <w:rsid w:val="00706B84"/>
    <w:rsid w:val="00707AAC"/>
    <w:rsid w:val="0072140B"/>
    <w:rsid w:val="00725A5E"/>
    <w:rsid w:val="007264D1"/>
    <w:rsid w:val="00744B4E"/>
    <w:rsid w:val="00766447"/>
    <w:rsid w:val="0077615D"/>
    <w:rsid w:val="0079667F"/>
    <w:rsid w:val="007A04A6"/>
    <w:rsid w:val="007B32A4"/>
    <w:rsid w:val="0082203D"/>
    <w:rsid w:val="008443B2"/>
    <w:rsid w:val="00845BA5"/>
    <w:rsid w:val="008547C1"/>
    <w:rsid w:val="00865187"/>
    <w:rsid w:val="008B368F"/>
    <w:rsid w:val="008D37F5"/>
    <w:rsid w:val="008D427F"/>
    <w:rsid w:val="008F556F"/>
    <w:rsid w:val="009007B9"/>
    <w:rsid w:val="00967536"/>
    <w:rsid w:val="00970AEC"/>
    <w:rsid w:val="0097467F"/>
    <w:rsid w:val="00976DFC"/>
    <w:rsid w:val="00987F69"/>
    <w:rsid w:val="009A0FE0"/>
    <w:rsid w:val="009A2E19"/>
    <w:rsid w:val="009B01EC"/>
    <w:rsid w:val="009D05FB"/>
    <w:rsid w:val="009E01E1"/>
    <w:rsid w:val="009F3A76"/>
    <w:rsid w:val="009F4512"/>
    <w:rsid w:val="00A00BFE"/>
    <w:rsid w:val="00A11685"/>
    <w:rsid w:val="00A2154C"/>
    <w:rsid w:val="00A36C04"/>
    <w:rsid w:val="00A747ED"/>
    <w:rsid w:val="00A82B54"/>
    <w:rsid w:val="00A86180"/>
    <w:rsid w:val="00AB06E6"/>
    <w:rsid w:val="00AB34E6"/>
    <w:rsid w:val="00AC01BF"/>
    <w:rsid w:val="00AE73E9"/>
    <w:rsid w:val="00AF2568"/>
    <w:rsid w:val="00AF59FA"/>
    <w:rsid w:val="00B0430C"/>
    <w:rsid w:val="00B07BD3"/>
    <w:rsid w:val="00B1245B"/>
    <w:rsid w:val="00B201CA"/>
    <w:rsid w:val="00B20BFA"/>
    <w:rsid w:val="00B24446"/>
    <w:rsid w:val="00B44DE7"/>
    <w:rsid w:val="00B50065"/>
    <w:rsid w:val="00B51166"/>
    <w:rsid w:val="00B5717F"/>
    <w:rsid w:val="00B6104C"/>
    <w:rsid w:val="00B87748"/>
    <w:rsid w:val="00B90134"/>
    <w:rsid w:val="00B94ABC"/>
    <w:rsid w:val="00B9615B"/>
    <w:rsid w:val="00BB00EF"/>
    <w:rsid w:val="00BB028B"/>
    <w:rsid w:val="00BB0BFD"/>
    <w:rsid w:val="00BB2B59"/>
    <w:rsid w:val="00BD7067"/>
    <w:rsid w:val="00BF0C59"/>
    <w:rsid w:val="00C0204F"/>
    <w:rsid w:val="00C333A0"/>
    <w:rsid w:val="00C3617A"/>
    <w:rsid w:val="00C40017"/>
    <w:rsid w:val="00C44CF0"/>
    <w:rsid w:val="00C46A99"/>
    <w:rsid w:val="00C71BA7"/>
    <w:rsid w:val="00C83FE6"/>
    <w:rsid w:val="00CA6FE5"/>
    <w:rsid w:val="00CC1C12"/>
    <w:rsid w:val="00CC7FA8"/>
    <w:rsid w:val="00CE5B9E"/>
    <w:rsid w:val="00CE6732"/>
    <w:rsid w:val="00CF67E3"/>
    <w:rsid w:val="00D11EC0"/>
    <w:rsid w:val="00D168D3"/>
    <w:rsid w:val="00D27E65"/>
    <w:rsid w:val="00D34973"/>
    <w:rsid w:val="00D65C39"/>
    <w:rsid w:val="00D70FAC"/>
    <w:rsid w:val="00D91603"/>
    <w:rsid w:val="00D95333"/>
    <w:rsid w:val="00DA3A50"/>
    <w:rsid w:val="00DA44EB"/>
    <w:rsid w:val="00DF7672"/>
    <w:rsid w:val="00E0622A"/>
    <w:rsid w:val="00E15545"/>
    <w:rsid w:val="00E15BB6"/>
    <w:rsid w:val="00E27F8F"/>
    <w:rsid w:val="00E40149"/>
    <w:rsid w:val="00E45167"/>
    <w:rsid w:val="00E67ACF"/>
    <w:rsid w:val="00E7017E"/>
    <w:rsid w:val="00E827D8"/>
    <w:rsid w:val="00EA3CE2"/>
    <w:rsid w:val="00EC324E"/>
    <w:rsid w:val="00EC3DD1"/>
    <w:rsid w:val="00EC435D"/>
    <w:rsid w:val="00F00D10"/>
    <w:rsid w:val="00F22CA4"/>
    <w:rsid w:val="00F4341D"/>
    <w:rsid w:val="00F44DC4"/>
    <w:rsid w:val="00F550BF"/>
    <w:rsid w:val="00F62ACB"/>
    <w:rsid w:val="00F73275"/>
    <w:rsid w:val="00F77867"/>
    <w:rsid w:val="00F84966"/>
    <w:rsid w:val="00F90179"/>
    <w:rsid w:val="00F91FFD"/>
    <w:rsid w:val="00FC3252"/>
    <w:rsid w:val="00FE5BAA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rsid w:val="00F22CA4"/>
    <w:rPr>
      <w:color w:val="0000FF"/>
      <w:u w:val="single"/>
    </w:rPr>
  </w:style>
  <w:style w:type="character" w:styleId="Odkaznakoment">
    <w:name w:val="annotation referen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tsubjname">
    <w:name w:val="tsubjname"/>
    <w:basedOn w:val="Standardnpsmoodstavce"/>
    <w:rsid w:val="006D1442"/>
  </w:style>
  <w:style w:type="paragraph" w:styleId="Odstavecseseznamem">
    <w:name w:val="List Paragraph"/>
    <w:basedOn w:val="Normln"/>
    <w:uiPriority w:val="34"/>
    <w:qFormat/>
    <w:rsid w:val="009D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rsid w:val="00F22CA4"/>
    <w:rPr>
      <w:color w:val="0000FF"/>
      <w:u w:val="single"/>
    </w:rPr>
  </w:style>
  <w:style w:type="character" w:styleId="Odkaznakoment">
    <w:name w:val="annotation referen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character" w:customStyle="1" w:styleId="tsubjname">
    <w:name w:val="tsubjname"/>
    <w:basedOn w:val="Standardnpsmoodstavce"/>
    <w:rsid w:val="006D1442"/>
  </w:style>
  <w:style w:type="paragraph" w:styleId="Odstavecseseznamem">
    <w:name w:val="List Paragraph"/>
    <w:basedOn w:val="Normln"/>
    <w:uiPriority w:val="34"/>
    <w:qFormat/>
    <w:rsid w:val="009D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adislav.smejkal@denton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81E88.3534ADE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BB7F-37EC-47A4-AEE0-AB8D0E9F64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E1F0F-F22C-472C-A7F6-6EED54556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81CD4-A3AB-4535-A2F0-A12DF97F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5</cp:revision>
  <cp:lastPrinted>2022-02-09T10:52:00Z</cp:lastPrinted>
  <dcterms:created xsi:type="dcterms:W3CDTF">2022-02-10T13:18:00Z</dcterms:created>
  <dcterms:modified xsi:type="dcterms:W3CDTF">2022-02-10T14:21:00Z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