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A1" w:rsidRDefault="006109A1" w:rsidP="006109A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4B175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4B1751"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 w:rsidR="004B1751"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8, 2022 2:04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="004B175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4B1751"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4B175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4B1751"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přijetí objednávky</w:t>
      </w:r>
    </w:p>
    <w:p w:rsidR="006109A1" w:rsidRDefault="006109A1" w:rsidP="006109A1"/>
    <w:p w:rsidR="006109A1" w:rsidRDefault="006109A1" w:rsidP="006109A1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Dobrý den,</w:t>
      </w:r>
    </w:p>
    <w:p w:rsidR="006109A1" w:rsidRDefault="006109A1" w:rsidP="006109A1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akceptujeme objednávku č. </w:t>
      </w:r>
      <w:r>
        <w:rPr>
          <w:rFonts w:ascii="Helv" w:hAnsi="Helv"/>
          <w:sz w:val="20"/>
          <w:szCs w:val="20"/>
        </w:rPr>
        <w:t> 2022/OB/27</w:t>
      </w:r>
      <w:r>
        <w:rPr>
          <w:rFonts w:ascii="Helv" w:hAnsi="Helv"/>
          <w:color w:val="000000"/>
          <w:sz w:val="20"/>
          <w:szCs w:val="20"/>
        </w:rPr>
        <w:t xml:space="preserve"> ze dne </w:t>
      </w:r>
      <w:proofErr w:type="gramStart"/>
      <w:r>
        <w:rPr>
          <w:rFonts w:ascii="Helv" w:hAnsi="Helv"/>
          <w:sz w:val="20"/>
          <w:szCs w:val="20"/>
        </w:rPr>
        <w:t>7.2.2022</w:t>
      </w:r>
      <w:proofErr w:type="gramEnd"/>
      <w:r>
        <w:rPr>
          <w:rFonts w:ascii="Helv" w:hAnsi="Helv"/>
          <w:sz w:val="20"/>
          <w:szCs w:val="20"/>
        </w:rPr>
        <w:t xml:space="preserve"> na 3 ks počítačů </w:t>
      </w:r>
      <w:proofErr w:type="spellStart"/>
      <w:r>
        <w:rPr>
          <w:rFonts w:ascii="Helv" w:hAnsi="Helv"/>
          <w:sz w:val="20"/>
          <w:szCs w:val="20"/>
        </w:rPr>
        <w:t>Lenovo</w:t>
      </w:r>
      <w:proofErr w:type="spellEnd"/>
      <w:r>
        <w:rPr>
          <w:rFonts w:ascii="Helv" w:hAnsi="Helv"/>
          <w:sz w:val="20"/>
          <w:szCs w:val="20"/>
        </w:rPr>
        <w:t>.</w:t>
      </w:r>
    </w:p>
    <w:p w:rsidR="006109A1" w:rsidRDefault="006109A1" w:rsidP="006109A1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 pozdravem</w:t>
      </w:r>
    </w:p>
    <w:p w:rsidR="006109A1" w:rsidRDefault="004B1751" w:rsidP="006109A1">
      <w:proofErr w:type="spellStart"/>
      <w:r>
        <w:rPr>
          <w:rFonts w:ascii="Helv" w:hAnsi="Helv"/>
          <w:color w:val="000000"/>
          <w:sz w:val="20"/>
          <w:szCs w:val="20"/>
        </w:rPr>
        <w:t>xxxxx</w:t>
      </w:r>
      <w:proofErr w:type="spellEnd"/>
    </w:p>
    <w:p w:rsidR="006109A1" w:rsidRDefault="006109A1" w:rsidP="006109A1"/>
    <w:p w:rsidR="006109A1" w:rsidRDefault="006109A1" w:rsidP="006109A1">
      <w:pPr>
        <w:spacing w:after="24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proofErr w:type="spellStart"/>
      <w:r w:rsidR="004B175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546"/>
      </w:tblGrid>
      <w:tr w:rsidR="006109A1" w:rsidTr="006109A1">
        <w:trPr>
          <w:tblCellSpacing w:w="15" w:type="dxa"/>
        </w:trPr>
        <w:tc>
          <w:tcPr>
            <w:tcW w:w="0" w:type="auto"/>
            <w:hideMark/>
          </w:tcPr>
          <w:p w:rsidR="006109A1" w:rsidRDefault="006109A1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ITS akciová společnost  |  Vinohradská 184,  </w:t>
            </w:r>
            <w:r w:rsidR="004B175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130 52  Praha 3</w:t>
            </w:r>
            <w:r w:rsidR="004B175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="004B175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B175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xxxxx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| </w:t>
            </w:r>
            <w:hyperlink r:id="rId5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www.its.cz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| </w:t>
            </w:r>
            <w:hyperlink r:id="rId6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6109A1" w:rsidRDefault="006109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314575" cy="600075"/>
                  <wp:effectExtent l="0" t="0" r="9525" b="9525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A1" w:rsidTr="006109A1">
        <w:trPr>
          <w:tblCellSpacing w:w="15" w:type="dxa"/>
        </w:trPr>
        <w:tc>
          <w:tcPr>
            <w:tcW w:w="0" w:type="auto"/>
            <w:gridSpan w:val="2"/>
            <w:hideMark/>
          </w:tcPr>
          <w:p w:rsidR="006109A1" w:rsidRDefault="006109A1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143625" cy="57150"/>
                  <wp:effectExtent l="0" t="0" r="9525" b="0"/>
                  <wp:docPr id="1" name="Obrázek 1" descr="https://www.its.cz/paticka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ts.cz/paticka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A1" w:rsidTr="006109A1">
        <w:trPr>
          <w:tblCellSpacing w:w="15" w:type="dxa"/>
        </w:trPr>
        <w:tc>
          <w:tcPr>
            <w:tcW w:w="0" w:type="auto"/>
            <w:gridSpan w:val="2"/>
            <w:hideMark/>
          </w:tcPr>
          <w:p w:rsidR="006109A1" w:rsidRDefault="006109A1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:rsidR="00B62FB5" w:rsidRDefault="00B62FB5"/>
    <w:sectPr w:rsidR="00B6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A1"/>
    <w:rsid w:val="004B1751"/>
    <w:rsid w:val="006109A1"/>
    <w:rsid w:val="00B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9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09A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9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09A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procesy.cz" TargetMode="External"/><Relationship Id="rId5" Type="http://schemas.openxmlformats.org/officeDocument/2006/relationships/hyperlink" Target="https://www.it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Strakonicích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Marie</dc:creator>
  <cp:lastModifiedBy>Brabcová Marie</cp:lastModifiedBy>
  <cp:revision>2</cp:revision>
  <dcterms:created xsi:type="dcterms:W3CDTF">2022-02-10T06:21:00Z</dcterms:created>
  <dcterms:modified xsi:type="dcterms:W3CDTF">2022-02-10T07:08:00Z</dcterms:modified>
</cp:coreProperties>
</file>