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7741" w14:textId="77777777" w:rsidR="00070718" w:rsidRDefault="002A351B">
      <w:pPr>
        <w:spacing w:line="0" w:lineRule="atLeast"/>
        <w:rPr>
          <w:rFonts w:ascii="Garamond" w:eastAsia="Garamond" w:hAnsi="Garamond"/>
          <w:sz w:val="22"/>
        </w:rPr>
      </w:pPr>
      <w:bookmarkStart w:id="0" w:name="page1"/>
      <w:bookmarkEnd w:id="0"/>
      <w:r>
        <w:rPr>
          <w:rFonts w:ascii="Garamond" w:eastAsia="Garamond" w:hAnsi="Garamond"/>
          <w:sz w:val="22"/>
        </w:rPr>
        <w:t>Příloha č. 4</w:t>
      </w:r>
    </w:p>
    <w:p w14:paraId="7C16EF72" w14:textId="77777777" w:rsidR="00070718" w:rsidRDefault="00070718">
      <w:pPr>
        <w:spacing w:line="180" w:lineRule="exact"/>
        <w:rPr>
          <w:rFonts w:ascii="Times New Roman" w:eastAsia="Times New Roman" w:hAnsi="Times New Roman"/>
          <w:sz w:val="24"/>
        </w:rPr>
      </w:pPr>
    </w:p>
    <w:p w14:paraId="16ECEBC4" w14:textId="77777777" w:rsidR="00070718" w:rsidRDefault="002A351B">
      <w:pPr>
        <w:spacing w:line="0" w:lineRule="atLeast"/>
        <w:ind w:right="-13"/>
        <w:jc w:val="center"/>
        <w:rPr>
          <w:rFonts w:ascii="Garamond" w:eastAsia="Garamond" w:hAnsi="Garamond"/>
          <w:sz w:val="22"/>
          <w:u w:val="single"/>
        </w:rPr>
      </w:pPr>
      <w:r>
        <w:rPr>
          <w:rFonts w:ascii="Garamond" w:eastAsia="Garamond" w:hAnsi="Garamond"/>
          <w:sz w:val="22"/>
          <w:u w:val="single"/>
        </w:rPr>
        <w:t>SEZNAM TISKOVÝCH DAT</w:t>
      </w:r>
    </w:p>
    <w:p w14:paraId="1A1D81B7" w14:textId="77777777" w:rsidR="00070718" w:rsidRDefault="00070718">
      <w:pPr>
        <w:spacing w:line="180" w:lineRule="exact"/>
        <w:rPr>
          <w:rFonts w:ascii="Times New Roman" w:eastAsia="Times New Roman" w:hAnsi="Times New Roman"/>
          <w:sz w:val="24"/>
        </w:rPr>
      </w:pPr>
    </w:p>
    <w:p w14:paraId="79061634" w14:textId="77777777" w:rsidR="00070718" w:rsidRDefault="002A351B">
      <w:pPr>
        <w:numPr>
          <w:ilvl w:val="0"/>
          <w:numId w:val="1"/>
        </w:numPr>
        <w:tabs>
          <w:tab w:val="left" w:pos="720"/>
        </w:tabs>
        <w:spacing w:line="259" w:lineRule="auto"/>
        <w:ind w:left="720" w:right="126" w:hanging="36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Časopis Z – předpokládané poskytnutí dat: 4 čísla časopisu vychází přibližně v březnu, v červnu, v září a v prosinci.</w:t>
      </w:r>
    </w:p>
    <w:p w14:paraId="798EC917" w14:textId="77777777" w:rsidR="00070718" w:rsidRDefault="00070718">
      <w:pPr>
        <w:spacing w:line="1" w:lineRule="exact"/>
        <w:rPr>
          <w:rFonts w:ascii="Garamond" w:eastAsia="Garamond" w:hAnsi="Garamond"/>
          <w:sz w:val="22"/>
        </w:rPr>
      </w:pPr>
    </w:p>
    <w:p w14:paraId="75C56F76" w14:textId="77777777" w:rsidR="00070718" w:rsidRDefault="002A351B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Výroční zpráva o činnosti ZČU za rok 2021 – předpokládané poskytnutí dat: březen/duben 2022</w:t>
      </w:r>
    </w:p>
    <w:p w14:paraId="325208AA" w14:textId="77777777" w:rsidR="00070718" w:rsidRDefault="00070718">
      <w:pPr>
        <w:spacing w:line="18" w:lineRule="exact"/>
        <w:rPr>
          <w:rFonts w:ascii="Garamond" w:eastAsia="Garamond" w:hAnsi="Garamond"/>
          <w:sz w:val="22"/>
        </w:rPr>
      </w:pPr>
    </w:p>
    <w:p w14:paraId="102332E9" w14:textId="77777777" w:rsidR="00070718" w:rsidRDefault="002A351B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Katalog Vydavatelství 2022 – předpokládané poskytnutí dat: únor 2022</w:t>
      </w:r>
    </w:p>
    <w:p w14:paraId="3164BD42" w14:textId="77777777" w:rsidR="00070718" w:rsidRDefault="00070718">
      <w:pPr>
        <w:spacing w:line="18" w:lineRule="exact"/>
        <w:rPr>
          <w:rFonts w:ascii="Garamond" w:eastAsia="Garamond" w:hAnsi="Garamond"/>
          <w:sz w:val="22"/>
        </w:rPr>
      </w:pPr>
    </w:p>
    <w:p w14:paraId="00BD51B1" w14:textId="77777777" w:rsidR="00070718" w:rsidRDefault="002A351B">
      <w:pPr>
        <w:numPr>
          <w:ilvl w:val="0"/>
          <w:numId w:val="1"/>
        </w:numPr>
        <w:tabs>
          <w:tab w:val="left" w:pos="720"/>
        </w:tabs>
        <w:spacing w:line="259" w:lineRule="auto"/>
        <w:ind w:left="720" w:right="606" w:hanging="36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Rozvíjení interkulturní komunikační kompetence ve výuce cizích jazyků 4 – předpokládané poskytnutí dat: po podpisu smlouvy</w:t>
      </w:r>
    </w:p>
    <w:p w14:paraId="79F39610" w14:textId="77777777" w:rsidR="00070718" w:rsidRDefault="00070718">
      <w:pPr>
        <w:spacing w:line="1" w:lineRule="exact"/>
        <w:rPr>
          <w:rFonts w:ascii="Garamond" w:eastAsia="Garamond" w:hAnsi="Garamond"/>
          <w:sz w:val="22"/>
        </w:rPr>
      </w:pPr>
    </w:p>
    <w:p w14:paraId="10D0EECF" w14:textId="77777777" w:rsidR="00070718" w:rsidRDefault="002A351B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 xml:space="preserve">Vybrané znalosti pro </w:t>
      </w:r>
      <w:proofErr w:type="spellStart"/>
      <w:r>
        <w:rPr>
          <w:rFonts w:ascii="Garamond" w:eastAsia="Garamond" w:hAnsi="Garamond"/>
          <w:sz w:val="22"/>
        </w:rPr>
        <w:t>nelékaře</w:t>
      </w:r>
      <w:proofErr w:type="spellEnd"/>
      <w:r>
        <w:rPr>
          <w:rFonts w:ascii="Garamond" w:eastAsia="Garamond" w:hAnsi="Garamond"/>
          <w:sz w:val="22"/>
        </w:rPr>
        <w:t xml:space="preserve"> – předpokládané poskytnutí dat: po podpisu smlouvy</w:t>
      </w:r>
    </w:p>
    <w:p w14:paraId="3A66381E" w14:textId="77777777" w:rsidR="00070718" w:rsidRDefault="00070718">
      <w:pPr>
        <w:spacing w:line="18" w:lineRule="exact"/>
        <w:rPr>
          <w:rFonts w:ascii="Garamond" w:eastAsia="Garamond" w:hAnsi="Garamond"/>
          <w:sz w:val="22"/>
        </w:rPr>
      </w:pPr>
    </w:p>
    <w:p w14:paraId="7E83A439" w14:textId="77777777" w:rsidR="002A351B" w:rsidRDefault="002A351B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Úvod do marketingového výzkumu – předpokládané poskytnutí dat: po podpisu smlouvy</w:t>
      </w:r>
    </w:p>
    <w:sectPr w:rsidR="002A351B">
      <w:pgSz w:w="11900" w:h="16838"/>
      <w:pgMar w:top="1415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C8589586">
      <w:start w:val="1"/>
      <w:numFmt w:val="decimal"/>
      <w:lvlText w:val="%1."/>
      <w:lvlJc w:val="left"/>
    </w:lvl>
    <w:lvl w:ilvl="1" w:tplc="CF2429EC">
      <w:start w:val="1"/>
      <w:numFmt w:val="bullet"/>
      <w:lvlText w:val=""/>
      <w:lvlJc w:val="left"/>
    </w:lvl>
    <w:lvl w:ilvl="2" w:tplc="A6243E00">
      <w:start w:val="1"/>
      <w:numFmt w:val="bullet"/>
      <w:lvlText w:val=""/>
      <w:lvlJc w:val="left"/>
    </w:lvl>
    <w:lvl w:ilvl="3" w:tplc="EE92D7A6">
      <w:start w:val="1"/>
      <w:numFmt w:val="bullet"/>
      <w:lvlText w:val=""/>
      <w:lvlJc w:val="left"/>
    </w:lvl>
    <w:lvl w:ilvl="4" w:tplc="B83096E0">
      <w:start w:val="1"/>
      <w:numFmt w:val="bullet"/>
      <w:lvlText w:val=""/>
      <w:lvlJc w:val="left"/>
    </w:lvl>
    <w:lvl w:ilvl="5" w:tplc="A774B6DC">
      <w:start w:val="1"/>
      <w:numFmt w:val="bullet"/>
      <w:lvlText w:val=""/>
      <w:lvlJc w:val="left"/>
    </w:lvl>
    <w:lvl w:ilvl="6" w:tplc="935806E6">
      <w:start w:val="1"/>
      <w:numFmt w:val="bullet"/>
      <w:lvlText w:val=""/>
      <w:lvlJc w:val="left"/>
    </w:lvl>
    <w:lvl w:ilvl="7" w:tplc="E176FB54">
      <w:start w:val="1"/>
      <w:numFmt w:val="bullet"/>
      <w:lvlText w:val=""/>
      <w:lvlJc w:val="left"/>
    </w:lvl>
    <w:lvl w:ilvl="8" w:tplc="605AC5A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7A"/>
    <w:rsid w:val="00070718"/>
    <w:rsid w:val="00245A97"/>
    <w:rsid w:val="002A351B"/>
    <w:rsid w:val="008F30A4"/>
    <w:rsid w:val="00A072D7"/>
    <w:rsid w:val="00F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C69B"/>
  <w15:chartTrackingRefBased/>
  <w15:docId w15:val="{69379633-42CC-4946-A161-3A6C25C0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Sekyrová</dc:creator>
  <cp:keywords/>
  <cp:lastModifiedBy>Václava Vlková</cp:lastModifiedBy>
  <cp:revision>2</cp:revision>
  <dcterms:created xsi:type="dcterms:W3CDTF">2022-02-10T05:14:00Z</dcterms:created>
  <dcterms:modified xsi:type="dcterms:W3CDTF">2022-02-10T05:14:00Z</dcterms:modified>
</cp:coreProperties>
</file>