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FB180" w14:textId="51E31181" w:rsidR="001F3771" w:rsidRPr="001F3771" w:rsidRDefault="00EA64F8" w:rsidP="001F3771">
      <w:pPr>
        <w:widowControl w:val="0"/>
        <w:spacing w:line="276" w:lineRule="auto"/>
        <w:ind w:left="709"/>
        <w:jc w:val="center"/>
        <w:rPr>
          <w:rFonts w:eastAsia="Calibri"/>
          <w:b/>
          <w:bCs/>
          <w:caps/>
          <w:sz w:val="24"/>
          <w:szCs w:val="24"/>
          <w:lang w:val="cs-CZ" w:eastAsia="en-US"/>
        </w:rPr>
      </w:pPr>
      <w:r>
        <w:rPr>
          <w:rFonts w:eastAsia="Calibri"/>
          <w:b/>
          <w:bCs/>
          <w:caps/>
          <w:sz w:val="24"/>
          <w:szCs w:val="24"/>
          <w:lang w:val="cs-CZ" w:eastAsia="en-US"/>
        </w:rPr>
        <w:t xml:space="preserve">rámcová </w:t>
      </w:r>
      <w:r w:rsidR="001F3771" w:rsidRPr="001F3771">
        <w:rPr>
          <w:rFonts w:eastAsia="Calibri"/>
          <w:b/>
          <w:bCs/>
          <w:caps/>
          <w:sz w:val="24"/>
          <w:szCs w:val="24"/>
          <w:lang w:val="cs-CZ" w:eastAsia="en-US"/>
        </w:rPr>
        <w:t>smlouva</w:t>
      </w:r>
      <w:r w:rsidR="00EE50DB">
        <w:rPr>
          <w:rFonts w:eastAsia="Calibri"/>
          <w:b/>
          <w:bCs/>
          <w:caps/>
          <w:sz w:val="24"/>
          <w:szCs w:val="24"/>
          <w:lang w:val="cs-CZ" w:eastAsia="en-US"/>
        </w:rPr>
        <w:t xml:space="preserve"> o poskytování služeb</w:t>
      </w:r>
    </w:p>
    <w:p w14:paraId="5E89405C" w14:textId="454F7C8A" w:rsidR="001F3771" w:rsidRPr="001F3771" w:rsidRDefault="001F3771" w:rsidP="001F3771">
      <w:pPr>
        <w:widowControl w:val="0"/>
        <w:spacing w:line="276" w:lineRule="auto"/>
        <w:ind w:left="0" w:right="-568"/>
        <w:rPr>
          <w:rFonts w:eastAsia="Calibri"/>
          <w:bCs/>
          <w:lang w:val="cs-CZ" w:eastAsia="en-US"/>
        </w:rPr>
      </w:pPr>
      <w:r w:rsidRPr="001F3771">
        <w:rPr>
          <w:rFonts w:eastAsia="Calibri"/>
          <w:bCs/>
          <w:lang w:val="cs-CZ" w:eastAsia="en-US"/>
        </w:rPr>
        <w:t xml:space="preserve">Tato </w:t>
      </w:r>
      <w:r w:rsidR="00EA64F8">
        <w:rPr>
          <w:rFonts w:eastAsia="Calibri"/>
          <w:bCs/>
          <w:lang w:val="cs-CZ" w:eastAsia="en-US"/>
        </w:rPr>
        <w:t xml:space="preserve">rámcová </w:t>
      </w:r>
      <w:r w:rsidRPr="001F3771">
        <w:rPr>
          <w:rFonts w:eastAsia="Calibri"/>
          <w:bCs/>
          <w:lang w:val="cs-CZ" w:eastAsia="en-US"/>
        </w:rPr>
        <w:t xml:space="preserve">smlouva </w:t>
      </w:r>
      <w:r w:rsidR="00EE50DB">
        <w:rPr>
          <w:rFonts w:eastAsia="Calibri"/>
          <w:bCs/>
          <w:lang w:val="cs-CZ" w:eastAsia="en-US"/>
        </w:rPr>
        <w:t xml:space="preserve">o poskytování služeb </w:t>
      </w:r>
      <w:r w:rsidRPr="001F3771">
        <w:rPr>
          <w:rFonts w:eastAsia="Calibri"/>
          <w:bCs/>
          <w:lang w:val="cs-CZ" w:eastAsia="en-US"/>
        </w:rPr>
        <w:t>(dále jen „</w:t>
      </w:r>
      <w:r w:rsidRPr="001F3771">
        <w:rPr>
          <w:rFonts w:eastAsia="Calibri"/>
          <w:b/>
          <w:bCs/>
          <w:lang w:val="cs-CZ" w:eastAsia="en-US"/>
        </w:rPr>
        <w:t>Smlouva</w:t>
      </w:r>
      <w:r w:rsidRPr="001F3771">
        <w:rPr>
          <w:rFonts w:eastAsia="Calibri"/>
          <w:bCs/>
          <w:lang w:val="cs-CZ" w:eastAsia="en-US"/>
        </w:rPr>
        <w:t xml:space="preserve">“) byla uzavřena </w:t>
      </w:r>
      <w:r w:rsidR="003F68A6">
        <w:rPr>
          <w:rFonts w:eastAsia="Calibri"/>
          <w:bCs/>
          <w:lang w:val="cs-CZ" w:eastAsia="en-US"/>
        </w:rPr>
        <w:t xml:space="preserve">v souladu </w:t>
      </w:r>
      <w:r w:rsidR="00EE50DB">
        <w:rPr>
          <w:rFonts w:eastAsia="Calibri"/>
          <w:bCs/>
          <w:lang w:val="cs-CZ" w:eastAsia="en-US"/>
        </w:rPr>
        <w:t>se zákonem</w:t>
      </w:r>
      <w:r w:rsidR="003F68A6">
        <w:rPr>
          <w:rFonts w:eastAsia="Calibri"/>
          <w:bCs/>
          <w:lang w:val="cs-CZ" w:eastAsia="en-US"/>
        </w:rPr>
        <w:t xml:space="preserve"> č. 89/2012 Sb., občanský zákoník (dále jen „</w:t>
      </w:r>
      <w:r w:rsidR="003F68A6" w:rsidRPr="003F68A6">
        <w:rPr>
          <w:rFonts w:eastAsia="Calibri"/>
          <w:b/>
          <w:bCs/>
          <w:lang w:val="cs-CZ" w:eastAsia="en-US"/>
        </w:rPr>
        <w:t>Občanský zákoník</w:t>
      </w:r>
      <w:r w:rsidR="003F68A6">
        <w:rPr>
          <w:rFonts w:eastAsia="Calibri"/>
          <w:bCs/>
          <w:lang w:val="cs-CZ" w:eastAsia="en-US"/>
        </w:rPr>
        <w:t>“)</w:t>
      </w:r>
      <w:r w:rsidR="0093012C">
        <w:rPr>
          <w:rFonts w:eastAsia="Calibri"/>
          <w:bCs/>
          <w:lang w:val="cs-CZ" w:eastAsia="en-US"/>
        </w:rPr>
        <w:t xml:space="preserve"> </w:t>
      </w:r>
      <w:r w:rsidRPr="001F3771">
        <w:rPr>
          <w:rFonts w:eastAsia="Calibri"/>
          <w:bCs/>
          <w:lang w:val="cs-CZ" w:eastAsia="en-US"/>
        </w:rPr>
        <w:t>níže uvedeného dne, měsíce a roku mezi:</w:t>
      </w:r>
    </w:p>
    <w:p w14:paraId="5276E07D" w14:textId="77777777" w:rsidR="001F3771" w:rsidRPr="001F3771" w:rsidRDefault="001F3771" w:rsidP="009F0A02">
      <w:pPr>
        <w:widowControl w:val="0"/>
        <w:numPr>
          <w:ilvl w:val="0"/>
          <w:numId w:val="10"/>
        </w:numPr>
        <w:spacing w:line="276" w:lineRule="auto"/>
        <w:ind w:left="709" w:hanging="709"/>
        <w:rPr>
          <w:rFonts w:eastAsia="Calibri"/>
          <w:lang w:val="cs-CZ" w:eastAsia="en-US"/>
        </w:rPr>
      </w:pPr>
      <w:r w:rsidRPr="001F3771">
        <w:rPr>
          <w:rFonts w:eastAsia="Calibri"/>
          <w:b/>
          <w:lang w:val="cs-CZ" w:eastAsia="en-US"/>
        </w:rPr>
        <w:t>Fyzikální ústav AV ČR, v. v. i.,</w:t>
      </w:r>
    </w:p>
    <w:p w14:paraId="358EF7CC" w14:textId="77777777" w:rsidR="001F3771" w:rsidRPr="001F3771" w:rsidRDefault="001F3771" w:rsidP="001F3771">
      <w:pPr>
        <w:widowControl w:val="0"/>
        <w:spacing w:line="276" w:lineRule="auto"/>
        <w:ind w:left="709" w:hanging="1"/>
        <w:rPr>
          <w:rFonts w:eastAsia="Calibri"/>
          <w:lang w:val="cs-CZ" w:eastAsia="en-US"/>
        </w:rPr>
      </w:pPr>
      <w:r w:rsidRPr="001F3771">
        <w:rPr>
          <w:rFonts w:eastAsia="Calibri"/>
          <w:lang w:val="cs-CZ" w:eastAsia="en-US"/>
        </w:rPr>
        <w:t xml:space="preserve">se sídlem: </w:t>
      </w:r>
      <w:r w:rsidRPr="001F3771">
        <w:rPr>
          <w:rFonts w:eastAsia="Calibri"/>
          <w:lang w:val="cs-CZ" w:eastAsia="en-US"/>
        </w:rPr>
        <w:tab/>
        <w:t>Na Slovance 2, Praha 8, PSČ: 182 21,</w:t>
      </w:r>
    </w:p>
    <w:p w14:paraId="48C52586" w14:textId="77777777" w:rsidR="001F3771" w:rsidRPr="001F3771" w:rsidRDefault="001F3771" w:rsidP="001F3771">
      <w:pPr>
        <w:widowControl w:val="0"/>
        <w:spacing w:line="276" w:lineRule="auto"/>
        <w:ind w:left="708"/>
        <w:rPr>
          <w:rFonts w:eastAsia="Calibri"/>
          <w:lang w:val="cs-CZ" w:eastAsia="en-US"/>
        </w:rPr>
      </w:pPr>
      <w:r w:rsidRPr="001F3771">
        <w:rPr>
          <w:rFonts w:eastAsia="Calibri"/>
          <w:lang w:val="cs-CZ" w:eastAsia="en-US"/>
        </w:rPr>
        <w:t xml:space="preserve">IČO: </w:t>
      </w:r>
      <w:r w:rsidRPr="001F3771">
        <w:rPr>
          <w:rFonts w:eastAsia="Calibri"/>
          <w:lang w:val="cs-CZ" w:eastAsia="en-US"/>
        </w:rPr>
        <w:tab/>
      </w:r>
      <w:r w:rsidRPr="001F3771">
        <w:rPr>
          <w:rFonts w:eastAsia="Calibri"/>
          <w:lang w:val="cs-CZ" w:eastAsia="en-US"/>
        </w:rPr>
        <w:tab/>
        <w:t>68378271,</w:t>
      </w:r>
    </w:p>
    <w:p w14:paraId="0813E27F" w14:textId="4BF0934E" w:rsidR="001F3771" w:rsidRPr="001F3771" w:rsidRDefault="008D1579" w:rsidP="009852F0">
      <w:pPr>
        <w:widowControl w:val="0"/>
        <w:spacing w:line="276" w:lineRule="auto"/>
        <w:ind w:left="709" w:hanging="1"/>
        <w:rPr>
          <w:rFonts w:eastAsia="Calibri"/>
          <w:lang w:val="cs-CZ" w:eastAsia="en-US"/>
        </w:rPr>
      </w:pPr>
      <w:r w:rsidRPr="001F3771">
        <w:rPr>
          <w:rFonts w:eastAsia="Calibri"/>
          <w:lang w:val="cs-CZ" w:eastAsia="en-US"/>
        </w:rPr>
        <w:t xml:space="preserve"> </w:t>
      </w:r>
      <w:r w:rsidR="001F3771" w:rsidRPr="001F3771">
        <w:rPr>
          <w:rFonts w:eastAsia="Calibri"/>
          <w:lang w:val="cs-CZ" w:eastAsia="en-US"/>
        </w:rPr>
        <w:t>(dále jen „</w:t>
      </w:r>
      <w:r w:rsidR="00EE50DB">
        <w:rPr>
          <w:rFonts w:eastAsia="Calibri"/>
          <w:b/>
          <w:lang w:val="cs-CZ" w:eastAsia="en-US"/>
        </w:rPr>
        <w:t>Objednatel</w:t>
      </w:r>
      <w:r w:rsidR="001F3771" w:rsidRPr="001F3771">
        <w:rPr>
          <w:rFonts w:eastAsia="Calibri"/>
          <w:lang w:val="cs-CZ" w:eastAsia="en-US"/>
        </w:rPr>
        <w:t>“)</w:t>
      </w:r>
      <w:r w:rsidR="009852F0" w:rsidRPr="009852F0">
        <w:rPr>
          <w:rFonts w:eastAsia="Calibri"/>
          <w:lang w:val="cs-CZ" w:eastAsia="en-US"/>
        </w:rPr>
        <w:t>;</w:t>
      </w:r>
      <w:r w:rsidR="009852F0">
        <w:rPr>
          <w:rFonts w:eastAsia="Calibri"/>
          <w:lang w:val="cs-CZ" w:eastAsia="en-US"/>
        </w:rPr>
        <w:t xml:space="preserve"> a</w:t>
      </w:r>
    </w:p>
    <w:p w14:paraId="7DE4E412" w14:textId="2FF85995" w:rsidR="001F3771" w:rsidRPr="00792328" w:rsidRDefault="004256AD" w:rsidP="009F0A02">
      <w:pPr>
        <w:widowControl w:val="0"/>
        <w:numPr>
          <w:ilvl w:val="0"/>
          <w:numId w:val="10"/>
        </w:numPr>
        <w:spacing w:line="276" w:lineRule="auto"/>
        <w:ind w:left="709" w:hanging="709"/>
        <w:rPr>
          <w:rFonts w:eastAsia="Calibri"/>
          <w:lang w:val="cs-CZ" w:eastAsia="en-US"/>
        </w:rPr>
      </w:pPr>
      <w:r>
        <w:rPr>
          <w:rFonts w:eastAsia="Calibri"/>
          <w:b/>
          <w:lang w:eastAsia="en-US"/>
        </w:rPr>
        <w:t xml:space="preserve">BLOCK </w:t>
      </w:r>
      <w:proofErr w:type="spellStart"/>
      <w:r>
        <w:rPr>
          <w:rFonts w:eastAsia="Calibri"/>
          <w:b/>
          <w:lang w:eastAsia="en-US"/>
        </w:rPr>
        <w:t>a.s.</w:t>
      </w:r>
      <w:proofErr w:type="spellEnd"/>
      <w:r w:rsidR="009852F0" w:rsidRPr="00792328">
        <w:rPr>
          <w:rFonts w:eastAsia="Calibri"/>
          <w:b/>
          <w:lang w:val="cs-CZ" w:eastAsia="en-US"/>
        </w:rPr>
        <w:t>,</w:t>
      </w:r>
    </w:p>
    <w:p w14:paraId="510E80BF" w14:textId="1EFC3AD8" w:rsidR="001F3771" w:rsidRPr="001F3771" w:rsidRDefault="001F3771" w:rsidP="001F3771">
      <w:pPr>
        <w:widowControl w:val="0"/>
        <w:spacing w:line="276" w:lineRule="auto"/>
        <w:ind w:left="708"/>
        <w:rPr>
          <w:rFonts w:eastAsia="Calibri"/>
          <w:lang w:val="cs-CZ" w:eastAsia="en-US"/>
        </w:rPr>
      </w:pPr>
      <w:r w:rsidRPr="001F3771">
        <w:rPr>
          <w:rFonts w:eastAsia="Calibri"/>
          <w:lang w:val="cs-CZ" w:eastAsia="en-US"/>
        </w:rPr>
        <w:t xml:space="preserve">se sídlem: </w:t>
      </w:r>
      <w:r w:rsidRPr="001F3771">
        <w:rPr>
          <w:rFonts w:eastAsia="Calibri"/>
          <w:lang w:val="cs-CZ" w:eastAsia="en-US"/>
        </w:rPr>
        <w:tab/>
      </w:r>
      <w:r w:rsidR="004256AD" w:rsidRPr="004256AD">
        <w:rPr>
          <w:rFonts w:eastAsia="Calibri"/>
          <w:lang w:val="cs-CZ" w:eastAsia="en-US"/>
        </w:rPr>
        <w:t>U Kasáren 727</w:t>
      </w:r>
      <w:r w:rsidR="004256AD">
        <w:rPr>
          <w:rFonts w:eastAsia="Calibri"/>
          <w:lang w:val="cs-CZ" w:eastAsia="en-US"/>
        </w:rPr>
        <w:t>, Valašské Meziříčí, PSČ: 757 01</w:t>
      </w:r>
      <w:r w:rsidR="009852F0">
        <w:rPr>
          <w:rFonts w:eastAsia="Calibri"/>
          <w:lang w:val="cs-CZ" w:eastAsia="en-US"/>
        </w:rPr>
        <w:t>,</w:t>
      </w:r>
    </w:p>
    <w:p w14:paraId="346E031E" w14:textId="44553B1B" w:rsidR="001F3771" w:rsidRPr="001F3771" w:rsidRDefault="001F3771" w:rsidP="001F3771">
      <w:pPr>
        <w:widowControl w:val="0"/>
        <w:spacing w:line="276" w:lineRule="auto"/>
        <w:ind w:left="709" w:hanging="1"/>
        <w:rPr>
          <w:rFonts w:eastAsia="Calibri"/>
          <w:b/>
          <w:lang w:val="cs-CZ" w:eastAsia="en-US"/>
        </w:rPr>
      </w:pPr>
      <w:r w:rsidRPr="001F3771">
        <w:rPr>
          <w:rFonts w:eastAsia="Calibri"/>
          <w:lang w:val="cs-CZ" w:eastAsia="en-US"/>
        </w:rPr>
        <w:t xml:space="preserve">IČO: </w:t>
      </w:r>
      <w:r w:rsidRPr="001F3771">
        <w:rPr>
          <w:rFonts w:eastAsia="Calibri"/>
          <w:lang w:val="cs-CZ" w:eastAsia="en-US"/>
        </w:rPr>
        <w:tab/>
      </w:r>
      <w:r w:rsidRPr="001F3771">
        <w:rPr>
          <w:rFonts w:eastAsia="Calibri"/>
          <w:lang w:val="cs-CZ" w:eastAsia="en-US"/>
        </w:rPr>
        <w:tab/>
      </w:r>
      <w:r w:rsidR="004256AD" w:rsidRPr="004256AD">
        <w:rPr>
          <w:rFonts w:eastAsia="Calibri"/>
          <w:lang w:val="cs-CZ" w:eastAsia="en-US"/>
        </w:rPr>
        <w:t>18055168</w:t>
      </w:r>
    </w:p>
    <w:p w14:paraId="21C1A6FC" w14:textId="6B6BDEFF" w:rsidR="001F3771" w:rsidRPr="001F3771" w:rsidRDefault="0080173B" w:rsidP="001F3771">
      <w:pPr>
        <w:widowControl w:val="0"/>
        <w:spacing w:line="276" w:lineRule="auto"/>
        <w:ind w:left="708"/>
        <w:rPr>
          <w:rFonts w:eastAsia="Calibri"/>
          <w:lang w:val="cs-CZ" w:eastAsia="en-US"/>
        </w:rPr>
      </w:pPr>
      <w:r w:rsidRPr="001F3771">
        <w:rPr>
          <w:rFonts w:eastAsia="Calibri"/>
          <w:lang w:val="cs-CZ" w:eastAsia="en-US"/>
        </w:rPr>
        <w:t xml:space="preserve"> </w:t>
      </w:r>
      <w:r w:rsidR="001F3771" w:rsidRPr="001F3771">
        <w:rPr>
          <w:rFonts w:eastAsia="Calibri"/>
          <w:lang w:val="cs-CZ" w:eastAsia="en-US"/>
        </w:rPr>
        <w:t>(dále jen „</w:t>
      </w:r>
      <w:r w:rsidR="00EE50DB">
        <w:rPr>
          <w:rFonts w:eastAsia="Calibri"/>
          <w:b/>
          <w:lang w:val="cs-CZ" w:eastAsia="en-US"/>
        </w:rPr>
        <w:t>Poskytovatel</w:t>
      </w:r>
      <w:r w:rsidR="001F3771" w:rsidRPr="001F3771">
        <w:rPr>
          <w:rFonts w:eastAsia="Calibri"/>
          <w:lang w:val="cs-CZ" w:eastAsia="en-US"/>
        </w:rPr>
        <w:t>“)</w:t>
      </w:r>
      <w:r w:rsidR="009852F0">
        <w:rPr>
          <w:rFonts w:eastAsia="Calibri"/>
          <w:lang w:val="cs-CZ" w:eastAsia="en-US"/>
        </w:rPr>
        <w:t>.</w:t>
      </w:r>
    </w:p>
    <w:p w14:paraId="1D2FC493" w14:textId="40D502A4" w:rsidR="001F3771" w:rsidRPr="001F3771" w:rsidRDefault="001F3771" w:rsidP="00EE50DB">
      <w:pPr>
        <w:widowControl w:val="0"/>
        <w:spacing w:line="276" w:lineRule="auto"/>
        <w:ind w:left="0"/>
        <w:rPr>
          <w:rFonts w:eastAsia="Calibri"/>
          <w:bCs/>
          <w:lang w:val="cs-CZ" w:eastAsia="en-US"/>
        </w:rPr>
      </w:pPr>
      <w:r w:rsidRPr="001F3771">
        <w:rPr>
          <w:rFonts w:eastAsia="Calibri"/>
          <w:bCs/>
          <w:lang w:val="cs-CZ" w:eastAsia="en-US"/>
        </w:rPr>
        <w:t>(</w:t>
      </w:r>
      <w:r w:rsidR="00EE50DB">
        <w:rPr>
          <w:rFonts w:eastAsia="Calibri"/>
          <w:bCs/>
          <w:lang w:val="cs-CZ" w:eastAsia="en-US"/>
        </w:rPr>
        <w:t>Objednatel</w:t>
      </w:r>
      <w:r w:rsidRPr="001F3771">
        <w:rPr>
          <w:rFonts w:eastAsia="Calibri"/>
          <w:bCs/>
          <w:lang w:val="cs-CZ" w:eastAsia="en-US"/>
        </w:rPr>
        <w:t xml:space="preserve"> a </w:t>
      </w:r>
      <w:r w:rsidR="00EE50DB">
        <w:rPr>
          <w:rFonts w:eastAsia="Calibri"/>
          <w:bCs/>
          <w:lang w:val="cs-CZ" w:eastAsia="en-US"/>
        </w:rPr>
        <w:t>Poskytovatel</w:t>
      </w:r>
      <w:r w:rsidRPr="001F3771">
        <w:rPr>
          <w:rFonts w:eastAsia="Calibri"/>
          <w:bCs/>
          <w:lang w:val="cs-CZ" w:eastAsia="en-US"/>
        </w:rPr>
        <w:t xml:space="preserve"> dále společně jen jako „</w:t>
      </w:r>
      <w:r w:rsidRPr="001F3771">
        <w:rPr>
          <w:rFonts w:eastAsia="Calibri"/>
          <w:b/>
          <w:bCs/>
          <w:lang w:val="cs-CZ" w:eastAsia="en-US"/>
        </w:rPr>
        <w:t>Strany</w:t>
      </w:r>
      <w:r w:rsidRPr="001F3771">
        <w:rPr>
          <w:rFonts w:eastAsia="Calibri"/>
          <w:bCs/>
          <w:lang w:val="cs-CZ" w:eastAsia="en-US"/>
        </w:rPr>
        <w:t>“ a každý samostatně též jako „</w:t>
      </w:r>
      <w:r w:rsidRPr="001F3771">
        <w:rPr>
          <w:rFonts w:eastAsia="Calibri"/>
          <w:b/>
          <w:bCs/>
          <w:lang w:val="cs-CZ" w:eastAsia="en-US"/>
        </w:rPr>
        <w:t>Strana</w:t>
      </w:r>
      <w:r w:rsidRPr="001F3771">
        <w:rPr>
          <w:rFonts w:eastAsia="Calibri"/>
          <w:bCs/>
          <w:lang w:val="cs-CZ" w:eastAsia="en-US"/>
        </w:rPr>
        <w:t>“.)</w:t>
      </w:r>
    </w:p>
    <w:p w14:paraId="4C9509A1" w14:textId="77777777" w:rsidR="001F3771" w:rsidRPr="001F3771" w:rsidRDefault="001F3771" w:rsidP="001F3771">
      <w:pPr>
        <w:widowControl w:val="0"/>
        <w:spacing w:before="240" w:line="276" w:lineRule="auto"/>
        <w:ind w:left="0"/>
        <w:jc w:val="left"/>
        <w:rPr>
          <w:rFonts w:eastAsia="Calibri"/>
          <w:b/>
          <w:caps/>
          <w:lang w:val="cs-CZ" w:eastAsia="en-US"/>
        </w:rPr>
      </w:pPr>
      <w:r w:rsidRPr="001F3771">
        <w:rPr>
          <w:rFonts w:eastAsia="Calibri"/>
          <w:b/>
          <w:caps/>
          <w:lang w:val="cs-CZ" w:eastAsia="en-US"/>
        </w:rPr>
        <w:t>Vzhledem k tomu, že</w:t>
      </w:r>
    </w:p>
    <w:p w14:paraId="0C9F313F" w14:textId="62617600" w:rsidR="001F3771" w:rsidRPr="001F3771" w:rsidRDefault="00EE50DB" w:rsidP="00B76541">
      <w:pPr>
        <w:pStyle w:val="Normln-sted"/>
        <w:rPr>
          <w:lang w:val="cs-CZ" w:eastAsia="en-US"/>
        </w:rPr>
      </w:pPr>
      <w:r>
        <w:rPr>
          <w:lang w:val="cs-CZ" w:eastAsia="en-US"/>
        </w:rPr>
        <w:t>Objednatel</w:t>
      </w:r>
      <w:r w:rsidR="001F3771" w:rsidRPr="001F3771">
        <w:rPr>
          <w:lang w:val="cs-CZ" w:eastAsia="en-US"/>
        </w:rPr>
        <w:t xml:space="preserve"> je veřejným zadavatelem</w:t>
      </w:r>
      <w:r w:rsidR="001F3771" w:rsidRPr="001F3771">
        <w:rPr>
          <w:rFonts w:ascii="Calibri" w:eastAsia="Times New Roman" w:hAnsi="Calibri"/>
          <w:lang w:val="cs-CZ" w:eastAsia="cs-CZ"/>
        </w:rPr>
        <w:t xml:space="preserve"> a </w:t>
      </w:r>
      <w:r w:rsidR="001F3771" w:rsidRPr="001F3771">
        <w:rPr>
          <w:lang w:val="cs-CZ" w:eastAsia="en-US"/>
        </w:rPr>
        <w:t xml:space="preserve">příjemcem dotace Ministerstva školství, mládeže a tělovýchovy České republiky na </w:t>
      </w:r>
      <w:r w:rsidR="00EA64F8">
        <w:rPr>
          <w:lang w:val="cs-CZ" w:eastAsia="en-US"/>
        </w:rPr>
        <w:t>projekty financované</w:t>
      </w:r>
      <w:r w:rsidR="00826113" w:rsidRPr="00826113">
        <w:rPr>
          <w:rFonts w:ascii="Calibri" w:eastAsia="Times New Roman" w:hAnsi="Calibri"/>
          <w:lang w:val="cs-CZ" w:eastAsia="cs-CZ"/>
        </w:rPr>
        <w:t xml:space="preserve"> </w:t>
      </w:r>
      <w:r w:rsidR="00826113" w:rsidRPr="00826113">
        <w:rPr>
          <w:lang w:val="cs-CZ" w:eastAsia="en-US"/>
        </w:rPr>
        <w:t>v rámci Operačn</w:t>
      </w:r>
      <w:r w:rsidR="00407B71">
        <w:rPr>
          <w:lang w:val="cs-CZ" w:eastAsia="en-US"/>
        </w:rPr>
        <w:t>ího programu Výzkum,</w:t>
      </w:r>
      <w:r w:rsidR="00826113" w:rsidRPr="00826113">
        <w:rPr>
          <w:lang w:val="cs-CZ" w:eastAsia="en-US"/>
        </w:rPr>
        <w:t xml:space="preserve"> vývoj </w:t>
      </w:r>
      <w:r w:rsidR="00407B71">
        <w:rPr>
          <w:lang w:val="cs-CZ" w:eastAsia="en-US"/>
        </w:rPr>
        <w:t>a vzdělávání</w:t>
      </w:r>
      <w:r w:rsidR="00D22640">
        <w:rPr>
          <w:lang w:val="cs-CZ" w:eastAsia="en-US"/>
        </w:rPr>
        <w:t>.</w:t>
      </w:r>
      <w:r w:rsidR="001F3771" w:rsidRPr="001F3771">
        <w:rPr>
          <w:lang w:val="cs-CZ" w:eastAsia="en-US"/>
        </w:rPr>
        <w:t xml:space="preserve"> </w:t>
      </w:r>
    </w:p>
    <w:p w14:paraId="75AEAE0A" w14:textId="20BB0515" w:rsidR="0093012C" w:rsidRPr="0093012C" w:rsidRDefault="001F3771" w:rsidP="0093012C">
      <w:pPr>
        <w:pStyle w:val="Normln-sted"/>
        <w:rPr>
          <w:lang w:val="cs-CZ" w:eastAsia="en-US"/>
        </w:rPr>
      </w:pPr>
      <w:r w:rsidRPr="001F3771">
        <w:rPr>
          <w:lang w:val="cs-CZ" w:eastAsia="en-US"/>
        </w:rPr>
        <w:t xml:space="preserve">Za účelem úspěšné realizace </w:t>
      </w:r>
      <w:r w:rsidR="00824F8B">
        <w:rPr>
          <w:lang w:val="cs-CZ" w:eastAsia="en-US"/>
        </w:rPr>
        <w:t>výše uvedených projektů</w:t>
      </w:r>
      <w:r w:rsidRPr="001F3771">
        <w:rPr>
          <w:lang w:val="cs-CZ" w:eastAsia="en-US"/>
        </w:rPr>
        <w:t xml:space="preserve"> je nezbytné </w:t>
      </w:r>
      <w:r w:rsidR="00EE50DB">
        <w:rPr>
          <w:lang w:val="cs-CZ" w:eastAsia="en-US"/>
        </w:rPr>
        <w:t>zajistit</w:t>
      </w:r>
      <w:r w:rsidRPr="001F3771">
        <w:rPr>
          <w:lang w:val="cs-CZ" w:eastAsia="en-US"/>
        </w:rPr>
        <w:t xml:space="preserve"> i </w:t>
      </w:r>
      <w:r w:rsidR="00EE50DB">
        <w:rPr>
          <w:lang w:val="cs-CZ" w:eastAsia="en-US"/>
        </w:rPr>
        <w:t>Služby</w:t>
      </w:r>
      <w:r w:rsidRPr="001F3771">
        <w:rPr>
          <w:lang w:val="cs-CZ" w:eastAsia="en-US"/>
        </w:rPr>
        <w:t xml:space="preserve"> (jak</w:t>
      </w:r>
      <w:r w:rsidR="00EA64F8">
        <w:rPr>
          <w:lang w:val="cs-CZ" w:eastAsia="en-US"/>
        </w:rPr>
        <w:t xml:space="preserve"> je tento pojem definován níže)</w:t>
      </w:r>
      <w:r w:rsidRPr="001F3771">
        <w:rPr>
          <w:lang w:val="cs-CZ" w:eastAsia="en-US"/>
        </w:rPr>
        <w:t>.</w:t>
      </w:r>
    </w:p>
    <w:p w14:paraId="38948662" w14:textId="4DA484C4" w:rsidR="001F3771" w:rsidRPr="00824F8B" w:rsidRDefault="00EE50DB" w:rsidP="001F3771">
      <w:pPr>
        <w:pStyle w:val="Normln-sted"/>
        <w:rPr>
          <w:lang w:val="cs-CZ" w:eastAsia="en-US"/>
        </w:rPr>
      </w:pPr>
      <w:r>
        <w:rPr>
          <w:lang w:val="cs-CZ" w:eastAsia="en-US"/>
        </w:rPr>
        <w:t>Poskytovatel</w:t>
      </w:r>
      <w:r w:rsidR="001F3771" w:rsidRPr="001F3771">
        <w:rPr>
          <w:lang w:val="cs-CZ" w:eastAsia="en-US"/>
        </w:rPr>
        <w:t xml:space="preserve"> má zájem </w:t>
      </w:r>
      <w:r>
        <w:rPr>
          <w:lang w:val="cs-CZ" w:eastAsia="en-US"/>
        </w:rPr>
        <w:t>Služby</w:t>
      </w:r>
      <w:r w:rsidR="001F3771" w:rsidRPr="001F3771">
        <w:rPr>
          <w:lang w:val="cs-CZ" w:eastAsia="en-US"/>
        </w:rPr>
        <w:t xml:space="preserve"> </w:t>
      </w:r>
      <w:r>
        <w:rPr>
          <w:lang w:val="cs-CZ" w:eastAsia="en-US"/>
        </w:rPr>
        <w:t>Objednateli</w:t>
      </w:r>
      <w:r w:rsidR="001F3771" w:rsidRPr="001F3771">
        <w:rPr>
          <w:lang w:val="cs-CZ" w:eastAsia="en-US"/>
        </w:rPr>
        <w:t xml:space="preserve"> za úplatu </w:t>
      </w:r>
      <w:r w:rsidR="001F3771" w:rsidRPr="00824F8B">
        <w:rPr>
          <w:lang w:val="cs-CZ" w:eastAsia="en-US"/>
        </w:rPr>
        <w:t>poskytnout.</w:t>
      </w:r>
    </w:p>
    <w:p w14:paraId="34F4321F" w14:textId="7D6567C4" w:rsidR="001F3771" w:rsidRPr="00EA64F8" w:rsidRDefault="001F3771" w:rsidP="00EA64F8">
      <w:pPr>
        <w:pStyle w:val="Normln-sted"/>
        <w:rPr>
          <w:lang w:val="cs-CZ" w:eastAsia="en-US"/>
        </w:rPr>
      </w:pPr>
      <w:r w:rsidRPr="00824F8B">
        <w:rPr>
          <w:lang w:val="cs-CZ" w:eastAsia="en-US"/>
        </w:rPr>
        <w:t xml:space="preserve">Nabídka </w:t>
      </w:r>
      <w:r w:rsidR="00EE50DB" w:rsidRPr="00824F8B">
        <w:rPr>
          <w:lang w:val="cs-CZ" w:eastAsia="en-US"/>
        </w:rPr>
        <w:t>Poskytovatele</w:t>
      </w:r>
      <w:r w:rsidRPr="00824F8B">
        <w:rPr>
          <w:lang w:val="cs-CZ" w:eastAsia="en-US"/>
        </w:rPr>
        <w:t xml:space="preserve"> </w:t>
      </w:r>
      <w:r w:rsidR="00580D24" w:rsidRPr="00824F8B">
        <w:rPr>
          <w:lang w:val="cs-CZ" w:eastAsia="en-US"/>
        </w:rPr>
        <w:t xml:space="preserve">podaná </w:t>
      </w:r>
      <w:r w:rsidRPr="00824F8B">
        <w:rPr>
          <w:lang w:val="cs-CZ" w:eastAsia="en-US"/>
        </w:rPr>
        <w:t>pro veřejnou zakázku „</w:t>
      </w:r>
      <w:r w:rsidR="00EA64F8" w:rsidRPr="00EA64F8">
        <w:rPr>
          <w:lang w:val="cs-CZ" w:eastAsia="en-US"/>
        </w:rPr>
        <w:t xml:space="preserve">Validace čistých prostor v areálu ELI </w:t>
      </w:r>
      <w:proofErr w:type="spellStart"/>
      <w:r w:rsidR="00EA64F8" w:rsidRPr="00EA64F8">
        <w:rPr>
          <w:lang w:val="cs-CZ" w:eastAsia="en-US"/>
        </w:rPr>
        <w:t>Beamlines</w:t>
      </w:r>
      <w:proofErr w:type="spellEnd"/>
      <w:r w:rsidR="00EA64F8">
        <w:rPr>
          <w:lang w:val="cs-CZ" w:eastAsia="en-US"/>
        </w:rPr>
        <w:t xml:space="preserve"> </w:t>
      </w:r>
      <w:r w:rsidR="00EA64F8" w:rsidRPr="00EA64F8">
        <w:rPr>
          <w:lang w:val="cs-CZ" w:eastAsia="en-US"/>
        </w:rPr>
        <w:t>TP21_056</w:t>
      </w:r>
      <w:r w:rsidRPr="00EA64F8">
        <w:rPr>
          <w:lang w:val="cs-CZ" w:eastAsia="en-US"/>
        </w:rPr>
        <w:t>“,</w:t>
      </w:r>
      <w:r w:rsidR="00826113" w:rsidRPr="00EA64F8">
        <w:rPr>
          <w:lang w:val="cs-CZ" w:eastAsia="en-US"/>
        </w:rPr>
        <w:t xml:space="preserve"> </w:t>
      </w:r>
      <w:r w:rsidRPr="00EA64F8">
        <w:rPr>
          <w:lang w:val="cs-CZ" w:eastAsia="en-US"/>
        </w:rPr>
        <w:t xml:space="preserve">jejímž cílem bylo </w:t>
      </w:r>
      <w:r w:rsidR="00EE50DB" w:rsidRPr="00EA64F8">
        <w:rPr>
          <w:lang w:val="cs-CZ" w:eastAsia="en-US"/>
        </w:rPr>
        <w:t>zajistit</w:t>
      </w:r>
      <w:r w:rsidR="00112776" w:rsidRPr="00EA64F8">
        <w:rPr>
          <w:lang w:val="cs-CZ" w:eastAsia="en-US"/>
        </w:rPr>
        <w:t xml:space="preserve"> </w:t>
      </w:r>
      <w:r w:rsidR="00EE50DB" w:rsidRPr="00EA64F8">
        <w:rPr>
          <w:lang w:val="cs-CZ" w:eastAsia="en-US"/>
        </w:rPr>
        <w:t>Služby</w:t>
      </w:r>
      <w:r w:rsidR="00826AAE" w:rsidRPr="00EA64F8">
        <w:rPr>
          <w:lang w:val="cs-CZ" w:eastAsia="en-US"/>
        </w:rPr>
        <w:t xml:space="preserve"> (dále jen „</w:t>
      </w:r>
      <w:r w:rsidR="00826AAE" w:rsidRPr="00EA64F8">
        <w:rPr>
          <w:b/>
          <w:lang w:val="cs-CZ" w:eastAsia="en-US"/>
        </w:rPr>
        <w:t>Veřejná zakázka</w:t>
      </w:r>
      <w:r w:rsidR="00826AAE" w:rsidRPr="00EA64F8">
        <w:rPr>
          <w:lang w:val="cs-CZ" w:eastAsia="en-US"/>
        </w:rPr>
        <w:t>“)</w:t>
      </w:r>
      <w:r w:rsidRPr="00EA64F8">
        <w:rPr>
          <w:lang w:val="cs-CZ" w:eastAsia="en-US"/>
        </w:rPr>
        <w:t xml:space="preserve">, byla vybrána </w:t>
      </w:r>
      <w:r w:rsidR="00EE50DB" w:rsidRPr="00EA64F8">
        <w:rPr>
          <w:lang w:val="cs-CZ" w:eastAsia="en-US"/>
        </w:rPr>
        <w:t>Objednatelem</w:t>
      </w:r>
      <w:r w:rsidRPr="00EA64F8">
        <w:rPr>
          <w:lang w:val="cs-CZ" w:eastAsia="en-US"/>
        </w:rPr>
        <w:t xml:space="preserve"> jako nejvhodnější.</w:t>
      </w:r>
    </w:p>
    <w:p w14:paraId="1733A4E8" w14:textId="77777777" w:rsidR="001F3771" w:rsidRPr="001F3771" w:rsidRDefault="001F3771" w:rsidP="001F3771">
      <w:pPr>
        <w:widowControl w:val="0"/>
        <w:spacing w:before="240" w:line="276" w:lineRule="auto"/>
        <w:ind w:left="0"/>
        <w:jc w:val="left"/>
        <w:rPr>
          <w:rFonts w:eastAsia="Calibri"/>
          <w:b/>
          <w:caps/>
          <w:lang w:val="cs-CZ" w:eastAsia="en-US"/>
        </w:rPr>
      </w:pPr>
      <w:r w:rsidRPr="001F3771">
        <w:rPr>
          <w:rFonts w:eastAsia="Calibri"/>
          <w:b/>
          <w:caps/>
          <w:lang w:val="cs-CZ" w:eastAsia="en-US"/>
        </w:rPr>
        <w:t>bylo dohodnuto následující:</w:t>
      </w:r>
    </w:p>
    <w:p w14:paraId="334A235C" w14:textId="77777777" w:rsidR="001F3771" w:rsidRPr="001F3771" w:rsidRDefault="001F3771" w:rsidP="001F3771">
      <w:pPr>
        <w:pStyle w:val="Nadpis1"/>
        <w:rPr>
          <w:lang w:val="cs-CZ" w:eastAsia="en-US"/>
        </w:rPr>
      </w:pPr>
      <w:r w:rsidRPr="001F3771">
        <w:rPr>
          <w:lang w:val="cs-CZ" w:eastAsia="en-US"/>
        </w:rPr>
        <w:t>Předmět smlouvy</w:t>
      </w:r>
    </w:p>
    <w:p w14:paraId="0D3B29CC" w14:textId="6C6F8FD0" w:rsidR="00920C7A" w:rsidRDefault="00541998" w:rsidP="004F3CF8">
      <w:pPr>
        <w:pStyle w:val="Nadpis2"/>
        <w:rPr>
          <w:lang w:val="cs-CZ"/>
        </w:rPr>
      </w:pPr>
      <w:r>
        <w:rPr>
          <w:lang w:val="cs-CZ" w:eastAsia="en-US"/>
        </w:rPr>
        <w:t>Touto S</w:t>
      </w:r>
      <w:r w:rsidR="001F3771" w:rsidRPr="001F3771">
        <w:rPr>
          <w:lang w:val="cs-CZ" w:eastAsia="en-US"/>
        </w:rPr>
        <w:t xml:space="preserve">mlouvou se </w:t>
      </w:r>
      <w:r w:rsidR="00EE50DB">
        <w:rPr>
          <w:lang w:val="cs-CZ" w:eastAsia="en-US"/>
        </w:rPr>
        <w:t>Poskytovatel</w:t>
      </w:r>
      <w:r w:rsidR="001F3771" w:rsidRPr="001F3771">
        <w:rPr>
          <w:lang w:val="cs-CZ" w:eastAsia="en-US"/>
        </w:rPr>
        <w:t xml:space="preserve"> zavazuje </w:t>
      </w:r>
      <w:r w:rsidR="00EA64F8">
        <w:rPr>
          <w:lang w:val="cs-CZ" w:eastAsia="en-US"/>
        </w:rPr>
        <w:t>na základě dílčích výzev od Objednatele</w:t>
      </w:r>
      <w:r w:rsidR="006B4D94">
        <w:rPr>
          <w:lang w:val="cs-CZ" w:eastAsia="en-US"/>
        </w:rPr>
        <w:t xml:space="preserve"> </w:t>
      </w:r>
      <w:r w:rsidR="00EA64F8">
        <w:rPr>
          <w:lang w:val="cs-CZ" w:eastAsia="en-US"/>
        </w:rPr>
        <w:t xml:space="preserve">provést </w:t>
      </w:r>
      <w:r w:rsidR="006B4D94">
        <w:rPr>
          <w:lang w:val="cs-CZ" w:eastAsia="en-US"/>
        </w:rPr>
        <w:t xml:space="preserve">validaci </w:t>
      </w:r>
      <w:r w:rsidR="006B4D94" w:rsidRPr="006B4D94">
        <w:rPr>
          <w:lang w:val="cs-CZ" w:eastAsia="en-US"/>
        </w:rPr>
        <w:t>čistých prostor</w:t>
      </w:r>
      <w:r w:rsidR="00F3728C" w:rsidRPr="008D1579">
        <w:rPr>
          <w:lang w:val="cs-CZ" w:eastAsia="en-US"/>
        </w:rPr>
        <w:t>,</w:t>
      </w:r>
      <w:r w:rsidR="00F3728C">
        <w:rPr>
          <w:lang w:val="cs-CZ" w:eastAsia="en-US"/>
        </w:rPr>
        <w:t xml:space="preserve"> a to v rozsahu a za podmínek uvedených v</w:t>
      </w:r>
      <w:r w:rsidR="00EE50DB">
        <w:rPr>
          <w:lang w:val="cs-CZ" w:eastAsia="en-US"/>
        </w:rPr>
        <w:t xml:space="preserve"> </w:t>
      </w:r>
      <w:r w:rsidR="00EE50DB">
        <w:rPr>
          <w:u w:val="single"/>
          <w:lang w:val="cs-CZ" w:eastAsia="en-US"/>
        </w:rPr>
        <w:t>Příloze</w:t>
      </w:r>
      <w:r w:rsidR="001F3771" w:rsidRPr="001F3771">
        <w:rPr>
          <w:u w:val="single"/>
          <w:lang w:val="cs-CZ" w:eastAsia="en-US"/>
        </w:rPr>
        <w:t xml:space="preserve"> 1</w:t>
      </w:r>
      <w:r w:rsidR="001F3771" w:rsidRPr="001F3771">
        <w:rPr>
          <w:lang w:val="cs-CZ" w:eastAsia="en-US"/>
        </w:rPr>
        <w:t xml:space="preserve"> (</w:t>
      </w:r>
      <w:r w:rsidR="005720C2">
        <w:rPr>
          <w:i/>
          <w:lang w:val="cs-CZ" w:eastAsia="en-US"/>
        </w:rPr>
        <w:t>Technická specifikace</w:t>
      </w:r>
      <w:r w:rsidR="00EE50DB">
        <w:rPr>
          <w:lang w:val="cs-CZ" w:eastAsia="en-US"/>
        </w:rPr>
        <w:t xml:space="preserve">) </w:t>
      </w:r>
      <w:r w:rsidR="001F3771" w:rsidRPr="001F3771">
        <w:rPr>
          <w:lang w:val="cs-CZ" w:eastAsia="en-US"/>
        </w:rPr>
        <w:t>této Smlouvy (</w:t>
      </w:r>
      <w:r w:rsidR="00CA0504">
        <w:rPr>
          <w:lang w:val="cs-CZ" w:eastAsia="en-US"/>
        </w:rPr>
        <w:t>dále jen</w:t>
      </w:r>
      <w:r w:rsidR="004372FB">
        <w:rPr>
          <w:lang w:val="cs-CZ" w:eastAsia="en-US"/>
        </w:rPr>
        <w:t xml:space="preserve"> „</w:t>
      </w:r>
      <w:r w:rsidR="00EE50DB">
        <w:rPr>
          <w:b/>
          <w:lang w:val="cs-CZ" w:eastAsia="en-US"/>
        </w:rPr>
        <w:t>Služby</w:t>
      </w:r>
      <w:r w:rsidR="004372FB">
        <w:rPr>
          <w:lang w:val="cs-CZ" w:eastAsia="en-US"/>
        </w:rPr>
        <w:t>“</w:t>
      </w:r>
      <w:r w:rsidR="001F3771" w:rsidRPr="001F3771">
        <w:rPr>
          <w:lang w:val="cs-CZ" w:eastAsia="en-US"/>
        </w:rPr>
        <w:t>)</w:t>
      </w:r>
      <w:r w:rsidR="00F3728C">
        <w:rPr>
          <w:lang w:val="cs-CZ" w:eastAsia="en-US"/>
        </w:rPr>
        <w:t xml:space="preserve"> </w:t>
      </w:r>
      <w:r w:rsidR="001F3771" w:rsidRPr="001F3771">
        <w:rPr>
          <w:lang w:val="cs-CZ" w:eastAsia="en-US"/>
        </w:rPr>
        <w:t xml:space="preserve">a </w:t>
      </w:r>
      <w:r w:rsidR="00EE50DB">
        <w:rPr>
          <w:lang w:val="cs-CZ" w:eastAsia="en-US"/>
        </w:rPr>
        <w:t>Objednatel se zavazuje uhradit Poskytovateli</w:t>
      </w:r>
      <w:r w:rsidR="001F3771" w:rsidRPr="001F3771">
        <w:rPr>
          <w:lang w:val="cs-CZ" w:eastAsia="en-US"/>
        </w:rPr>
        <w:t xml:space="preserve"> </w:t>
      </w:r>
      <w:r w:rsidR="00C115AD">
        <w:rPr>
          <w:lang w:val="cs-CZ" w:eastAsia="en-US"/>
        </w:rPr>
        <w:t xml:space="preserve">za poskytnutí Služeb </w:t>
      </w:r>
      <w:r w:rsidR="00612A2E">
        <w:rPr>
          <w:lang w:val="cs-CZ" w:eastAsia="en-US"/>
        </w:rPr>
        <w:t>odměnu</w:t>
      </w:r>
      <w:r w:rsidR="00C115AD">
        <w:rPr>
          <w:lang w:val="cs-CZ" w:eastAsia="en-US"/>
        </w:rPr>
        <w:t xml:space="preserve"> (cenu)</w:t>
      </w:r>
      <w:r w:rsidR="001F3771" w:rsidRPr="00541998">
        <w:rPr>
          <w:lang w:val="cs-CZ" w:eastAsia="en-US"/>
        </w:rPr>
        <w:t>, a to vše za podmínek uvedených v této Smlouvě.</w:t>
      </w:r>
      <w:r w:rsidR="00920C7A">
        <w:rPr>
          <w:lang w:val="cs-CZ"/>
        </w:rPr>
        <w:t xml:space="preserve"> </w:t>
      </w:r>
    </w:p>
    <w:p w14:paraId="0EED1E65" w14:textId="6A43FBBB" w:rsidR="004F3CF8" w:rsidRPr="004F3CF8" w:rsidRDefault="004F3CF8" w:rsidP="004F3CF8">
      <w:pPr>
        <w:pStyle w:val="Nadpis2"/>
        <w:rPr>
          <w:lang w:val="cs-CZ"/>
        </w:rPr>
      </w:pPr>
      <w:r>
        <w:rPr>
          <w:lang w:val="cs-CZ"/>
        </w:rPr>
        <w:lastRenderedPageBreak/>
        <w:t xml:space="preserve">Při poskytování Služeb je Poskytovatel povinen dbát organizačních pokynů zástupce Objednatele a řídit se vstupními </w:t>
      </w:r>
      <w:proofErr w:type="spellStart"/>
      <w:r>
        <w:rPr>
          <w:lang w:val="cs-CZ"/>
        </w:rPr>
        <w:t>podmíkami</w:t>
      </w:r>
      <w:proofErr w:type="spellEnd"/>
      <w:r>
        <w:rPr>
          <w:lang w:val="cs-CZ"/>
        </w:rPr>
        <w:t xml:space="preserve"> pro externí subjekty, které byly Poskytovateli zaslány v rámci výběrového řízení.</w:t>
      </w:r>
    </w:p>
    <w:p w14:paraId="4E60982B" w14:textId="0574680A" w:rsidR="00EE50DB" w:rsidRDefault="00EA64F8" w:rsidP="001F3771">
      <w:pPr>
        <w:pStyle w:val="Nadpis1"/>
        <w:rPr>
          <w:lang w:val="cs-CZ" w:eastAsia="en-US"/>
        </w:rPr>
      </w:pPr>
      <w:r>
        <w:rPr>
          <w:lang w:val="cs-CZ" w:eastAsia="en-US"/>
        </w:rPr>
        <w:t>výzvy</w:t>
      </w:r>
      <w:r w:rsidR="004F3CF8">
        <w:rPr>
          <w:lang w:val="cs-CZ" w:eastAsia="en-US"/>
        </w:rPr>
        <w:t xml:space="preserve"> a čas plnění</w:t>
      </w:r>
    </w:p>
    <w:p w14:paraId="61A51F2B" w14:textId="580FAFC7" w:rsidR="00EA64F8" w:rsidRPr="00EA64F8" w:rsidRDefault="00EA64F8" w:rsidP="00756771">
      <w:pPr>
        <w:pStyle w:val="Nadpis2"/>
        <w:rPr>
          <w:b/>
          <w:lang w:val="cs-CZ" w:eastAsia="en-US"/>
        </w:rPr>
      </w:pPr>
      <w:r>
        <w:rPr>
          <w:lang w:val="cs-CZ" w:eastAsia="en-US"/>
        </w:rPr>
        <w:t>Objednatel je oprávněn kdykoliv za trvání této Smlouvy vyzvat Objednatele písemnou objednávkou, aby Služby poskytl. V objednávce bude uvedeno, pro které prostory mají být Služby poskytnuty, a to v členění podle tabulky uvedené v </w:t>
      </w:r>
      <w:r w:rsidRPr="00EA64F8">
        <w:rPr>
          <w:u w:val="single"/>
          <w:lang w:val="cs-CZ" w:eastAsia="en-US"/>
        </w:rPr>
        <w:t>Příloze 2</w:t>
      </w:r>
      <w:r>
        <w:rPr>
          <w:lang w:val="cs-CZ" w:eastAsia="en-US"/>
        </w:rPr>
        <w:t xml:space="preserve"> (</w:t>
      </w:r>
      <w:r w:rsidRPr="00EA64F8">
        <w:rPr>
          <w:i/>
          <w:lang w:val="cs-CZ" w:eastAsia="en-US"/>
        </w:rPr>
        <w:t>Cenová tabulka</w:t>
      </w:r>
      <w:r>
        <w:rPr>
          <w:lang w:val="cs-CZ" w:eastAsia="en-US"/>
        </w:rPr>
        <w:t>) této Smlouvy. V Objednávce dále bude uvedeno,</w:t>
      </w:r>
      <w:r w:rsidR="004F3CF8">
        <w:rPr>
          <w:lang w:val="cs-CZ" w:eastAsia="en-US"/>
        </w:rPr>
        <w:t xml:space="preserve"> zda bude Objednatel vyžadovat další testy v členění podle t</w:t>
      </w:r>
      <w:r w:rsidR="004F3CF8" w:rsidRPr="004F3CF8">
        <w:rPr>
          <w:lang w:val="cs-CZ" w:eastAsia="en-US"/>
        </w:rPr>
        <w:t>abulky uvedené v </w:t>
      </w:r>
      <w:r w:rsidR="004F3CF8" w:rsidRPr="004F3CF8">
        <w:rPr>
          <w:u w:val="single"/>
          <w:lang w:val="cs-CZ" w:eastAsia="en-US"/>
        </w:rPr>
        <w:t>Příloze 2</w:t>
      </w:r>
      <w:r w:rsidR="004F3CF8" w:rsidRPr="004F3CF8">
        <w:rPr>
          <w:lang w:val="cs-CZ" w:eastAsia="en-US"/>
        </w:rPr>
        <w:t xml:space="preserve"> (</w:t>
      </w:r>
      <w:r w:rsidR="004F3CF8" w:rsidRPr="004F3CF8">
        <w:rPr>
          <w:i/>
          <w:lang w:val="cs-CZ" w:eastAsia="en-US"/>
        </w:rPr>
        <w:t>Cenová tabulka</w:t>
      </w:r>
      <w:r w:rsidR="004F3CF8" w:rsidRPr="004F3CF8">
        <w:rPr>
          <w:lang w:val="cs-CZ" w:eastAsia="en-US"/>
        </w:rPr>
        <w:t>) této Smlouvy</w:t>
      </w:r>
      <w:r>
        <w:rPr>
          <w:lang w:val="cs-CZ" w:eastAsia="en-US"/>
        </w:rPr>
        <w:t xml:space="preserve"> </w:t>
      </w:r>
      <w:r w:rsidR="004F3CF8">
        <w:rPr>
          <w:lang w:val="cs-CZ" w:eastAsia="en-US"/>
        </w:rPr>
        <w:t>a pokud ano, tak uvede i předpokládaný počet hodin.</w:t>
      </w:r>
    </w:p>
    <w:p w14:paraId="07B3EA4A" w14:textId="0CA3CB33" w:rsidR="00C115AD" w:rsidRPr="008D3F9B" w:rsidRDefault="004F3CF8" w:rsidP="008D3F9B">
      <w:pPr>
        <w:pStyle w:val="Nadpis2"/>
        <w:rPr>
          <w:lang w:val="cs-CZ" w:eastAsia="en-US"/>
        </w:rPr>
      </w:pPr>
      <w:r>
        <w:rPr>
          <w:lang w:val="cs-CZ" w:eastAsia="en-US"/>
        </w:rPr>
        <w:t>Služby budou poskytnuty ve lhůtách uvedených v </w:t>
      </w:r>
      <w:r w:rsidRPr="004F3CF8">
        <w:rPr>
          <w:u w:val="single"/>
          <w:lang w:val="cs-CZ" w:eastAsia="en-US"/>
        </w:rPr>
        <w:t>Příloze 1</w:t>
      </w:r>
      <w:r>
        <w:rPr>
          <w:lang w:val="cs-CZ" w:eastAsia="en-US"/>
        </w:rPr>
        <w:t xml:space="preserve"> (</w:t>
      </w:r>
      <w:r w:rsidRPr="004F3CF8">
        <w:rPr>
          <w:i/>
          <w:lang w:val="cs-CZ" w:eastAsia="en-US"/>
        </w:rPr>
        <w:t>Technická specifikace</w:t>
      </w:r>
      <w:r>
        <w:rPr>
          <w:lang w:val="cs-CZ" w:eastAsia="en-US"/>
        </w:rPr>
        <w:t>) této Smlouvy</w:t>
      </w:r>
      <w:r w:rsidR="00756771">
        <w:rPr>
          <w:lang w:val="cs-CZ" w:eastAsia="en-US"/>
        </w:rPr>
        <w:t>.</w:t>
      </w:r>
      <w:r w:rsidR="00756771" w:rsidRPr="008D3F9B">
        <w:rPr>
          <w:lang w:val="cs-CZ" w:eastAsia="en-US"/>
        </w:rPr>
        <w:t xml:space="preserve">  </w:t>
      </w:r>
      <w:r w:rsidR="00C115AD" w:rsidRPr="008D3F9B">
        <w:rPr>
          <w:lang w:val="cs-CZ" w:eastAsia="en-US"/>
        </w:rPr>
        <w:t xml:space="preserve"> </w:t>
      </w:r>
    </w:p>
    <w:p w14:paraId="22CD7969" w14:textId="49E87606" w:rsidR="008D3F9B" w:rsidRDefault="008D3F9B" w:rsidP="001F3771">
      <w:pPr>
        <w:pStyle w:val="Nadpis1"/>
        <w:rPr>
          <w:lang w:val="cs-CZ" w:eastAsia="en-US"/>
        </w:rPr>
      </w:pPr>
      <w:r>
        <w:rPr>
          <w:lang w:val="cs-CZ" w:eastAsia="en-US"/>
        </w:rPr>
        <w:t>protokol</w:t>
      </w:r>
    </w:p>
    <w:p w14:paraId="7B694AA4" w14:textId="374DF208" w:rsidR="008D3F9B" w:rsidRDefault="008D3F9B" w:rsidP="008D3F9B">
      <w:pPr>
        <w:pStyle w:val="Nadpis2"/>
        <w:rPr>
          <w:lang w:val="cs-CZ" w:eastAsia="en-US"/>
        </w:rPr>
      </w:pPr>
      <w:r>
        <w:rPr>
          <w:lang w:val="cs-CZ" w:eastAsia="en-US"/>
        </w:rPr>
        <w:t>O poskytnutí Služeb bude Stranami vyhotoven protokol.</w:t>
      </w:r>
      <w:r w:rsidR="00E33151">
        <w:rPr>
          <w:lang w:val="cs-CZ" w:eastAsia="en-US"/>
        </w:rPr>
        <w:t xml:space="preserve"> </w:t>
      </w:r>
      <w:r w:rsidR="00716195">
        <w:rPr>
          <w:lang w:val="cs-CZ" w:eastAsia="en-US"/>
        </w:rPr>
        <w:t xml:space="preserve">Pro </w:t>
      </w:r>
      <w:r w:rsidR="005D5D23">
        <w:rPr>
          <w:lang w:val="cs-CZ" w:eastAsia="en-US"/>
        </w:rPr>
        <w:t>každý celek</w:t>
      </w:r>
      <w:r w:rsidR="00716195">
        <w:rPr>
          <w:lang w:val="cs-CZ" w:eastAsia="en-US"/>
        </w:rPr>
        <w:t xml:space="preserve"> bude vyhotoven samostatný protokol</w:t>
      </w:r>
      <w:r w:rsidR="005D5D23">
        <w:rPr>
          <w:lang w:val="cs-CZ" w:eastAsia="en-US"/>
        </w:rPr>
        <w:t>, nedohodnou-li se Strany jinak</w:t>
      </w:r>
      <w:r w:rsidR="00716195">
        <w:rPr>
          <w:lang w:val="cs-CZ" w:eastAsia="en-US"/>
        </w:rPr>
        <w:t xml:space="preserve">. </w:t>
      </w:r>
    </w:p>
    <w:p w14:paraId="3FB78271" w14:textId="68D3C76F" w:rsidR="008D3F9B" w:rsidRPr="008D3F9B" w:rsidRDefault="00251B7A" w:rsidP="008D3F9B">
      <w:pPr>
        <w:pStyle w:val="Nadpis2"/>
        <w:rPr>
          <w:lang w:val="cs-CZ" w:eastAsia="en-US"/>
        </w:rPr>
      </w:pPr>
      <w:r>
        <w:rPr>
          <w:lang w:val="cs-CZ" w:eastAsia="en-US"/>
        </w:rPr>
        <w:t>P</w:t>
      </w:r>
      <w:r w:rsidR="008D3F9B" w:rsidRPr="008D3F9B">
        <w:rPr>
          <w:lang w:val="cs-CZ" w:eastAsia="en-US"/>
        </w:rPr>
        <w:t xml:space="preserve">rotokol bude ze strany Objednatele podepsán poté, co budou Služby </w:t>
      </w:r>
      <w:r w:rsidR="008D3F9B">
        <w:rPr>
          <w:lang w:val="cs-CZ" w:eastAsia="en-US"/>
        </w:rPr>
        <w:t xml:space="preserve">řádně </w:t>
      </w:r>
      <w:r w:rsidR="008D3F9B" w:rsidRPr="008D3F9B">
        <w:rPr>
          <w:lang w:val="cs-CZ" w:eastAsia="en-US"/>
        </w:rPr>
        <w:t xml:space="preserve">poskytnuty </w:t>
      </w:r>
      <w:r w:rsidR="008D3F9B">
        <w:rPr>
          <w:lang w:val="cs-CZ" w:eastAsia="en-US"/>
        </w:rPr>
        <w:t>v souladu s touto Smlouvou</w:t>
      </w:r>
      <w:r w:rsidR="008D3F9B" w:rsidRPr="008D3F9B">
        <w:rPr>
          <w:lang w:val="cs-CZ" w:eastAsia="en-US"/>
        </w:rPr>
        <w:t>. Budou-li Služby poskytnuty s drobnými vadami, Objednatel je oprávněn (nikoli však povinen) protokol podepsat, nicméně veškeré takové vady budou uvedeny v protokolu spolu se lhůtou, ve které mají být odstraněny. Nedohodnou-li se Strany na lhůtě pro odstranění, je Poskytovatel povinen vady odstranit ve lhůtě 3 pracovních dnů.</w:t>
      </w:r>
    </w:p>
    <w:p w14:paraId="0F3BA323" w14:textId="0BB6BD54" w:rsidR="001F3771" w:rsidRPr="001F3771" w:rsidRDefault="00225694" w:rsidP="001F3771">
      <w:pPr>
        <w:pStyle w:val="Nadpis1"/>
        <w:rPr>
          <w:lang w:val="cs-CZ" w:eastAsia="en-US"/>
        </w:rPr>
      </w:pPr>
      <w:r>
        <w:rPr>
          <w:lang w:val="cs-CZ" w:eastAsia="en-US"/>
        </w:rPr>
        <w:t>ceny</w:t>
      </w:r>
      <w:r w:rsidR="001F3771" w:rsidRPr="001F3771">
        <w:rPr>
          <w:lang w:val="cs-CZ" w:eastAsia="en-US"/>
        </w:rPr>
        <w:t xml:space="preserve"> a platební podmínky</w:t>
      </w:r>
    </w:p>
    <w:p w14:paraId="7DEE3EEB" w14:textId="4D9EE065" w:rsidR="001F3771" w:rsidRPr="00033671" w:rsidRDefault="00C115AD" w:rsidP="001F3771">
      <w:pPr>
        <w:pStyle w:val="Nadpis2"/>
        <w:rPr>
          <w:lang w:val="cs-CZ" w:eastAsia="en-US"/>
        </w:rPr>
      </w:pPr>
      <w:r w:rsidRPr="00033671">
        <w:rPr>
          <w:lang w:val="cs-CZ" w:eastAsia="en-US"/>
        </w:rPr>
        <w:t>Ceny</w:t>
      </w:r>
      <w:r w:rsidR="00612A2E" w:rsidRPr="00033671">
        <w:rPr>
          <w:lang w:val="cs-CZ" w:eastAsia="en-US"/>
        </w:rPr>
        <w:t xml:space="preserve"> za poskytování Služeb</w:t>
      </w:r>
      <w:r w:rsidR="00176015" w:rsidRPr="00033671">
        <w:rPr>
          <w:lang w:val="cs-CZ" w:eastAsia="en-US"/>
        </w:rPr>
        <w:t xml:space="preserve"> </w:t>
      </w:r>
      <w:r w:rsidR="00612A2E" w:rsidRPr="00033671">
        <w:rPr>
          <w:lang w:val="cs-CZ" w:eastAsia="en-US"/>
        </w:rPr>
        <w:t>j</w:t>
      </w:r>
      <w:r w:rsidRPr="00033671">
        <w:rPr>
          <w:lang w:val="cs-CZ" w:eastAsia="en-US"/>
        </w:rPr>
        <w:t>sou</w:t>
      </w:r>
      <w:r w:rsidR="00612A2E" w:rsidRPr="00033671">
        <w:rPr>
          <w:lang w:val="cs-CZ" w:eastAsia="en-US"/>
        </w:rPr>
        <w:t xml:space="preserve"> uveden</w:t>
      </w:r>
      <w:r w:rsidRPr="00033671">
        <w:rPr>
          <w:lang w:val="cs-CZ" w:eastAsia="en-US"/>
        </w:rPr>
        <w:t>y</w:t>
      </w:r>
      <w:r w:rsidR="00B970D3" w:rsidRPr="00033671">
        <w:rPr>
          <w:lang w:val="cs-CZ" w:eastAsia="en-US"/>
        </w:rPr>
        <w:t xml:space="preserve"> v tabulce, která </w:t>
      </w:r>
      <w:proofErr w:type="gramStart"/>
      <w:r w:rsidR="00B970D3" w:rsidRPr="00033671">
        <w:rPr>
          <w:lang w:val="cs-CZ" w:eastAsia="en-US"/>
        </w:rPr>
        <w:t>tvoří</w:t>
      </w:r>
      <w:proofErr w:type="gramEnd"/>
      <w:r w:rsidR="00B970D3" w:rsidRPr="00033671">
        <w:rPr>
          <w:lang w:val="cs-CZ" w:eastAsia="en-US"/>
        </w:rPr>
        <w:t xml:space="preserve"> </w:t>
      </w:r>
      <w:r w:rsidR="00B970D3" w:rsidRPr="00033671">
        <w:rPr>
          <w:u w:val="single"/>
          <w:lang w:val="cs-CZ" w:eastAsia="en-US"/>
        </w:rPr>
        <w:t>Přílohu</w:t>
      </w:r>
      <w:r w:rsidR="00612A2E" w:rsidRPr="00033671">
        <w:rPr>
          <w:u w:val="single"/>
          <w:lang w:val="cs-CZ" w:eastAsia="en-US"/>
        </w:rPr>
        <w:t xml:space="preserve"> 2</w:t>
      </w:r>
      <w:r w:rsidR="00B970D3" w:rsidRPr="00033671">
        <w:rPr>
          <w:lang w:val="cs-CZ" w:eastAsia="en-US"/>
        </w:rPr>
        <w:t xml:space="preserve"> (</w:t>
      </w:r>
      <w:r w:rsidR="00B970D3" w:rsidRPr="00033671">
        <w:rPr>
          <w:i/>
          <w:lang w:val="cs-CZ" w:eastAsia="en-US"/>
        </w:rPr>
        <w:t>Cenová tabulka</w:t>
      </w:r>
      <w:r w:rsidRPr="00033671">
        <w:rPr>
          <w:lang w:val="cs-CZ" w:eastAsia="en-US"/>
        </w:rPr>
        <w:t>) této Smlouvy</w:t>
      </w:r>
      <w:r w:rsidR="001F3771" w:rsidRPr="00033671">
        <w:rPr>
          <w:lang w:val="cs-CZ" w:eastAsia="en-US"/>
        </w:rPr>
        <w:t>.</w:t>
      </w:r>
    </w:p>
    <w:p w14:paraId="6F0E45F4" w14:textId="1FA56896" w:rsidR="00225694" w:rsidRPr="00382D7E" w:rsidRDefault="00612A2E" w:rsidP="00382D7E">
      <w:pPr>
        <w:pStyle w:val="Nadpis2"/>
        <w:rPr>
          <w:lang w:val="cs-CZ" w:eastAsia="en-US"/>
        </w:rPr>
      </w:pPr>
      <w:r>
        <w:rPr>
          <w:lang w:val="cs-CZ" w:eastAsia="en-US"/>
        </w:rPr>
        <w:t>C</w:t>
      </w:r>
      <w:r w:rsidR="00C115AD">
        <w:rPr>
          <w:lang w:val="cs-CZ" w:eastAsia="en-US"/>
        </w:rPr>
        <w:t>eny jsou nepřekročitelné a zahrnují</w:t>
      </w:r>
      <w:r w:rsidR="001F3771" w:rsidRPr="001F3771">
        <w:rPr>
          <w:lang w:val="cs-CZ" w:eastAsia="en-US"/>
        </w:rPr>
        <w:t xml:space="preserve"> veškeré náklady </w:t>
      </w:r>
      <w:r>
        <w:rPr>
          <w:lang w:val="cs-CZ" w:eastAsia="en-US"/>
        </w:rPr>
        <w:t>Poskytovatele</w:t>
      </w:r>
      <w:r w:rsidR="001F3771" w:rsidRPr="001F3771">
        <w:rPr>
          <w:lang w:val="cs-CZ" w:eastAsia="en-US"/>
        </w:rPr>
        <w:t xml:space="preserve"> spojené s plněním této Smlouvy</w:t>
      </w:r>
      <w:r>
        <w:rPr>
          <w:lang w:val="cs-CZ" w:eastAsia="en-US"/>
        </w:rPr>
        <w:t>.</w:t>
      </w:r>
    </w:p>
    <w:p w14:paraId="5D479ED6" w14:textId="4FC44105" w:rsidR="00382D7E" w:rsidRPr="00033671" w:rsidRDefault="00382D7E" w:rsidP="00382D7E">
      <w:pPr>
        <w:pStyle w:val="Nadpis2"/>
        <w:rPr>
          <w:szCs w:val="20"/>
          <w:lang w:val="cs-CZ" w:eastAsia="en-US"/>
        </w:rPr>
      </w:pPr>
      <w:r w:rsidRPr="00033671">
        <w:rPr>
          <w:szCs w:val="20"/>
          <w:lang w:val="cs-CZ" w:eastAsia="en-US"/>
        </w:rPr>
        <w:t>Poskytova</w:t>
      </w:r>
      <w:r w:rsidR="008D3F9B">
        <w:rPr>
          <w:szCs w:val="20"/>
          <w:lang w:val="cs-CZ" w:eastAsia="en-US"/>
        </w:rPr>
        <w:t>tel je oprávněn vystavit fakturu</w:t>
      </w:r>
      <w:r w:rsidRPr="00033671">
        <w:rPr>
          <w:szCs w:val="20"/>
          <w:lang w:val="cs-CZ" w:eastAsia="en-US"/>
        </w:rPr>
        <w:t xml:space="preserve"> až po </w:t>
      </w:r>
      <w:r w:rsidR="005D5D23">
        <w:rPr>
          <w:szCs w:val="20"/>
          <w:lang w:val="cs-CZ" w:eastAsia="en-US"/>
        </w:rPr>
        <w:t>akceptaci plnění Objednatelem</w:t>
      </w:r>
      <w:r w:rsidR="00251B7A">
        <w:rPr>
          <w:szCs w:val="20"/>
          <w:lang w:val="cs-CZ" w:eastAsia="en-US"/>
        </w:rPr>
        <w:t>.</w:t>
      </w:r>
      <w:r w:rsidR="005D5D23">
        <w:rPr>
          <w:szCs w:val="20"/>
          <w:lang w:val="cs-CZ" w:eastAsia="en-US"/>
        </w:rPr>
        <w:t xml:space="preserve"> Akceptací se rozumí potvrzení podpisem na protokolu o poskytnutí Služeb. </w:t>
      </w:r>
      <w:r w:rsidR="008D3F9B">
        <w:rPr>
          <w:szCs w:val="20"/>
          <w:lang w:val="cs-CZ" w:eastAsia="en-US"/>
        </w:rPr>
        <w:t xml:space="preserve">  </w:t>
      </w:r>
    </w:p>
    <w:p w14:paraId="57D82C5C" w14:textId="13952F63" w:rsidR="001F3771" w:rsidRPr="00382D7E" w:rsidRDefault="00B366C6" w:rsidP="00382D7E">
      <w:pPr>
        <w:pStyle w:val="Nadpis2"/>
        <w:rPr>
          <w:szCs w:val="20"/>
          <w:lang w:val="cs-CZ" w:eastAsia="en-US"/>
        </w:rPr>
      </w:pPr>
      <w:r>
        <w:rPr>
          <w:lang w:val="cs-CZ" w:eastAsia="en-US"/>
        </w:rPr>
        <w:t>Objednatel</w:t>
      </w:r>
      <w:r w:rsidR="001F3771" w:rsidRPr="001F3771">
        <w:rPr>
          <w:lang w:val="cs-CZ" w:eastAsia="en-US"/>
        </w:rPr>
        <w:t xml:space="preserve"> je povinen řádně vystavené faktury uhradit do </w:t>
      </w:r>
      <w:r w:rsidR="00276090">
        <w:rPr>
          <w:lang w:val="cs-CZ" w:eastAsia="en-US"/>
        </w:rPr>
        <w:t>30</w:t>
      </w:r>
      <w:r w:rsidR="001F3771" w:rsidRPr="001F3771">
        <w:rPr>
          <w:lang w:val="cs-CZ" w:eastAsia="en-US"/>
        </w:rPr>
        <w:t xml:space="preserve"> dnů ode dne jejich doručení. Faktura se považuje za uhrazenou dnem </w:t>
      </w:r>
      <w:r w:rsidR="001F3771" w:rsidRPr="001F3771">
        <w:rPr>
          <w:szCs w:val="20"/>
          <w:lang w:val="cs-CZ" w:eastAsia="en-US"/>
        </w:rPr>
        <w:t xml:space="preserve">odepsání fakturované částky z účtu </w:t>
      </w:r>
      <w:r>
        <w:rPr>
          <w:szCs w:val="20"/>
          <w:lang w:val="cs-CZ" w:eastAsia="en-US"/>
        </w:rPr>
        <w:t>Objednatele</w:t>
      </w:r>
      <w:r w:rsidR="001F3771" w:rsidRPr="001F3771">
        <w:rPr>
          <w:szCs w:val="20"/>
          <w:lang w:val="cs-CZ" w:eastAsia="en-US"/>
        </w:rPr>
        <w:t xml:space="preserve"> ve prospěch účtu </w:t>
      </w:r>
      <w:r>
        <w:rPr>
          <w:szCs w:val="20"/>
          <w:lang w:val="cs-CZ" w:eastAsia="en-US"/>
        </w:rPr>
        <w:t>Poskytovatele</w:t>
      </w:r>
      <w:r w:rsidR="001F3771" w:rsidRPr="001F3771">
        <w:rPr>
          <w:szCs w:val="20"/>
          <w:lang w:val="cs-CZ" w:eastAsia="en-US"/>
        </w:rPr>
        <w:t>.</w:t>
      </w:r>
      <w:r w:rsidR="00382D7E" w:rsidRPr="00382D7E">
        <w:rPr>
          <w:lang w:val="cs-CZ"/>
        </w:rPr>
        <w:t xml:space="preserve"> </w:t>
      </w:r>
      <w:r w:rsidR="00382D7E" w:rsidRPr="00382D7E">
        <w:rPr>
          <w:szCs w:val="20"/>
          <w:lang w:val="cs-CZ" w:eastAsia="en-US"/>
        </w:rPr>
        <w:t xml:space="preserve">Faktura bude uhrazena bezhotovostní platbou na účet Poskytovatele uvedený na faktuře. </w:t>
      </w:r>
    </w:p>
    <w:p w14:paraId="5FE60FD1" w14:textId="054D7595" w:rsidR="005F4AE0" w:rsidRPr="005D5D23" w:rsidRDefault="001F3771" w:rsidP="005D5D23">
      <w:pPr>
        <w:pStyle w:val="Nadpis2"/>
        <w:rPr>
          <w:snapToGrid w:val="0"/>
          <w:lang w:val="cs-CZ" w:eastAsia="en-US"/>
        </w:rPr>
      </w:pPr>
      <w:r w:rsidRPr="00B366C6">
        <w:rPr>
          <w:snapToGrid w:val="0"/>
          <w:lang w:val="cs-CZ" w:eastAsia="en-US"/>
        </w:rPr>
        <w:t xml:space="preserve">Faktura vystavená </w:t>
      </w:r>
      <w:r w:rsidR="00B366C6" w:rsidRPr="00B366C6">
        <w:rPr>
          <w:snapToGrid w:val="0"/>
          <w:lang w:val="cs-CZ" w:eastAsia="en-US"/>
        </w:rPr>
        <w:t>Poskytovatelem</w:t>
      </w:r>
      <w:r w:rsidRPr="00B366C6">
        <w:rPr>
          <w:snapToGrid w:val="0"/>
          <w:lang w:val="cs-CZ" w:eastAsia="en-US"/>
        </w:rPr>
        <w:t xml:space="preserve"> musí obsahovat náležitosti vyžadované právními předpisy </w:t>
      </w:r>
      <w:r w:rsidR="007206D0" w:rsidRPr="00B366C6">
        <w:rPr>
          <w:snapToGrid w:val="0"/>
          <w:lang w:val="cs-CZ" w:eastAsia="en-US"/>
        </w:rPr>
        <w:t xml:space="preserve">České republiky </w:t>
      </w:r>
      <w:r w:rsidRPr="00B366C6">
        <w:rPr>
          <w:snapToGrid w:val="0"/>
          <w:lang w:val="cs-CZ" w:eastAsia="en-US"/>
        </w:rPr>
        <w:t>pro daňový doklad.</w:t>
      </w:r>
      <w:r w:rsidR="00B366C6" w:rsidRPr="00B366C6">
        <w:rPr>
          <w:snapToGrid w:val="0"/>
          <w:lang w:val="cs-CZ" w:eastAsia="en-US"/>
        </w:rPr>
        <w:t xml:space="preserve"> Na faktuře bude dále uvedeno</w:t>
      </w:r>
      <w:r w:rsidR="00B366C6" w:rsidRPr="00B366C6">
        <w:rPr>
          <w:snapToGrid w:val="0"/>
          <w:kern w:val="0"/>
          <w:lang w:val="cs-CZ" w:eastAsia="en-US"/>
        </w:rPr>
        <w:t xml:space="preserve"> </w:t>
      </w:r>
      <w:r w:rsidR="005D5D23" w:rsidRPr="005D5D23">
        <w:rPr>
          <w:snapToGrid w:val="0"/>
          <w:kern w:val="0"/>
          <w:lang w:val="cs-CZ" w:eastAsia="en-US"/>
        </w:rPr>
        <w:t>evidenční číslo této Smlouvy, které Objednatel sdělí na žádost Poskytovatele před vystavením faktury</w:t>
      </w:r>
      <w:r w:rsidR="005D5D23">
        <w:rPr>
          <w:snapToGrid w:val="0"/>
          <w:kern w:val="0"/>
          <w:lang w:val="cs-CZ" w:eastAsia="en-US"/>
        </w:rPr>
        <w:t>.</w:t>
      </w:r>
    </w:p>
    <w:p w14:paraId="55D3CFAF" w14:textId="7688AFBF" w:rsidR="00296DDC" w:rsidRPr="00382D7E" w:rsidRDefault="001F3771" w:rsidP="00382D7E">
      <w:pPr>
        <w:pStyle w:val="Nadpis2"/>
        <w:rPr>
          <w:lang w:val="cs-CZ" w:eastAsia="en-US"/>
        </w:rPr>
      </w:pPr>
      <w:r w:rsidRPr="001F3771">
        <w:rPr>
          <w:lang w:val="cs-CZ" w:eastAsia="en-US"/>
        </w:rPr>
        <w:lastRenderedPageBreak/>
        <w:t xml:space="preserve">V případě, že faktura nebude mít výše uvedené náležitosti, je </w:t>
      </w:r>
      <w:r w:rsidR="00B366C6">
        <w:rPr>
          <w:lang w:val="cs-CZ" w:eastAsia="en-US"/>
        </w:rPr>
        <w:t>Objednatel</w:t>
      </w:r>
      <w:r w:rsidRPr="001F3771">
        <w:rPr>
          <w:lang w:val="cs-CZ" w:eastAsia="en-US"/>
        </w:rPr>
        <w:t xml:space="preserve"> oprávněn ji vrátit ve lhůtě splatnosti zpět </w:t>
      </w:r>
      <w:r w:rsidR="00B366C6">
        <w:rPr>
          <w:lang w:val="cs-CZ" w:eastAsia="en-US"/>
        </w:rPr>
        <w:t>Poskytovateli</w:t>
      </w:r>
      <w:r w:rsidRPr="001F3771">
        <w:rPr>
          <w:lang w:val="cs-CZ" w:eastAsia="en-US"/>
        </w:rPr>
        <w:t xml:space="preserve">, aniž se tak dostane do prodlení. Lhůta splatnosti počíná běžet znovu od opětovného doručení náležitě doplněné či opravené faktury </w:t>
      </w:r>
      <w:r w:rsidR="00B366C6">
        <w:rPr>
          <w:lang w:val="cs-CZ" w:eastAsia="en-US"/>
        </w:rPr>
        <w:t>Objednateli</w:t>
      </w:r>
      <w:r w:rsidRPr="001F3771">
        <w:rPr>
          <w:lang w:val="cs-CZ" w:eastAsia="en-US"/>
        </w:rPr>
        <w:t>.</w:t>
      </w:r>
    </w:p>
    <w:p w14:paraId="74FC9DD9" w14:textId="4B1AA85F" w:rsidR="00354634" w:rsidRPr="005D5D23" w:rsidRDefault="00B366C6" w:rsidP="005D5D23">
      <w:pPr>
        <w:pStyle w:val="Nadpis2"/>
        <w:rPr>
          <w:lang w:val="cs-CZ" w:eastAsia="en-US"/>
        </w:rPr>
      </w:pPr>
      <w:r>
        <w:rPr>
          <w:lang w:val="cs-CZ" w:eastAsia="en-US"/>
        </w:rPr>
        <w:t>Objednatel</w:t>
      </w:r>
      <w:r w:rsidRPr="003435D3">
        <w:rPr>
          <w:lang w:val="cs-CZ" w:eastAsia="en-US"/>
        </w:rPr>
        <w:t xml:space="preserve"> preferuje elektronickou fakturaci na elektronickou adresu </w:t>
      </w:r>
      <w:hyperlink r:id="rId8" w:history="1">
        <w:r w:rsidRPr="003435D3">
          <w:rPr>
            <w:rStyle w:val="Hypertextovodkaz"/>
            <w:lang w:val="cs-CZ" w:eastAsia="en-US"/>
          </w:rPr>
          <w:t>efaktury@fzu.cz</w:t>
        </w:r>
      </w:hyperlink>
      <w:r w:rsidR="00354634" w:rsidRPr="00354634">
        <w:rPr>
          <w:lang w:val="cs-CZ" w:eastAsia="en-US"/>
        </w:rPr>
        <w:t>.</w:t>
      </w:r>
    </w:p>
    <w:p w14:paraId="2E5BA516" w14:textId="77777777" w:rsidR="009B33DB" w:rsidRDefault="009B33DB" w:rsidP="009B33DB">
      <w:pPr>
        <w:pStyle w:val="Nadpis1"/>
        <w:rPr>
          <w:lang w:val="cs-CZ" w:eastAsia="en-US"/>
        </w:rPr>
      </w:pPr>
      <w:r>
        <w:rPr>
          <w:lang w:val="cs-CZ" w:eastAsia="en-US"/>
        </w:rPr>
        <w:t>kvalita služeb</w:t>
      </w:r>
    </w:p>
    <w:p w14:paraId="0CD8FC89" w14:textId="77777777" w:rsidR="009B33DB" w:rsidRDefault="009B33DB" w:rsidP="009B33DB">
      <w:pPr>
        <w:pStyle w:val="Nadpis2"/>
        <w:rPr>
          <w:lang w:val="cs-CZ" w:eastAsia="en-US"/>
        </w:rPr>
      </w:pPr>
      <w:r>
        <w:rPr>
          <w:lang w:val="cs-CZ" w:eastAsia="en-US"/>
        </w:rPr>
        <w:t>Poskytovatel je povinen Služby poskytovat s odbornou péčí</w:t>
      </w:r>
      <w:r w:rsidRPr="001F3771">
        <w:rPr>
          <w:lang w:val="cs-CZ" w:eastAsia="en-US"/>
        </w:rPr>
        <w:t>.</w:t>
      </w:r>
    </w:p>
    <w:p w14:paraId="7B5CC871" w14:textId="32D3D81A" w:rsidR="009B33DB" w:rsidRDefault="009B33DB" w:rsidP="009B33DB">
      <w:pPr>
        <w:pStyle w:val="Nadpis2"/>
        <w:rPr>
          <w:lang w:val="cs-CZ" w:eastAsia="en-US"/>
        </w:rPr>
      </w:pPr>
      <w:r>
        <w:rPr>
          <w:lang w:val="cs-CZ" w:eastAsia="en-US"/>
        </w:rPr>
        <w:t>Poskytovatel je povinen Služby poskytovat v takové kvalitě, aby byly splněny veškeré požadavky Objednatele uvedené v </w:t>
      </w:r>
      <w:r w:rsidRPr="00612A2E">
        <w:rPr>
          <w:u w:val="single"/>
          <w:lang w:val="cs-CZ" w:eastAsia="en-US"/>
        </w:rPr>
        <w:t>Příloze 1</w:t>
      </w:r>
      <w:r>
        <w:rPr>
          <w:lang w:val="cs-CZ" w:eastAsia="en-US"/>
        </w:rPr>
        <w:t xml:space="preserve"> (</w:t>
      </w:r>
      <w:r w:rsidRPr="00612A2E">
        <w:rPr>
          <w:i/>
          <w:lang w:val="cs-CZ" w:eastAsia="en-US"/>
        </w:rPr>
        <w:t>Technická specifikace</w:t>
      </w:r>
      <w:r>
        <w:rPr>
          <w:lang w:val="cs-CZ" w:eastAsia="en-US"/>
        </w:rPr>
        <w:t>)</w:t>
      </w:r>
      <w:r w:rsidR="00382D7E">
        <w:rPr>
          <w:lang w:val="cs-CZ" w:eastAsia="en-US"/>
        </w:rPr>
        <w:t xml:space="preserve">. </w:t>
      </w:r>
      <w:r>
        <w:rPr>
          <w:lang w:val="cs-CZ" w:eastAsia="en-US"/>
        </w:rPr>
        <w:t>Není-li kvalita Služeb výslovně stanovena, je Poskytov</w:t>
      </w:r>
      <w:r w:rsidR="00382D7E">
        <w:rPr>
          <w:lang w:val="cs-CZ" w:eastAsia="en-US"/>
        </w:rPr>
        <w:t>atel povinen Služby poskytovat při vynaložení odborné péče</w:t>
      </w:r>
      <w:r w:rsidR="00382D7E" w:rsidRPr="00382D7E">
        <w:rPr>
          <w:kern w:val="0"/>
          <w:lang w:val="cs-CZ" w:eastAsia="en-US"/>
        </w:rPr>
        <w:t xml:space="preserve"> </w:t>
      </w:r>
      <w:r w:rsidR="00382D7E">
        <w:rPr>
          <w:kern w:val="0"/>
          <w:lang w:val="cs-CZ" w:eastAsia="en-US"/>
        </w:rPr>
        <w:t xml:space="preserve">v </w:t>
      </w:r>
      <w:r w:rsidR="00382D7E" w:rsidRPr="00382D7E">
        <w:rPr>
          <w:lang w:val="cs-CZ" w:eastAsia="en-US"/>
        </w:rPr>
        <w:t>obvyklé kvalitě</w:t>
      </w:r>
      <w:r>
        <w:rPr>
          <w:lang w:val="cs-CZ" w:eastAsia="en-US"/>
        </w:rPr>
        <w:t>.</w:t>
      </w:r>
    </w:p>
    <w:p w14:paraId="51B91B0F" w14:textId="7178E479" w:rsidR="00130BBF" w:rsidRDefault="00130BBF" w:rsidP="009B33DB">
      <w:pPr>
        <w:pStyle w:val="Nadpis2"/>
        <w:rPr>
          <w:lang w:val="cs-CZ" w:eastAsia="en-US"/>
        </w:rPr>
      </w:pPr>
      <w:r>
        <w:rPr>
          <w:lang w:val="cs-CZ" w:eastAsia="en-US"/>
        </w:rPr>
        <w:t>Nejsou-li Služby poskytnuty v </w:t>
      </w:r>
      <w:r w:rsidR="00251B7A">
        <w:rPr>
          <w:lang w:val="cs-CZ" w:eastAsia="en-US"/>
        </w:rPr>
        <w:t>požadované</w:t>
      </w:r>
      <w:r>
        <w:rPr>
          <w:lang w:val="cs-CZ" w:eastAsia="en-US"/>
        </w:rPr>
        <w:t xml:space="preserve"> kvalitě, Objednatel Poskytovatele</w:t>
      </w:r>
      <w:r w:rsidR="00D10872">
        <w:rPr>
          <w:lang w:val="cs-CZ" w:eastAsia="en-US"/>
        </w:rPr>
        <w:t xml:space="preserve"> (nad rámec uplatnění smluvní pokuty) na takovou vadu plnění upozorní, přičemž Poskytovatel je povinen nejpozději následující pracovní den zajistit nápravu vadného plnění.</w:t>
      </w:r>
    </w:p>
    <w:p w14:paraId="31828B7E" w14:textId="77777777" w:rsidR="009B33DB" w:rsidRDefault="009B33DB" w:rsidP="009B33DB">
      <w:pPr>
        <w:pStyle w:val="Nadpis2"/>
        <w:rPr>
          <w:lang w:val="cs-CZ" w:eastAsia="en-US"/>
        </w:rPr>
      </w:pPr>
      <w:r w:rsidRPr="00505B69">
        <w:rPr>
          <w:lang w:val="cs-CZ" w:eastAsia="en-US"/>
        </w:rPr>
        <w:t xml:space="preserve">Při plnění této Smlouvy postupuje </w:t>
      </w:r>
      <w:r>
        <w:rPr>
          <w:lang w:val="cs-CZ" w:eastAsia="en-US"/>
        </w:rPr>
        <w:t>Poskytovatel</w:t>
      </w:r>
      <w:r w:rsidRPr="00505B69">
        <w:rPr>
          <w:lang w:val="cs-CZ" w:eastAsia="en-US"/>
        </w:rPr>
        <w:t xml:space="preserve"> samostatně, nestanoví-li tato Smlouva jinak. </w:t>
      </w:r>
      <w:proofErr w:type="gramStart"/>
      <w:r w:rsidRPr="00505B69">
        <w:rPr>
          <w:lang w:val="cs-CZ" w:eastAsia="en-US"/>
        </w:rPr>
        <w:t>Obdrží</w:t>
      </w:r>
      <w:proofErr w:type="gramEnd"/>
      <w:r w:rsidRPr="00505B69">
        <w:rPr>
          <w:lang w:val="cs-CZ" w:eastAsia="en-US"/>
        </w:rPr>
        <w:t xml:space="preserve">-li </w:t>
      </w:r>
      <w:r>
        <w:rPr>
          <w:lang w:val="cs-CZ" w:eastAsia="en-US"/>
        </w:rPr>
        <w:t>Poskytovatel</w:t>
      </w:r>
      <w:r w:rsidRPr="00505B69">
        <w:rPr>
          <w:lang w:val="cs-CZ" w:eastAsia="en-US"/>
        </w:rPr>
        <w:t xml:space="preserve"> od </w:t>
      </w:r>
      <w:r>
        <w:rPr>
          <w:lang w:val="cs-CZ" w:eastAsia="en-US"/>
        </w:rPr>
        <w:t>Objednatele</w:t>
      </w:r>
      <w:r w:rsidRPr="00505B69">
        <w:rPr>
          <w:lang w:val="cs-CZ" w:eastAsia="en-US"/>
        </w:rPr>
        <w:t xml:space="preserve"> pokyny, je povinen se takovými pokyny řídit, pokud nejsou </w:t>
      </w:r>
      <w:r>
        <w:rPr>
          <w:lang w:val="cs-CZ" w:eastAsia="en-US"/>
        </w:rPr>
        <w:t xml:space="preserve">nevhodné nebo </w:t>
      </w:r>
      <w:r w:rsidRPr="00505B69">
        <w:rPr>
          <w:lang w:val="cs-CZ" w:eastAsia="en-US"/>
        </w:rPr>
        <w:t xml:space="preserve">v rozporu s touto Smlouvou či obecně závaznými právními předpisy. Pokud </w:t>
      </w:r>
      <w:r>
        <w:rPr>
          <w:lang w:val="cs-CZ" w:eastAsia="en-US"/>
        </w:rPr>
        <w:t>Poskytovatel</w:t>
      </w:r>
      <w:r w:rsidRPr="00505B69">
        <w:rPr>
          <w:lang w:val="cs-CZ" w:eastAsia="en-US"/>
        </w:rPr>
        <w:t xml:space="preserve"> zjistí nebo při vynaložení odborné péče měl zjistit, že pokyny jsou z jakéhokoliv důvodu nevhodné nebo protiprávní nebo v rozporu s touto Smlouvou, je povinen </w:t>
      </w:r>
      <w:r>
        <w:rPr>
          <w:lang w:val="cs-CZ" w:eastAsia="en-US"/>
        </w:rPr>
        <w:t>Objednatele na tuto skutečnost</w:t>
      </w:r>
      <w:r w:rsidRPr="00505B69">
        <w:rPr>
          <w:lang w:val="cs-CZ" w:eastAsia="en-US"/>
        </w:rPr>
        <w:t xml:space="preserve"> upozornit.</w:t>
      </w:r>
    </w:p>
    <w:p w14:paraId="1451F1CB" w14:textId="4EEEFEA0" w:rsidR="00505B69" w:rsidRPr="00382D7E" w:rsidRDefault="009B33DB" w:rsidP="00382D7E">
      <w:pPr>
        <w:pStyle w:val="Nadpis2"/>
        <w:rPr>
          <w:lang w:val="cs-CZ" w:eastAsia="en-US"/>
        </w:rPr>
      </w:pPr>
      <w:r w:rsidRPr="00505B69">
        <w:rPr>
          <w:lang w:val="cs-CZ" w:eastAsia="en-US"/>
        </w:rPr>
        <w:t xml:space="preserve">Není-li v této Smlouvě stanoveno jinak, tak veškeré věci potřebné k plnění této Smlouvy je povinen opatřit </w:t>
      </w:r>
      <w:r>
        <w:rPr>
          <w:lang w:val="cs-CZ" w:eastAsia="en-US"/>
        </w:rPr>
        <w:t>Poskytovatel</w:t>
      </w:r>
      <w:r w:rsidRPr="00505B69">
        <w:rPr>
          <w:lang w:val="cs-CZ" w:eastAsia="en-US"/>
        </w:rPr>
        <w:t>.</w:t>
      </w:r>
    </w:p>
    <w:p w14:paraId="78681CB7" w14:textId="0A81B912" w:rsidR="00033671" w:rsidRDefault="005D5D23" w:rsidP="001F3771">
      <w:pPr>
        <w:pStyle w:val="Nadpis1"/>
        <w:rPr>
          <w:lang w:val="cs-CZ" w:eastAsia="en-US"/>
        </w:rPr>
      </w:pPr>
      <w:r>
        <w:rPr>
          <w:lang w:val="cs-CZ" w:eastAsia="en-US"/>
        </w:rPr>
        <w:t>trvání smlouvy</w:t>
      </w:r>
    </w:p>
    <w:p w14:paraId="4D228F9E" w14:textId="55BB8C40" w:rsidR="00033671" w:rsidRPr="00033671" w:rsidRDefault="005D5D23" w:rsidP="00033671">
      <w:pPr>
        <w:pStyle w:val="Zkladntext"/>
        <w:rPr>
          <w:lang w:val="cs-CZ" w:eastAsia="en-US"/>
        </w:rPr>
      </w:pPr>
      <w:r>
        <w:rPr>
          <w:lang w:val="cs-CZ" w:eastAsia="en-US"/>
        </w:rPr>
        <w:t>Tato Smlouva je uzavírána na dobu dvou let nebo do vyčerpání částky 1 925 000,- Kč, a to podle toho, která ze skutečností nastane dříve</w:t>
      </w:r>
      <w:r w:rsidR="00033671">
        <w:rPr>
          <w:lang w:val="cs-CZ" w:eastAsia="en-US"/>
        </w:rPr>
        <w:t>.</w:t>
      </w:r>
      <w:r>
        <w:rPr>
          <w:lang w:val="cs-CZ" w:eastAsia="en-US"/>
        </w:rPr>
        <w:t xml:space="preserve"> Částka uvedená v předchozí větě se má za vyčerpanou, jestliže Objednatel na základě této Smlouvy nemůže objednat jakýkoliv rozsah Služeb, aniž by tuto částku překročil.</w:t>
      </w:r>
      <w:r w:rsidR="00033671">
        <w:rPr>
          <w:lang w:val="cs-CZ" w:eastAsia="en-US"/>
        </w:rPr>
        <w:t xml:space="preserve"> </w:t>
      </w:r>
    </w:p>
    <w:p w14:paraId="164061CB" w14:textId="3F3DCB7C" w:rsidR="00FB2581" w:rsidRPr="00716195" w:rsidRDefault="00FB2581" w:rsidP="001F3771">
      <w:pPr>
        <w:pStyle w:val="Nadpis1"/>
        <w:rPr>
          <w:lang w:val="cs-CZ" w:eastAsia="en-US"/>
        </w:rPr>
      </w:pPr>
      <w:r w:rsidRPr="00716195">
        <w:rPr>
          <w:lang w:val="cs-CZ" w:eastAsia="en-US"/>
        </w:rPr>
        <w:t>záruka za jakost</w:t>
      </w:r>
    </w:p>
    <w:p w14:paraId="44815A55" w14:textId="45E1EB4B" w:rsidR="008D3F9B" w:rsidRPr="00716195" w:rsidRDefault="008D3F9B" w:rsidP="008D3F9B">
      <w:pPr>
        <w:pStyle w:val="Nadpis2"/>
        <w:rPr>
          <w:lang w:val="cs-CZ" w:eastAsia="en-US"/>
        </w:rPr>
      </w:pPr>
      <w:r w:rsidRPr="00716195">
        <w:rPr>
          <w:lang w:val="cs-CZ" w:eastAsia="en-US"/>
        </w:rPr>
        <w:t>Poskytovatel poskytuje záruku za jakost poskytnutých Služeb po dobu 2 let. Záruční doba počíná běžet dnem podpisu protokolu oběma Stranami.</w:t>
      </w:r>
    </w:p>
    <w:p w14:paraId="2EEA6A52" w14:textId="26DFE858" w:rsidR="008D3F9B" w:rsidRPr="00716195" w:rsidRDefault="008D3F9B" w:rsidP="008D3F9B">
      <w:pPr>
        <w:pStyle w:val="Nadpis2"/>
        <w:rPr>
          <w:lang w:val="cs-CZ" w:eastAsia="en-US"/>
        </w:rPr>
      </w:pPr>
      <w:r w:rsidRPr="00716195">
        <w:rPr>
          <w:lang w:val="cs-CZ" w:eastAsia="en-US"/>
        </w:rPr>
        <w:t xml:space="preserve">Zjistí-li Objednatel vadu </w:t>
      </w:r>
      <w:r w:rsidR="00716195" w:rsidRPr="00716195">
        <w:rPr>
          <w:lang w:val="cs-CZ" w:eastAsia="en-US"/>
        </w:rPr>
        <w:t>Služeb</w:t>
      </w:r>
      <w:r w:rsidRPr="00716195">
        <w:rPr>
          <w:lang w:val="cs-CZ" w:eastAsia="en-US"/>
        </w:rPr>
        <w:t xml:space="preserve"> v době trvání záruční doby, oznámí tuto skutečnost bez zbytečného odkladu </w:t>
      </w:r>
      <w:r w:rsidR="003C7199">
        <w:rPr>
          <w:lang w:val="cs-CZ" w:eastAsia="en-US"/>
        </w:rPr>
        <w:t>Poskytovateli</w:t>
      </w:r>
      <w:r w:rsidRPr="00716195">
        <w:rPr>
          <w:lang w:val="cs-CZ" w:eastAsia="en-US"/>
        </w:rPr>
        <w:t>. Vady lze oznámit nejpozději v poslední den záruční doby.</w:t>
      </w:r>
    </w:p>
    <w:p w14:paraId="71FD857B" w14:textId="39CD893F" w:rsidR="008D3F9B" w:rsidRPr="00716195" w:rsidRDefault="003C7199" w:rsidP="008D3F9B">
      <w:pPr>
        <w:pStyle w:val="Nadpis2"/>
        <w:rPr>
          <w:lang w:val="cs-CZ" w:eastAsia="en-US"/>
        </w:rPr>
      </w:pPr>
      <w:r>
        <w:rPr>
          <w:lang w:val="cs-CZ" w:eastAsia="en-US"/>
        </w:rPr>
        <w:t>Poskytovatel</w:t>
      </w:r>
      <w:r w:rsidR="008D3F9B" w:rsidRPr="00716195">
        <w:rPr>
          <w:lang w:val="cs-CZ" w:eastAsia="en-US"/>
        </w:rPr>
        <w:t xml:space="preserve"> se zavazuje, že vady, které se vyskytnou v záruční době, bezplatně odstraní, a to do deseti (10) pracovních dnů ode dne obdržení oznámení, nedohodnou-li si Strany jinou lhůtu.</w:t>
      </w:r>
    </w:p>
    <w:p w14:paraId="3EF45A6D" w14:textId="55957DE2" w:rsidR="00FB2581" w:rsidRPr="00FB2581" w:rsidRDefault="008D3F9B" w:rsidP="008D3F9B">
      <w:pPr>
        <w:pStyle w:val="Zkladntext"/>
        <w:rPr>
          <w:lang w:val="cs-CZ" w:eastAsia="en-US"/>
        </w:rPr>
      </w:pPr>
      <w:r w:rsidRPr="00716195">
        <w:rPr>
          <w:lang w:val="cs-CZ" w:eastAsia="en-US"/>
        </w:rPr>
        <w:lastRenderedPageBreak/>
        <w:t xml:space="preserve">Neodstraní-li </w:t>
      </w:r>
      <w:r w:rsidR="003C7199">
        <w:rPr>
          <w:lang w:val="cs-CZ" w:eastAsia="en-US"/>
        </w:rPr>
        <w:t>Poskytovatel</w:t>
      </w:r>
      <w:r w:rsidRPr="00716195">
        <w:rPr>
          <w:lang w:val="cs-CZ" w:eastAsia="en-US"/>
        </w:rPr>
        <w:t xml:space="preserve"> oznámenou vadu ve lhůtě, je Objednatel oprávněn nechat vadu odstranit třetí osobu a </w:t>
      </w:r>
      <w:r w:rsidR="003C7199">
        <w:rPr>
          <w:lang w:val="cs-CZ" w:eastAsia="en-US"/>
        </w:rPr>
        <w:t>Poskytovatel</w:t>
      </w:r>
      <w:r w:rsidRPr="00716195">
        <w:rPr>
          <w:lang w:val="cs-CZ" w:eastAsia="en-US"/>
        </w:rPr>
        <w:t xml:space="preserve"> je povinen Objednateli uhradit náklady na odstranění takové vady. Tím není dotčena právo Objednatele na uplatnění smluvních pokut a náhrady škody.</w:t>
      </w:r>
    </w:p>
    <w:p w14:paraId="4C8F3EDD" w14:textId="77777777" w:rsidR="001F3771" w:rsidRPr="009B33DB" w:rsidRDefault="001F3771" w:rsidP="001F3771">
      <w:pPr>
        <w:pStyle w:val="Nadpis1"/>
        <w:rPr>
          <w:lang w:val="cs-CZ" w:eastAsia="en-US"/>
        </w:rPr>
      </w:pPr>
      <w:r w:rsidRPr="009B33DB">
        <w:rPr>
          <w:lang w:val="cs-CZ" w:eastAsia="en-US"/>
        </w:rPr>
        <w:t>sankce</w:t>
      </w:r>
    </w:p>
    <w:p w14:paraId="2E6B75CF" w14:textId="3CDED084" w:rsidR="001F3771" w:rsidRPr="009B33DB" w:rsidRDefault="001F3771" w:rsidP="001F3771">
      <w:pPr>
        <w:pStyle w:val="Nadpis2"/>
        <w:rPr>
          <w:lang w:val="cs-CZ" w:eastAsia="en-US"/>
        </w:rPr>
      </w:pPr>
      <w:r w:rsidRPr="009B33DB">
        <w:rPr>
          <w:lang w:val="cs-CZ" w:eastAsia="en-US"/>
        </w:rPr>
        <w:t xml:space="preserve">V případě, že </w:t>
      </w:r>
      <w:r w:rsidR="00AF3836">
        <w:rPr>
          <w:lang w:val="cs-CZ" w:eastAsia="en-US"/>
        </w:rPr>
        <w:t xml:space="preserve">Poskytovatel </w:t>
      </w:r>
      <w:proofErr w:type="gramStart"/>
      <w:r w:rsidR="00AF3836">
        <w:rPr>
          <w:lang w:val="cs-CZ" w:eastAsia="en-US"/>
        </w:rPr>
        <w:t>poruší</w:t>
      </w:r>
      <w:proofErr w:type="gramEnd"/>
      <w:r w:rsidR="00AF3836">
        <w:rPr>
          <w:lang w:val="cs-CZ" w:eastAsia="en-US"/>
        </w:rPr>
        <w:t xml:space="preserve"> povinnost poskytovat Služby v požadované kvalitě</w:t>
      </w:r>
      <w:r w:rsidR="00382D7E">
        <w:rPr>
          <w:lang w:val="cs-CZ" w:eastAsia="en-US"/>
        </w:rPr>
        <w:t xml:space="preserve">, je povinen uhradit Objednateli smluvní pokutu ve výši </w:t>
      </w:r>
      <w:r w:rsidR="003C7199">
        <w:rPr>
          <w:lang w:val="cs-CZ" w:eastAsia="en-US"/>
        </w:rPr>
        <w:t>5</w:t>
      </w:r>
      <w:r w:rsidR="00FB2581">
        <w:rPr>
          <w:lang w:val="cs-CZ" w:eastAsia="en-US"/>
        </w:rPr>
        <w:t xml:space="preserve"> 000</w:t>
      </w:r>
      <w:r w:rsidR="00382D7E">
        <w:rPr>
          <w:lang w:val="cs-CZ" w:eastAsia="en-US"/>
        </w:rPr>
        <w:t>,- Kč za každý jednotlivý případ porušení</w:t>
      </w:r>
      <w:r w:rsidR="009D355F">
        <w:rPr>
          <w:lang w:val="cs-CZ" w:eastAsia="en-US"/>
        </w:rPr>
        <w:t xml:space="preserve">. </w:t>
      </w:r>
    </w:p>
    <w:p w14:paraId="0497B914" w14:textId="06B01DEC" w:rsidR="00D10872" w:rsidRDefault="00D10872" w:rsidP="001F3771">
      <w:pPr>
        <w:pStyle w:val="Nadpis2"/>
        <w:rPr>
          <w:lang w:val="cs-CZ" w:eastAsia="en-US"/>
        </w:rPr>
      </w:pPr>
      <w:r w:rsidRPr="00D10872">
        <w:rPr>
          <w:lang w:val="cs-CZ" w:eastAsia="en-US"/>
        </w:rPr>
        <w:t xml:space="preserve">Nejsou-li Služby poskytnuty v požadované </w:t>
      </w:r>
      <w:r>
        <w:rPr>
          <w:lang w:val="cs-CZ" w:eastAsia="en-US"/>
        </w:rPr>
        <w:t xml:space="preserve">kvalitě a </w:t>
      </w:r>
      <w:r w:rsidRPr="00D10872">
        <w:rPr>
          <w:lang w:val="cs-CZ" w:eastAsia="en-US"/>
        </w:rPr>
        <w:t>Poskytovatel</w:t>
      </w:r>
      <w:r>
        <w:rPr>
          <w:lang w:val="cs-CZ" w:eastAsia="en-US"/>
        </w:rPr>
        <w:t xml:space="preserve"> nezajistí nápravu vadného plnění</w:t>
      </w:r>
      <w:r w:rsidRPr="00D10872">
        <w:rPr>
          <w:lang w:val="cs-CZ" w:eastAsia="en-US"/>
        </w:rPr>
        <w:t xml:space="preserve"> nejpozději</w:t>
      </w:r>
      <w:r>
        <w:rPr>
          <w:lang w:val="cs-CZ" w:eastAsia="en-US"/>
        </w:rPr>
        <w:t xml:space="preserve"> </w:t>
      </w:r>
      <w:r w:rsidR="00251B7A">
        <w:rPr>
          <w:lang w:val="cs-CZ" w:eastAsia="en-US"/>
        </w:rPr>
        <w:t>do dvou pracovních dnů</w:t>
      </w:r>
      <w:r>
        <w:rPr>
          <w:lang w:val="cs-CZ" w:eastAsia="en-US"/>
        </w:rPr>
        <w:t>, je povinen Objednateli uhradit smluvní pok</w:t>
      </w:r>
      <w:r w:rsidR="003E633A">
        <w:rPr>
          <w:lang w:val="cs-CZ" w:eastAsia="en-US"/>
        </w:rPr>
        <w:t>utu</w:t>
      </w:r>
      <w:r>
        <w:rPr>
          <w:lang w:val="cs-CZ" w:eastAsia="en-US"/>
        </w:rPr>
        <w:t xml:space="preserve"> ve výši </w:t>
      </w:r>
      <w:r w:rsidR="003C7199">
        <w:rPr>
          <w:lang w:val="cs-CZ" w:eastAsia="en-US"/>
        </w:rPr>
        <w:t>500</w:t>
      </w:r>
      <w:r>
        <w:rPr>
          <w:lang w:val="cs-CZ" w:eastAsia="en-US"/>
        </w:rPr>
        <w:t>,- Kč za každý den prodlení se zajištěním nápravy vadného plnění.</w:t>
      </w:r>
    </w:p>
    <w:p w14:paraId="0DB04A23" w14:textId="4BA3E57E" w:rsidR="001F3771" w:rsidRPr="009B33DB" w:rsidRDefault="001F3771" w:rsidP="001F3771">
      <w:pPr>
        <w:pStyle w:val="Nadpis2"/>
        <w:rPr>
          <w:lang w:val="cs-CZ" w:eastAsia="en-US"/>
        </w:rPr>
      </w:pPr>
      <w:r w:rsidRPr="009B33DB">
        <w:rPr>
          <w:lang w:val="cs-CZ" w:eastAsia="en-US"/>
        </w:rPr>
        <w:t xml:space="preserve">Smluvní pokuty je </w:t>
      </w:r>
      <w:r w:rsidR="00AF3836">
        <w:rPr>
          <w:lang w:val="cs-CZ" w:eastAsia="en-US"/>
        </w:rPr>
        <w:t>Poskytovatel</w:t>
      </w:r>
      <w:r w:rsidRPr="009B33DB">
        <w:rPr>
          <w:lang w:val="cs-CZ" w:eastAsia="en-US"/>
        </w:rPr>
        <w:t xml:space="preserve"> povinen uhradit do patnácti (15) dnů ode dne, kdy mu </w:t>
      </w:r>
      <w:r w:rsidR="00AF3836">
        <w:rPr>
          <w:lang w:val="cs-CZ" w:eastAsia="en-US"/>
        </w:rPr>
        <w:t>Objednatel</w:t>
      </w:r>
      <w:r w:rsidRPr="009B33DB">
        <w:rPr>
          <w:lang w:val="cs-CZ" w:eastAsia="en-US"/>
        </w:rPr>
        <w:t xml:space="preserve"> oznámil, že nároky ze smluvních pokut uplatňuje. Uhrazením smluvní pokuty není dotčeno právo </w:t>
      </w:r>
      <w:r w:rsidR="00AF3836">
        <w:rPr>
          <w:lang w:val="cs-CZ" w:eastAsia="en-US"/>
        </w:rPr>
        <w:t>Objednatele</w:t>
      </w:r>
      <w:r w:rsidRPr="009B33DB">
        <w:rPr>
          <w:lang w:val="cs-CZ" w:eastAsia="en-US"/>
        </w:rPr>
        <w:t xml:space="preserve"> na náhradu případné škody, a to i v rozsahu, ve kterém tato škoda bude převyšovat smluvní pokutu. </w:t>
      </w:r>
    </w:p>
    <w:p w14:paraId="3F18EBB8" w14:textId="0322FA6B" w:rsidR="001F3771" w:rsidRPr="009B33DB" w:rsidRDefault="00AF3836" w:rsidP="001F3771">
      <w:pPr>
        <w:pStyle w:val="Nadpis2"/>
        <w:rPr>
          <w:lang w:val="cs-CZ" w:eastAsia="en-US"/>
        </w:rPr>
      </w:pPr>
      <w:r>
        <w:rPr>
          <w:lang w:val="cs-CZ" w:eastAsia="en-US"/>
        </w:rPr>
        <w:t>Objednatel</w:t>
      </w:r>
      <w:r w:rsidR="001F3771" w:rsidRPr="009B33DB">
        <w:rPr>
          <w:lang w:val="cs-CZ" w:eastAsia="en-US"/>
        </w:rPr>
        <w:t xml:space="preserve"> je oprávněn jednostranně započíst pohledávky ze smluvních pokut proti pohledávce </w:t>
      </w:r>
      <w:r>
        <w:rPr>
          <w:lang w:val="cs-CZ" w:eastAsia="en-US"/>
        </w:rPr>
        <w:t>Poskytovatele</w:t>
      </w:r>
      <w:r w:rsidR="001F3771" w:rsidRPr="009B33DB">
        <w:rPr>
          <w:lang w:val="cs-CZ" w:eastAsia="en-US"/>
        </w:rPr>
        <w:t xml:space="preserve"> na zaplacení ceny</w:t>
      </w:r>
      <w:r>
        <w:rPr>
          <w:lang w:val="cs-CZ" w:eastAsia="en-US"/>
        </w:rPr>
        <w:t xml:space="preserve"> za poskytování Služeb</w:t>
      </w:r>
      <w:r w:rsidR="001F3771" w:rsidRPr="009B33DB">
        <w:rPr>
          <w:lang w:val="cs-CZ" w:eastAsia="en-US"/>
        </w:rPr>
        <w:t>.</w:t>
      </w:r>
    </w:p>
    <w:p w14:paraId="43E5D0E6" w14:textId="6BB6FB21" w:rsidR="009B1A15" w:rsidRPr="009B33DB" w:rsidRDefault="00D429A6" w:rsidP="00090FFA">
      <w:pPr>
        <w:pStyle w:val="Nadpis2"/>
        <w:rPr>
          <w:lang w:val="cs-CZ" w:eastAsia="en-US"/>
        </w:rPr>
      </w:pPr>
      <w:r w:rsidRPr="009B33DB">
        <w:rPr>
          <w:lang w:val="cs-CZ" w:eastAsia="en-US"/>
        </w:rPr>
        <w:t>Strany vylučují použití ustanovení § 2050 Občanského zákoníku.</w:t>
      </w:r>
    </w:p>
    <w:p w14:paraId="5645DCD9" w14:textId="2A5CFFD9" w:rsidR="00587A65" w:rsidRDefault="00587A65" w:rsidP="001F3771">
      <w:pPr>
        <w:pStyle w:val="Nadpis1"/>
        <w:rPr>
          <w:lang w:val="cs-CZ" w:eastAsia="en-US"/>
        </w:rPr>
      </w:pPr>
      <w:r>
        <w:rPr>
          <w:lang w:val="cs-CZ" w:eastAsia="en-US"/>
        </w:rPr>
        <w:t>odstoupení</w:t>
      </w:r>
    </w:p>
    <w:p w14:paraId="51364760" w14:textId="03E07F24" w:rsidR="00587A65" w:rsidRDefault="00587A65" w:rsidP="003C7199">
      <w:pPr>
        <w:pStyle w:val="Nadpis2"/>
        <w:rPr>
          <w:lang w:val="cs-CZ" w:eastAsia="en-US"/>
        </w:rPr>
      </w:pPr>
      <w:r>
        <w:rPr>
          <w:lang w:val="cs-CZ" w:eastAsia="en-US"/>
        </w:rPr>
        <w:t xml:space="preserve">Objednatel je oprávněn od této Smlouvy odstoupit, pokud Služby nebudou poskytnuty ve lhůtách stanovených touto Smlouvou a takové prodlení Poskytovatele bude trvat déle jak </w:t>
      </w:r>
      <w:r w:rsidR="00D70F37">
        <w:rPr>
          <w:lang w:val="cs-CZ" w:eastAsia="en-US"/>
        </w:rPr>
        <w:t>2 týdny</w:t>
      </w:r>
      <w:r>
        <w:rPr>
          <w:lang w:val="cs-CZ" w:eastAsia="en-US"/>
        </w:rPr>
        <w:t>.</w:t>
      </w:r>
    </w:p>
    <w:p w14:paraId="31762EF0" w14:textId="0FF1A51F" w:rsidR="003C7199" w:rsidRPr="003C7199" w:rsidRDefault="003C7199" w:rsidP="003C7199">
      <w:pPr>
        <w:pStyle w:val="Nadpis2"/>
        <w:rPr>
          <w:lang w:val="cs-CZ" w:eastAsia="en-US"/>
        </w:rPr>
      </w:pPr>
      <w:r>
        <w:rPr>
          <w:lang w:val="cs-CZ" w:eastAsia="en-US"/>
        </w:rPr>
        <w:t xml:space="preserve">Objednatel je oprávněn od této Smlouvy dále odstoupit, jestliže Poskytovatel </w:t>
      </w:r>
      <w:proofErr w:type="gramStart"/>
      <w:r>
        <w:rPr>
          <w:lang w:val="cs-CZ" w:eastAsia="en-US"/>
        </w:rPr>
        <w:t>nepředloží</w:t>
      </w:r>
      <w:proofErr w:type="gramEnd"/>
      <w:r>
        <w:rPr>
          <w:lang w:val="cs-CZ" w:eastAsia="en-US"/>
        </w:rPr>
        <w:t xml:space="preserve"> alespoň 2 týdny před zahájením poskytování Služeb pojistnou smlouvu podle odstavce 11.1 této Smlouvy.</w:t>
      </w:r>
    </w:p>
    <w:p w14:paraId="332ECE5B" w14:textId="77777777" w:rsidR="001F3771" w:rsidRPr="009B33DB" w:rsidRDefault="001F3771" w:rsidP="001F3771">
      <w:pPr>
        <w:pStyle w:val="Nadpis1"/>
        <w:rPr>
          <w:lang w:val="cs-CZ" w:eastAsia="en-US"/>
        </w:rPr>
      </w:pPr>
      <w:r w:rsidRPr="009B33DB">
        <w:rPr>
          <w:lang w:val="cs-CZ" w:eastAsia="en-US"/>
        </w:rPr>
        <w:t>Zvláštní ustanovení</w:t>
      </w:r>
    </w:p>
    <w:p w14:paraId="25AF4BA2" w14:textId="6334A96D" w:rsidR="001F3771" w:rsidRPr="009B33DB" w:rsidRDefault="001F3771" w:rsidP="001F3771">
      <w:pPr>
        <w:widowControl w:val="0"/>
        <w:spacing w:line="276" w:lineRule="auto"/>
        <w:outlineLvl w:val="1"/>
        <w:rPr>
          <w:rFonts w:eastAsia="MS Gothic"/>
          <w:bCs/>
          <w:szCs w:val="26"/>
          <w:lang w:val="cs-CZ" w:eastAsia="en-US"/>
        </w:rPr>
      </w:pPr>
      <w:r w:rsidRPr="009B33DB">
        <w:rPr>
          <w:rFonts w:eastAsia="MS Gothic"/>
          <w:bCs/>
          <w:szCs w:val="26"/>
          <w:lang w:val="cs-CZ" w:eastAsia="en-US"/>
        </w:rPr>
        <w:t>Prodávající bere na vědomí, že je osobou povinnou spolupůsobit při výkonu finanční kontroly ve smyslu § 2 písm. e) zákona č. 320/2001 Sb., o finanční kontrole ve veřejné správě a o změně některých zákonů a zavazuje se poskytnout kontrolním orgánům přístup ke všem částem nabídek, smluv a dalších dokumentů, které souvisejí s právním vztahem založeným touto Smlouvou. Tato povinnost se vztahuje také na dokumenty, které podléhají ochraně podle zvláštních právních předpisů (obchodní tajemství, utajované skutečnosti apod.) za předpokladu, že ze strany kontrolního orgánu budou splněny požadavky kladené právními předpisy. Prodávající je povinen zajistit, aby kontrole ve výše uvedeném rozsahu byli povinni se podrobit i všichni jeho případní subdodavatelé. Možnost kontroly mu</w:t>
      </w:r>
      <w:r w:rsidR="005D5D23">
        <w:rPr>
          <w:rFonts w:eastAsia="MS Gothic"/>
          <w:bCs/>
          <w:szCs w:val="26"/>
          <w:lang w:val="cs-CZ" w:eastAsia="en-US"/>
        </w:rPr>
        <w:t>sí být zachována až do roku 2031</w:t>
      </w:r>
      <w:r w:rsidRPr="009B33DB">
        <w:rPr>
          <w:rFonts w:eastAsia="MS Gothic"/>
          <w:bCs/>
          <w:szCs w:val="26"/>
          <w:lang w:val="cs-CZ" w:eastAsia="en-US"/>
        </w:rPr>
        <w:t>.</w:t>
      </w:r>
    </w:p>
    <w:p w14:paraId="77E8345E" w14:textId="571B5530" w:rsidR="00033671" w:rsidRDefault="00033671" w:rsidP="001F3771">
      <w:pPr>
        <w:pStyle w:val="Nadpis1"/>
        <w:rPr>
          <w:lang w:val="cs-CZ" w:eastAsia="en-US"/>
        </w:rPr>
      </w:pPr>
      <w:r>
        <w:rPr>
          <w:lang w:val="cs-CZ" w:eastAsia="en-US"/>
        </w:rPr>
        <w:lastRenderedPageBreak/>
        <w:t>pojištění</w:t>
      </w:r>
    </w:p>
    <w:p w14:paraId="229A6B48" w14:textId="5284DE23" w:rsidR="00990B23" w:rsidRPr="00990B23" w:rsidRDefault="00FB2581" w:rsidP="00990B23">
      <w:pPr>
        <w:pStyle w:val="Nadpis2"/>
        <w:rPr>
          <w:lang w:val="cs-CZ" w:eastAsia="en-US"/>
        </w:rPr>
      </w:pPr>
      <w:r>
        <w:rPr>
          <w:lang w:val="cs-CZ" w:eastAsia="en-US"/>
        </w:rPr>
        <w:t>Z důvodu možné větší škody na zařízeních Objednatele při poskytování Služeb je Poskytovatel</w:t>
      </w:r>
      <w:r w:rsidR="00033671">
        <w:rPr>
          <w:lang w:val="cs-CZ" w:eastAsia="en-US"/>
        </w:rPr>
        <w:t xml:space="preserve"> povinen před zahájením p</w:t>
      </w:r>
      <w:r w:rsidR="003C7199">
        <w:rPr>
          <w:lang w:val="cs-CZ" w:eastAsia="en-US"/>
        </w:rPr>
        <w:t>oskytovaných S</w:t>
      </w:r>
      <w:r>
        <w:rPr>
          <w:lang w:val="cs-CZ" w:eastAsia="en-US"/>
        </w:rPr>
        <w:t>lužeb mít uzavřenou pojistnou smlouvu ohledně</w:t>
      </w:r>
      <w:r w:rsidR="00033671">
        <w:rPr>
          <w:lang w:val="cs-CZ" w:eastAsia="en-US"/>
        </w:rPr>
        <w:t xml:space="preserve"> pojištění odpovědnosti za škodu způsobenou třetím osobám</w:t>
      </w:r>
      <w:r>
        <w:rPr>
          <w:lang w:val="cs-CZ" w:eastAsia="en-US"/>
        </w:rPr>
        <w:t xml:space="preserve">, a to </w:t>
      </w:r>
      <w:r w:rsidR="009144AD">
        <w:rPr>
          <w:lang w:val="cs-CZ" w:eastAsia="en-US"/>
        </w:rPr>
        <w:t>tak, aby byla takovou smlouv</w:t>
      </w:r>
      <w:r w:rsidR="006B4D94">
        <w:rPr>
          <w:lang w:val="cs-CZ" w:eastAsia="en-US"/>
        </w:rPr>
        <w:t>o</w:t>
      </w:r>
      <w:r w:rsidR="009144AD">
        <w:rPr>
          <w:lang w:val="cs-CZ" w:eastAsia="en-US"/>
        </w:rPr>
        <w:t xml:space="preserve">u pokryta škoda až </w:t>
      </w:r>
      <w:r>
        <w:rPr>
          <w:lang w:val="cs-CZ" w:eastAsia="en-US"/>
        </w:rPr>
        <w:t>do výše 10 000 000,- Kč.</w:t>
      </w:r>
      <w:r w:rsidR="003C7199">
        <w:rPr>
          <w:lang w:val="cs-CZ" w:eastAsia="en-US"/>
        </w:rPr>
        <w:t xml:space="preserve"> Poskytovatel musí udržovat pojistnou smlouvu v účinnosti po dobu poskytování Služeb.</w:t>
      </w:r>
      <w:r w:rsidR="00B93BBF" w:rsidRPr="00B93BBF">
        <w:rPr>
          <w:kern w:val="0"/>
          <w:lang w:val="cs-CZ" w:eastAsia="en-US"/>
        </w:rPr>
        <w:t xml:space="preserve"> </w:t>
      </w:r>
      <w:r w:rsidR="00B93BBF" w:rsidRPr="00B93BBF">
        <w:rPr>
          <w:lang w:val="cs-CZ" w:eastAsia="en-US"/>
        </w:rPr>
        <w:t>Poskytovatel je povinen pojistnou smlouvu předložit Objednateli alespoň 2 týdny před zahájením poskytování Služeb.</w:t>
      </w:r>
    </w:p>
    <w:p w14:paraId="71F2996F" w14:textId="0E991A80" w:rsidR="00990B23" w:rsidRDefault="00990B23" w:rsidP="00990B23">
      <w:pPr>
        <w:pStyle w:val="Nadpis1"/>
        <w:rPr>
          <w:lang w:val="cs-CZ" w:eastAsia="en-US"/>
        </w:rPr>
      </w:pPr>
      <w:r>
        <w:rPr>
          <w:lang w:val="cs-CZ" w:eastAsia="en-US"/>
        </w:rPr>
        <w:t>ekologické, sociální a inovativní aspekty plnění</w:t>
      </w:r>
    </w:p>
    <w:p w14:paraId="02F52D7D" w14:textId="0E9E2955" w:rsidR="00990B23" w:rsidRDefault="00990B23" w:rsidP="00990B23">
      <w:pPr>
        <w:pStyle w:val="Nadpis2"/>
        <w:rPr>
          <w:lang w:val="cs-CZ" w:eastAsia="en-US"/>
        </w:rPr>
      </w:pPr>
      <w:r>
        <w:rPr>
          <w:lang w:val="cs-CZ" w:eastAsia="en-US"/>
        </w:rPr>
        <w:t xml:space="preserve">Objednatel jako veřejný zadavatel má zájem na tom, aby plnění této Smlouvy naplňovalo zásady </w:t>
      </w:r>
      <w:r w:rsidRPr="005F4F61">
        <w:rPr>
          <w:lang w:val="cs-CZ" w:eastAsia="en-US"/>
        </w:rPr>
        <w:t>sociálně odpovědného zadávání, environmentálně odpovědného zadávání a inovací</w:t>
      </w:r>
      <w:r>
        <w:rPr>
          <w:lang w:val="cs-CZ" w:eastAsia="en-US"/>
        </w:rPr>
        <w:t>.</w:t>
      </w:r>
    </w:p>
    <w:p w14:paraId="12DED91F" w14:textId="19A4C93D" w:rsidR="00990B23" w:rsidRDefault="00990B23" w:rsidP="00990B23">
      <w:pPr>
        <w:pStyle w:val="Nadpis2"/>
        <w:rPr>
          <w:lang w:val="cs-CZ" w:eastAsia="en-US"/>
        </w:rPr>
      </w:pPr>
      <w:r>
        <w:rPr>
          <w:lang w:val="cs-CZ" w:eastAsia="en-US"/>
        </w:rPr>
        <w:t>Poskytovatel je tak při plnění této Smlouvy povinen:</w:t>
      </w:r>
    </w:p>
    <w:p w14:paraId="0A3C4366" w14:textId="3854AF22" w:rsidR="00990B23" w:rsidRDefault="00990B23" w:rsidP="00990B23">
      <w:pPr>
        <w:pStyle w:val="Nadpis3"/>
        <w:rPr>
          <w:lang w:val="cs-CZ" w:eastAsia="en-US"/>
        </w:rPr>
      </w:pPr>
      <w:r w:rsidRPr="003F642D">
        <w:rPr>
          <w:lang w:val="cs-CZ" w:eastAsia="en-US"/>
        </w:rPr>
        <w:t>Dodržovat</w:t>
      </w:r>
      <w:r>
        <w:rPr>
          <w:lang w:val="cs-CZ" w:eastAsia="en-US"/>
        </w:rPr>
        <w:t xml:space="preserve"> </w:t>
      </w:r>
      <w:r w:rsidRPr="003F642D">
        <w:rPr>
          <w:lang w:val="cs-CZ" w:eastAsia="en-US"/>
        </w:rPr>
        <w:t>veškeré pracovněprávní předpisy (a to zejména, nikoliv však výlučně, předpisy</w:t>
      </w:r>
      <w:r>
        <w:rPr>
          <w:lang w:val="cs-CZ" w:eastAsia="en-US"/>
        </w:rPr>
        <w:t xml:space="preserve"> </w:t>
      </w:r>
      <w:r w:rsidRPr="003F642D">
        <w:rPr>
          <w:lang w:val="cs-CZ" w:eastAsia="en-US"/>
        </w:rPr>
        <w:t>upravující mzdy zaměstnanců, pracovní dobu, dobu odpočinku mezi směnami, placené</w:t>
      </w:r>
      <w:r>
        <w:rPr>
          <w:lang w:val="cs-CZ" w:eastAsia="en-US"/>
        </w:rPr>
        <w:t xml:space="preserve"> </w:t>
      </w:r>
      <w:r w:rsidRPr="003F642D">
        <w:rPr>
          <w:lang w:val="cs-CZ" w:eastAsia="en-US"/>
        </w:rPr>
        <w:t>přesčasy) dále předpisy týkající se oblasti zaměstnanosti a bezpečnosti</w:t>
      </w:r>
      <w:r>
        <w:rPr>
          <w:lang w:val="cs-CZ" w:eastAsia="en-US"/>
        </w:rPr>
        <w:t xml:space="preserve"> </w:t>
      </w:r>
      <w:r w:rsidRPr="003F642D">
        <w:rPr>
          <w:lang w:val="cs-CZ" w:eastAsia="en-US"/>
        </w:rPr>
        <w:t>a ochrany zdraví při práci, tj. zejména zákon č. 262/2006 Sb., Zákoník práce, ve</w:t>
      </w:r>
      <w:r>
        <w:rPr>
          <w:lang w:val="cs-CZ" w:eastAsia="en-US"/>
        </w:rPr>
        <w:t xml:space="preserve"> </w:t>
      </w:r>
      <w:r w:rsidRPr="003F642D">
        <w:rPr>
          <w:lang w:val="cs-CZ" w:eastAsia="en-US"/>
        </w:rPr>
        <w:t xml:space="preserve">znění pozdějších předpisů a zákon č. 435/2004 Sb., o zaměstnanosti, ve znění </w:t>
      </w:r>
      <w:proofErr w:type="spellStart"/>
      <w:r w:rsidRPr="003F642D">
        <w:rPr>
          <w:lang w:val="cs-CZ" w:eastAsia="en-US"/>
        </w:rPr>
        <w:t>poz</w:t>
      </w:r>
      <w:proofErr w:type="spellEnd"/>
      <w:r w:rsidRPr="00B631CF">
        <w:rPr>
          <w:lang w:val="cs-CZ"/>
        </w:rPr>
        <w:t xml:space="preserve"> </w:t>
      </w:r>
      <w:proofErr w:type="spellStart"/>
      <w:r w:rsidRPr="003F642D">
        <w:rPr>
          <w:lang w:val="cs-CZ" w:eastAsia="en-US"/>
        </w:rPr>
        <w:t>dějších</w:t>
      </w:r>
      <w:proofErr w:type="spellEnd"/>
      <w:r w:rsidRPr="003F642D">
        <w:rPr>
          <w:lang w:val="cs-CZ" w:eastAsia="en-US"/>
        </w:rPr>
        <w:t xml:space="preserve"> předpisů, a to vůči všem osobám, které se na realizaci plnění dle této Smlouvy</w:t>
      </w:r>
      <w:r>
        <w:rPr>
          <w:lang w:val="cs-CZ" w:eastAsia="en-US"/>
        </w:rPr>
        <w:t xml:space="preserve"> </w:t>
      </w:r>
      <w:r w:rsidRPr="003F642D">
        <w:rPr>
          <w:lang w:val="cs-CZ" w:eastAsia="en-US"/>
        </w:rPr>
        <w:t xml:space="preserve">podílejí a to bez ohledu na to, zda bude předmět plnění prováděn </w:t>
      </w:r>
      <w:r>
        <w:rPr>
          <w:lang w:val="cs-CZ" w:eastAsia="en-US"/>
        </w:rPr>
        <w:t>Poskytovatelem</w:t>
      </w:r>
      <w:r w:rsidRPr="003F642D">
        <w:rPr>
          <w:lang w:val="cs-CZ" w:eastAsia="en-US"/>
        </w:rPr>
        <w:t xml:space="preserve"> či</w:t>
      </w:r>
      <w:r>
        <w:rPr>
          <w:lang w:val="cs-CZ" w:eastAsia="en-US"/>
        </w:rPr>
        <w:t xml:space="preserve"> jeho p</w:t>
      </w:r>
      <w:r w:rsidRPr="003F642D">
        <w:rPr>
          <w:lang w:val="cs-CZ" w:eastAsia="en-US"/>
        </w:rPr>
        <w:t>oddodavatelem.</w:t>
      </w:r>
    </w:p>
    <w:p w14:paraId="44F24EF6" w14:textId="77777777" w:rsidR="00990B23" w:rsidRDefault="00990B23" w:rsidP="00990B23">
      <w:pPr>
        <w:pStyle w:val="Nadpis3"/>
        <w:rPr>
          <w:lang w:val="cs-CZ" w:eastAsia="en-US"/>
        </w:rPr>
      </w:pPr>
      <w:r>
        <w:rPr>
          <w:lang w:val="cs-CZ" w:eastAsia="en-US"/>
        </w:rPr>
        <w:t>Postupovat způsobem, který je co nejšetrnější k životnímu prostředí a nakládat s odpady v souladu se zákonem č. 541/2020 Sb., o odpadech a ostatními právními předpisy chránící životní prostředí, zejména je povinen při plnění této Smlouvy</w:t>
      </w:r>
      <w:r w:rsidRPr="00587C87">
        <w:rPr>
          <w:lang w:val="cs-CZ" w:eastAsia="en-US"/>
        </w:rPr>
        <w:t xml:space="preserve"> předcházet vzniku odpadu, omezovat jeho množství a nebezpečné vlastnosti</w:t>
      </w:r>
      <w:r>
        <w:rPr>
          <w:lang w:val="cs-CZ" w:eastAsia="en-US"/>
        </w:rPr>
        <w:t>.</w:t>
      </w:r>
    </w:p>
    <w:p w14:paraId="1ECC01F8" w14:textId="77777777" w:rsidR="00990B23" w:rsidRDefault="00990B23" w:rsidP="00990B23">
      <w:pPr>
        <w:pStyle w:val="Nadpis3"/>
        <w:rPr>
          <w:lang w:val="cs-CZ" w:eastAsia="en-US"/>
        </w:rPr>
      </w:pPr>
      <w:r>
        <w:rPr>
          <w:lang w:val="cs-CZ" w:eastAsia="en-US"/>
        </w:rPr>
        <w:t>Postupovat způsobem, který je inovativní, pokud je to vzhledem k okolnostem daného případu možné.</w:t>
      </w:r>
    </w:p>
    <w:p w14:paraId="13744F54" w14:textId="0CB8E8E6" w:rsidR="00990B23" w:rsidRPr="00587C87" w:rsidRDefault="00990B23" w:rsidP="00990B23">
      <w:pPr>
        <w:pStyle w:val="Nadpis2"/>
        <w:rPr>
          <w:lang w:val="cs-CZ" w:eastAsia="en-US"/>
        </w:rPr>
      </w:pPr>
      <w:r w:rsidRPr="00587C87">
        <w:rPr>
          <w:lang w:val="cs-CZ" w:eastAsia="en-US"/>
        </w:rPr>
        <w:t xml:space="preserve">Bude-li s </w:t>
      </w:r>
      <w:r>
        <w:rPr>
          <w:lang w:val="cs-CZ" w:eastAsia="en-US"/>
        </w:rPr>
        <w:t>Poskytovatelem</w:t>
      </w:r>
      <w:r w:rsidRPr="00587C87">
        <w:rPr>
          <w:lang w:val="cs-CZ" w:eastAsia="en-US"/>
        </w:rPr>
        <w:t xml:space="preserve"> zahájeno řízení </w:t>
      </w:r>
      <w:r>
        <w:rPr>
          <w:lang w:val="cs-CZ" w:eastAsia="en-US"/>
        </w:rPr>
        <w:t xml:space="preserve">pro porušení předpisů uvedených v odst. 12.2.1 této </w:t>
      </w:r>
      <w:r w:rsidRPr="00587C87">
        <w:rPr>
          <w:lang w:val="cs-CZ" w:eastAsia="en-US"/>
        </w:rPr>
        <w:t>Smlouvy, je</w:t>
      </w:r>
      <w:r>
        <w:rPr>
          <w:lang w:val="cs-CZ" w:eastAsia="en-US"/>
        </w:rPr>
        <w:t xml:space="preserve"> Poskytovatel</w:t>
      </w:r>
      <w:r w:rsidRPr="00587C87">
        <w:rPr>
          <w:lang w:val="cs-CZ" w:eastAsia="en-US"/>
        </w:rPr>
        <w:t xml:space="preserve"> povinen zahájení takovéhoto řízení</w:t>
      </w:r>
      <w:r>
        <w:rPr>
          <w:lang w:val="cs-CZ" w:eastAsia="en-US"/>
        </w:rPr>
        <w:t xml:space="preserve"> a jeho ukončení (včetně výsledku takového řízení)</w:t>
      </w:r>
      <w:r w:rsidRPr="00587C87">
        <w:rPr>
          <w:lang w:val="cs-CZ" w:eastAsia="en-US"/>
        </w:rPr>
        <w:t xml:space="preserve"> </w:t>
      </w:r>
      <w:r>
        <w:rPr>
          <w:lang w:val="cs-CZ" w:eastAsia="en-US"/>
        </w:rPr>
        <w:t>Objednateli</w:t>
      </w:r>
      <w:r w:rsidRPr="00587C87">
        <w:rPr>
          <w:lang w:val="cs-CZ" w:eastAsia="en-US"/>
        </w:rPr>
        <w:t xml:space="preserve"> </w:t>
      </w:r>
      <w:r>
        <w:rPr>
          <w:lang w:val="cs-CZ" w:eastAsia="en-US"/>
        </w:rPr>
        <w:t xml:space="preserve">vždy </w:t>
      </w:r>
      <w:r w:rsidRPr="00587C87">
        <w:rPr>
          <w:lang w:val="cs-CZ" w:eastAsia="en-US"/>
        </w:rPr>
        <w:t>nejpozději</w:t>
      </w:r>
      <w:r>
        <w:rPr>
          <w:lang w:val="cs-CZ" w:eastAsia="en-US"/>
        </w:rPr>
        <w:t xml:space="preserve"> </w:t>
      </w:r>
      <w:r w:rsidRPr="00587C87">
        <w:rPr>
          <w:lang w:val="cs-CZ" w:eastAsia="en-US"/>
        </w:rPr>
        <w:t>do 5</w:t>
      </w:r>
      <w:r>
        <w:rPr>
          <w:lang w:val="cs-CZ" w:eastAsia="en-US"/>
        </w:rPr>
        <w:t xml:space="preserve"> pracovních dnů</w:t>
      </w:r>
      <w:r w:rsidRPr="00587C87">
        <w:rPr>
          <w:lang w:val="cs-CZ" w:eastAsia="en-US"/>
        </w:rPr>
        <w:t xml:space="preserve"> oznámit</w:t>
      </w:r>
      <w:r>
        <w:rPr>
          <w:lang w:val="cs-CZ" w:eastAsia="en-US"/>
        </w:rPr>
        <w:t>. Poskytovatel</w:t>
      </w:r>
      <w:r w:rsidRPr="002E4120">
        <w:rPr>
          <w:lang w:val="cs-CZ" w:eastAsia="en-US"/>
        </w:rPr>
        <w:t xml:space="preserve"> </w:t>
      </w:r>
      <w:r>
        <w:rPr>
          <w:lang w:val="cs-CZ" w:eastAsia="en-US"/>
        </w:rPr>
        <w:t xml:space="preserve">je dále </w:t>
      </w:r>
      <w:r w:rsidRPr="002E4120">
        <w:rPr>
          <w:lang w:val="cs-CZ" w:eastAsia="en-US"/>
        </w:rPr>
        <w:t>povinen do 7 dnů ode dne právní moci rozhodnutí</w:t>
      </w:r>
      <w:r>
        <w:rPr>
          <w:lang w:val="cs-CZ" w:eastAsia="en-US"/>
        </w:rPr>
        <w:t xml:space="preserve"> </w:t>
      </w:r>
      <w:r w:rsidRPr="002E4120">
        <w:rPr>
          <w:lang w:val="cs-CZ" w:eastAsia="en-US"/>
        </w:rPr>
        <w:t xml:space="preserve">předat </w:t>
      </w:r>
      <w:r>
        <w:rPr>
          <w:lang w:val="cs-CZ" w:eastAsia="en-US"/>
        </w:rPr>
        <w:t>Objednateli</w:t>
      </w:r>
      <w:r w:rsidRPr="002E4120">
        <w:rPr>
          <w:lang w:val="cs-CZ" w:eastAsia="en-US"/>
        </w:rPr>
        <w:t xml:space="preserve"> kopii pravomocného rozhodnutí.</w:t>
      </w:r>
      <w:r>
        <w:rPr>
          <w:lang w:val="cs-CZ" w:eastAsia="en-US"/>
        </w:rPr>
        <w:t xml:space="preserve"> V případě, že bude z výsledku řízení zřejmé, že Poskytovatel porušil výše uvedené právní předpisy, je Objednatel oprávněn do 3 měsíců od obdržení takové informace od Poskytovatele od této Smlouvy odstoupit.</w:t>
      </w:r>
    </w:p>
    <w:p w14:paraId="25A59FF3" w14:textId="396E2E67" w:rsidR="00990B23" w:rsidRPr="00990B23" w:rsidRDefault="00990B23" w:rsidP="00990B23">
      <w:pPr>
        <w:pStyle w:val="Nadpis2"/>
        <w:rPr>
          <w:lang w:val="cs-CZ" w:eastAsia="en-US"/>
        </w:rPr>
      </w:pPr>
      <w:r>
        <w:rPr>
          <w:lang w:val="cs-CZ" w:eastAsia="en-US"/>
        </w:rPr>
        <w:t xml:space="preserve">Bude-li s Poskytovatelem zahájeno řízení o přestupku podle § 118 a § 121 zákona </w:t>
      </w:r>
      <w:r w:rsidRPr="00587C87">
        <w:rPr>
          <w:lang w:val="cs-CZ" w:eastAsia="en-US"/>
        </w:rPr>
        <w:t>č. 541/2020 Sb., o odpadech</w:t>
      </w:r>
      <w:r>
        <w:rPr>
          <w:lang w:val="cs-CZ" w:eastAsia="en-US"/>
        </w:rPr>
        <w:t xml:space="preserve">, je Poskytovatel povinen </w:t>
      </w:r>
      <w:r w:rsidRPr="002E4120">
        <w:rPr>
          <w:lang w:val="cs-CZ" w:eastAsia="en-US"/>
        </w:rPr>
        <w:t xml:space="preserve">zahájení takovéhoto řízení a jeho ukončení (včetně výsledku takového řízení) </w:t>
      </w:r>
      <w:r>
        <w:rPr>
          <w:lang w:val="cs-CZ" w:eastAsia="en-US"/>
        </w:rPr>
        <w:t>Objednateli vždy</w:t>
      </w:r>
      <w:r w:rsidRPr="002E4120">
        <w:rPr>
          <w:lang w:val="cs-CZ" w:eastAsia="en-US"/>
        </w:rPr>
        <w:t xml:space="preserve"> nejpozději do 5 pracovních dnů oznámit</w:t>
      </w:r>
      <w:r>
        <w:rPr>
          <w:lang w:val="cs-CZ" w:eastAsia="en-US"/>
        </w:rPr>
        <w:t>. Poskytovatel</w:t>
      </w:r>
      <w:r w:rsidRPr="002E4120">
        <w:rPr>
          <w:lang w:val="cs-CZ" w:eastAsia="en-US"/>
        </w:rPr>
        <w:t xml:space="preserve"> </w:t>
      </w:r>
      <w:r>
        <w:rPr>
          <w:lang w:val="cs-CZ" w:eastAsia="en-US"/>
        </w:rPr>
        <w:t xml:space="preserve">je dále </w:t>
      </w:r>
      <w:r w:rsidRPr="002E4120">
        <w:rPr>
          <w:lang w:val="cs-CZ" w:eastAsia="en-US"/>
        </w:rPr>
        <w:t xml:space="preserve">povinen do 7 dnů ode dne právní moci rozhodnutí předat </w:t>
      </w:r>
      <w:r>
        <w:rPr>
          <w:lang w:val="cs-CZ" w:eastAsia="en-US"/>
        </w:rPr>
        <w:t>Objednateli</w:t>
      </w:r>
      <w:r w:rsidRPr="002E4120">
        <w:rPr>
          <w:lang w:val="cs-CZ" w:eastAsia="en-US"/>
        </w:rPr>
        <w:t xml:space="preserve"> kopii pravomocného rozhodnutí.</w:t>
      </w:r>
      <w:r>
        <w:rPr>
          <w:lang w:val="cs-CZ" w:eastAsia="en-US"/>
        </w:rPr>
        <w:t xml:space="preserve"> </w:t>
      </w:r>
      <w:r w:rsidRPr="002E4120">
        <w:rPr>
          <w:lang w:val="cs-CZ" w:eastAsia="en-US"/>
        </w:rPr>
        <w:t xml:space="preserve">V případě, že bude z výsledku řízení zřejmé, </w:t>
      </w:r>
      <w:r w:rsidRPr="002E4120">
        <w:rPr>
          <w:lang w:val="cs-CZ" w:eastAsia="en-US"/>
        </w:rPr>
        <w:lastRenderedPageBreak/>
        <w:t xml:space="preserve">že </w:t>
      </w:r>
      <w:r>
        <w:rPr>
          <w:lang w:val="cs-CZ" w:eastAsia="en-US"/>
        </w:rPr>
        <w:t>se Poskytovatel</w:t>
      </w:r>
      <w:r w:rsidRPr="002E4120">
        <w:rPr>
          <w:lang w:val="cs-CZ" w:eastAsia="en-US"/>
        </w:rPr>
        <w:t xml:space="preserve"> </w:t>
      </w:r>
      <w:r>
        <w:rPr>
          <w:lang w:val="cs-CZ" w:eastAsia="en-US"/>
        </w:rPr>
        <w:t>dopustil přestupku</w:t>
      </w:r>
      <w:r w:rsidRPr="002E4120">
        <w:rPr>
          <w:lang w:val="cs-CZ" w:eastAsia="en-US"/>
        </w:rPr>
        <w:t xml:space="preserve">, je </w:t>
      </w:r>
      <w:r>
        <w:rPr>
          <w:lang w:val="cs-CZ" w:eastAsia="en-US"/>
        </w:rPr>
        <w:t>Objednatel</w:t>
      </w:r>
      <w:r w:rsidRPr="002E4120">
        <w:rPr>
          <w:lang w:val="cs-CZ" w:eastAsia="en-US"/>
        </w:rPr>
        <w:t xml:space="preserve"> oprávněn do 3 měsíců od obdržení takové informace od </w:t>
      </w:r>
      <w:r>
        <w:rPr>
          <w:lang w:val="cs-CZ" w:eastAsia="en-US"/>
        </w:rPr>
        <w:t>Poskytovatele</w:t>
      </w:r>
      <w:r w:rsidRPr="002E4120">
        <w:rPr>
          <w:lang w:val="cs-CZ" w:eastAsia="en-US"/>
        </w:rPr>
        <w:t xml:space="preserve"> od této Smlouvy odstoupit.</w:t>
      </w:r>
    </w:p>
    <w:p w14:paraId="6082319B" w14:textId="160356C9" w:rsidR="00990B23" w:rsidRDefault="00990B23" w:rsidP="001F3771">
      <w:pPr>
        <w:pStyle w:val="Nadpis1"/>
        <w:rPr>
          <w:lang w:val="cs-CZ" w:eastAsia="en-US"/>
        </w:rPr>
      </w:pPr>
      <w:r>
        <w:rPr>
          <w:lang w:val="cs-CZ" w:eastAsia="en-US"/>
        </w:rPr>
        <w:t>Ukončení smlouvy</w:t>
      </w:r>
    </w:p>
    <w:p w14:paraId="19252D0C" w14:textId="5EF54794" w:rsidR="00990B23" w:rsidRPr="00990B23" w:rsidRDefault="00990B23" w:rsidP="00990B23">
      <w:pPr>
        <w:pStyle w:val="Nadpis2"/>
        <w:rPr>
          <w:lang w:val="cs-CZ" w:eastAsia="en-US"/>
        </w:rPr>
      </w:pPr>
      <w:r>
        <w:rPr>
          <w:lang w:val="cs-CZ" w:eastAsia="en-US"/>
        </w:rPr>
        <w:t xml:space="preserve">Obě Strany jsou oprávněny tuto Smlouvu kdykoliv vypovědět bez udání důvodu. Vypoví-li Smlouvu Poskytovatel, činí výpovědní doba 4 měsíce a počíná běžet prvního dne kalendářního měsíce, který následuje po kalendářním měsíci, ve kterém Objednatel výpověď od Poskytovatele obdržel. Vypoví-li Smlouvu Objednatel, činí výpovědní doba 1 měsíc a počíná běžet </w:t>
      </w:r>
      <w:r w:rsidRPr="00990B23">
        <w:rPr>
          <w:lang w:val="cs-CZ" w:eastAsia="en-US"/>
        </w:rPr>
        <w:t xml:space="preserve">prvního dne kalendářního měsíce, který následuje po kalendářním měsíci, ve kterém </w:t>
      </w:r>
      <w:r>
        <w:rPr>
          <w:lang w:val="cs-CZ" w:eastAsia="en-US"/>
        </w:rPr>
        <w:t>Poskytovatel</w:t>
      </w:r>
      <w:r w:rsidRPr="00990B23">
        <w:rPr>
          <w:lang w:val="cs-CZ" w:eastAsia="en-US"/>
        </w:rPr>
        <w:t xml:space="preserve"> výpověď od </w:t>
      </w:r>
      <w:r>
        <w:rPr>
          <w:lang w:val="cs-CZ" w:eastAsia="en-US"/>
        </w:rPr>
        <w:t>Objednatele</w:t>
      </w:r>
      <w:r w:rsidRPr="00990B23">
        <w:rPr>
          <w:lang w:val="cs-CZ" w:eastAsia="en-US"/>
        </w:rPr>
        <w:t xml:space="preserve"> obdržel.</w:t>
      </w:r>
    </w:p>
    <w:p w14:paraId="3FAC887A" w14:textId="21E4C5BA" w:rsidR="00087A02" w:rsidRPr="009B33DB" w:rsidRDefault="00087A02" w:rsidP="001F3771">
      <w:pPr>
        <w:pStyle w:val="Nadpis1"/>
        <w:rPr>
          <w:lang w:val="cs-CZ" w:eastAsia="en-US"/>
        </w:rPr>
      </w:pPr>
      <w:r w:rsidRPr="009B33DB">
        <w:rPr>
          <w:lang w:val="cs-CZ" w:eastAsia="en-US"/>
        </w:rPr>
        <w:t>mlčenlivost</w:t>
      </w:r>
    </w:p>
    <w:p w14:paraId="58FC85E3" w14:textId="6EC5FF48" w:rsidR="00087A02" w:rsidRDefault="00087A02" w:rsidP="009144AD">
      <w:pPr>
        <w:pStyle w:val="Nadpis2"/>
        <w:rPr>
          <w:lang w:val="cs-CZ" w:eastAsia="en-US"/>
        </w:rPr>
      </w:pPr>
      <w:r w:rsidRPr="009B33DB">
        <w:rPr>
          <w:lang w:val="cs-CZ" w:eastAsia="en-US"/>
        </w:rPr>
        <w:t xml:space="preserve">Strany se zavazující zachovávat mlčenlivost o skutečnostech, které se dozvědí v souvislosti s touto Smlouvou a jejím plnění a jejichž vyzrazení by mohlo druhé </w:t>
      </w:r>
      <w:r w:rsidR="001A66E0" w:rsidRPr="009B33DB">
        <w:rPr>
          <w:lang w:val="cs-CZ" w:eastAsia="en-US"/>
        </w:rPr>
        <w:t>S</w:t>
      </w:r>
      <w:r w:rsidRPr="009B33DB">
        <w:rPr>
          <w:lang w:val="cs-CZ" w:eastAsia="en-US"/>
        </w:rPr>
        <w:t xml:space="preserve">traně způsobit újmu. Tímto nejsou dotčeny povinnosti </w:t>
      </w:r>
      <w:r w:rsidR="00990B23">
        <w:rPr>
          <w:lang w:val="cs-CZ" w:eastAsia="en-US"/>
        </w:rPr>
        <w:t>Objednatele</w:t>
      </w:r>
      <w:r w:rsidRPr="009B33DB">
        <w:rPr>
          <w:lang w:val="cs-CZ" w:eastAsia="en-US"/>
        </w:rPr>
        <w:t xml:space="preserve"> vyplývající z právních předpisů.</w:t>
      </w:r>
    </w:p>
    <w:p w14:paraId="22E2F82D" w14:textId="43FE5BDE" w:rsidR="009144AD" w:rsidRPr="009144AD" w:rsidRDefault="009144AD" w:rsidP="009144AD">
      <w:pPr>
        <w:pStyle w:val="Nadpis2"/>
        <w:rPr>
          <w:lang w:val="cs-CZ" w:eastAsia="en-US"/>
        </w:rPr>
      </w:pPr>
      <w:r>
        <w:rPr>
          <w:lang w:val="cs-CZ" w:eastAsia="en-US"/>
        </w:rPr>
        <w:t>Strany berou na vědomí, že Smlouva musí být uveřejněna v registru smluv v souladu se zákonem č. 340/2015 Sb., o registru smluv</w:t>
      </w:r>
      <w:r w:rsidR="0060718D">
        <w:rPr>
          <w:lang w:val="cs-CZ" w:eastAsia="en-US"/>
        </w:rPr>
        <w:t xml:space="preserve"> </w:t>
      </w:r>
      <w:r w:rsidR="0060718D" w:rsidRPr="0060718D">
        <w:rPr>
          <w:lang w:val="cs-CZ" w:eastAsia="en-US"/>
        </w:rPr>
        <w:t>(dále jen „</w:t>
      </w:r>
      <w:r w:rsidR="0060718D" w:rsidRPr="0060718D">
        <w:rPr>
          <w:b/>
          <w:lang w:val="cs-CZ" w:eastAsia="en-US"/>
        </w:rPr>
        <w:t>Registr smluv</w:t>
      </w:r>
      <w:r w:rsidR="0060718D" w:rsidRPr="0060718D">
        <w:rPr>
          <w:lang w:val="cs-CZ" w:eastAsia="en-US"/>
        </w:rPr>
        <w:t>“)</w:t>
      </w:r>
      <w:r>
        <w:rPr>
          <w:lang w:val="cs-CZ" w:eastAsia="en-US"/>
        </w:rPr>
        <w:t>.</w:t>
      </w:r>
    </w:p>
    <w:p w14:paraId="2E5FDFC3" w14:textId="14B0D77B" w:rsidR="00202FDF" w:rsidRPr="009B33DB" w:rsidRDefault="00D429A6" w:rsidP="00202FDF">
      <w:pPr>
        <w:pStyle w:val="Nadpis1"/>
        <w:rPr>
          <w:lang w:val="cs-CZ" w:eastAsia="en-US"/>
        </w:rPr>
      </w:pPr>
      <w:r w:rsidRPr="009B33DB">
        <w:rPr>
          <w:lang w:val="cs-CZ" w:eastAsia="en-US"/>
        </w:rPr>
        <w:t>zástupci smluvních stran</w:t>
      </w:r>
    </w:p>
    <w:p w14:paraId="7EC7C319" w14:textId="0498B652" w:rsidR="00D429A6" w:rsidRPr="009B33DB" w:rsidRDefault="00D429A6" w:rsidP="00D429A6">
      <w:pPr>
        <w:pStyle w:val="Nadpis2"/>
        <w:rPr>
          <w:lang w:val="cs-CZ"/>
        </w:rPr>
      </w:pPr>
      <w:r w:rsidRPr="009B33DB">
        <w:rPr>
          <w:lang w:val="cs-CZ"/>
        </w:rPr>
        <w:t xml:space="preserve">Pro komunikaci s </w:t>
      </w:r>
      <w:r w:rsidR="00990B23">
        <w:rPr>
          <w:lang w:val="cs-CZ"/>
        </w:rPr>
        <w:t>Objednatelem</w:t>
      </w:r>
      <w:r w:rsidRPr="009B33DB">
        <w:rPr>
          <w:lang w:val="cs-CZ"/>
        </w:rPr>
        <w:t xml:space="preserve"> v souvislosti s plněním této Smlouvy ustanovil </w:t>
      </w:r>
      <w:r w:rsidR="00990B23">
        <w:rPr>
          <w:lang w:val="cs-CZ"/>
        </w:rPr>
        <w:t>Poskytovatel</w:t>
      </w:r>
      <w:r w:rsidRPr="009B33DB">
        <w:rPr>
          <w:lang w:val="cs-CZ"/>
        </w:rPr>
        <w:t xml:space="preserve"> následující zástupce:</w:t>
      </w:r>
    </w:p>
    <w:p w14:paraId="50949F20" w14:textId="64162F91" w:rsidR="00D429A6" w:rsidRPr="009B33DB" w:rsidRDefault="00D429A6" w:rsidP="00D429A6">
      <w:pPr>
        <w:widowControl w:val="0"/>
        <w:suppressAutoHyphens/>
        <w:rPr>
          <w:bCs/>
        </w:rPr>
      </w:pPr>
      <w:proofErr w:type="spellStart"/>
      <w:r w:rsidRPr="009B33DB">
        <w:rPr>
          <w:bCs/>
        </w:rPr>
        <w:t>Ve</w:t>
      </w:r>
      <w:proofErr w:type="spellEnd"/>
      <w:r w:rsidRPr="009B33DB">
        <w:rPr>
          <w:bCs/>
        </w:rPr>
        <w:t xml:space="preserve"> </w:t>
      </w:r>
      <w:proofErr w:type="spellStart"/>
      <w:r w:rsidRPr="009B33DB">
        <w:rPr>
          <w:bCs/>
        </w:rPr>
        <w:t>věcech</w:t>
      </w:r>
      <w:proofErr w:type="spellEnd"/>
      <w:r w:rsidRPr="009B33DB">
        <w:rPr>
          <w:bCs/>
        </w:rPr>
        <w:t xml:space="preserve"> </w:t>
      </w:r>
      <w:proofErr w:type="spellStart"/>
      <w:r w:rsidR="009B33DB">
        <w:rPr>
          <w:bCs/>
        </w:rPr>
        <w:t>technických</w:t>
      </w:r>
      <w:proofErr w:type="spellEnd"/>
      <w:r w:rsidRPr="009B33DB">
        <w:rPr>
          <w:bCs/>
        </w:rPr>
        <w:t>:</w:t>
      </w:r>
    </w:p>
    <w:p w14:paraId="2F612029" w14:textId="70CFA130" w:rsidR="00D429A6" w:rsidRPr="009B33DB" w:rsidRDefault="00D429A6" w:rsidP="00D429A6">
      <w:pPr>
        <w:widowControl w:val="0"/>
        <w:suppressAutoHyphens/>
        <w:ind w:left="708"/>
      </w:pPr>
      <w:proofErr w:type="spellStart"/>
      <w:r w:rsidRPr="009B33DB">
        <w:t>Jméno</w:t>
      </w:r>
      <w:proofErr w:type="spellEnd"/>
      <w:r w:rsidRPr="009B33DB">
        <w:t xml:space="preserve">: </w:t>
      </w:r>
      <w:r w:rsidR="00B631CF">
        <w:t>Ing. Miroslav Mík</w:t>
      </w:r>
    </w:p>
    <w:p w14:paraId="0929F50B" w14:textId="7548BBBE" w:rsidR="00D429A6" w:rsidRPr="00A615B4" w:rsidRDefault="00D429A6" w:rsidP="00D429A6">
      <w:pPr>
        <w:widowControl w:val="0"/>
        <w:suppressAutoHyphens/>
        <w:ind w:left="708"/>
        <w:rPr>
          <w:bCs/>
        </w:rPr>
      </w:pPr>
      <w:r w:rsidRPr="009B33DB">
        <w:rPr>
          <w:bCs/>
        </w:rPr>
        <w:t>E-mail:</w:t>
      </w:r>
      <w:r w:rsidR="00B631CF">
        <w:rPr>
          <w:bCs/>
        </w:rPr>
        <w:t xml:space="preserve"> </w:t>
      </w:r>
      <w:r w:rsidR="00B631CF" w:rsidRPr="00F56837">
        <w:rPr>
          <w:rStyle w:val="Hypertextovodkaz"/>
          <w:lang w:val="cs-CZ"/>
        </w:rPr>
        <w:t>mik@blockcrs.cz</w:t>
      </w:r>
    </w:p>
    <w:p w14:paraId="0854DA83" w14:textId="14622506" w:rsidR="00D429A6" w:rsidRPr="00A615B4" w:rsidRDefault="00D429A6" w:rsidP="00C00590">
      <w:pPr>
        <w:widowControl w:val="0"/>
        <w:suppressAutoHyphens/>
        <w:ind w:left="708"/>
        <w:rPr>
          <w:bCs/>
          <w:lang w:val="cs-CZ"/>
        </w:rPr>
      </w:pPr>
      <w:r w:rsidRPr="009B33DB">
        <w:rPr>
          <w:bCs/>
          <w:lang w:val="es-ES_tradnl"/>
        </w:rPr>
        <w:t xml:space="preserve">Tel.: </w:t>
      </w:r>
      <w:r w:rsidRPr="009B33DB">
        <w:rPr>
          <w:bCs/>
          <w:lang w:val="es-ES_tradnl"/>
        </w:rPr>
        <w:tab/>
      </w:r>
      <w:r w:rsidR="00B631CF">
        <w:rPr>
          <w:lang w:val="cs-CZ"/>
        </w:rPr>
        <w:t>602 544 293</w:t>
      </w:r>
    </w:p>
    <w:p w14:paraId="168D7967" w14:textId="2EF86224" w:rsidR="00D429A6" w:rsidRPr="009B33DB" w:rsidRDefault="00D429A6" w:rsidP="00D429A6">
      <w:pPr>
        <w:widowControl w:val="0"/>
        <w:suppressAutoHyphens/>
        <w:ind w:left="708"/>
        <w:rPr>
          <w:bCs/>
          <w:lang w:val="es-ES_tradnl"/>
        </w:rPr>
      </w:pPr>
      <w:r w:rsidRPr="009B33DB">
        <w:rPr>
          <w:bCs/>
          <w:lang w:val="es-ES_tradnl"/>
        </w:rPr>
        <w:t>Ve věcech smluvních:</w:t>
      </w:r>
    </w:p>
    <w:p w14:paraId="141B0CFB" w14:textId="45ACF727" w:rsidR="00D429A6" w:rsidRPr="009B33DB" w:rsidRDefault="00D429A6" w:rsidP="00D429A6">
      <w:pPr>
        <w:widowControl w:val="0"/>
        <w:suppressAutoHyphens/>
        <w:ind w:left="708"/>
        <w:rPr>
          <w:lang w:val="es-ES_tradnl"/>
        </w:rPr>
      </w:pPr>
      <w:r w:rsidRPr="009B33DB">
        <w:rPr>
          <w:lang w:val="es-ES_tradnl"/>
        </w:rPr>
        <w:t xml:space="preserve">Jméno: </w:t>
      </w:r>
      <w:r w:rsidR="00B631CF">
        <w:rPr>
          <w:lang w:val="es-ES_tradnl"/>
        </w:rPr>
        <w:t>Ing. Rostislav Kolář</w:t>
      </w:r>
    </w:p>
    <w:p w14:paraId="2B9907B8" w14:textId="14B02CA2" w:rsidR="00D429A6" w:rsidRPr="009B33DB" w:rsidRDefault="00D429A6" w:rsidP="00D429A6">
      <w:pPr>
        <w:widowControl w:val="0"/>
        <w:suppressAutoHyphens/>
        <w:ind w:left="708"/>
        <w:rPr>
          <w:bCs/>
        </w:rPr>
      </w:pPr>
      <w:r w:rsidRPr="009B33DB">
        <w:rPr>
          <w:bCs/>
        </w:rPr>
        <w:t xml:space="preserve">E-mail: </w:t>
      </w:r>
      <w:r w:rsidR="00B631CF" w:rsidRPr="00F56837">
        <w:rPr>
          <w:rStyle w:val="Hypertextovodkaz"/>
          <w:lang w:val="cs-CZ"/>
        </w:rPr>
        <w:t>kolar@blockcrs.cz</w:t>
      </w:r>
    </w:p>
    <w:p w14:paraId="66D3CA62" w14:textId="20C6E547" w:rsidR="00D429A6" w:rsidRDefault="00D429A6" w:rsidP="00D429A6">
      <w:pPr>
        <w:widowControl w:val="0"/>
        <w:suppressAutoHyphens/>
        <w:ind w:left="708"/>
      </w:pPr>
      <w:r w:rsidRPr="009B33DB">
        <w:rPr>
          <w:bCs/>
        </w:rPr>
        <w:t xml:space="preserve">Tel.: </w:t>
      </w:r>
      <w:r w:rsidRPr="009B33DB">
        <w:rPr>
          <w:bCs/>
        </w:rPr>
        <w:tab/>
      </w:r>
      <w:r w:rsidR="00B631CF">
        <w:t>604 250 262</w:t>
      </w:r>
    </w:p>
    <w:p w14:paraId="5CD98345" w14:textId="3DC95B9B" w:rsidR="009B33DB" w:rsidRPr="009B33DB" w:rsidRDefault="009B33DB" w:rsidP="009B33DB">
      <w:pPr>
        <w:pStyle w:val="Nadpis2"/>
        <w:rPr>
          <w:lang w:val="cs-CZ"/>
        </w:rPr>
      </w:pPr>
      <w:r w:rsidRPr="009B33DB">
        <w:rPr>
          <w:lang w:val="cs-CZ"/>
        </w:rPr>
        <w:t xml:space="preserve">Pro komunikaci s </w:t>
      </w:r>
      <w:r>
        <w:rPr>
          <w:lang w:val="cs-CZ"/>
        </w:rPr>
        <w:t>Poskytovatelem</w:t>
      </w:r>
      <w:r w:rsidRPr="009B33DB">
        <w:rPr>
          <w:lang w:val="cs-CZ"/>
        </w:rPr>
        <w:t xml:space="preserve"> v souvislosti s plněním této Smlouvy ustanovil </w:t>
      </w:r>
      <w:r>
        <w:rPr>
          <w:lang w:val="cs-CZ"/>
        </w:rPr>
        <w:t>Objednatel</w:t>
      </w:r>
      <w:r w:rsidRPr="009B33DB">
        <w:rPr>
          <w:lang w:val="cs-CZ"/>
        </w:rPr>
        <w:t xml:space="preserve"> následující zástupce:</w:t>
      </w:r>
    </w:p>
    <w:p w14:paraId="2374C6DF" w14:textId="4C12B8CF" w:rsidR="002B61EE" w:rsidRPr="00FB2581" w:rsidRDefault="002B61EE" w:rsidP="002B61EE">
      <w:pPr>
        <w:widowControl w:val="0"/>
        <w:suppressAutoHyphens/>
        <w:rPr>
          <w:lang w:val="cs-CZ"/>
        </w:rPr>
      </w:pPr>
      <w:r w:rsidRPr="00FB2581">
        <w:rPr>
          <w:lang w:val="cs-CZ"/>
        </w:rPr>
        <w:t>Ve věcech technických:</w:t>
      </w:r>
    </w:p>
    <w:p w14:paraId="245A11E8" w14:textId="143415FC" w:rsidR="002B61EE" w:rsidRPr="00FB2581" w:rsidRDefault="002B61EE" w:rsidP="002B61EE">
      <w:pPr>
        <w:widowControl w:val="0"/>
        <w:suppressAutoHyphens/>
        <w:ind w:left="0" w:firstLine="708"/>
        <w:rPr>
          <w:lang w:val="cs-CZ"/>
        </w:rPr>
      </w:pPr>
      <w:r w:rsidRPr="00FB2581">
        <w:rPr>
          <w:lang w:val="cs-CZ"/>
        </w:rPr>
        <w:t xml:space="preserve">Jméno: </w:t>
      </w:r>
      <w:r w:rsidR="00990B23">
        <w:rPr>
          <w:lang w:val="cs-CZ"/>
        </w:rPr>
        <w:t>Lucie Kaletusová</w:t>
      </w:r>
    </w:p>
    <w:p w14:paraId="7F35235D" w14:textId="70CC72FC" w:rsidR="009144AD" w:rsidRDefault="002B61EE" w:rsidP="009144AD">
      <w:pPr>
        <w:widowControl w:val="0"/>
        <w:suppressAutoHyphens/>
        <w:ind w:left="708"/>
        <w:rPr>
          <w:lang w:val="cs-CZ"/>
        </w:rPr>
      </w:pPr>
      <w:r w:rsidRPr="00FB2581">
        <w:rPr>
          <w:bCs/>
          <w:lang w:val="cs-CZ"/>
        </w:rPr>
        <w:t xml:space="preserve">E-mail: </w:t>
      </w:r>
      <w:hyperlink r:id="rId9" w:history="1">
        <w:r w:rsidR="00990B23" w:rsidRPr="0077748C">
          <w:rPr>
            <w:rStyle w:val="Hypertextovodkaz"/>
            <w:lang w:val="cs-CZ"/>
          </w:rPr>
          <w:t>Lucie.Kaletusová@eli-beams.eu</w:t>
        </w:r>
      </w:hyperlink>
    </w:p>
    <w:p w14:paraId="6E642D39" w14:textId="21BC24BF" w:rsidR="004F3CF8" w:rsidRDefault="004F3CF8" w:rsidP="009144AD">
      <w:pPr>
        <w:widowControl w:val="0"/>
        <w:suppressAutoHyphens/>
        <w:ind w:left="708"/>
        <w:rPr>
          <w:lang w:val="cs-CZ"/>
        </w:rPr>
      </w:pPr>
      <w:r>
        <w:rPr>
          <w:bCs/>
          <w:lang w:val="cs-CZ"/>
        </w:rPr>
        <w:lastRenderedPageBreak/>
        <w:t>Výše uvedený zástupce Objednatele je dále oprávněn podepisovat veškeré protokoly či jiné obdobné dokumenty podle této Smlouvy, jejichž podpis je pro řádné plnění této Smlouvy vyžadován, udílet v souladu s touto Smlouvu Poskytovateli pokyny, uplatňovat vady plnění a vyzývat Poskytovatele k plnění (činit objednávky Služeb). Zástupce Objednatele není oprávněn měnit tuto Smlouvu.</w:t>
      </w:r>
    </w:p>
    <w:p w14:paraId="50F53FC5" w14:textId="77777777" w:rsidR="001F3771" w:rsidRPr="009B33DB" w:rsidRDefault="001F3771" w:rsidP="001F3771">
      <w:pPr>
        <w:pStyle w:val="Nadpis1"/>
        <w:rPr>
          <w:lang w:val="cs-CZ" w:eastAsia="en-US"/>
        </w:rPr>
      </w:pPr>
      <w:r w:rsidRPr="009B33DB">
        <w:rPr>
          <w:lang w:val="cs-CZ" w:eastAsia="en-US"/>
        </w:rPr>
        <w:t>Závěrečná ustanovení</w:t>
      </w:r>
    </w:p>
    <w:p w14:paraId="6B9C5210" w14:textId="4EF7F445" w:rsidR="001F3771" w:rsidRPr="009B33DB" w:rsidRDefault="001F3771" w:rsidP="001F3771">
      <w:pPr>
        <w:pStyle w:val="Nadpis2"/>
        <w:rPr>
          <w:lang w:val="cs-CZ" w:eastAsia="en-US"/>
        </w:rPr>
      </w:pPr>
      <w:r w:rsidRPr="009B33DB">
        <w:rPr>
          <w:lang w:val="cs-CZ" w:eastAsia="en-US"/>
        </w:rPr>
        <w:t>Tato Smlouva se řídí právním řádem České republiky, zejména Občanským zákoníkem.</w:t>
      </w:r>
    </w:p>
    <w:p w14:paraId="4785814A" w14:textId="4D9143C2" w:rsidR="00C00590" w:rsidRPr="009B33DB" w:rsidRDefault="00C00590" w:rsidP="001F3771">
      <w:pPr>
        <w:pStyle w:val="Nadpis2"/>
        <w:rPr>
          <w:lang w:val="cs-CZ" w:eastAsia="en-US"/>
        </w:rPr>
      </w:pPr>
      <w:r w:rsidRPr="009B33DB">
        <w:rPr>
          <w:lang w:val="cs-CZ" w:eastAsia="en-US"/>
        </w:rPr>
        <w:t>Veškeré spory vzniklé z této Smlouvy či z právních vztahů s ní souvisejících budou Strany řešit jednáním. V případě, že nebude možné spor urovnat jednáním ve lhůtě šedesáti (60) dnů, bude takový spor rozhodnut na návrh jedné ze Stran příslušným soudem v České republice.</w:t>
      </w:r>
    </w:p>
    <w:p w14:paraId="4B9FEBC1" w14:textId="0ED8E8F5" w:rsidR="001F3771" w:rsidRPr="004F3CF8" w:rsidRDefault="009B33DB" w:rsidP="004F3CF8">
      <w:pPr>
        <w:pStyle w:val="Nadpis2"/>
        <w:rPr>
          <w:b/>
          <w:bCs/>
          <w:lang w:val="en-US" w:eastAsia="en-US"/>
        </w:rPr>
      </w:pPr>
      <w:r>
        <w:rPr>
          <w:lang w:val="cs-CZ" w:eastAsia="en-US"/>
        </w:rPr>
        <w:t>Poskytovatel</w:t>
      </w:r>
      <w:r w:rsidR="001F3771" w:rsidRPr="009B33DB">
        <w:rPr>
          <w:lang w:val="cs-CZ" w:eastAsia="en-US"/>
        </w:rPr>
        <w:t xml:space="preserve"> není oprávněn započíst jakoukoliv svou pohledávku, ani jakoukoliv pohledávku svého poddlužníka, za </w:t>
      </w:r>
      <w:r>
        <w:rPr>
          <w:lang w:val="cs-CZ" w:eastAsia="en-US"/>
        </w:rPr>
        <w:t>Objednatelem</w:t>
      </w:r>
      <w:r w:rsidR="001F3771" w:rsidRPr="009B33DB">
        <w:rPr>
          <w:lang w:val="cs-CZ" w:eastAsia="en-US"/>
        </w:rPr>
        <w:t xml:space="preserve"> proti pohledávce </w:t>
      </w:r>
      <w:r>
        <w:rPr>
          <w:lang w:val="cs-CZ" w:eastAsia="en-US"/>
        </w:rPr>
        <w:t>Objednatele</w:t>
      </w:r>
      <w:r w:rsidR="001F3771" w:rsidRPr="009B33DB">
        <w:rPr>
          <w:lang w:val="cs-CZ" w:eastAsia="en-US"/>
        </w:rPr>
        <w:t xml:space="preserve"> za </w:t>
      </w:r>
      <w:r>
        <w:rPr>
          <w:lang w:val="cs-CZ" w:eastAsia="en-US"/>
        </w:rPr>
        <w:t>Poskytovatelem</w:t>
      </w:r>
      <w:r w:rsidR="001F3771" w:rsidRPr="009B33DB">
        <w:rPr>
          <w:lang w:val="cs-CZ" w:eastAsia="en-US"/>
        </w:rPr>
        <w:t xml:space="preserve">. </w:t>
      </w:r>
      <w:r>
        <w:rPr>
          <w:lang w:val="cs-CZ" w:eastAsia="en-US"/>
        </w:rPr>
        <w:t>Poskytovatel</w:t>
      </w:r>
      <w:r w:rsidR="001F3771" w:rsidRPr="009B33DB">
        <w:rPr>
          <w:lang w:val="cs-CZ" w:eastAsia="en-US"/>
        </w:rPr>
        <w:t xml:space="preserve"> není oprávněn postoupit pohledávku, která mu vznikne na základě této Smlouvy nebo v souvislosti s ní na třetí osobu. </w:t>
      </w:r>
      <w:r>
        <w:rPr>
          <w:lang w:val="cs-CZ" w:eastAsia="en-US"/>
        </w:rPr>
        <w:t>Poskytovatel</w:t>
      </w:r>
      <w:r w:rsidR="001F3771" w:rsidRPr="009B33DB">
        <w:rPr>
          <w:lang w:val="cs-CZ" w:eastAsia="en-US"/>
        </w:rPr>
        <w:t xml:space="preserve"> není oprávněn postoupit práva a povinnosti z této Smlouvy ani z její části třetí osobě.</w:t>
      </w:r>
      <w:r w:rsidR="00990B23">
        <w:rPr>
          <w:lang w:val="cs-CZ" w:eastAsia="en-US"/>
        </w:rPr>
        <w:t xml:space="preserve"> Poskytovatel bere na vědomí, že tato Smlouva může být postoupena </w:t>
      </w:r>
      <w:r w:rsidR="00990B23" w:rsidRPr="00990B23">
        <w:rPr>
          <w:lang w:val="cs-CZ" w:eastAsia="en-US"/>
        </w:rPr>
        <w:t xml:space="preserve">na </w:t>
      </w:r>
      <w:r w:rsidR="00990B23" w:rsidRPr="00B631CF">
        <w:rPr>
          <w:bCs/>
          <w:lang w:val="cs-CZ" w:eastAsia="en-US"/>
        </w:rPr>
        <w:t xml:space="preserve">EXTREME LIGHT INFRASTRUCTURE ERIC (ELI ERIC), IČO: </w:t>
      </w:r>
      <w:r w:rsidR="004F3CF8" w:rsidRPr="00B631CF">
        <w:rPr>
          <w:bCs/>
          <w:lang w:val="cs-CZ" w:eastAsia="en-US"/>
        </w:rPr>
        <w:t xml:space="preserve">10974938, se sídlem Za Radnicí 835, Dolní Břežany, 252 41, a vyslovuje jako postoupený s postoupením této Smlouvy souhlas ve smyslu ustanovení § 1895 odst. </w:t>
      </w:r>
      <w:r w:rsidR="004F3CF8">
        <w:rPr>
          <w:bCs/>
          <w:lang w:eastAsia="en-US"/>
        </w:rPr>
        <w:t xml:space="preserve">1 </w:t>
      </w:r>
      <w:proofErr w:type="spellStart"/>
      <w:r w:rsidR="004F3CF8">
        <w:rPr>
          <w:bCs/>
          <w:lang w:eastAsia="en-US"/>
        </w:rPr>
        <w:t>Občanského</w:t>
      </w:r>
      <w:proofErr w:type="spellEnd"/>
      <w:r w:rsidR="004F3CF8">
        <w:rPr>
          <w:bCs/>
          <w:lang w:eastAsia="en-US"/>
        </w:rPr>
        <w:t xml:space="preserve"> </w:t>
      </w:r>
      <w:proofErr w:type="spellStart"/>
      <w:r w:rsidR="004F3CF8">
        <w:rPr>
          <w:bCs/>
          <w:lang w:eastAsia="en-US"/>
        </w:rPr>
        <w:t>zákoníku</w:t>
      </w:r>
      <w:proofErr w:type="spellEnd"/>
      <w:r w:rsidR="004F3CF8">
        <w:rPr>
          <w:bCs/>
          <w:lang w:eastAsia="en-US"/>
        </w:rPr>
        <w:t>.</w:t>
      </w:r>
    </w:p>
    <w:p w14:paraId="512421E1" w14:textId="4753EA3C" w:rsidR="001F3771" w:rsidRPr="009B33DB" w:rsidRDefault="001F3771" w:rsidP="001F3771">
      <w:pPr>
        <w:pStyle w:val="Nadpis2"/>
        <w:rPr>
          <w:lang w:val="cs-CZ" w:eastAsia="en-US"/>
        </w:rPr>
      </w:pPr>
      <w:r w:rsidRPr="009B33DB">
        <w:rPr>
          <w:lang w:val="cs-CZ" w:eastAsia="en-US"/>
        </w:rPr>
        <w:t xml:space="preserve">Veškeré změny či doplnění </w:t>
      </w:r>
      <w:r w:rsidR="00C00590" w:rsidRPr="009B33DB">
        <w:rPr>
          <w:lang w:val="cs-CZ" w:eastAsia="en-US"/>
        </w:rPr>
        <w:t>této Smlouvy</w:t>
      </w:r>
      <w:r w:rsidRPr="009B33DB">
        <w:rPr>
          <w:lang w:val="cs-CZ" w:eastAsia="en-US"/>
        </w:rPr>
        <w:t xml:space="preserve"> lze učinit pouze písemně.</w:t>
      </w:r>
    </w:p>
    <w:p w14:paraId="72349B9D" w14:textId="77777777" w:rsidR="001F3771" w:rsidRPr="009B33DB" w:rsidRDefault="001F3771" w:rsidP="001F3771">
      <w:pPr>
        <w:pStyle w:val="Nadpis2"/>
        <w:rPr>
          <w:lang w:val="cs-CZ" w:eastAsia="en-US"/>
        </w:rPr>
      </w:pPr>
      <w:r w:rsidRPr="009B33DB">
        <w:rPr>
          <w:lang w:val="cs-CZ" w:eastAsia="en-US"/>
        </w:rPr>
        <w:t xml:space="preserve">Ukáže-li se, že některé ustanovení této Smlouvy je nebo se stalo neplatným či neúčinným, zavazují se Strany změnit tuto Smlouvu tak, aby neplatné či neúčinné ustanovení bylo nahrazeno novým ustanovením, které je platné a </w:t>
      </w:r>
      <w:proofErr w:type="gramStart"/>
      <w:r w:rsidRPr="009B33DB">
        <w:rPr>
          <w:lang w:val="cs-CZ" w:eastAsia="en-US"/>
        </w:rPr>
        <w:t>účinné</w:t>
      </w:r>
      <w:proofErr w:type="gramEnd"/>
      <w:r w:rsidRPr="009B33DB">
        <w:rPr>
          <w:lang w:val="cs-CZ" w:eastAsia="en-US"/>
        </w:rPr>
        <w:t xml:space="preserve"> a přitom obsahově v maximální možné míře odpovídá původnímu neplatnému či neúčinnému ustanovení. </w:t>
      </w:r>
    </w:p>
    <w:p w14:paraId="58203373" w14:textId="7A9BBE2A" w:rsidR="00C00590" w:rsidRPr="009B33DB" w:rsidRDefault="00C00590" w:rsidP="001F3771">
      <w:pPr>
        <w:pStyle w:val="Nadpis2"/>
        <w:rPr>
          <w:lang w:val="cs-CZ" w:eastAsia="en-US"/>
        </w:rPr>
      </w:pPr>
      <w:proofErr w:type="gramStart"/>
      <w:r w:rsidRPr="009B33DB">
        <w:rPr>
          <w:lang w:val="cs-CZ" w:eastAsia="en-US"/>
        </w:rPr>
        <w:t>Poruší</w:t>
      </w:r>
      <w:proofErr w:type="gramEnd"/>
      <w:r w:rsidRPr="009B33DB">
        <w:rPr>
          <w:lang w:val="cs-CZ" w:eastAsia="en-US"/>
        </w:rPr>
        <w:t>-li Strana povinnost podle této Smlouvy či může-li a má-li o takovém porušení vědět, oznámí to bez zbytečného odkladu druhé Straně a upozorní ji na možné následky porušení takové povinnosti.</w:t>
      </w:r>
    </w:p>
    <w:p w14:paraId="6742BEEF" w14:textId="77777777" w:rsidR="001F3771" w:rsidRPr="009B33DB" w:rsidRDefault="001F3771" w:rsidP="001F3771">
      <w:pPr>
        <w:pStyle w:val="Nadpis2"/>
        <w:rPr>
          <w:lang w:val="cs-CZ" w:eastAsia="en-US"/>
        </w:rPr>
      </w:pPr>
      <w:r w:rsidRPr="009B33DB">
        <w:rPr>
          <w:lang w:val="cs-CZ" w:eastAsia="en-US"/>
        </w:rPr>
        <w:t xml:space="preserve">Tato Smlouva se vyhotovuje ve čtyřech (4) stejnopisech, přičemž každá ze Stran </w:t>
      </w:r>
      <w:proofErr w:type="gramStart"/>
      <w:r w:rsidRPr="009B33DB">
        <w:rPr>
          <w:lang w:val="cs-CZ" w:eastAsia="en-US"/>
        </w:rPr>
        <w:t>obdrží</w:t>
      </w:r>
      <w:proofErr w:type="gramEnd"/>
      <w:r w:rsidRPr="009B33DB">
        <w:rPr>
          <w:lang w:val="cs-CZ" w:eastAsia="en-US"/>
        </w:rPr>
        <w:t xml:space="preserve"> po dvou stejnopisech.</w:t>
      </w:r>
    </w:p>
    <w:p w14:paraId="06AC3DAE" w14:textId="43D6728D" w:rsidR="00C00590" w:rsidRPr="009B33DB" w:rsidRDefault="00632FEA" w:rsidP="00997FDC">
      <w:pPr>
        <w:pStyle w:val="Nadpis2"/>
        <w:rPr>
          <w:lang w:val="cs-CZ" w:eastAsia="en-US"/>
        </w:rPr>
      </w:pPr>
      <w:r w:rsidRPr="009B33DB">
        <w:rPr>
          <w:lang w:val="cs-CZ" w:eastAsia="en-US"/>
        </w:rPr>
        <w:t xml:space="preserve">Nedílnou součástí této Smlouvy je i </w:t>
      </w:r>
      <w:r w:rsidRPr="009B33DB">
        <w:rPr>
          <w:u w:val="single"/>
          <w:lang w:val="cs-CZ" w:eastAsia="en-US"/>
        </w:rPr>
        <w:t>Příloha 1</w:t>
      </w:r>
      <w:r w:rsidRPr="009B33DB">
        <w:rPr>
          <w:lang w:val="cs-CZ" w:eastAsia="en-US"/>
        </w:rPr>
        <w:t xml:space="preserve"> (</w:t>
      </w:r>
      <w:r w:rsidRPr="009B33DB">
        <w:rPr>
          <w:i/>
          <w:lang w:val="cs-CZ" w:eastAsia="en-US"/>
        </w:rPr>
        <w:t>Technická specifikace</w:t>
      </w:r>
      <w:r w:rsidRPr="009B33DB">
        <w:rPr>
          <w:lang w:val="cs-CZ" w:eastAsia="en-US"/>
        </w:rPr>
        <w:t>)</w:t>
      </w:r>
      <w:r w:rsidR="004F3CF8">
        <w:rPr>
          <w:lang w:val="cs-CZ" w:eastAsia="en-US"/>
        </w:rPr>
        <w:t xml:space="preserve"> a</w:t>
      </w:r>
      <w:r w:rsidR="009B33DB">
        <w:rPr>
          <w:lang w:val="cs-CZ" w:eastAsia="en-US"/>
        </w:rPr>
        <w:t xml:space="preserve"> </w:t>
      </w:r>
      <w:r w:rsidR="009B33DB">
        <w:rPr>
          <w:u w:val="single"/>
          <w:lang w:val="cs-CZ" w:eastAsia="en-US"/>
        </w:rPr>
        <w:t>Příloha 2</w:t>
      </w:r>
      <w:r w:rsidR="00B970D3" w:rsidRPr="009B33DB">
        <w:rPr>
          <w:lang w:val="cs-CZ" w:eastAsia="en-US"/>
        </w:rPr>
        <w:t xml:space="preserve"> (</w:t>
      </w:r>
      <w:r w:rsidR="00B970D3" w:rsidRPr="009B33DB">
        <w:rPr>
          <w:i/>
          <w:lang w:val="cs-CZ" w:eastAsia="en-US"/>
        </w:rPr>
        <w:t>Cenová tabulka</w:t>
      </w:r>
      <w:r w:rsidR="00B970D3" w:rsidRPr="009B33DB">
        <w:rPr>
          <w:lang w:val="cs-CZ" w:eastAsia="en-US"/>
        </w:rPr>
        <w:t>)</w:t>
      </w:r>
      <w:r w:rsidRPr="009B33DB">
        <w:rPr>
          <w:lang w:val="cs-CZ" w:eastAsia="en-US"/>
        </w:rPr>
        <w:t>.</w:t>
      </w:r>
      <w:r w:rsidR="00FC64F4" w:rsidRPr="009B33DB">
        <w:rPr>
          <w:lang w:val="cs-CZ" w:eastAsia="en-US"/>
        </w:rPr>
        <w:t xml:space="preserve"> </w:t>
      </w:r>
    </w:p>
    <w:p w14:paraId="527227C5" w14:textId="6678B5D8" w:rsidR="00B631CF" w:rsidRDefault="001F3771" w:rsidP="001F3771">
      <w:pPr>
        <w:pStyle w:val="Nadpis2"/>
        <w:rPr>
          <w:lang w:val="cs-CZ" w:eastAsia="en-US"/>
        </w:rPr>
      </w:pPr>
      <w:r w:rsidRPr="009B33DB">
        <w:rPr>
          <w:lang w:val="cs-CZ" w:eastAsia="en-US"/>
        </w:rPr>
        <w:t>Tato smlouva nabývá platnosti dnem jejího podpisu oběma Stranami</w:t>
      </w:r>
      <w:r w:rsidR="0060718D">
        <w:rPr>
          <w:lang w:val="cs-CZ" w:eastAsia="en-US"/>
        </w:rPr>
        <w:t xml:space="preserve"> a účinnosti zveřejněním v Registru smluv</w:t>
      </w:r>
      <w:r w:rsidRPr="009B33DB">
        <w:rPr>
          <w:lang w:val="cs-CZ" w:eastAsia="en-US"/>
        </w:rPr>
        <w:t>.</w:t>
      </w:r>
    </w:p>
    <w:p w14:paraId="46AFEF36" w14:textId="27EC21A2" w:rsidR="001F3771" w:rsidRPr="004256AD" w:rsidRDefault="00B631CF" w:rsidP="004256AD">
      <w:pPr>
        <w:spacing w:after="0" w:line="240" w:lineRule="auto"/>
        <w:ind w:left="0"/>
        <w:jc w:val="left"/>
        <w:rPr>
          <w:kern w:val="24"/>
          <w:lang w:val="cs-CZ" w:eastAsia="en-US"/>
        </w:rPr>
      </w:pPr>
      <w:r>
        <w:rPr>
          <w:lang w:val="cs-CZ" w:eastAsia="en-US"/>
        </w:rPr>
        <w:br w:type="page"/>
      </w:r>
    </w:p>
    <w:p w14:paraId="006CA3BC" w14:textId="77777777" w:rsidR="001F3771" w:rsidRPr="001F3771" w:rsidRDefault="001F3771" w:rsidP="001F3771">
      <w:pPr>
        <w:widowControl w:val="0"/>
        <w:spacing w:after="0" w:line="240" w:lineRule="auto"/>
        <w:ind w:left="709"/>
        <w:rPr>
          <w:rFonts w:eastAsia="Calibri"/>
          <w:lang w:val="cs-CZ" w:eastAsia="en-US"/>
        </w:rPr>
      </w:pPr>
    </w:p>
    <w:p w14:paraId="62D21DBD" w14:textId="77777777" w:rsidR="001F3771" w:rsidRPr="001F3771" w:rsidRDefault="001F3771" w:rsidP="00B970D3">
      <w:pPr>
        <w:widowControl w:val="0"/>
        <w:spacing w:after="60" w:line="276" w:lineRule="auto"/>
        <w:ind w:left="709" w:hanging="709"/>
        <w:rPr>
          <w:rFonts w:eastAsia="Calibri"/>
          <w:szCs w:val="20"/>
          <w:lang w:val="cs-CZ" w:eastAsia="en-US"/>
        </w:rPr>
      </w:pPr>
      <w:r w:rsidRPr="001F3771">
        <w:rPr>
          <w:rFonts w:eastAsia="Calibri"/>
          <w:b/>
          <w:caps/>
          <w:szCs w:val="20"/>
          <w:lang w:val="cs-CZ" w:eastAsia="en-US"/>
        </w:rPr>
        <w:t>Na důkaz čehož</w:t>
      </w:r>
      <w:r w:rsidRPr="001F3771">
        <w:rPr>
          <w:rFonts w:eastAsia="Calibri"/>
          <w:szCs w:val="20"/>
          <w:lang w:val="cs-CZ" w:eastAsia="en-US"/>
        </w:rPr>
        <w:t xml:space="preserve"> připojují Strany vlastnoruční podpisy:</w:t>
      </w:r>
    </w:p>
    <w:p w14:paraId="31CBCF94" w14:textId="77777777" w:rsidR="001F3771" w:rsidRPr="001F3771" w:rsidRDefault="001F3771" w:rsidP="001F3771">
      <w:pPr>
        <w:widowControl w:val="0"/>
        <w:spacing w:after="60" w:line="276" w:lineRule="auto"/>
        <w:ind w:left="709" w:hanging="709"/>
        <w:rPr>
          <w:rFonts w:eastAsia="Calibri"/>
          <w:szCs w:val="20"/>
          <w:lang w:val="cs-CZ" w:eastAsia="en-US"/>
        </w:rPr>
      </w:pPr>
    </w:p>
    <w:p w14:paraId="72E71FA1" w14:textId="616D5FED" w:rsidR="001F3771" w:rsidRPr="001F3771" w:rsidRDefault="009B33DB" w:rsidP="001F3771">
      <w:pPr>
        <w:widowControl w:val="0"/>
        <w:spacing w:after="60" w:line="276" w:lineRule="auto"/>
        <w:ind w:left="709" w:hanging="709"/>
        <w:rPr>
          <w:rFonts w:eastAsia="Calibri"/>
          <w:b/>
          <w:szCs w:val="20"/>
          <w:lang w:val="cs-CZ" w:eastAsia="en-US"/>
        </w:rPr>
      </w:pPr>
      <w:r>
        <w:rPr>
          <w:rFonts w:eastAsia="Calibri"/>
          <w:b/>
          <w:szCs w:val="20"/>
          <w:lang w:val="cs-CZ" w:eastAsia="en-US"/>
        </w:rPr>
        <w:t>Objednatel</w:t>
      </w:r>
    </w:p>
    <w:p w14:paraId="27B54C8A" w14:textId="77777777" w:rsidR="001F3771" w:rsidRPr="001F3771" w:rsidRDefault="001F3771" w:rsidP="001F3771">
      <w:pPr>
        <w:widowControl w:val="0"/>
        <w:spacing w:after="60" w:line="276" w:lineRule="auto"/>
        <w:ind w:left="709" w:hanging="709"/>
        <w:rPr>
          <w:rFonts w:eastAsia="Calibri"/>
          <w:szCs w:val="20"/>
          <w:lang w:val="cs-CZ" w:eastAsia="en-US"/>
        </w:rPr>
      </w:pPr>
    </w:p>
    <w:tbl>
      <w:tblPr>
        <w:tblStyle w:val="Mkatabul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tblGrid>
      <w:tr w:rsidR="001F3771" w:rsidRPr="001F3771" w14:paraId="28EAAFA2" w14:textId="77777777" w:rsidTr="00C43401">
        <w:tc>
          <w:tcPr>
            <w:tcW w:w="4322" w:type="dxa"/>
            <w:hideMark/>
          </w:tcPr>
          <w:p w14:paraId="714616EE" w14:textId="77777777" w:rsidR="001F3771" w:rsidRPr="001F3771" w:rsidRDefault="001F3771" w:rsidP="001F3771">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t>Podpis:</w:t>
            </w:r>
            <w:r w:rsidRPr="001F3771">
              <w:rPr>
                <w:rFonts w:ascii="Times New Roman" w:eastAsia="Calibri" w:hAnsi="Times New Roman"/>
                <w:szCs w:val="20"/>
                <w:lang w:val="cs-CZ" w:eastAsia="en-US"/>
              </w:rPr>
              <w:tab/>
              <w:t>_________________________</w:t>
            </w:r>
          </w:p>
        </w:tc>
      </w:tr>
      <w:tr w:rsidR="001F3771" w:rsidRPr="001F3771" w14:paraId="6D02F42E" w14:textId="77777777" w:rsidTr="00C43401">
        <w:tc>
          <w:tcPr>
            <w:tcW w:w="4322" w:type="dxa"/>
            <w:hideMark/>
          </w:tcPr>
          <w:p w14:paraId="4E60A767" w14:textId="40B41D41" w:rsidR="001F3771" w:rsidRPr="001F3771" w:rsidRDefault="001F3771" w:rsidP="00FB2581">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t>Jméno:</w:t>
            </w:r>
            <w:r w:rsidRPr="001F3771">
              <w:rPr>
                <w:rFonts w:ascii="Times New Roman" w:eastAsia="Calibri" w:hAnsi="Times New Roman"/>
                <w:szCs w:val="20"/>
                <w:lang w:val="cs-CZ" w:eastAsia="en-US"/>
              </w:rPr>
              <w:tab/>
            </w:r>
          </w:p>
        </w:tc>
      </w:tr>
      <w:tr w:rsidR="001F3771" w:rsidRPr="001F3771" w14:paraId="2D2C208F" w14:textId="77777777" w:rsidTr="00C43401">
        <w:tc>
          <w:tcPr>
            <w:tcW w:w="4322" w:type="dxa"/>
            <w:hideMark/>
          </w:tcPr>
          <w:p w14:paraId="255E79C8" w14:textId="58D30BD9" w:rsidR="001F3771" w:rsidRPr="001F3771" w:rsidRDefault="00351157" w:rsidP="001F3771">
            <w:pPr>
              <w:widowControl w:val="0"/>
              <w:spacing w:after="60" w:line="276" w:lineRule="auto"/>
              <w:ind w:left="709" w:hanging="709"/>
              <w:rPr>
                <w:rFonts w:ascii="Times New Roman" w:eastAsia="Calibri" w:hAnsi="Times New Roman"/>
                <w:szCs w:val="20"/>
                <w:lang w:val="cs-CZ" w:eastAsia="en-US"/>
              </w:rPr>
            </w:pPr>
            <w:r>
              <w:rPr>
                <w:rFonts w:ascii="Times New Roman" w:eastAsia="Calibri" w:hAnsi="Times New Roman"/>
                <w:szCs w:val="20"/>
                <w:lang w:val="cs-CZ" w:eastAsia="en-US"/>
              </w:rPr>
              <w:t xml:space="preserve">Funkce: </w:t>
            </w:r>
          </w:p>
          <w:p w14:paraId="3472A4E1" w14:textId="77777777" w:rsidR="001F3771" w:rsidRPr="001F3771" w:rsidRDefault="001F3771" w:rsidP="001F3771">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t>Datum:</w:t>
            </w:r>
            <w:r w:rsidRPr="001F3771">
              <w:rPr>
                <w:rFonts w:ascii="Times New Roman" w:eastAsia="Calibri" w:hAnsi="Times New Roman"/>
                <w:szCs w:val="20"/>
                <w:lang w:val="cs-CZ" w:eastAsia="en-US"/>
              </w:rPr>
              <w:tab/>
            </w:r>
          </w:p>
        </w:tc>
      </w:tr>
    </w:tbl>
    <w:p w14:paraId="10E9D91B" w14:textId="77777777" w:rsidR="001F3771" w:rsidRPr="001F3771" w:rsidRDefault="001F3771" w:rsidP="001F3771">
      <w:pPr>
        <w:widowControl w:val="0"/>
        <w:spacing w:after="60" w:line="276" w:lineRule="auto"/>
        <w:ind w:left="0"/>
        <w:rPr>
          <w:rFonts w:eastAsia="Calibri"/>
          <w:szCs w:val="20"/>
          <w:lang w:val="cs-CZ" w:eastAsia="en-US"/>
        </w:rPr>
      </w:pPr>
    </w:p>
    <w:p w14:paraId="763A9B66" w14:textId="4B284B1D" w:rsidR="001F3771" w:rsidRPr="001F3771" w:rsidRDefault="009B33DB" w:rsidP="001F3771">
      <w:pPr>
        <w:widowControl w:val="0"/>
        <w:spacing w:after="60" w:line="276" w:lineRule="auto"/>
        <w:ind w:left="709" w:hanging="709"/>
        <w:rPr>
          <w:rFonts w:eastAsia="Calibri"/>
          <w:b/>
          <w:szCs w:val="20"/>
          <w:lang w:val="cs-CZ" w:eastAsia="en-US"/>
        </w:rPr>
      </w:pPr>
      <w:r>
        <w:rPr>
          <w:rFonts w:eastAsia="Calibri"/>
          <w:b/>
          <w:szCs w:val="20"/>
          <w:lang w:val="cs-CZ" w:eastAsia="en-US"/>
        </w:rPr>
        <w:t>Poskytovatel</w:t>
      </w:r>
    </w:p>
    <w:p w14:paraId="416899E8" w14:textId="77777777" w:rsidR="001F3771" w:rsidRPr="001F3771" w:rsidRDefault="001F3771" w:rsidP="001F3771">
      <w:pPr>
        <w:widowControl w:val="0"/>
        <w:spacing w:after="60" w:line="276" w:lineRule="auto"/>
        <w:ind w:left="709" w:hanging="709"/>
        <w:rPr>
          <w:rFonts w:eastAsia="Calibri"/>
          <w:szCs w:val="20"/>
          <w:lang w:val="cs-CZ" w:eastAsia="en-US"/>
        </w:rPr>
      </w:pPr>
    </w:p>
    <w:tbl>
      <w:tblPr>
        <w:tblStyle w:val="Mkatabul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tblGrid>
      <w:tr w:rsidR="001F3771" w:rsidRPr="001F3771" w14:paraId="46AACC29" w14:textId="77777777" w:rsidTr="00C43401">
        <w:tc>
          <w:tcPr>
            <w:tcW w:w="4322" w:type="dxa"/>
            <w:hideMark/>
          </w:tcPr>
          <w:p w14:paraId="64E52AE0" w14:textId="77777777" w:rsidR="001F3771" w:rsidRPr="001F3771" w:rsidRDefault="001F3771" w:rsidP="001F3771">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t>Podpis:</w:t>
            </w:r>
            <w:r w:rsidRPr="001F3771">
              <w:rPr>
                <w:rFonts w:ascii="Times New Roman" w:eastAsia="Calibri" w:hAnsi="Times New Roman"/>
                <w:szCs w:val="20"/>
                <w:lang w:val="cs-CZ" w:eastAsia="en-US"/>
              </w:rPr>
              <w:tab/>
              <w:t>_________________________</w:t>
            </w:r>
          </w:p>
        </w:tc>
      </w:tr>
      <w:tr w:rsidR="001F3771" w:rsidRPr="001F3771" w14:paraId="0A59FCE8" w14:textId="77777777" w:rsidTr="00C43401">
        <w:tc>
          <w:tcPr>
            <w:tcW w:w="4322" w:type="dxa"/>
            <w:hideMark/>
          </w:tcPr>
          <w:p w14:paraId="2167133E" w14:textId="5B20ADF1" w:rsidR="001F3771" w:rsidRPr="001F3771" w:rsidRDefault="001F3771" w:rsidP="001F3771">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t>Jméno:</w:t>
            </w:r>
            <w:r w:rsidRPr="001F3771">
              <w:rPr>
                <w:rFonts w:ascii="Times New Roman" w:eastAsia="Calibri" w:hAnsi="Times New Roman"/>
                <w:szCs w:val="20"/>
                <w:lang w:val="cs-CZ" w:eastAsia="en-US"/>
              </w:rPr>
              <w:tab/>
            </w:r>
            <w:r w:rsidR="00B631CF">
              <w:rPr>
                <w:rFonts w:ascii="Times New Roman" w:eastAsia="Calibri" w:hAnsi="Times New Roman"/>
                <w:szCs w:val="20"/>
                <w:lang w:val="cs-CZ" w:eastAsia="en-US"/>
              </w:rPr>
              <w:t>Ing. Rostislav Kolář</w:t>
            </w:r>
          </w:p>
        </w:tc>
      </w:tr>
      <w:tr w:rsidR="001F3771" w:rsidRPr="001F3771" w14:paraId="1FEEA549" w14:textId="77777777" w:rsidTr="00C43401">
        <w:tc>
          <w:tcPr>
            <w:tcW w:w="4322" w:type="dxa"/>
            <w:hideMark/>
          </w:tcPr>
          <w:p w14:paraId="3947F96B" w14:textId="4A75E557" w:rsidR="001F3771" w:rsidRPr="001F3771" w:rsidRDefault="001F3771" w:rsidP="001F3771">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t>Funkce:</w:t>
            </w:r>
            <w:r w:rsidR="00B631CF">
              <w:rPr>
                <w:rFonts w:ascii="Times New Roman" w:eastAsia="Calibri" w:hAnsi="Times New Roman"/>
                <w:szCs w:val="20"/>
                <w:lang w:val="cs-CZ" w:eastAsia="en-US"/>
              </w:rPr>
              <w:t xml:space="preserve"> Generální ředitel</w:t>
            </w:r>
            <w:r w:rsidR="004256AD">
              <w:rPr>
                <w:rFonts w:ascii="Times New Roman" w:eastAsia="Calibri" w:hAnsi="Times New Roman"/>
                <w:szCs w:val="20"/>
                <w:lang w:val="cs-CZ" w:eastAsia="en-US"/>
              </w:rPr>
              <w:t xml:space="preserve"> BLOCK a.s.</w:t>
            </w:r>
          </w:p>
          <w:p w14:paraId="19384D00" w14:textId="77777777" w:rsidR="001F3771" w:rsidRPr="001F3771" w:rsidRDefault="001F3771" w:rsidP="001F3771">
            <w:pPr>
              <w:widowControl w:val="0"/>
              <w:spacing w:after="60" w:line="276" w:lineRule="auto"/>
              <w:ind w:left="709" w:hanging="709"/>
              <w:rPr>
                <w:rFonts w:ascii="Times New Roman" w:eastAsia="Calibri" w:hAnsi="Times New Roman"/>
                <w:szCs w:val="20"/>
                <w:lang w:val="cs-CZ" w:eastAsia="en-US"/>
              </w:rPr>
            </w:pPr>
            <w:r w:rsidRPr="001F3771">
              <w:rPr>
                <w:rFonts w:ascii="Times New Roman" w:eastAsia="Calibri" w:hAnsi="Times New Roman"/>
                <w:szCs w:val="20"/>
                <w:lang w:val="cs-CZ" w:eastAsia="en-US"/>
              </w:rPr>
              <w:t>Datum:</w:t>
            </w:r>
            <w:r w:rsidRPr="001F3771">
              <w:rPr>
                <w:rFonts w:ascii="Times New Roman" w:eastAsia="Calibri" w:hAnsi="Times New Roman"/>
                <w:szCs w:val="20"/>
                <w:lang w:val="cs-CZ" w:eastAsia="en-US"/>
              </w:rPr>
              <w:tab/>
            </w:r>
          </w:p>
        </w:tc>
      </w:tr>
    </w:tbl>
    <w:p w14:paraId="2147A269" w14:textId="77777777" w:rsidR="001F3771" w:rsidRPr="001F3771" w:rsidRDefault="001F3771" w:rsidP="001F3771">
      <w:pPr>
        <w:widowControl w:val="0"/>
        <w:spacing w:after="60" w:line="276" w:lineRule="auto"/>
        <w:ind w:left="0"/>
        <w:rPr>
          <w:rFonts w:eastAsia="Calibri"/>
          <w:szCs w:val="20"/>
          <w:lang w:val="cs-CZ" w:eastAsia="en-US"/>
        </w:rPr>
      </w:pPr>
    </w:p>
    <w:p w14:paraId="542E5529" w14:textId="77777777" w:rsidR="001F3771" w:rsidRPr="001F3771" w:rsidRDefault="001F3771" w:rsidP="001F3771">
      <w:pPr>
        <w:pageBreakBefore/>
        <w:widowControl w:val="0"/>
        <w:spacing w:after="60" w:line="276" w:lineRule="auto"/>
        <w:ind w:left="0"/>
        <w:jc w:val="center"/>
        <w:rPr>
          <w:rFonts w:eastAsia="Calibri"/>
          <w:b/>
          <w:caps/>
          <w:szCs w:val="20"/>
          <w:lang w:val="cs-CZ" w:eastAsia="en-US"/>
        </w:rPr>
      </w:pPr>
      <w:r w:rsidRPr="001F3771">
        <w:rPr>
          <w:rFonts w:eastAsia="Calibri"/>
          <w:b/>
          <w:caps/>
          <w:szCs w:val="20"/>
          <w:lang w:val="cs-CZ" w:eastAsia="en-US"/>
        </w:rPr>
        <w:lastRenderedPageBreak/>
        <w:t>Příloha 1</w:t>
      </w:r>
    </w:p>
    <w:p w14:paraId="1085D685" w14:textId="5DE75744" w:rsidR="001F3771" w:rsidRDefault="005720C2" w:rsidP="001F3771">
      <w:pPr>
        <w:widowControl w:val="0"/>
        <w:spacing w:after="60" w:line="276" w:lineRule="auto"/>
        <w:ind w:left="0"/>
        <w:jc w:val="center"/>
        <w:rPr>
          <w:rFonts w:eastAsia="Calibri"/>
          <w:b/>
          <w:caps/>
          <w:szCs w:val="20"/>
          <w:lang w:val="cs-CZ" w:eastAsia="en-US"/>
        </w:rPr>
      </w:pPr>
      <w:r>
        <w:rPr>
          <w:rFonts w:eastAsia="Calibri"/>
          <w:b/>
          <w:caps/>
          <w:szCs w:val="20"/>
          <w:lang w:val="cs-CZ" w:eastAsia="en-US"/>
        </w:rPr>
        <w:t>Technická specifikace</w:t>
      </w:r>
    </w:p>
    <w:p w14:paraId="163EB3E9" w14:textId="37400DF2" w:rsidR="00B970D3" w:rsidRPr="001F3771" w:rsidRDefault="00B970D3" w:rsidP="00B970D3">
      <w:pPr>
        <w:pageBreakBefore/>
        <w:widowControl w:val="0"/>
        <w:spacing w:after="60" w:line="276" w:lineRule="auto"/>
        <w:ind w:left="0"/>
        <w:jc w:val="center"/>
        <w:rPr>
          <w:rFonts w:eastAsia="Calibri"/>
          <w:b/>
          <w:caps/>
          <w:szCs w:val="20"/>
          <w:lang w:val="cs-CZ" w:eastAsia="en-US"/>
        </w:rPr>
      </w:pPr>
      <w:r>
        <w:rPr>
          <w:rFonts w:eastAsia="Calibri"/>
          <w:b/>
          <w:caps/>
          <w:szCs w:val="20"/>
          <w:lang w:val="cs-CZ" w:eastAsia="en-US"/>
        </w:rPr>
        <w:lastRenderedPageBreak/>
        <w:t>Příloha 2</w:t>
      </w:r>
    </w:p>
    <w:p w14:paraId="7E88B72D" w14:textId="36662EED" w:rsidR="00B970D3" w:rsidRDefault="009B33DB" w:rsidP="00B970D3">
      <w:pPr>
        <w:widowControl w:val="0"/>
        <w:spacing w:after="60" w:line="276" w:lineRule="auto"/>
        <w:ind w:left="0"/>
        <w:jc w:val="center"/>
        <w:rPr>
          <w:rFonts w:eastAsia="Calibri"/>
          <w:b/>
          <w:caps/>
          <w:szCs w:val="20"/>
          <w:lang w:val="cs-CZ" w:eastAsia="en-US"/>
        </w:rPr>
      </w:pPr>
      <w:r>
        <w:rPr>
          <w:rFonts w:eastAsia="Calibri"/>
          <w:b/>
          <w:caps/>
          <w:szCs w:val="20"/>
          <w:lang w:val="cs-CZ" w:eastAsia="en-US"/>
        </w:rPr>
        <w:t>cenová tabulka</w:t>
      </w:r>
    </w:p>
    <w:p w14:paraId="3693C488" w14:textId="77777777" w:rsidR="005720C2" w:rsidRDefault="005720C2" w:rsidP="001F3771">
      <w:pPr>
        <w:widowControl w:val="0"/>
        <w:spacing w:after="60" w:line="276" w:lineRule="auto"/>
        <w:ind w:left="0"/>
        <w:jc w:val="center"/>
        <w:rPr>
          <w:rFonts w:eastAsia="Calibri"/>
          <w:b/>
          <w:caps/>
          <w:szCs w:val="20"/>
          <w:lang w:val="cs-CZ" w:eastAsia="en-US"/>
        </w:rPr>
      </w:pPr>
    </w:p>
    <w:p w14:paraId="0F0BBEF2" w14:textId="77777777" w:rsidR="005720C2" w:rsidRPr="00C00590" w:rsidRDefault="005720C2" w:rsidP="005720C2">
      <w:pPr>
        <w:widowControl w:val="0"/>
        <w:spacing w:after="60" w:line="276" w:lineRule="auto"/>
        <w:ind w:left="0"/>
        <w:rPr>
          <w:rFonts w:eastAsia="Calibri"/>
          <w:caps/>
          <w:szCs w:val="20"/>
          <w:lang w:val="cs-CZ" w:eastAsia="en-US"/>
        </w:rPr>
      </w:pPr>
    </w:p>
    <w:p w14:paraId="798370DF" w14:textId="77777777" w:rsidR="001F3771" w:rsidRPr="001F3771" w:rsidRDefault="001F3771" w:rsidP="001F3771">
      <w:pPr>
        <w:widowControl w:val="0"/>
        <w:spacing w:after="60" w:line="276" w:lineRule="auto"/>
        <w:ind w:left="0"/>
        <w:rPr>
          <w:rFonts w:eastAsia="Calibri"/>
          <w:szCs w:val="20"/>
          <w:lang w:val="cs-CZ" w:eastAsia="en-US"/>
        </w:rPr>
      </w:pPr>
    </w:p>
    <w:p w14:paraId="72CC2B2B" w14:textId="77777777" w:rsidR="00E270B2" w:rsidRPr="001F3771" w:rsidRDefault="00E270B2" w:rsidP="001F3771">
      <w:pPr>
        <w:ind w:left="0"/>
        <w:rPr>
          <w:lang w:val="cs-CZ"/>
        </w:rPr>
      </w:pPr>
    </w:p>
    <w:sectPr w:rsidR="00E270B2" w:rsidRPr="001F3771" w:rsidSect="001F3771">
      <w:headerReference w:type="default" r:id="rId10"/>
      <w:footerReference w:type="default" r:id="rId11"/>
      <w:endnotePr>
        <w:numFmt w:val="lowerLetter"/>
      </w:endnotePr>
      <w:pgSz w:w="11906" w:h="16838" w:code="9"/>
      <w:pgMar w:top="1361" w:right="1701" w:bottom="1361" w:left="1701" w:header="1701" w:footer="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B00E4" w14:textId="77777777" w:rsidR="00EC1231" w:rsidRDefault="00EC1231" w:rsidP="00B237C7">
      <w:r>
        <w:separator/>
      </w:r>
    </w:p>
  </w:endnote>
  <w:endnote w:type="continuationSeparator" w:id="0">
    <w:p w14:paraId="5DF78CE3" w14:textId="77777777" w:rsidR="00EC1231" w:rsidRDefault="00EC1231" w:rsidP="00B237C7">
      <w:r>
        <w:continuationSeparator/>
      </w:r>
    </w:p>
  </w:endnote>
  <w:endnote w:type="continuationNotice" w:id="1">
    <w:p w14:paraId="70E57050" w14:textId="77777777" w:rsidR="00EC1231" w:rsidRDefault="00EC12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AvantGarde">
    <w:altName w:val="Century Gothic"/>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80000000" w:usb2="00000008" w:usb3="00000000" w:csb0="00000041"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00" w:firstRow="0" w:lastRow="0" w:firstColumn="0" w:lastColumn="0" w:noHBand="0" w:noVBand="0"/>
    </w:tblPr>
    <w:tblGrid>
      <w:gridCol w:w="2831"/>
      <w:gridCol w:w="2841"/>
      <w:gridCol w:w="2832"/>
    </w:tblGrid>
    <w:tr w:rsidR="000212BD" w14:paraId="62A23342" w14:textId="77777777" w:rsidTr="00E55C24">
      <w:tc>
        <w:tcPr>
          <w:tcW w:w="3095" w:type="dxa"/>
          <w:vAlign w:val="center"/>
        </w:tcPr>
        <w:p w14:paraId="671890DC" w14:textId="77777777" w:rsidR="000212BD" w:rsidRDefault="000212BD" w:rsidP="00E55C24">
          <w:pPr>
            <w:pStyle w:val="Zpat"/>
            <w:ind w:left="0"/>
          </w:pPr>
        </w:p>
      </w:tc>
      <w:tc>
        <w:tcPr>
          <w:tcW w:w="3095" w:type="dxa"/>
          <w:vAlign w:val="center"/>
        </w:tcPr>
        <w:p w14:paraId="347A4068" w14:textId="515A4F4C" w:rsidR="000212BD" w:rsidRPr="0099593C" w:rsidRDefault="000212BD" w:rsidP="00E55C24">
          <w:pPr>
            <w:pStyle w:val="Zpat"/>
            <w:ind w:left="0"/>
            <w:jc w:val="center"/>
            <w:rPr>
              <w:rStyle w:val="slostrnky"/>
            </w:rPr>
          </w:pPr>
          <w:r>
            <w:rPr>
              <w:rStyle w:val="slostrnky"/>
            </w:rPr>
            <w:t xml:space="preserve">- </w:t>
          </w:r>
          <w:r w:rsidR="00B60B1C">
            <w:rPr>
              <w:rStyle w:val="slostrnky"/>
            </w:rPr>
            <w:fldChar w:fldCharType="begin"/>
          </w:r>
          <w:r>
            <w:rPr>
              <w:rStyle w:val="slostrnky"/>
            </w:rPr>
            <w:instrText xml:space="preserve"> PAGE  \* MERGEFORMAT </w:instrText>
          </w:r>
          <w:r w:rsidR="00B60B1C">
            <w:rPr>
              <w:rStyle w:val="slostrnky"/>
            </w:rPr>
            <w:fldChar w:fldCharType="separate"/>
          </w:r>
          <w:r w:rsidR="00990651">
            <w:rPr>
              <w:rStyle w:val="slostrnky"/>
              <w:noProof/>
            </w:rPr>
            <w:t>10</w:t>
          </w:r>
          <w:r w:rsidR="00B60B1C">
            <w:rPr>
              <w:rStyle w:val="slostrnky"/>
            </w:rPr>
            <w:fldChar w:fldCharType="end"/>
          </w:r>
          <w:r>
            <w:rPr>
              <w:rStyle w:val="slostrnky"/>
            </w:rPr>
            <w:t xml:space="preserve"> -</w:t>
          </w:r>
        </w:p>
      </w:tc>
      <w:tc>
        <w:tcPr>
          <w:tcW w:w="3096" w:type="dxa"/>
          <w:vAlign w:val="center"/>
        </w:tcPr>
        <w:p w14:paraId="5105B29E" w14:textId="77777777" w:rsidR="000212BD" w:rsidRDefault="000212BD" w:rsidP="00E55C24">
          <w:pPr>
            <w:pStyle w:val="Zpat"/>
            <w:ind w:left="0"/>
            <w:jc w:val="right"/>
          </w:pPr>
        </w:p>
      </w:tc>
    </w:tr>
  </w:tbl>
  <w:p w14:paraId="03955F58" w14:textId="77777777" w:rsidR="000212BD" w:rsidRDefault="000212BD" w:rsidP="00B237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7B1A5" w14:textId="77777777" w:rsidR="00EC1231" w:rsidRDefault="00EC1231" w:rsidP="00B237C7">
      <w:r>
        <w:separator/>
      </w:r>
    </w:p>
  </w:footnote>
  <w:footnote w:type="continuationSeparator" w:id="0">
    <w:p w14:paraId="6FA26884" w14:textId="77777777" w:rsidR="00EC1231" w:rsidRDefault="00EC1231" w:rsidP="00B237C7">
      <w:r>
        <w:continuationSeparator/>
      </w:r>
    </w:p>
  </w:footnote>
  <w:footnote w:type="continuationNotice" w:id="1">
    <w:p w14:paraId="7600426B" w14:textId="77777777" w:rsidR="00EC1231" w:rsidRDefault="00EC12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DDA99" w14:textId="1D6D4238" w:rsidR="000212BD" w:rsidRPr="001F3771" w:rsidRDefault="00407B71" w:rsidP="001F3771">
    <w:pPr>
      <w:pStyle w:val="Zhlav"/>
    </w:pPr>
    <w:r w:rsidRPr="00407B71">
      <w:rPr>
        <w:rFonts w:eastAsia="Times New Roman"/>
        <w:noProof/>
        <w:sz w:val="24"/>
        <w:szCs w:val="24"/>
        <w:lang w:val="en-US" w:eastAsia="en-US"/>
      </w:rPr>
      <w:drawing>
        <wp:anchor distT="0" distB="0" distL="114300" distR="114300" simplePos="0" relativeHeight="251659264" behindDoc="1" locked="0" layoutInCell="1" allowOverlap="1" wp14:anchorId="03921652" wp14:editId="166EEF34">
          <wp:simplePos x="0" y="0"/>
          <wp:positionH relativeFrom="column">
            <wp:posOffset>369570</wp:posOffset>
          </wp:positionH>
          <wp:positionV relativeFrom="paragraph">
            <wp:posOffset>-797560</wp:posOffset>
          </wp:positionV>
          <wp:extent cx="4876800" cy="815340"/>
          <wp:effectExtent l="0" t="0" r="0" b="3810"/>
          <wp:wrapNone/>
          <wp:docPr id="1" name="Picture 4" descr="Description: Z:\PROJECTS\102 ELI\!!!General_resources\! Identita\templates\resources\version6\NewLogolink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Z:\PROJECTS\102 ELI\!!!General_resources\! Identita\templates\resources\version6\NewLogolinkC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6800" cy="8153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000000B"/>
    <w:name w:val="WW8Num55"/>
    <w:lvl w:ilvl="0">
      <w:start w:val="1"/>
      <w:numFmt w:val="decimal"/>
      <w:lvlText w:val="%1."/>
      <w:lvlJc w:val="left"/>
      <w:pPr>
        <w:tabs>
          <w:tab w:val="num" w:pos="0"/>
        </w:tabs>
        <w:ind w:left="360" w:hanging="360"/>
      </w:pPr>
    </w:lvl>
    <w:lvl w:ilvl="1">
      <w:start w:val="6"/>
      <w:numFmt w:val="bullet"/>
      <w:lvlText w:val="-"/>
      <w:lvlJc w:val="left"/>
      <w:pPr>
        <w:tabs>
          <w:tab w:val="num" w:pos="1080"/>
        </w:tabs>
        <w:ind w:left="1080" w:hanging="360"/>
      </w:pPr>
      <w:rPr>
        <w:rFonts w:ascii="Times New Roman" w:hAnsi="Times New Roman" w:cs="Times New Roman"/>
      </w:rPr>
    </w:lvl>
    <w:lvl w:ilvl="2">
      <w:start w:val="1"/>
      <w:numFmt w:val="bullet"/>
      <w:lvlText w:val=""/>
      <w:lvlJc w:val="left"/>
      <w:pPr>
        <w:tabs>
          <w:tab w:val="num" w:pos="1980"/>
        </w:tabs>
        <w:ind w:left="1980" w:hanging="360"/>
      </w:pPr>
      <w:rPr>
        <w:rFonts w:ascii="Symbol" w:hAnsi="Symbol"/>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 w15:restartNumberingAfterBreak="0">
    <w:nsid w:val="0000001B"/>
    <w:multiLevelType w:val="singleLevel"/>
    <w:tmpl w:val="0000001B"/>
    <w:name w:val="WW8Num17"/>
    <w:lvl w:ilvl="0">
      <w:start w:val="1"/>
      <w:numFmt w:val="lowerLetter"/>
      <w:lvlText w:val="%1)"/>
      <w:lvlJc w:val="left"/>
      <w:pPr>
        <w:tabs>
          <w:tab w:val="num" w:pos="0"/>
        </w:tabs>
        <w:ind w:left="720" w:hanging="360"/>
      </w:pPr>
    </w:lvl>
  </w:abstractNum>
  <w:abstractNum w:abstractNumId="2" w15:restartNumberingAfterBreak="0">
    <w:nsid w:val="0000002F"/>
    <w:multiLevelType w:val="multilevel"/>
    <w:tmpl w:val="CA62A284"/>
    <w:lvl w:ilvl="0">
      <w:start w:val="1"/>
      <w:numFmt w:val="decimal"/>
      <w:pStyle w:val="ListALPHACAPS1"/>
      <w:lvlText w:val="%1."/>
      <w:lvlJc w:val="left"/>
      <w:pPr>
        <w:tabs>
          <w:tab w:val="num" w:pos="624"/>
        </w:tabs>
        <w:ind w:left="624" w:hanging="624"/>
      </w:pPr>
      <w:rPr>
        <w:rFonts w:ascii="CG Times" w:hAnsi="CG Times" w:cs="CG Times"/>
        <w:b/>
        <w:bCs/>
        <w:i w:val="0"/>
        <w:iCs w:val="0"/>
        <w:color w:val="auto"/>
        <w:spacing w:val="0"/>
        <w:sz w:val="22"/>
        <w:szCs w:val="22"/>
      </w:rPr>
    </w:lvl>
    <w:lvl w:ilvl="1">
      <w:start w:val="1"/>
      <w:numFmt w:val="decimal"/>
      <w:lvlText w:val="%1.%2"/>
      <w:lvlJc w:val="left"/>
      <w:pPr>
        <w:tabs>
          <w:tab w:val="num" w:pos="624"/>
        </w:tabs>
        <w:ind w:left="624" w:hanging="624"/>
      </w:pPr>
      <w:rPr>
        <w:b w:val="0"/>
        <w:bCs w:val="0"/>
        <w:i w:val="0"/>
        <w:iCs w:val="0"/>
        <w:spacing w:val="0"/>
        <w:sz w:val="20"/>
        <w:szCs w:val="20"/>
      </w:rPr>
    </w:lvl>
    <w:lvl w:ilvl="2">
      <w:start w:val="1"/>
      <w:numFmt w:val="decimal"/>
      <w:lvlText w:val="%1.%2.%3"/>
      <w:lvlJc w:val="left"/>
      <w:pPr>
        <w:tabs>
          <w:tab w:val="num" w:pos="1417"/>
        </w:tabs>
        <w:ind w:left="1417" w:hanging="793"/>
      </w:pPr>
      <w:rPr>
        <w:b w:val="0"/>
        <w:bCs w:val="0"/>
        <w:i w:val="0"/>
        <w:iCs w:val="0"/>
        <w:spacing w:val="0"/>
        <w:sz w:val="20"/>
        <w:szCs w:val="20"/>
      </w:rPr>
    </w:lvl>
    <w:lvl w:ilvl="3">
      <w:start w:val="1"/>
      <w:numFmt w:val="lowerLetter"/>
      <w:lvlText w:val="(%4)"/>
      <w:lvlJc w:val="left"/>
      <w:pPr>
        <w:tabs>
          <w:tab w:val="num" w:pos="1928"/>
        </w:tabs>
        <w:ind w:left="1928" w:hanging="511"/>
      </w:pPr>
      <w:rPr>
        <w:b w:val="0"/>
        <w:bCs w:val="0"/>
        <w:i w:val="0"/>
        <w:iCs w:val="0"/>
        <w:spacing w:val="0"/>
        <w:sz w:val="20"/>
        <w:szCs w:val="20"/>
      </w:rPr>
    </w:lvl>
    <w:lvl w:ilvl="4">
      <w:start w:val="1"/>
      <w:numFmt w:val="lowerRoman"/>
      <w:lvlText w:val="(%5)"/>
      <w:lvlJc w:val="left"/>
      <w:pPr>
        <w:tabs>
          <w:tab w:val="num" w:pos="2438"/>
        </w:tabs>
        <w:ind w:left="2438" w:hanging="510"/>
      </w:pPr>
      <w:rPr>
        <w:b w:val="0"/>
        <w:bCs w:val="0"/>
        <w:i w:val="0"/>
        <w:iCs w:val="0"/>
        <w:spacing w:val="0"/>
        <w:sz w:val="18"/>
        <w:szCs w:val="18"/>
      </w:rPr>
    </w:lvl>
    <w:lvl w:ilvl="5">
      <w:start w:val="1"/>
      <w:numFmt w:val="decimal"/>
      <w:lvlText w:val="(%6)"/>
      <w:lvlJc w:val="left"/>
      <w:pPr>
        <w:tabs>
          <w:tab w:val="num" w:pos="2948"/>
        </w:tabs>
        <w:ind w:left="2948" w:hanging="510"/>
      </w:pPr>
      <w:rPr>
        <w:b w:val="0"/>
        <w:bCs w:val="0"/>
        <w:i w:val="0"/>
        <w:iCs w:val="0"/>
        <w:spacing w:val="0"/>
        <w:sz w:val="20"/>
        <w:szCs w:val="20"/>
      </w:rPr>
    </w:lvl>
    <w:lvl w:ilvl="6">
      <w:start w:val="1"/>
      <w:numFmt w:val="none"/>
      <w:suff w:val="nothing"/>
      <w:lvlText w:val=""/>
      <w:lvlJc w:val="left"/>
    </w:lvl>
    <w:lvl w:ilvl="7">
      <w:start w:val="1"/>
      <w:numFmt w:val="none"/>
      <w:suff w:val="nothing"/>
      <w:lvlText w:val=""/>
      <w:lvlJc w:val="left"/>
    </w:lvl>
    <w:lvl w:ilvl="8">
      <w:start w:val="1"/>
      <w:numFmt w:val="decimal"/>
      <w:lvlRestart w:val="0"/>
      <w:lvlText w:val="SCHEDULE %9"/>
      <w:lvlJc w:val="left"/>
      <w:pPr>
        <w:tabs>
          <w:tab w:val="num" w:pos="4820"/>
        </w:tabs>
        <w:ind w:left="4820"/>
      </w:pPr>
      <w:rPr>
        <w:b/>
        <w:bCs/>
        <w:i w:val="0"/>
        <w:iCs w:val="0"/>
        <w:caps/>
        <w:smallCaps w:val="0"/>
        <w:spacing w:val="0"/>
        <w:sz w:val="22"/>
        <w:szCs w:val="22"/>
      </w:rPr>
    </w:lvl>
  </w:abstractNum>
  <w:abstractNum w:abstractNumId="3" w15:restartNumberingAfterBreak="0">
    <w:nsid w:val="09A41116"/>
    <w:multiLevelType w:val="multilevel"/>
    <w:tmpl w:val="7360A5B8"/>
    <w:lvl w:ilvl="0">
      <w:start w:val="1"/>
      <w:numFmt w:val="lowerRoman"/>
      <w:pStyle w:val="ListRoman1"/>
      <w:lvlText w:val="(%1)"/>
      <w:lvlJc w:val="left"/>
      <w:pPr>
        <w:tabs>
          <w:tab w:val="num" w:pos="624"/>
        </w:tabs>
        <w:ind w:left="624" w:hanging="624"/>
      </w:pPr>
      <w:rPr>
        <w:rFonts w:hint="default"/>
        <w:b w:val="0"/>
        <w:i w:val="0"/>
        <w:sz w:val="18"/>
      </w:rPr>
    </w:lvl>
    <w:lvl w:ilvl="1">
      <w:start w:val="1"/>
      <w:numFmt w:val="lowerRoman"/>
      <w:pStyle w:val="ListRoman2"/>
      <w:lvlText w:val="(%2)"/>
      <w:lvlJc w:val="left"/>
      <w:pPr>
        <w:tabs>
          <w:tab w:val="num" w:pos="1417"/>
        </w:tabs>
        <w:ind w:left="1417" w:hanging="793"/>
      </w:pPr>
      <w:rPr>
        <w:rFonts w:hint="default"/>
        <w:b w:val="0"/>
        <w:i w:val="0"/>
        <w:sz w:val="18"/>
      </w:rPr>
    </w:lvl>
    <w:lvl w:ilvl="2">
      <w:start w:val="1"/>
      <w:numFmt w:val="lowerRoman"/>
      <w:pStyle w:val="ListRoman3"/>
      <w:lvlText w:val="(%3)"/>
      <w:lvlJc w:val="left"/>
      <w:pPr>
        <w:tabs>
          <w:tab w:val="num" w:pos="1928"/>
        </w:tabs>
        <w:ind w:left="1928" w:hanging="511"/>
      </w:pPr>
      <w:rPr>
        <w:rFonts w:hint="default"/>
        <w:b w:val="0"/>
        <w:i w:val="0"/>
        <w:sz w:val="18"/>
      </w:rPr>
    </w:lvl>
    <w:lvl w:ilvl="3">
      <w:start w:val="1"/>
      <w:numFmt w:val="none"/>
      <w:lvlText w:val=""/>
      <w:lvlJc w:val="left"/>
      <w:pPr>
        <w:tabs>
          <w:tab w:val="num" w:pos="2438"/>
        </w:tabs>
        <w:ind w:left="2438" w:hanging="510"/>
      </w:pPr>
      <w:rPr>
        <w:rFonts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17A37B4B"/>
    <w:multiLevelType w:val="multilevel"/>
    <w:tmpl w:val="ADC85EDE"/>
    <w:styleLink w:val="Styl1"/>
    <w:lvl w:ilvl="0">
      <w:start w:val="1"/>
      <w:numFmt w:val="lowerRoman"/>
      <w:lvlText w:val="%1"/>
      <w:lvlJc w:val="left"/>
      <w:pPr>
        <w:ind w:left="2160" w:hanging="360"/>
      </w:pPr>
      <w:rPr>
        <w:rFonts w:ascii="Times New Roman" w:hAnsi="Times New Roman" w:hint="default"/>
        <w:color w:val="auto"/>
      </w:rPr>
    </w:lvl>
    <w:lvl w:ilvl="1">
      <w:start w:val="1"/>
      <w:numFmt w:val="lowerLetter"/>
      <w:lvlText w:val="%2)"/>
      <w:lvlJc w:val="left"/>
      <w:pPr>
        <w:ind w:left="2520" w:hanging="360"/>
      </w:pPr>
      <w:rPr>
        <w:rFonts w:hint="default"/>
      </w:rPr>
    </w:lvl>
    <w:lvl w:ilvl="2">
      <w:start w:val="1"/>
      <w:numFmt w:val="lowerRoman"/>
      <w:lvlText w:val="%3)"/>
      <w:lvlJc w:val="left"/>
      <w:pPr>
        <w:ind w:left="288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5" w15:restartNumberingAfterBreak="0">
    <w:nsid w:val="1BEA1FBF"/>
    <w:multiLevelType w:val="multilevel"/>
    <w:tmpl w:val="E604ABCC"/>
    <w:lvl w:ilvl="0">
      <w:start w:val="1"/>
      <w:numFmt w:val="decimal"/>
      <w:pStyle w:val="ListArabic1"/>
      <w:lvlText w:val="(%1)"/>
      <w:lvlJc w:val="left"/>
      <w:pPr>
        <w:tabs>
          <w:tab w:val="num" w:pos="624"/>
        </w:tabs>
        <w:ind w:left="624" w:hanging="624"/>
      </w:pPr>
      <w:rPr>
        <w:rFonts w:hint="default"/>
        <w:b w:val="0"/>
        <w:i w:val="0"/>
        <w:sz w:val="20"/>
      </w:rPr>
    </w:lvl>
    <w:lvl w:ilvl="1">
      <w:start w:val="1"/>
      <w:numFmt w:val="decimal"/>
      <w:pStyle w:val="ListArabic2"/>
      <w:lvlText w:val="(%2)"/>
      <w:lvlJc w:val="left"/>
      <w:pPr>
        <w:tabs>
          <w:tab w:val="num" w:pos="1417"/>
        </w:tabs>
        <w:ind w:left="1417" w:hanging="793"/>
      </w:pPr>
      <w:rPr>
        <w:rFonts w:hint="default"/>
        <w:b w:val="0"/>
        <w:i w:val="0"/>
        <w:sz w:val="20"/>
      </w:rPr>
    </w:lvl>
    <w:lvl w:ilvl="2">
      <w:start w:val="1"/>
      <w:numFmt w:val="decimal"/>
      <w:pStyle w:val="ListArabic3"/>
      <w:lvlText w:val="(%3)"/>
      <w:lvlJc w:val="left"/>
      <w:pPr>
        <w:tabs>
          <w:tab w:val="num" w:pos="1928"/>
        </w:tabs>
        <w:ind w:left="1928" w:hanging="511"/>
      </w:pPr>
      <w:rPr>
        <w:rFonts w:hint="default"/>
        <w:b w:val="0"/>
        <w:i w:val="0"/>
        <w:sz w:val="20"/>
      </w:rPr>
    </w:lvl>
    <w:lvl w:ilvl="3">
      <w:start w:val="1"/>
      <w:numFmt w:val="decimal"/>
      <w:pStyle w:val="ListArabic4"/>
      <w:lvlText w:val="(%4)"/>
      <w:lvlJc w:val="left"/>
      <w:pPr>
        <w:tabs>
          <w:tab w:val="num" w:pos="2438"/>
        </w:tabs>
        <w:ind w:left="2438" w:hanging="510"/>
      </w:pPr>
      <w:rPr>
        <w:rFonts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1CF5096A"/>
    <w:multiLevelType w:val="hybridMultilevel"/>
    <w:tmpl w:val="AFAAC090"/>
    <w:lvl w:ilvl="0" w:tplc="B04257F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8D65E05"/>
    <w:multiLevelType w:val="multilevel"/>
    <w:tmpl w:val="32FC74A8"/>
    <w:lvl w:ilvl="0">
      <w:start w:val="1"/>
      <w:numFmt w:val="decimal"/>
      <w:pStyle w:val="ListLegal1"/>
      <w:lvlText w:val="%1."/>
      <w:lvlJc w:val="left"/>
      <w:pPr>
        <w:tabs>
          <w:tab w:val="num" w:pos="624"/>
        </w:tabs>
        <w:ind w:left="624" w:hanging="624"/>
      </w:pPr>
      <w:rPr>
        <w:rFonts w:hint="default"/>
        <w:b w:val="0"/>
        <w:i w:val="0"/>
        <w:sz w:val="20"/>
      </w:rPr>
    </w:lvl>
    <w:lvl w:ilvl="1">
      <w:start w:val="1"/>
      <w:numFmt w:val="decimal"/>
      <w:pStyle w:val="ListLegal2"/>
      <w:lvlText w:val="%1.%2"/>
      <w:lvlJc w:val="left"/>
      <w:pPr>
        <w:tabs>
          <w:tab w:val="num" w:pos="624"/>
        </w:tabs>
        <w:ind w:left="624" w:hanging="624"/>
      </w:pPr>
      <w:rPr>
        <w:rFonts w:hint="default"/>
        <w:b w:val="0"/>
        <w:i w:val="0"/>
        <w:sz w:val="20"/>
      </w:rPr>
    </w:lvl>
    <w:lvl w:ilvl="2">
      <w:start w:val="1"/>
      <w:numFmt w:val="decimal"/>
      <w:pStyle w:val="ListLegal3"/>
      <w:lvlText w:val="%1.%2.%3"/>
      <w:lvlJc w:val="left"/>
      <w:pPr>
        <w:tabs>
          <w:tab w:val="num" w:pos="1417"/>
        </w:tabs>
        <w:ind w:left="1417" w:hanging="793"/>
      </w:pPr>
      <w:rPr>
        <w:rFonts w:hint="default"/>
        <w:b w:val="0"/>
        <w:i w:val="0"/>
        <w:sz w:val="18"/>
      </w:rPr>
    </w:lvl>
    <w:lvl w:ilvl="3">
      <w:start w:val="1"/>
      <w:numFmt w:val="none"/>
      <w:lvlText w:val=""/>
      <w:lvlJc w:val="left"/>
      <w:pPr>
        <w:tabs>
          <w:tab w:val="num" w:pos="2438"/>
        </w:tabs>
        <w:ind w:left="2438" w:hanging="510"/>
      </w:pPr>
      <w:rPr>
        <w:rFonts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2D067609"/>
    <w:multiLevelType w:val="multilevel"/>
    <w:tmpl w:val="7A187542"/>
    <w:lvl w:ilvl="0">
      <w:start w:val="1"/>
      <w:numFmt w:val="decimal"/>
      <w:pStyle w:val="Nadpis1"/>
      <w:lvlText w:val="%1."/>
      <w:lvlJc w:val="left"/>
      <w:pPr>
        <w:tabs>
          <w:tab w:val="num" w:pos="624"/>
        </w:tabs>
        <w:ind w:left="624" w:hanging="624"/>
      </w:pPr>
      <w:rPr>
        <w:rFonts w:hint="default"/>
        <w:b w:val="0"/>
        <w:i w:val="0"/>
        <w:sz w:val="20"/>
      </w:rPr>
    </w:lvl>
    <w:lvl w:ilvl="1">
      <w:start w:val="1"/>
      <w:numFmt w:val="decimal"/>
      <w:pStyle w:val="Nadpis2"/>
      <w:lvlText w:val="%1.%2"/>
      <w:lvlJc w:val="left"/>
      <w:pPr>
        <w:tabs>
          <w:tab w:val="num" w:pos="624"/>
        </w:tabs>
        <w:ind w:left="624" w:hanging="624"/>
      </w:pPr>
      <w:rPr>
        <w:rFonts w:hint="default"/>
        <w:b w:val="0"/>
        <w:i w:val="0"/>
        <w:sz w:val="20"/>
      </w:rPr>
    </w:lvl>
    <w:lvl w:ilvl="2">
      <w:start w:val="1"/>
      <w:numFmt w:val="decimal"/>
      <w:pStyle w:val="Nadpis3"/>
      <w:lvlText w:val="%1.%2.%3"/>
      <w:lvlJc w:val="left"/>
      <w:pPr>
        <w:tabs>
          <w:tab w:val="num" w:pos="1417"/>
        </w:tabs>
        <w:ind w:left="1417" w:hanging="793"/>
      </w:pPr>
      <w:rPr>
        <w:rFonts w:ascii="Times New Roman" w:hAnsi="Times New Roman" w:cs="Times New Roman" w:hint="default"/>
        <w:b w:val="0"/>
        <w:i w:val="0"/>
        <w:sz w:val="18"/>
      </w:rPr>
    </w:lvl>
    <w:lvl w:ilvl="3">
      <w:start w:val="1"/>
      <w:numFmt w:val="lowerLetter"/>
      <w:lvlText w:val="(%4)"/>
      <w:lvlJc w:val="left"/>
      <w:pPr>
        <w:tabs>
          <w:tab w:val="num" w:pos="1929"/>
        </w:tabs>
        <w:ind w:left="1929" w:hanging="511"/>
      </w:pPr>
      <w:rPr>
        <w:rFonts w:hint="default"/>
        <w:b w:val="0"/>
        <w:i w:val="0"/>
        <w:sz w:val="20"/>
        <w:szCs w:val="20"/>
      </w:rPr>
    </w:lvl>
    <w:lvl w:ilvl="4">
      <w:start w:val="1"/>
      <w:numFmt w:val="lowerRoman"/>
      <w:pStyle w:val="Nadpis5"/>
      <w:lvlText w:val="(%5)"/>
      <w:lvlJc w:val="left"/>
      <w:pPr>
        <w:tabs>
          <w:tab w:val="num" w:pos="2438"/>
        </w:tabs>
        <w:ind w:left="2438" w:hanging="510"/>
      </w:pPr>
      <w:rPr>
        <w:rFonts w:hint="default"/>
        <w:b w:val="0"/>
        <w:i w:val="0"/>
        <w:sz w:val="18"/>
      </w:rPr>
    </w:lvl>
    <w:lvl w:ilvl="5">
      <w:start w:val="1"/>
      <w:numFmt w:val="decimal"/>
      <w:pStyle w:val="Nadpis6"/>
      <w:lvlText w:val="(%6)"/>
      <w:lvlJc w:val="left"/>
      <w:pPr>
        <w:tabs>
          <w:tab w:val="num" w:pos="2948"/>
        </w:tabs>
        <w:ind w:left="2948" w:hanging="510"/>
      </w:pPr>
      <w:rPr>
        <w:rFonts w:hint="default"/>
        <w:b w:val="0"/>
        <w:i w:val="0"/>
        <w:sz w:val="20"/>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decimal"/>
      <w:lvlRestart w:val="0"/>
      <w:pStyle w:val="Nadpis9"/>
      <w:lvlText w:val="SCHEDULE %9"/>
      <w:lvlJc w:val="left"/>
      <w:pPr>
        <w:tabs>
          <w:tab w:val="num" w:pos="0"/>
        </w:tabs>
        <w:ind w:left="0" w:firstLine="0"/>
      </w:pPr>
      <w:rPr>
        <w:rFonts w:hint="default"/>
        <w:b/>
        <w:i w:val="0"/>
        <w:caps/>
        <w:smallCaps w:val="0"/>
        <w:sz w:val="22"/>
      </w:rPr>
    </w:lvl>
  </w:abstractNum>
  <w:abstractNum w:abstractNumId="9" w15:restartNumberingAfterBreak="0">
    <w:nsid w:val="45046EE3"/>
    <w:multiLevelType w:val="multilevel"/>
    <w:tmpl w:val="7BD2AA42"/>
    <w:lvl w:ilvl="0">
      <w:start w:val="1"/>
      <w:numFmt w:val="decimal"/>
      <w:pStyle w:val="Level1"/>
      <w:lvlText w:val="%1."/>
      <w:lvlJc w:val="left"/>
      <w:pPr>
        <w:tabs>
          <w:tab w:val="num" w:pos="850"/>
        </w:tabs>
        <w:ind w:left="851" w:hanging="851"/>
      </w:pPr>
      <w:rPr>
        <w:rFonts w:hint="default"/>
        <w:b w:val="0"/>
        <w:i w:val="0"/>
        <w:caps w:val="0"/>
        <w:smallCaps w:val="0"/>
        <w:strike w:val="0"/>
        <w:dstrike w:val="0"/>
        <w:vanish w:val="0"/>
        <w:color w:val="auto"/>
        <w:u w:val="none" w:color="000000"/>
        <w:effect w:val="none"/>
        <w:vertAlign w:val="baseline"/>
      </w:rPr>
    </w:lvl>
    <w:lvl w:ilvl="1">
      <w:start w:val="1"/>
      <w:numFmt w:val="decimal"/>
      <w:pStyle w:val="Level2"/>
      <w:lvlText w:val="%1.%2"/>
      <w:lvlJc w:val="left"/>
      <w:pPr>
        <w:tabs>
          <w:tab w:val="num" w:pos="1843"/>
        </w:tabs>
        <w:ind w:left="1844" w:hanging="851"/>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Level3"/>
      <w:lvlText w:val="%1.%2.%3"/>
      <w:lvlJc w:val="left"/>
      <w:pPr>
        <w:tabs>
          <w:tab w:val="num" w:pos="2552"/>
        </w:tabs>
        <w:ind w:left="2553" w:hanging="851"/>
      </w:pPr>
      <w:rPr>
        <w:rFonts w:hint="default"/>
        <w:b w:val="0"/>
        <w:i w:val="0"/>
        <w:caps w:val="0"/>
        <w:smallCaps w:val="0"/>
        <w:strike w:val="0"/>
        <w:dstrike w:val="0"/>
        <w:vanish w:val="0"/>
        <w:color w:val="auto"/>
        <w:u w:val="none" w:color="000000"/>
        <w:effect w:val="none"/>
        <w:vertAlign w:val="baseline"/>
      </w:rPr>
    </w:lvl>
    <w:lvl w:ilvl="3">
      <w:start w:val="1"/>
      <w:numFmt w:val="lowerLetter"/>
      <w:pStyle w:val="Level4"/>
      <w:lvlText w:val="(%4)"/>
      <w:lvlJc w:val="left"/>
      <w:pPr>
        <w:tabs>
          <w:tab w:val="num" w:pos="3403"/>
        </w:tabs>
        <w:ind w:left="3404" w:hanging="851"/>
      </w:pPr>
      <w:rPr>
        <w:rFonts w:hint="default"/>
        <w:b w:val="0"/>
        <w:i w:val="0"/>
        <w:caps w:val="0"/>
        <w:smallCaps w:val="0"/>
        <w:strike w:val="0"/>
        <w:dstrike w:val="0"/>
        <w:vanish w:val="0"/>
        <w:color w:val="auto"/>
        <w:u w:val="none" w:color="000000"/>
        <w:effect w:val="none"/>
        <w:vertAlign w:val="baseline"/>
      </w:rPr>
    </w:lvl>
    <w:lvl w:ilvl="4">
      <w:start w:val="1"/>
      <w:numFmt w:val="lowerRoman"/>
      <w:pStyle w:val="Level5"/>
      <w:lvlText w:val="(%5)"/>
      <w:lvlJc w:val="left"/>
      <w:pPr>
        <w:tabs>
          <w:tab w:val="num" w:pos="4254"/>
        </w:tabs>
        <w:ind w:left="4255" w:hanging="851"/>
      </w:pPr>
      <w:rPr>
        <w:rFonts w:hint="default"/>
        <w:b w:val="0"/>
        <w:i w:val="0"/>
        <w:caps w:val="0"/>
        <w:smallCaps w:val="0"/>
        <w:strike w:val="0"/>
        <w:dstrike w:val="0"/>
        <w:vanish w:val="0"/>
        <w:color w:val="auto"/>
        <w:u w:val="none" w:color="000000"/>
        <w:effect w:val="none"/>
        <w:vertAlign w:val="baseline"/>
      </w:rPr>
    </w:lvl>
    <w:lvl w:ilvl="5">
      <w:start w:val="1"/>
      <w:numFmt w:val="decimal"/>
      <w:pStyle w:val="Level6"/>
      <w:lvlText w:val="(%6)"/>
      <w:lvlJc w:val="left"/>
      <w:pPr>
        <w:tabs>
          <w:tab w:val="num" w:pos="5105"/>
        </w:tabs>
        <w:ind w:left="5106" w:hanging="851"/>
      </w:pPr>
      <w:rPr>
        <w:rFonts w:hint="default"/>
        <w:b w:val="0"/>
        <w:i w:val="0"/>
        <w:caps w:val="0"/>
        <w:smallCaps w:val="0"/>
        <w:strike w:val="0"/>
        <w:dstrike w:val="0"/>
        <w:vanish w:val="0"/>
        <w:color w:val="auto"/>
        <w:u w:val="none" w:color="000000"/>
        <w:effect w:val="none"/>
        <w:vertAlign w:val="baseline"/>
      </w:rPr>
    </w:lvl>
    <w:lvl w:ilvl="6">
      <w:start w:val="1"/>
      <w:numFmt w:val="none"/>
      <w:suff w:val="nothing"/>
      <w:lvlText w:val="Not Defined"/>
      <w:lvlJc w:val="left"/>
      <w:pPr>
        <w:ind w:left="5957" w:hanging="851"/>
      </w:pPr>
      <w:rPr>
        <w:rFonts w:hint="default"/>
        <w:b w:val="0"/>
        <w:i w:val="0"/>
        <w:caps w:val="0"/>
        <w:smallCaps w:val="0"/>
        <w:strike w:val="0"/>
        <w:dstrike w:val="0"/>
        <w:vanish w:val="0"/>
        <w:color w:val="auto"/>
        <w:u w:val="none" w:color="000000"/>
        <w:effect w:val="none"/>
        <w:vertAlign w:val="baseline"/>
      </w:rPr>
    </w:lvl>
    <w:lvl w:ilvl="7">
      <w:start w:val="1"/>
      <w:numFmt w:val="none"/>
      <w:suff w:val="nothing"/>
      <w:lvlText w:val="Not Defined"/>
      <w:lvlJc w:val="left"/>
      <w:pPr>
        <w:ind w:left="6808" w:hanging="851"/>
      </w:pPr>
      <w:rPr>
        <w:rFonts w:hint="default"/>
        <w:b w:val="0"/>
        <w:i w:val="0"/>
        <w:caps w:val="0"/>
        <w:smallCaps w:val="0"/>
        <w:strike w:val="0"/>
        <w:dstrike w:val="0"/>
        <w:vanish w:val="0"/>
        <w:color w:val="auto"/>
        <w:u w:val="none" w:color="000000"/>
        <w:effect w:val="none"/>
        <w:vertAlign w:val="baseline"/>
      </w:rPr>
    </w:lvl>
    <w:lvl w:ilvl="8">
      <w:start w:val="1"/>
      <w:numFmt w:val="none"/>
      <w:suff w:val="nothing"/>
      <w:lvlText w:val="Not Defined"/>
      <w:lvlJc w:val="left"/>
      <w:pPr>
        <w:ind w:left="7659" w:hanging="851"/>
      </w:pPr>
      <w:rPr>
        <w:rFonts w:hint="default"/>
        <w:b w:val="0"/>
        <w:i w:val="0"/>
        <w:caps w:val="0"/>
        <w:smallCaps w:val="0"/>
        <w:strike w:val="0"/>
        <w:dstrike w:val="0"/>
        <w:vanish w:val="0"/>
        <w:color w:val="auto"/>
        <w:u w:val="none" w:color="000000"/>
        <w:effect w:val="none"/>
        <w:vertAlign w:val="baseline"/>
      </w:rPr>
    </w:lvl>
  </w:abstractNum>
  <w:abstractNum w:abstractNumId="10" w15:restartNumberingAfterBreak="0">
    <w:nsid w:val="55CE1011"/>
    <w:multiLevelType w:val="hybridMultilevel"/>
    <w:tmpl w:val="36748FD6"/>
    <w:lvl w:ilvl="0" w:tplc="E7B6CC5E">
      <w:start w:val="1"/>
      <w:numFmt w:val="lowerLetter"/>
      <w:pStyle w:val="Nadpis4"/>
      <w:lvlText w:val="%1)"/>
      <w:lvlJc w:val="left"/>
      <w:pPr>
        <w:ind w:left="2138" w:hanging="360"/>
      </w:p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11" w15:restartNumberingAfterBreak="0">
    <w:nsid w:val="63881CB3"/>
    <w:multiLevelType w:val="hybridMultilevel"/>
    <w:tmpl w:val="8CCCD7CA"/>
    <w:lvl w:ilvl="0" w:tplc="ECDEB536">
      <w:start w:val="1"/>
      <w:numFmt w:val="upperLetter"/>
      <w:pStyle w:val="Normln-sted"/>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4BF408A"/>
    <w:multiLevelType w:val="multilevel"/>
    <w:tmpl w:val="F946BD74"/>
    <w:lvl w:ilvl="0">
      <w:start w:val="1"/>
      <w:numFmt w:val="upperLetter"/>
      <w:pStyle w:val="LISTALPHACAPS10"/>
      <w:lvlText w:val="(%1)"/>
      <w:lvlJc w:val="left"/>
      <w:pPr>
        <w:tabs>
          <w:tab w:val="num" w:pos="624"/>
        </w:tabs>
        <w:ind w:left="624" w:hanging="624"/>
      </w:pPr>
      <w:rPr>
        <w:rFonts w:hint="default"/>
      </w:rPr>
    </w:lvl>
    <w:lvl w:ilvl="1">
      <w:start w:val="1"/>
      <w:numFmt w:val="upperLetter"/>
      <w:pStyle w:val="LISTALPHACAPS2"/>
      <w:lvlText w:val="(%2)"/>
      <w:lvlJc w:val="left"/>
      <w:pPr>
        <w:tabs>
          <w:tab w:val="num" w:pos="1418"/>
        </w:tabs>
        <w:ind w:left="1418" w:hanging="794"/>
      </w:pPr>
      <w:rPr>
        <w:rFonts w:hint="default"/>
      </w:rPr>
    </w:lvl>
    <w:lvl w:ilvl="2">
      <w:start w:val="1"/>
      <w:numFmt w:val="upperLetter"/>
      <w:pStyle w:val="LISTALPHACAPS3"/>
      <w:lvlText w:val="(%3)"/>
      <w:lvlJc w:val="left"/>
      <w:pPr>
        <w:tabs>
          <w:tab w:val="num" w:pos="1928"/>
        </w:tabs>
        <w:ind w:left="1928"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BD76015"/>
    <w:multiLevelType w:val="hybridMultilevel"/>
    <w:tmpl w:val="CEFC318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73B12C6C"/>
    <w:multiLevelType w:val="multilevel"/>
    <w:tmpl w:val="CF86E7BE"/>
    <w:lvl w:ilvl="0">
      <w:start w:val="1"/>
      <w:numFmt w:val="lowerLetter"/>
      <w:pStyle w:val="ListAlpha1"/>
      <w:lvlText w:val="%1)"/>
      <w:lvlJc w:val="left"/>
      <w:pPr>
        <w:ind w:left="624" w:hanging="624"/>
      </w:pPr>
      <w:rPr>
        <w:rFonts w:hint="default"/>
      </w:rPr>
    </w:lvl>
    <w:lvl w:ilvl="1">
      <w:start w:val="1"/>
      <w:numFmt w:val="lowerLetter"/>
      <w:pStyle w:val="ListAlpha2"/>
      <w:lvlText w:val="%2)"/>
      <w:lvlJc w:val="left"/>
      <w:pPr>
        <w:ind w:left="794" w:hanging="170"/>
      </w:pPr>
      <w:rPr>
        <w:rFonts w:hint="default"/>
      </w:rPr>
    </w:lvl>
    <w:lvl w:ilvl="2">
      <w:start w:val="1"/>
      <w:numFmt w:val="lowerLetter"/>
      <w:pStyle w:val="ListAlpha3"/>
      <w:lvlText w:val="%3)"/>
      <w:lvlJc w:val="left"/>
      <w:pPr>
        <w:ind w:left="510" w:firstLine="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8"/>
  </w:num>
  <w:num w:numId="2">
    <w:abstractNumId w:val="7"/>
  </w:num>
  <w:num w:numId="3">
    <w:abstractNumId w:val="14"/>
  </w:num>
  <w:num w:numId="4">
    <w:abstractNumId w:val="12"/>
  </w:num>
  <w:num w:numId="5">
    <w:abstractNumId w:val="5"/>
  </w:num>
  <w:num w:numId="6">
    <w:abstractNumId w:val="3"/>
  </w:num>
  <w:num w:numId="7">
    <w:abstractNumId w:val="4"/>
  </w:num>
  <w:num w:numId="8">
    <w:abstractNumId w:val="9"/>
  </w:num>
  <w:num w:numId="9">
    <w:abstractNumId w:val="2"/>
  </w:num>
  <w:num w:numId="10">
    <w:abstractNumId w:val="6"/>
  </w:num>
  <w:num w:numId="11">
    <w:abstractNumId w:val="11"/>
  </w:num>
  <w:num w:numId="12">
    <w:abstractNumId w:val="10"/>
  </w:num>
  <w:num w:numId="13">
    <w:abstractNumId w:val="10"/>
    <w:lvlOverride w:ilvl="0">
      <w:startOverride w:val="1"/>
    </w:lvlOverride>
  </w:num>
  <w:num w:numId="14">
    <w:abstractNumId w:val="10"/>
    <w:lvlOverride w:ilvl="0">
      <w:startOverride w:val="1"/>
    </w:lvlOverride>
  </w:num>
  <w:num w:numId="15">
    <w:abstractNumId w:val="10"/>
    <w:lvlOverride w:ilvl="0">
      <w:startOverride w:val="1"/>
    </w:lvlOverride>
  </w:num>
  <w:num w:numId="16">
    <w:abstractNumId w:val="10"/>
    <w:lvlOverride w:ilvl="0">
      <w:startOverride w:val="1"/>
    </w:lvlOverride>
  </w:num>
  <w:num w:numId="17">
    <w:abstractNumId w:val="10"/>
    <w:lvlOverride w:ilvl="0">
      <w:startOverride w:val="1"/>
    </w:lvlOverride>
  </w:num>
  <w:num w:numId="18">
    <w:abstractNumId w:val="10"/>
    <w:lvlOverride w:ilvl="0">
      <w:startOverride w:val="1"/>
    </w:lvlOverride>
  </w:num>
  <w:num w:numId="19">
    <w:abstractNumId w:val="10"/>
    <w:lvlOverride w:ilvl="0">
      <w:startOverride w:val="1"/>
    </w:lvlOverride>
  </w:num>
  <w:num w:numId="20">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removePersonalInformation/>
  <w:removeDateAndTime/>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50"/>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AC1"/>
    <w:rsid w:val="00000DD9"/>
    <w:rsid w:val="0002120D"/>
    <w:rsid w:val="000212BD"/>
    <w:rsid w:val="00021915"/>
    <w:rsid w:val="00022876"/>
    <w:rsid w:val="000261FD"/>
    <w:rsid w:val="0002671D"/>
    <w:rsid w:val="00032B6D"/>
    <w:rsid w:val="000331AC"/>
    <w:rsid w:val="00033671"/>
    <w:rsid w:val="00045E92"/>
    <w:rsid w:val="0005236E"/>
    <w:rsid w:val="00053251"/>
    <w:rsid w:val="0005364F"/>
    <w:rsid w:val="000603DB"/>
    <w:rsid w:val="00061061"/>
    <w:rsid w:val="00065965"/>
    <w:rsid w:val="000703B4"/>
    <w:rsid w:val="000722A5"/>
    <w:rsid w:val="00080A1F"/>
    <w:rsid w:val="00081497"/>
    <w:rsid w:val="00084B82"/>
    <w:rsid w:val="0008745F"/>
    <w:rsid w:val="00087A02"/>
    <w:rsid w:val="00090FFA"/>
    <w:rsid w:val="000949E8"/>
    <w:rsid w:val="00096B2D"/>
    <w:rsid w:val="000A1D10"/>
    <w:rsid w:val="000A62E7"/>
    <w:rsid w:val="000A7480"/>
    <w:rsid w:val="000B2219"/>
    <w:rsid w:val="000B277C"/>
    <w:rsid w:val="000B2D51"/>
    <w:rsid w:val="000B313B"/>
    <w:rsid w:val="000B40E9"/>
    <w:rsid w:val="000B7CF1"/>
    <w:rsid w:val="000C0711"/>
    <w:rsid w:val="000C1976"/>
    <w:rsid w:val="000C1D23"/>
    <w:rsid w:val="000C349F"/>
    <w:rsid w:val="000D73B4"/>
    <w:rsid w:val="000E1722"/>
    <w:rsid w:val="000E2B2C"/>
    <w:rsid w:val="000E4772"/>
    <w:rsid w:val="000F4818"/>
    <w:rsid w:val="000F55F1"/>
    <w:rsid w:val="00100BE4"/>
    <w:rsid w:val="00102722"/>
    <w:rsid w:val="0010516C"/>
    <w:rsid w:val="001054C6"/>
    <w:rsid w:val="00112776"/>
    <w:rsid w:val="00112F7C"/>
    <w:rsid w:val="001131FA"/>
    <w:rsid w:val="0011666B"/>
    <w:rsid w:val="001175BE"/>
    <w:rsid w:val="00120B84"/>
    <w:rsid w:val="0012594C"/>
    <w:rsid w:val="00130BBF"/>
    <w:rsid w:val="001323D2"/>
    <w:rsid w:val="0013285A"/>
    <w:rsid w:val="0014305F"/>
    <w:rsid w:val="00152FEA"/>
    <w:rsid w:val="00155FA7"/>
    <w:rsid w:val="00156B33"/>
    <w:rsid w:val="001571BE"/>
    <w:rsid w:val="00160814"/>
    <w:rsid w:val="00161616"/>
    <w:rsid w:val="00164E9F"/>
    <w:rsid w:val="001650E5"/>
    <w:rsid w:val="00165EA0"/>
    <w:rsid w:val="00165EB8"/>
    <w:rsid w:val="00166CFD"/>
    <w:rsid w:val="00176015"/>
    <w:rsid w:val="00177409"/>
    <w:rsid w:val="00177E9D"/>
    <w:rsid w:val="00180F67"/>
    <w:rsid w:val="0018200D"/>
    <w:rsid w:val="00184459"/>
    <w:rsid w:val="00187A26"/>
    <w:rsid w:val="00190726"/>
    <w:rsid w:val="0019344C"/>
    <w:rsid w:val="00194D9A"/>
    <w:rsid w:val="00195CFB"/>
    <w:rsid w:val="001A1EEF"/>
    <w:rsid w:val="001A3AE3"/>
    <w:rsid w:val="001A4A2D"/>
    <w:rsid w:val="001A66E0"/>
    <w:rsid w:val="001B076C"/>
    <w:rsid w:val="001B5723"/>
    <w:rsid w:val="001B60F3"/>
    <w:rsid w:val="001B63A4"/>
    <w:rsid w:val="001B65B1"/>
    <w:rsid w:val="001C46F5"/>
    <w:rsid w:val="001C6EFF"/>
    <w:rsid w:val="001D5833"/>
    <w:rsid w:val="001E053A"/>
    <w:rsid w:val="001E07C8"/>
    <w:rsid w:val="001E31D8"/>
    <w:rsid w:val="001E3C42"/>
    <w:rsid w:val="001F0C41"/>
    <w:rsid w:val="001F3771"/>
    <w:rsid w:val="00202791"/>
    <w:rsid w:val="00202FDF"/>
    <w:rsid w:val="0020519E"/>
    <w:rsid w:val="002116E3"/>
    <w:rsid w:val="00212F80"/>
    <w:rsid w:val="00215558"/>
    <w:rsid w:val="002174BC"/>
    <w:rsid w:val="002240BD"/>
    <w:rsid w:val="00225694"/>
    <w:rsid w:val="002259FE"/>
    <w:rsid w:val="00241368"/>
    <w:rsid w:val="00245567"/>
    <w:rsid w:val="002519C4"/>
    <w:rsid w:val="00251B7A"/>
    <w:rsid w:val="00262E8E"/>
    <w:rsid w:val="0026493C"/>
    <w:rsid w:val="00266303"/>
    <w:rsid w:val="00267FE7"/>
    <w:rsid w:val="0027106E"/>
    <w:rsid w:val="002732C0"/>
    <w:rsid w:val="00274F28"/>
    <w:rsid w:val="00276090"/>
    <w:rsid w:val="00281430"/>
    <w:rsid w:val="00282320"/>
    <w:rsid w:val="00296D46"/>
    <w:rsid w:val="00296DDC"/>
    <w:rsid w:val="00297FA1"/>
    <w:rsid w:val="002A1955"/>
    <w:rsid w:val="002A219B"/>
    <w:rsid w:val="002A72ED"/>
    <w:rsid w:val="002A7EE6"/>
    <w:rsid w:val="002B0F46"/>
    <w:rsid w:val="002B3D80"/>
    <w:rsid w:val="002B5444"/>
    <w:rsid w:val="002B61EE"/>
    <w:rsid w:val="002B6A34"/>
    <w:rsid w:val="002D1BC0"/>
    <w:rsid w:val="002D63B9"/>
    <w:rsid w:val="002E1332"/>
    <w:rsid w:val="002E1AE9"/>
    <w:rsid w:val="002E2A87"/>
    <w:rsid w:val="002F3DC3"/>
    <w:rsid w:val="002F4A0E"/>
    <w:rsid w:val="002F5100"/>
    <w:rsid w:val="003007D1"/>
    <w:rsid w:val="00301D8D"/>
    <w:rsid w:val="003041F7"/>
    <w:rsid w:val="00306E7C"/>
    <w:rsid w:val="00312A0A"/>
    <w:rsid w:val="0031453C"/>
    <w:rsid w:val="00315B00"/>
    <w:rsid w:val="00316CCD"/>
    <w:rsid w:val="00320CE0"/>
    <w:rsid w:val="00321CE4"/>
    <w:rsid w:val="0033288C"/>
    <w:rsid w:val="00350501"/>
    <w:rsid w:val="0035105D"/>
    <w:rsid w:val="00351157"/>
    <w:rsid w:val="003545FC"/>
    <w:rsid w:val="00354634"/>
    <w:rsid w:val="00360275"/>
    <w:rsid w:val="00363059"/>
    <w:rsid w:val="003639AF"/>
    <w:rsid w:val="00365860"/>
    <w:rsid w:val="00373A6A"/>
    <w:rsid w:val="003743D4"/>
    <w:rsid w:val="0037513E"/>
    <w:rsid w:val="003767F4"/>
    <w:rsid w:val="00377222"/>
    <w:rsid w:val="00377457"/>
    <w:rsid w:val="0038268E"/>
    <w:rsid w:val="00382B55"/>
    <w:rsid w:val="00382D7E"/>
    <w:rsid w:val="00385F9D"/>
    <w:rsid w:val="00385FF1"/>
    <w:rsid w:val="0039028A"/>
    <w:rsid w:val="00390BE4"/>
    <w:rsid w:val="0039201C"/>
    <w:rsid w:val="00394656"/>
    <w:rsid w:val="003A174A"/>
    <w:rsid w:val="003A2880"/>
    <w:rsid w:val="003A3333"/>
    <w:rsid w:val="003A522D"/>
    <w:rsid w:val="003A629B"/>
    <w:rsid w:val="003B1CFF"/>
    <w:rsid w:val="003B5616"/>
    <w:rsid w:val="003B649B"/>
    <w:rsid w:val="003B6A78"/>
    <w:rsid w:val="003C17A8"/>
    <w:rsid w:val="003C4CBB"/>
    <w:rsid w:val="003C7199"/>
    <w:rsid w:val="003D1668"/>
    <w:rsid w:val="003D4B4E"/>
    <w:rsid w:val="003E633A"/>
    <w:rsid w:val="003F0F40"/>
    <w:rsid w:val="003F2155"/>
    <w:rsid w:val="003F61B9"/>
    <w:rsid w:val="003F68A6"/>
    <w:rsid w:val="003F7141"/>
    <w:rsid w:val="00401F5F"/>
    <w:rsid w:val="00402344"/>
    <w:rsid w:val="0040418D"/>
    <w:rsid w:val="00404AD3"/>
    <w:rsid w:val="0040715C"/>
    <w:rsid w:val="00407B71"/>
    <w:rsid w:val="00414854"/>
    <w:rsid w:val="004256AD"/>
    <w:rsid w:val="004268C6"/>
    <w:rsid w:val="00437130"/>
    <w:rsid w:val="0043727B"/>
    <w:rsid w:val="004372FB"/>
    <w:rsid w:val="00453647"/>
    <w:rsid w:val="00453DCC"/>
    <w:rsid w:val="0046499E"/>
    <w:rsid w:val="00464B2E"/>
    <w:rsid w:val="00466D06"/>
    <w:rsid w:val="00473234"/>
    <w:rsid w:val="004758A8"/>
    <w:rsid w:val="00480166"/>
    <w:rsid w:val="0048122F"/>
    <w:rsid w:val="00484976"/>
    <w:rsid w:val="00485C6F"/>
    <w:rsid w:val="00495570"/>
    <w:rsid w:val="004A6681"/>
    <w:rsid w:val="004B2604"/>
    <w:rsid w:val="004B67AE"/>
    <w:rsid w:val="004C5406"/>
    <w:rsid w:val="004C5CE0"/>
    <w:rsid w:val="004D031E"/>
    <w:rsid w:val="004D3C41"/>
    <w:rsid w:val="004F0B6D"/>
    <w:rsid w:val="004F1D29"/>
    <w:rsid w:val="004F3CF8"/>
    <w:rsid w:val="004F4458"/>
    <w:rsid w:val="00503328"/>
    <w:rsid w:val="005035D3"/>
    <w:rsid w:val="00503C4C"/>
    <w:rsid w:val="00505B69"/>
    <w:rsid w:val="00513868"/>
    <w:rsid w:val="00522B47"/>
    <w:rsid w:val="005239CE"/>
    <w:rsid w:val="00526B24"/>
    <w:rsid w:val="0053118C"/>
    <w:rsid w:val="005360C7"/>
    <w:rsid w:val="0053751C"/>
    <w:rsid w:val="00541998"/>
    <w:rsid w:val="00541FD7"/>
    <w:rsid w:val="005422AC"/>
    <w:rsid w:val="00543549"/>
    <w:rsid w:val="00544606"/>
    <w:rsid w:val="00550CD9"/>
    <w:rsid w:val="00551898"/>
    <w:rsid w:val="005556BF"/>
    <w:rsid w:val="0055665F"/>
    <w:rsid w:val="00560145"/>
    <w:rsid w:val="0056757C"/>
    <w:rsid w:val="005720C2"/>
    <w:rsid w:val="005749ED"/>
    <w:rsid w:val="00575B4F"/>
    <w:rsid w:val="00580D24"/>
    <w:rsid w:val="0058580C"/>
    <w:rsid w:val="00586A8F"/>
    <w:rsid w:val="00587A65"/>
    <w:rsid w:val="00595656"/>
    <w:rsid w:val="005A78F6"/>
    <w:rsid w:val="005A798A"/>
    <w:rsid w:val="005B25F2"/>
    <w:rsid w:val="005C02E9"/>
    <w:rsid w:val="005C7C64"/>
    <w:rsid w:val="005D2D0E"/>
    <w:rsid w:val="005D5D23"/>
    <w:rsid w:val="005E2619"/>
    <w:rsid w:val="005E3067"/>
    <w:rsid w:val="005E6922"/>
    <w:rsid w:val="005F209A"/>
    <w:rsid w:val="005F2863"/>
    <w:rsid w:val="005F4AE0"/>
    <w:rsid w:val="006013A3"/>
    <w:rsid w:val="006059EB"/>
    <w:rsid w:val="0060718D"/>
    <w:rsid w:val="00607777"/>
    <w:rsid w:val="00612930"/>
    <w:rsid w:val="00612A2E"/>
    <w:rsid w:val="0061341C"/>
    <w:rsid w:val="006142E1"/>
    <w:rsid w:val="00615585"/>
    <w:rsid w:val="00623AC1"/>
    <w:rsid w:val="00627703"/>
    <w:rsid w:val="00630B1B"/>
    <w:rsid w:val="00632FEA"/>
    <w:rsid w:val="006366E4"/>
    <w:rsid w:val="006431C6"/>
    <w:rsid w:val="0064452A"/>
    <w:rsid w:val="00644EF8"/>
    <w:rsid w:val="00652C10"/>
    <w:rsid w:val="006633AF"/>
    <w:rsid w:val="00666BC3"/>
    <w:rsid w:val="00670E0A"/>
    <w:rsid w:val="006719C3"/>
    <w:rsid w:val="0067561B"/>
    <w:rsid w:val="0067656D"/>
    <w:rsid w:val="00677DFF"/>
    <w:rsid w:val="00684F2E"/>
    <w:rsid w:val="00684F8A"/>
    <w:rsid w:val="0069332A"/>
    <w:rsid w:val="0069606B"/>
    <w:rsid w:val="006A1EC5"/>
    <w:rsid w:val="006A3B31"/>
    <w:rsid w:val="006A5D98"/>
    <w:rsid w:val="006B4D94"/>
    <w:rsid w:val="006C2B4E"/>
    <w:rsid w:val="006C2FC0"/>
    <w:rsid w:val="006C42D5"/>
    <w:rsid w:val="006D011B"/>
    <w:rsid w:val="006D07B0"/>
    <w:rsid w:val="006D1A1E"/>
    <w:rsid w:val="006D3C93"/>
    <w:rsid w:val="006E1461"/>
    <w:rsid w:val="0070513A"/>
    <w:rsid w:val="0071294E"/>
    <w:rsid w:val="00715957"/>
    <w:rsid w:val="00716195"/>
    <w:rsid w:val="007206D0"/>
    <w:rsid w:val="00721716"/>
    <w:rsid w:val="00722526"/>
    <w:rsid w:val="00726A76"/>
    <w:rsid w:val="0073338F"/>
    <w:rsid w:val="00742E90"/>
    <w:rsid w:val="00743224"/>
    <w:rsid w:val="00745CE1"/>
    <w:rsid w:val="00746FDD"/>
    <w:rsid w:val="00756771"/>
    <w:rsid w:val="00756A22"/>
    <w:rsid w:val="0076043D"/>
    <w:rsid w:val="007617E5"/>
    <w:rsid w:val="007721F0"/>
    <w:rsid w:val="00775990"/>
    <w:rsid w:val="00775FCE"/>
    <w:rsid w:val="00777D89"/>
    <w:rsid w:val="00780FAA"/>
    <w:rsid w:val="00782D9D"/>
    <w:rsid w:val="00785E82"/>
    <w:rsid w:val="00786596"/>
    <w:rsid w:val="00792328"/>
    <w:rsid w:val="00795B68"/>
    <w:rsid w:val="007A5F23"/>
    <w:rsid w:val="007A610F"/>
    <w:rsid w:val="007B1164"/>
    <w:rsid w:val="007C082F"/>
    <w:rsid w:val="007C0831"/>
    <w:rsid w:val="007C6F8B"/>
    <w:rsid w:val="007D2393"/>
    <w:rsid w:val="007D6313"/>
    <w:rsid w:val="007E55E5"/>
    <w:rsid w:val="007F0D3E"/>
    <w:rsid w:val="007F3E8D"/>
    <w:rsid w:val="007F6E6C"/>
    <w:rsid w:val="0080173B"/>
    <w:rsid w:val="00802189"/>
    <w:rsid w:val="00810056"/>
    <w:rsid w:val="00815755"/>
    <w:rsid w:val="00824F8B"/>
    <w:rsid w:val="00826113"/>
    <w:rsid w:val="00826A9D"/>
    <w:rsid w:val="00826AAE"/>
    <w:rsid w:val="0083471A"/>
    <w:rsid w:val="0083544D"/>
    <w:rsid w:val="008423B7"/>
    <w:rsid w:val="00845BA5"/>
    <w:rsid w:val="00847B4F"/>
    <w:rsid w:val="00851E20"/>
    <w:rsid w:val="00855CFD"/>
    <w:rsid w:val="00855FDE"/>
    <w:rsid w:val="008641C7"/>
    <w:rsid w:val="00880E58"/>
    <w:rsid w:val="00880EB3"/>
    <w:rsid w:val="00882463"/>
    <w:rsid w:val="00884CC0"/>
    <w:rsid w:val="00886F1E"/>
    <w:rsid w:val="0089020A"/>
    <w:rsid w:val="0089417F"/>
    <w:rsid w:val="008960C1"/>
    <w:rsid w:val="008A01FC"/>
    <w:rsid w:val="008A0720"/>
    <w:rsid w:val="008A34A5"/>
    <w:rsid w:val="008A5804"/>
    <w:rsid w:val="008A5D32"/>
    <w:rsid w:val="008B24B7"/>
    <w:rsid w:val="008B4EC7"/>
    <w:rsid w:val="008B5380"/>
    <w:rsid w:val="008B6CD1"/>
    <w:rsid w:val="008C04C2"/>
    <w:rsid w:val="008C3774"/>
    <w:rsid w:val="008C5D4C"/>
    <w:rsid w:val="008C6B3D"/>
    <w:rsid w:val="008C714A"/>
    <w:rsid w:val="008D1579"/>
    <w:rsid w:val="008D2997"/>
    <w:rsid w:val="008D3F9B"/>
    <w:rsid w:val="008E098A"/>
    <w:rsid w:val="008F5059"/>
    <w:rsid w:val="0090138F"/>
    <w:rsid w:val="009025B9"/>
    <w:rsid w:val="00910F1E"/>
    <w:rsid w:val="009144AD"/>
    <w:rsid w:val="00920C7A"/>
    <w:rsid w:val="00926288"/>
    <w:rsid w:val="0093012C"/>
    <w:rsid w:val="00931AC0"/>
    <w:rsid w:val="00931B6A"/>
    <w:rsid w:val="009462ED"/>
    <w:rsid w:val="00950F29"/>
    <w:rsid w:val="00952ECA"/>
    <w:rsid w:val="00953152"/>
    <w:rsid w:val="00957783"/>
    <w:rsid w:val="00960259"/>
    <w:rsid w:val="0096138F"/>
    <w:rsid w:val="00961A08"/>
    <w:rsid w:val="0096446B"/>
    <w:rsid w:val="00966297"/>
    <w:rsid w:val="00970C9A"/>
    <w:rsid w:val="009757B5"/>
    <w:rsid w:val="009852F0"/>
    <w:rsid w:val="00990651"/>
    <w:rsid w:val="00990B23"/>
    <w:rsid w:val="00994302"/>
    <w:rsid w:val="00995E39"/>
    <w:rsid w:val="0099714C"/>
    <w:rsid w:val="00997FDC"/>
    <w:rsid w:val="009A1F12"/>
    <w:rsid w:val="009A2160"/>
    <w:rsid w:val="009B0DAB"/>
    <w:rsid w:val="009B1A15"/>
    <w:rsid w:val="009B33DB"/>
    <w:rsid w:val="009B7AF1"/>
    <w:rsid w:val="009B7EB7"/>
    <w:rsid w:val="009C0DD6"/>
    <w:rsid w:val="009D355F"/>
    <w:rsid w:val="009D5CD9"/>
    <w:rsid w:val="009E2DC4"/>
    <w:rsid w:val="009E2EAC"/>
    <w:rsid w:val="009E3BFD"/>
    <w:rsid w:val="009F0A02"/>
    <w:rsid w:val="009F13F3"/>
    <w:rsid w:val="009F1ABF"/>
    <w:rsid w:val="009F5199"/>
    <w:rsid w:val="00A0358F"/>
    <w:rsid w:val="00A03EC2"/>
    <w:rsid w:val="00A04747"/>
    <w:rsid w:val="00A109B9"/>
    <w:rsid w:val="00A13302"/>
    <w:rsid w:val="00A14F47"/>
    <w:rsid w:val="00A2256D"/>
    <w:rsid w:val="00A2536F"/>
    <w:rsid w:val="00A41890"/>
    <w:rsid w:val="00A43C65"/>
    <w:rsid w:val="00A4573E"/>
    <w:rsid w:val="00A458C4"/>
    <w:rsid w:val="00A520CB"/>
    <w:rsid w:val="00A53D34"/>
    <w:rsid w:val="00A54D78"/>
    <w:rsid w:val="00A56575"/>
    <w:rsid w:val="00A615B4"/>
    <w:rsid w:val="00A61CCD"/>
    <w:rsid w:val="00A700D8"/>
    <w:rsid w:val="00A75670"/>
    <w:rsid w:val="00A82B63"/>
    <w:rsid w:val="00A837A5"/>
    <w:rsid w:val="00A96632"/>
    <w:rsid w:val="00AA0266"/>
    <w:rsid w:val="00AA23C5"/>
    <w:rsid w:val="00AA5760"/>
    <w:rsid w:val="00AB1441"/>
    <w:rsid w:val="00AB36B1"/>
    <w:rsid w:val="00AB4F65"/>
    <w:rsid w:val="00AB6446"/>
    <w:rsid w:val="00AC64C2"/>
    <w:rsid w:val="00AC7231"/>
    <w:rsid w:val="00AD6034"/>
    <w:rsid w:val="00AD6533"/>
    <w:rsid w:val="00AE3AFD"/>
    <w:rsid w:val="00AF04AB"/>
    <w:rsid w:val="00AF3836"/>
    <w:rsid w:val="00AF4414"/>
    <w:rsid w:val="00AF4616"/>
    <w:rsid w:val="00AF65A3"/>
    <w:rsid w:val="00AF6A28"/>
    <w:rsid w:val="00B01CF2"/>
    <w:rsid w:val="00B04309"/>
    <w:rsid w:val="00B110A6"/>
    <w:rsid w:val="00B157BF"/>
    <w:rsid w:val="00B237C7"/>
    <w:rsid w:val="00B25321"/>
    <w:rsid w:val="00B366C6"/>
    <w:rsid w:val="00B36EB0"/>
    <w:rsid w:val="00B52980"/>
    <w:rsid w:val="00B55FF0"/>
    <w:rsid w:val="00B60B1C"/>
    <w:rsid w:val="00B60CCF"/>
    <w:rsid w:val="00B622B7"/>
    <w:rsid w:val="00B631CF"/>
    <w:rsid w:val="00B76541"/>
    <w:rsid w:val="00B827FA"/>
    <w:rsid w:val="00B82947"/>
    <w:rsid w:val="00B85002"/>
    <w:rsid w:val="00B865B4"/>
    <w:rsid w:val="00B912AD"/>
    <w:rsid w:val="00B929E0"/>
    <w:rsid w:val="00B92D4D"/>
    <w:rsid w:val="00B93BBF"/>
    <w:rsid w:val="00B96095"/>
    <w:rsid w:val="00B970D3"/>
    <w:rsid w:val="00BA47FF"/>
    <w:rsid w:val="00BA6870"/>
    <w:rsid w:val="00BD0890"/>
    <w:rsid w:val="00BD1860"/>
    <w:rsid w:val="00BD1EBA"/>
    <w:rsid w:val="00BD6A04"/>
    <w:rsid w:val="00BD7951"/>
    <w:rsid w:val="00BE78CD"/>
    <w:rsid w:val="00C00590"/>
    <w:rsid w:val="00C00DDD"/>
    <w:rsid w:val="00C01298"/>
    <w:rsid w:val="00C02459"/>
    <w:rsid w:val="00C04DBD"/>
    <w:rsid w:val="00C06627"/>
    <w:rsid w:val="00C115AD"/>
    <w:rsid w:val="00C117C4"/>
    <w:rsid w:val="00C119D8"/>
    <w:rsid w:val="00C11A1A"/>
    <w:rsid w:val="00C13850"/>
    <w:rsid w:val="00C13B27"/>
    <w:rsid w:val="00C16CD5"/>
    <w:rsid w:val="00C170A7"/>
    <w:rsid w:val="00C21CB1"/>
    <w:rsid w:val="00C2495F"/>
    <w:rsid w:val="00C363A2"/>
    <w:rsid w:val="00C45165"/>
    <w:rsid w:val="00C45E1A"/>
    <w:rsid w:val="00C50DF7"/>
    <w:rsid w:val="00C558D0"/>
    <w:rsid w:val="00C62651"/>
    <w:rsid w:val="00C66A37"/>
    <w:rsid w:val="00C713E1"/>
    <w:rsid w:val="00C74156"/>
    <w:rsid w:val="00C76020"/>
    <w:rsid w:val="00C76938"/>
    <w:rsid w:val="00C77FE6"/>
    <w:rsid w:val="00C951BE"/>
    <w:rsid w:val="00CA0504"/>
    <w:rsid w:val="00CA4F99"/>
    <w:rsid w:val="00CA7F74"/>
    <w:rsid w:val="00CB63C1"/>
    <w:rsid w:val="00CB6C13"/>
    <w:rsid w:val="00CC1B25"/>
    <w:rsid w:val="00CC30FF"/>
    <w:rsid w:val="00CD7032"/>
    <w:rsid w:val="00CE0AF4"/>
    <w:rsid w:val="00CE1066"/>
    <w:rsid w:val="00CE7B1C"/>
    <w:rsid w:val="00CF007B"/>
    <w:rsid w:val="00CF5247"/>
    <w:rsid w:val="00CF55C9"/>
    <w:rsid w:val="00CF5E54"/>
    <w:rsid w:val="00CF7462"/>
    <w:rsid w:val="00D00BA2"/>
    <w:rsid w:val="00D05A30"/>
    <w:rsid w:val="00D10872"/>
    <w:rsid w:val="00D16377"/>
    <w:rsid w:val="00D22640"/>
    <w:rsid w:val="00D26069"/>
    <w:rsid w:val="00D376BB"/>
    <w:rsid w:val="00D40301"/>
    <w:rsid w:val="00D429A6"/>
    <w:rsid w:val="00D43A6D"/>
    <w:rsid w:val="00D529BA"/>
    <w:rsid w:val="00D53329"/>
    <w:rsid w:val="00D5441E"/>
    <w:rsid w:val="00D545A1"/>
    <w:rsid w:val="00D60C12"/>
    <w:rsid w:val="00D65804"/>
    <w:rsid w:val="00D6593A"/>
    <w:rsid w:val="00D70F37"/>
    <w:rsid w:val="00D72791"/>
    <w:rsid w:val="00D75F26"/>
    <w:rsid w:val="00D76FD9"/>
    <w:rsid w:val="00D77ACE"/>
    <w:rsid w:val="00D949BC"/>
    <w:rsid w:val="00D95FED"/>
    <w:rsid w:val="00DA094B"/>
    <w:rsid w:val="00DA127A"/>
    <w:rsid w:val="00DA13F3"/>
    <w:rsid w:val="00DA16F2"/>
    <w:rsid w:val="00DA6179"/>
    <w:rsid w:val="00DA6F6A"/>
    <w:rsid w:val="00DB069B"/>
    <w:rsid w:val="00DB11DB"/>
    <w:rsid w:val="00DB5C5B"/>
    <w:rsid w:val="00DB6D19"/>
    <w:rsid w:val="00DB7331"/>
    <w:rsid w:val="00DC05E7"/>
    <w:rsid w:val="00DC596F"/>
    <w:rsid w:val="00DC628A"/>
    <w:rsid w:val="00DC6832"/>
    <w:rsid w:val="00DD1599"/>
    <w:rsid w:val="00DD1856"/>
    <w:rsid w:val="00DD1A13"/>
    <w:rsid w:val="00DD5B00"/>
    <w:rsid w:val="00DD6D96"/>
    <w:rsid w:val="00DE0DDF"/>
    <w:rsid w:val="00DE23D4"/>
    <w:rsid w:val="00DE5653"/>
    <w:rsid w:val="00DE5ABB"/>
    <w:rsid w:val="00DF42CC"/>
    <w:rsid w:val="00E01B1E"/>
    <w:rsid w:val="00E04ACC"/>
    <w:rsid w:val="00E05742"/>
    <w:rsid w:val="00E21286"/>
    <w:rsid w:val="00E252C4"/>
    <w:rsid w:val="00E270B2"/>
    <w:rsid w:val="00E274C4"/>
    <w:rsid w:val="00E33151"/>
    <w:rsid w:val="00E36CCC"/>
    <w:rsid w:val="00E37F46"/>
    <w:rsid w:val="00E415BB"/>
    <w:rsid w:val="00E42094"/>
    <w:rsid w:val="00E44F9B"/>
    <w:rsid w:val="00E52BBA"/>
    <w:rsid w:val="00E55AAB"/>
    <w:rsid w:val="00E55C24"/>
    <w:rsid w:val="00E5722C"/>
    <w:rsid w:val="00E603E7"/>
    <w:rsid w:val="00E6592B"/>
    <w:rsid w:val="00E85DC7"/>
    <w:rsid w:val="00E868E4"/>
    <w:rsid w:val="00E92E4F"/>
    <w:rsid w:val="00E94E47"/>
    <w:rsid w:val="00E955CA"/>
    <w:rsid w:val="00EA4703"/>
    <w:rsid w:val="00EA531A"/>
    <w:rsid w:val="00EA64F8"/>
    <w:rsid w:val="00EA6D4E"/>
    <w:rsid w:val="00EB07C2"/>
    <w:rsid w:val="00EB1711"/>
    <w:rsid w:val="00EB5A04"/>
    <w:rsid w:val="00EC1231"/>
    <w:rsid w:val="00EC189E"/>
    <w:rsid w:val="00EE3A63"/>
    <w:rsid w:val="00EE4A43"/>
    <w:rsid w:val="00EE50DB"/>
    <w:rsid w:val="00EE529E"/>
    <w:rsid w:val="00EE633A"/>
    <w:rsid w:val="00EF3E34"/>
    <w:rsid w:val="00EF58F1"/>
    <w:rsid w:val="00EF67A7"/>
    <w:rsid w:val="00F03A50"/>
    <w:rsid w:val="00F04E73"/>
    <w:rsid w:val="00F11DAB"/>
    <w:rsid w:val="00F151A4"/>
    <w:rsid w:val="00F1553C"/>
    <w:rsid w:val="00F20726"/>
    <w:rsid w:val="00F27157"/>
    <w:rsid w:val="00F34396"/>
    <w:rsid w:val="00F35FB9"/>
    <w:rsid w:val="00F36FB2"/>
    <w:rsid w:val="00F3728C"/>
    <w:rsid w:val="00F44425"/>
    <w:rsid w:val="00F56837"/>
    <w:rsid w:val="00F6316C"/>
    <w:rsid w:val="00F652F2"/>
    <w:rsid w:val="00F67694"/>
    <w:rsid w:val="00F713C7"/>
    <w:rsid w:val="00F75EDA"/>
    <w:rsid w:val="00F804A5"/>
    <w:rsid w:val="00F81685"/>
    <w:rsid w:val="00F8231F"/>
    <w:rsid w:val="00F84AF2"/>
    <w:rsid w:val="00F85F91"/>
    <w:rsid w:val="00F97AE4"/>
    <w:rsid w:val="00FA0890"/>
    <w:rsid w:val="00FA59BE"/>
    <w:rsid w:val="00FB2581"/>
    <w:rsid w:val="00FB4460"/>
    <w:rsid w:val="00FB7026"/>
    <w:rsid w:val="00FC4F7D"/>
    <w:rsid w:val="00FC64F4"/>
    <w:rsid w:val="00FC7243"/>
    <w:rsid w:val="00FD49CB"/>
    <w:rsid w:val="00FF2DA0"/>
    <w:rsid w:val="00FF34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8CE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237C7"/>
    <w:pPr>
      <w:spacing w:after="200" w:line="288" w:lineRule="auto"/>
      <w:ind w:left="624"/>
      <w:jc w:val="both"/>
    </w:pPr>
    <w:rPr>
      <w:rFonts w:eastAsia="Batang"/>
      <w:sz w:val="22"/>
      <w:szCs w:val="22"/>
      <w:lang w:val="en-GB" w:eastAsia="en-GB"/>
    </w:rPr>
  </w:style>
  <w:style w:type="paragraph" w:styleId="Nadpis1">
    <w:name w:val="heading 1"/>
    <w:aliases w:val="1_Nadpis 1,Section,Section Heading,SECTION,Chapter,Hoofdstukkop"/>
    <w:basedOn w:val="Normln"/>
    <w:next w:val="Zkladntext"/>
    <w:link w:val="Nadpis1Char"/>
    <w:qFormat/>
    <w:rsid w:val="001F3771"/>
    <w:pPr>
      <w:keepNext/>
      <w:numPr>
        <w:numId w:val="1"/>
      </w:numPr>
      <w:tabs>
        <w:tab w:val="left" w:pos="22"/>
      </w:tabs>
      <w:spacing w:before="240" w:after="240" w:line="276" w:lineRule="auto"/>
      <w:outlineLvl w:val="0"/>
    </w:pPr>
    <w:rPr>
      <w:b/>
      <w:caps/>
      <w:kern w:val="28"/>
    </w:rPr>
  </w:style>
  <w:style w:type="paragraph" w:styleId="Nadpis2">
    <w:name w:val="heading 2"/>
    <w:aliases w:val="2_Nadpis 2,Major,Reset numbering,Centerhead"/>
    <w:basedOn w:val="Normln"/>
    <w:next w:val="Zkladntext"/>
    <w:link w:val="Nadpis2Char"/>
    <w:qFormat/>
    <w:rsid w:val="001F3771"/>
    <w:pPr>
      <w:numPr>
        <w:ilvl w:val="1"/>
        <w:numId w:val="1"/>
      </w:numPr>
      <w:tabs>
        <w:tab w:val="left" w:pos="22"/>
      </w:tabs>
      <w:spacing w:line="276" w:lineRule="auto"/>
      <w:outlineLvl w:val="1"/>
    </w:pPr>
    <w:rPr>
      <w:kern w:val="24"/>
    </w:rPr>
  </w:style>
  <w:style w:type="paragraph" w:styleId="Nadpis3">
    <w:name w:val="heading 3"/>
    <w:aliases w:val="3_Nadpis 3"/>
    <w:basedOn w:val="Normln"/>
    <w:next w:val="Zkladntext2"/>
    <w:link w:val="Nadpis3Char"/>
    <w:qFormat/>
    <w:rsid w:val="005239CE"/>
    <w:pPr>
      <w:numPr>
        <w:ilvl w:val="2"/>
        <w:numId w:val="1"/>
      </w:numPr>
      <w:tabs>
        <w:tab w:val="left" w:pos="50"/>
      </w:tabs>
      <w:outlineLvl w:val="2"/>
    </w:pPr>
  </w:style>
  <w:style w:type="paragraph" w:styleId="Nadpis4">
    <w:name w:val="heading 4"/>
    <w:aliases w:val="4_Nadpis 4,Sub-Minor,Level 2 - a"/>
    <w:basedOn w:val="Normln"/>
    <w:next w:val="Zkladntext3"/>
    <w:link w:val="Nadpis4Char"/>
    <w:qFormat/>
    <w:rsid w:val="001F3771"/>
    <w:pPr>
      <w:numPr>
        <w:numId w:val="12"/>
      </w:numPr>
      <w:tabs>
        <w:tab w:val="left" w:pos="68"/>
      </w:tabs>
      <w:spacing w:line="276" w:lineRule="auto"/>
      <w:ind w:left="1418" w:hanging="709"/>
      <w:outlineLvl w:val="3"/>
    </w:pPr>
  </w:style>
  <w:style w:type="paragraph" w:styleId="Nadpis5">
    <w:name w:val="heading 5"/>
    <w:aliases w:val="5_Nadpis 5"/>
    <w:basedOn w:val="Normln"/>
    <w:next w:val="Normln"/>
    <w:link w:val="Nadpis5Char"/>
    <w:qFormat/>
    <w:rsid w:val="005239CE"/>
    <w:pPr>
      <w:numPr>
        <w:ilvl w:val="4"/>
        <w:numId w:val="1"/>
      </w:numPr>
      <w:tabs>
        <w:tab w:val="left" w:pos="86"/>
      </w:tabs>
      <w:outlineLvl w:val="4"/>
    </w:pPr>
  </w:style>
  <w:style w:type="paragraph" w:styleId="Nadpis6">
    <w:name w:val="heading 6"/>
    <w:aliases w:val="6_Nadpis 6"/>
    <w:basedOn w:val="Normln"/>
    <w:next w:val="Normln"/>
    <w:qFormat/>
    <w:rsid w:val="005239CE"/>
    <w:pPr>
      <w:numPr>
        <w:ilvl w:val="5"/>
        <w:numId w:val="1"/>
      </w:numPr>
      <w:tabs>
        <w:tab w:val="left" w:pos="104"/>
      </w:tabs>
      <w:outlineLvl w:val="5"/>
    </w:pPr>
  </w:style>
  <w:style w:type="paragraph" w:styleId="Nadpis7">
    <w:name w:val="heading 7"/>
    <w:basedOn w:val="Normln"/>
    <w:next w:val="Normln"/>
    <w:qFormat/>
    <w:rsid w:val="005239CE"/>
    <w:pPr>
      <w:numPr>
        <w:ilvl w:val="6"/>
        <w:numId w:val="1"/>
      </w:numPr>
      <w:outlineLvl w:val="6"/>
    </w:pPr>
  </w:style>
  <w:style w:type="paragraph" w:styleId="Nadpis8">
    <w:name w:val="heading 8"/>
    <w:basedOn w:val="Normln"/>
    <w:next w:val="Normln"/>
    <w:qFormat/>
    <w:rsid w:val="005239CE"/>
    <w:pPr>
      <w:numPr>
        <w:ilvl w:val="7"/>
        <w:numId w:val="1"/>
      </w:numPr>
      <w:outlineLvl w:val="7"/>
    </w:pPr>
  </w:style>
  <w:style w:type="paragraph" w:styleId="Nadpis9">
    <w:name w:val="heading 9"/>
    <w:basedOn w:val="Normln"/>
    <w:next w:val="Normln"/>
    <w:qFormat/>
    <w:rsid w:val="005239CE"/>
    <w:pPr>
      <w:pageBreakBefore/>
      <w:numPr>
        <w:ilvl w:val="8"/>
        <w:numId w:val="1"/>
      </w:numPr>
      <w:tabs>
        <w:tab w:val="left" w:pos="1440"/>
      </w:tabs>
      <w:suppressAutoHyphens/>
      <w:spacing w:after="300" w:line="336" w:lineRule="auto"/>
      <w:jc w:val="center"/>
      <w:outlineLvl w:val="8"/>
    </w:pPr>
    <w:rPr>
      <w:b/>
      <w:smallCaps/>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5239CE"/>
  </w:style>
  <w:style w:type="paragraph" w:styleId="Zkladntext2">
    <w:name w:val="Body Text 2"/>
    <w:basedOn w:val="Normln"/>
    <w:semiHidden/>
    <w:rsid w:val="005239CE"/>
    <w:pPr>
      <w:ind w:left="1417"/>
    </w:pPr>
  </w:style>
  <w:style w:type="paragraph" w:styleId="Zkladntext3">
    <w:name w:val="Body Text 3"/>
    <w:basedOn w:val="Normln"/>
    <w:semiHidden/>
    <w:rsid w:val="005239CE"/>
    <w:pPr>
      <w:ind w:left="1928"/>
    </w:pPr>
  </w:style>
  <w:style w:type="paragraph" w:customStyle="1" w:styleId="AHFootnote">
    <w:name w:val="AH Footnote"/>
    <w:basedOn w:val="Textpoznpodarou"/>
    <w:rsid w:val="000C349F"/>
    <w:pPr>
      <w:ind w:left="0" w:firstLine="0"/>
    </w:pPr>
    <w:rPr>
      <w:sz w:val="18"/>
      <w:szCs w:val="18"/>
    </w:rPr>
  </w:style>
  <w:style w:type="paragraph" w:customStyle="1" w:styleId="AHAttachment">
    <w:name w:val="AH Attachment"/>
    <w:basedOn w:val="Nadpis1"/>
    <w:rsid w:val="00E270B2"/>
    <w:pPr>
      <w:numPr>
        <w:numId w:val="0"/>
      </w:numPr>
    </w:pPr>
  </w:style>
  <w:style w:type="paragraph" w:styleId="Titulek">
    <w:name w:val="caption"/>
    <w:basedOn w:val="AHAttachment"/>
    <w:next w:val="Normln"/>
    <w:uiPriority w:val="35"/>
    <w:unhideWhenUsed/>
    <w:qFormat/>
    <w:rsid w:val="00AF4414"/>
    <w:pPr>
      <w:jc w:val="left"/>
    </w:pPr>
  </w:style>
  <w:style w:type="paragraph" w:styleId="Zpat">
    <w:name w:val="footer"/>
    <w:basedOn w:val="Normln"/>
    <w:link w:val="ZpatChar"/>
    <w:rsid w:val="005239CE"/>
    <w:pPr>
      <w:spacing w:after="0"/>
      <w:jc w:val="left"/>
    </w:pPr>
  </w:style>
  <w:style w:type="character" w:styleId="Znakapoznpodarou">
    <w:name w:val="footnote reference"/>
    <w:basedOn w:val="Standardnpsmoodstavce"/>
    <w:semiHidden/>
    <w:rsid w:val="005239CE"/>
    <w:rPr>
      <w:rFonts w:ascii="Times New Roman" w:hAnsi="Times New Roman"/>
      <w:sz w:val="20"/>
      <w:vertAlign w:val="superscript"/>
    </w:rPr>
  </w:style>
  <w:style w:type="paragraph" w:styleId="Textpoznpodarou">
    <w:name w:val="footnote text"/>
    <w:basedOn w:val="Normln"/>
    <w:semiHidden/>
    <w:rsid w:val="005239CE"/>
    <w:pPr>
      <w:spacing w:after="120"/>
      <w:ind w:left="340" w:hanging="340"/>
    </w:pPr>
    <w:rPr>
      <w:sz w:val="20"/>
    </w:rPr>
  </w:style>
  <w:style w:type="paragraph" w:styleId="Zhlav">
    <w:name w:val="header"/>
    <w:basedOn w:val="Normln"/>
    <w:link w:val="ZhlavChar"/>
    <w:semiHidden/>
    <w:rsid w:val="005239CE"/>
    <w:pPr>
      <w:spacing w:after="0"/>
    </w:pPr>
  </w:style>
  <w:style w:type="paragraph" w:customStyle="1" w:styleId="ListAlpha1">
    <w:name w:val="List Alpha 1"/>
    <w:basedOn w:val="Normln"/>
    <w:next w:val="Zkladntext"/>
    <w:rsid w:val="00CC30FF"/>
    <w:pPr>
      <w:numPr>
        <w:numId w:val="3"/>
      </w:numPr>
      <w:tabs>
        <w:tab w:val="left" w:pos="22"/>
      </w:tabs>
    </w:pPr>
  </w:style>
  <w:style w:type="paragraph" w:customStyle="1" w:styleId="ListAlpha2">
    <w:name w:val="List Alpha 2"/>
    <w:basedOn w:val="Normln"/>
    <w:next w:val="Zkladntext2"/>
    <w:rsid w:val="00CC30FF"/>
    <w:pPr>
      <w:numPr>
        <w:ilvl w:val="1"/>
        <w:numId w:val="3"/>
      </w:numPr>
      <w:tabs>
        <w:tab w:val="left" w:pos="50"/>
      </w:tabs>
    </w:pPr>
  </w:style>
  <w:style w:type="paragraph" w:customStyle="1" w:styleId="ListAlpha3">
    <w:name w:val="List Alpha 3"/>
    <w:basedOn w:val="Normln"/>
    <w:next w:val="Zkladntext3"/>
    <w:rsid w:val="00CC30FF"/>
    <w:pPr>
      <w:numPr>
        <w:ilvl w:val="2"/>
        <w:numId w:val="3"/>
      </w:numPr>
      <w:tabs>
        <w:tab w:val="left" w:pos="68"/>
      </w:tabs>
    </w:pPr>
  </w:style>
  <w:style w:type="paragraph" w:customStyle="1" w:styleId="LISTALPHACAPS10">
    <w:name w:val="LIST ALPHA CAPS 1"/>
    <w:basedOn w:val="Normln"/>
    <w:next w:val="Zkladntext"/>
    <w:rsid w:val="00CC30FF"/>
    <w:pPr>
      <w:numPr>
        <w:numId w:val="4"/>
      </w:numPr>
      <w:tabs>
        <w:tab w:val="left" w:pos="22"/>
      </w:tabs>
    </w:pPr>
  </w:style>
  <w:style w:type="paragraph" w:customStyle="1" w:styleId="LISTALPHACAPS2">
    <w:name w:val="LIST ALPHA CAPS 2"/>
    <w:basedOn w:val="Normln"/>
    <w:next w:val="Zkladntext2"/>
    <w:rsid w:val="00CC30FF"/>
    <w:pPr>
      <w:numPr>
        <w:ilvl w:val="1"/>
        <w:numId w:val="4"/>
      </w:numPr>
      <w:tabs>
        <w:tab w:val="left" w:pos="50"/>
      </w:tabs>
    </w:pPr>
  </w:style>
  <w:style w:type="paragraph" w:customStyle="1" w:styleId="LISTALPHACAPS3">
    <w:name w:val="LIST ALPHA CAPS 3"/>
    <w:basedOn w:val="Normln"/>
    <w:next w:val="Zkladntext3"/>
    <w:rsid w:val="00CC30FF"/>
    <w:pPr>
      <w:numPr>
        <w:ilvl w:val="2"/>
        <w:numId w:val="4"/>
      </w:numPr>
      <w:tabs>
        <w:tab w:val="left" w:pos="68"/>
      </w:tabs>
    </w:pPr>
  </w:style>
  <w:style w:type="paragraph" w:customStyle="1" w:styleId="ListArabic1">
    <w:name w:val="List Arabic 1"/>
    <w:basedOn w:val="Normln"/>
    <w:next w:val="Zkladntext"/>
    <w:rsid w:val="00CC30FF"/>
    <w:pPr>
      <w:numPr>
        <w:numId w:val="5"/>
      </w:numPr>
      <w:tabs>
        <w:tab w:val="left" w:pos="22"/>
      </w:tabs>
    </w:pPr>
  </w:style>
  <w:style w:type="paragraph" w:customStyle="1" w:styleId="ListArabic2">
    <w:name w:val="List Arabic 2"/>
    <w:basedOn w:val="Normln"/>
    <w:next w:val="Zkladntext2"/>
    <w:rsid w:val="00CC30FF"/>
    <w:pPr>
      <w:numPr>
        <w:ilvl w:val="1"/>
        <w:numId w:val="5"/>
      </w:numPr>
      <w:tabs>
        <w:tab w:val="left" w:pos="50"/>
      </w:tabs>
    </w:pPr>
  </w:style>
  <w:style w:type="paragraph" w:customStyle="1" w:styleId="ListArabic3">
    <w:name w:val="List Arabic 3"/>
    <w:basedOn w:val="Normln"/>
    <w:next w:val="Zkladntext3"/>
    <w:rsid w:val="00CC30FF"/>
    <w:pPr>
      <w:numPr>
        <w:ilvl w:val="2"/>
        <w:numId w:val="5"/>
      </w:numPr>
      <w:tabs>
        <w:tab w:val="left" w:pos="68"/>
      </w:tabs>
    </w:pPr>
  </w:style>
  <w:style w:type="paragraph" w:customStyle="1" w:styleId="ListArabic4">
    <w:name w:val="List Arabic 4"/>
    <w:basedOn w:val="Normln"/>
    <w:next w:val="Normln"/>
    <w:rsid w:val="00CC30FF"/>
    <w:pPr>
      <w:numPr>
        <w:ilvl w:val="3"/>
        <w:numId w:val="5"/>
      </w:numPr>
      <w:tabs>
        <w:tab w:val="left" w:pos="86"/>
      </w:tabs>
    </w:pPr>
  </w:style>
  <w:style w:type="paragraph" w:customStyle="1" w:styleId="ListLegal1">
    <w:name w:val="List Legal 1"/>
    <w:basedOn w:val="Normln"/>
    <w:next w:val="Zkladntext"/>
    <w:rsid w:val="00CC30FF"/>
    <w:pPr>
      <w:numPr>
        <w:numId w:val="2"/>
      </w:numPr>
      <w:tabs>
        <w:tab w:val="left" w:pos="22"/>
      </w:tabs>
    </w:pPr>
  </w:style>
  <w:style w:type="paragraph" w:customStyle="1" w:styleId="ListLegal2">
    <w:name w:val="List Legal 2"/>
    <w:basedOn w:val="Normln"/>
    <w:next w:val="Zkladntext"/>
    <w:rsid w:val="00CC30FF"/>
    <w:pPr>
      <w:numPr>
        <w:ilvl w:val="1"/>
        <w:numId w:val="2"/>
      </w:numPr>
      <w:tabs>
        <w:tab w:val="left" w:pos="22"/>
      </w:tabs>
    </w:pPr>
  </w:style>
  <w:style w:type="paragraph" w:customStyle="1" w:styleId="ListLegal3">
    <w:name w:val="List Legal 3"/>
    <w:basedOn w:val="Normln"/>
    <w:next w:val="Zkladntext2"/>
    <w:rsid w:val="00CC30FF"/>
    <w:pPr>
      <w:numPr>
        <w:ilvl w:val="2"/>
        <w:numId w:val="2"/>
      </w:numPr>
      <w:tabs>
        <w:tab w:val="left" w:pos="50"/>
      </w:tabs>
    </w:pPr>
  </w:style>
  <w:style w:type="paragraph" w:customStyle="1" w:styleId="ListRoman1">
    <w:name w:val="List Roman 1"/>
    <w:basedOn w:val="Normln"/>
    <w:next w:val="Zkladntext"/>
    <w:rsid w:val="00CC30FF"/>
    <w:pPr>
      <w:numPr>
        <w:numId w:val="6"/>
      </w:numPr>
      <w:tabs>
        <w:tab w:val="left" w:pos="22"/>
      </w:tabs>
    </w:pPr>
  </w:style>
  <w:style w:type="paragraph" w:customStyle="1" w:styleId="ListRoman2">
    <w:name w:val="List Roman 2"/>
    <w:basedOn w:val="Normln"/>
    <w:next w:val="Zkladntext2"/>
    <w:rsid w:val="00CC30FF"/>
    <w:pPr>
      <w:numPr>
        <w:ilvl w:val="1"/>
        <w:numId w:val="6"/>
      </w:numPr>
      <w:tabs>
        <w:tab w:val="left" w:pos="50"/>
      </w:tabs>
    </w:pPr>
  </w:style>
  <w:style w:type="paragraph" w:customStyle="1" w:styleId="ListRoman3">
    <w:name w:val="List Roman 3"/>
    <w:basedOn w:val="Normln"/>
    <w:next w:val="Zkladntext3"/>
    <w:rsid w:val="00CC30FF"/>
    <w:pPr>
      <w:numPr>
        <w:ilvl w:val="2"/>
        <w:numId w:val="6"/>
      </w:numPr>
      <w:tabs>
        <w:tab w:val="left" w:pos="68"/>
      </w:tabs>
    </w:pPr>
  </w:style>
  <w:style w:type="character" w:styleId="slostrnky">
    <w:name w:val="page number"/>
    <w:basedOn w:val="Standardnpsmoodstavce"/>
    <w:rsid w:val="005239CE"/>
  </w:style>
  <w:style w:type="paragraph" w:styleId="Osloven">
    <w:name w:val="Salutation"/>
    <w:basedOn w:val="Normln"/>
    <w:next w:val="Normln"/>
    <w:semiHidden/>
    <w:rsid w:val="005239CE"/>
    <w:pPr>
      <w:spacing w:before="200"/>
    </w:pPr>
  </w:style>
  <w:style w:type="paragraph" w:styleId="Podpis">
    <w:name w:val="Signature"/>
    <w:basedOn w:val="Normln"/>
    <w:semiHidden/>
    <w:rsid w:val="005239CE"/>
    <w:pPr>
      <w:ind w:left="4252"/>
    </w:pPr>
  </w:style>
  <w:style w:type="paragraph" w:styleId="Obsah1">
    <w:name w:val="toc 1"/>
    <w:basedOn w:val="Normln"/>
    <w:next w:val="Normln"/>
    <w:uiPriority w:val="39"/>
    <w:rsid w:val="004758A8"/>
    <w:pPr>
      <w:keepLines/>
      <w:spacing w:after="100"/>
      <w:ind w:left="567" w:hanging="567"/>
    </w:pPr>
    <w:rPr>
      <w:caps/>
    </w:rPr>
  </w:style>
  <w:style w:type="character" w:styleId="Hypertextovodkaz">
    <w:name w:val="Hyperlink"/>
    <w:basedOn w:val="Standardnpsmoodstavce"/>
    <w:uiPriority w:val="99"/>
    <w:rsid w:val="005239CE"/>
    <w:rPr>
      <w:color w:val="0000FF"/>
      <w:u w:val="single"/>
    </w:rPr>
  </w:style>
  <w:style w:type="character" w:styleId="Sledovanodkaz">
    <w:name w:val="FollowedHyperlink"/>
    <w:basedOn w:val="Standardnpsmoodstavce"/>
    <w:semiHidden/>
    <w:rsid w:val="005239CE"/>
    <w:rPr>
      <w:color w:val="800080"/>
      <w:u w:val="single"/>
    </w:rPr>
  </w:style>
  <w:style w:type="paragraph" w:styleId="Obsah2">
    <w:name w:val="toc 2"/>
    <w:basedOn w:val="Normln"/>
    <w:next w:val="Normln"/>
    <w:autoRedefine/>
    <w:uiPriority w:val="39"/>
    <w:rsid w:val="005239CE"/>
    <w:pPr>
      <w:ind w:left="220"/>
    </w:pPr>
  </w:style>
  <w:style w:type="paragraph" w:styleId="Obsah3">
    <w:name w:val="toc 3"/>
    <w:basedOn w:val="Normln"/>
    <w:next w:val="Normln"/>
    <w:autoRedefine/>
    <w:uiPriority w:val="39"/>
    <w:rsid w:val="005239CE"/>
    <w:pPr>
      <w:ind w:left="440"/>
    </w:pPr>
  </w:style>
  <w:style w:type="paragraph" w:styleId="Obsah4">
    <w:name w:val="toc 4"/>
    <w:basedOn w:val="Normln"/>
    <w:next w:val="Normln"/>
    <w:autoRedefine/>
    <w:uiPriority w:val="39"/>
    <w:rsid w:val="005239CE"/>
    <w:pPr>
      <w:ind w:left="660"/>
    </w:pPr>
  </w:style>
  <w:style w:type="paragraph" w:styleId="Obsah5">
    <w:name w:val="toc 5"/>
    <w:basedOn w:val="Normln"/>
    <w:next w:val="Normln"/>
    <w:autoRedefine/>
    <w:semiHidden/>
    <w:rsid w:val="005239CE"/>
    <w:pPr>
      <w:ind w:left="880"/>
    </w:pPr>
  </w:style>
  <w:style w:type="paragraph" w:styleId="Obsah6">
    <w:name w:val="toc 6"/>
    <w:basedOn w:val="Normln"/>
    <w:next w:val="Normln"/>
    <w:autoRedefine/>
    <w:semiHidden/>
    <w:rsid w:val="005239CE"/>
    <w:pPr>
      <w:ind w:left="1100"/>
    </w:pPr>
  </w:style>
  <w:style w:type="paragraph" w:styleId="Obsah7">
    <w:name w:val="toc 7"/>
    <w:basedOn w:val="Normln"/>
    <w:next w:val="Normln"/>
    <w:autoRedefine/>
    <w:semiHidden/>
    <w:rsid w:val="005239CE"/>
    <w:pPr>
      <w:ind w:left="1320"/>
    </w:pPr>
  </w:style>
  <w:style w:type="paragraph" w:styleId="Obsah8">
    <w:name w:val="toc 8"/>
    <w:basedOn w:val="Normln"/>
    <w:next w:val="Normln"/>
    <w:autoRedefine/>
    <w:semiHidden/>
    <w:rsid w:val="005239CE"/>
    <w:pPr>
      <w:ind w:left="1540"/>
    </w:pPr>
  </w:style>
  <w:style w:type="paragraph" w:styleId="Obsah9">
    <w:name w:val="toc 9"/>
    <w:basedOn w:val="Normln"/>
    <w:next w:val="Normln"/>
    <w:autoRedefine/>
    <w:semiHidden/>
    <w:rsid w:val="005239CE"/>
    <w:pPr>
      <w:ind w:left="1760"/>
    </w:pPr>
  </w:style>
  <w:style w:type="paragraph" w:styleId="Textbubliny">
    <w:name w:val="Balloon Text"/>
    <w:basedOn w:val="Normln"/>
    <w:link w:val="TextbublinyChar"/>
    <w:uiPriority w:val="99"/>
    <w:semiHidden/>
    <w:unhideWhenUsed/>
    <w:rsid w:val="00E415B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15BB"/>
    <w:rPr>
      <w:rFonts w:ascii="Tahoma" w:eastAsia="Batang" w:hAnsi="Tahoma" w:cs="Tahoma"/>
      <w:sz w:val="16"/>
      <w:szCs w:val="16"/>
      <w:lang w:val="en-GB" w:eastAsia="en-GB"/>
    </w:rPr>
  </w:style>
  <w:style w:type="paragraph" w:customStyle="1" w:styleId="Normln-vlevo">
    <w:name w:val="Normální - vlevo"/>
    <w:basedOn w:val="Normln"/>
    <w:qFormat/>
    <w:rsid w:val="00A13302"/>
    <w:pPr>
      <w:ind w:left="0"/>
      <w:jc w:val="left"/>
    </w:pPr>
  </w:style>
  <w:style w:type="paragraph" w:customStyle="1" w:styleId="Normln-sted">
    <w:name w:val="Normální - střed"/>
    <w:basedOn w:val="Normln-vlevo"/>
    <w:qFormat/>
    <w:rsid w:val="001F3771"/>
    <w:pPr>
      <w:numPr>
        <w:numId w:val="11"/>
      </w:numPr>
      <w:ind w:left="709" w:hanging="709"/>
      <w:jc w:val="both"/>
    </w:pPr>
  </w:style>
  <w:style w:type="paragraph" w:customStyle="1" w:styleId="Normln-vpravo">
    <w:name w:val="Normální - vpravo"/>
    <w:basedOn w:val="Normln-vlevo"/>
    <w:qFormat/>
    <w:rsid w:val="006A5D98"/>
    <w:pPr>
      <w:jc w:val="right"/>
    </w:pPr>
  </w:style>
  <w:style w:type="character" w:customStyle="1" w:styleId="platne1">
    <w:name w:val="platne1"/>
    <w:basedOn w:val="Standardnpsmoodstavce"/>
    <w:rsid w:val="00623AC1"/>
  </w:style>
  <w:style w:type="paragraph" w:customStyle="1" w:styleId="NormalBold">
    <w:name w:val="NormalBold"/>
    <w:basedOn w:val="Normln"/>
    <w:rsid w:val="005E3067"/>
    <w:pPr>
      <w:spacing w:after="0" w:line="240" w:lineRule="auto"/>
      <w:ind w:left="0"/>
      <w:jc w:val="left"/>
    </w:pPr>
    <w:rPr>
      <w:rFonts w:eastAsia="Times New Roman"/>
      <w:b/>
      <w:szCs w:val="24"/>
      <w:lang w:eastAsia="en-US"/>
    </w:rPr>
  </w:style>
  <w:style w:type="paragraph" w:customStyle="1" w:styleId="NormalSingleLine">
    <w:name w:val="Normal Single Line"/>
    <w:basedOn w:val="Normln"/>
    <w:rsid w:val="005E3067"/>
    <w:pPr>
      <w:spacing w:after="0" w:line="240" w:lineRule="auto"/>
      <w:ind w:left="0"/>
      <w:jc w:val="left"/>
    </w:pPr>
    <w:rPr>
      <w:rFonts w:eastAsia="Times New Roman"/>
      <w:szCs w:val="24"/>
      <w:lang w:eastAsia="en-US"/>
    </w:rPr>
  </w:style>
  <w:style w:type="character" w:customStyle="1" w:styleId="A0">
    <w:name w:val="A0"/>
    <w:uiPriority w:val="99"/>
    <w:rsid w:val="001A1EEF"/>
    <w:rPr>
      <w:rFonts w:ascii="AvantGarde" w:hAnsi="AvantGarde" w:cs="AvantGarde" w:hint="default"/>
      <w:color w:val="000000"/>
      <w:sz w:val="28"/>
      <w:szCs w:val="28"/>
    </w:rPr>
  </w:style>
  <w:style w:type="paragraph" w:customStyle="1" w:styleId="SignatureBlock">
    <w:name w:val="SignatureBlock"/>
    <w:basedOn w:val="Normln"/>
    <w:next w:val="Normln"/>
    <w:rsid w:val="00A96632"/>
    <w:pPr>
      <w:keepLines/>
      <w:tabs>
        <w:tab w:val="left" w:pos="5731"/>
        <w:tab w:val="right" w:pos="9000"/>
      </w:tabs>
      <w:spacing w:before="480" w:after="240" w:line="240" w:lineRule="auto"/>
      <w:ind w:left="5040" w:hanging="360"/>
      <w:jc w:val="left"/>
    </w:pPr>
    <w:rPr>
      <w:rFonts w:eastAsia="Times New Roman"/>
      <w:sz w:val="24"/>
      <w:szCs w:val="20"/>
      <w:lang w:val="en-US" w:eastAsia="cs-CZ"/>
    </w:rPr>
  </w:style>
  <w:style w:type="table" w:styleId="Mkatabulky">
    <w:name w:val="Table Grid"/>
    <w:basedOn w:val="Normlntabulka"/>
    <w:rsid w:val="00A96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Right">
    <w:name w:val="Footer Right"/>
    <w:basedOn w:val="Zpat"/>
    <w:rsid w:val="00E55C24"/>
    <w:pPr>
      <w:spacing w:line="240" w:lineRule="auto"/>
      <w:ind w:left="0"/>
      <w:jc w:val="right"/>
    </w:pPr>
    <w:rPr>
      <w:rFonts w:eastAsia="SimSun" w:cs="Simplified Arabic"/>
      <w:sz w:val="16"/>
      <w:szCs w:val="16"/>
      <w:lang w:eastAsia="zh-CN" w:bidi="he-IL"/>
    </w:rPr>
  </w:style>
  <w:style w:type="character" w:customStyle="1" w:styleId="ZpatChar">
    <w:name w:val="Zápatí Char"/>
    <w:link w:val="Zpat"/>
    <w:rsid w:val="00E55C24"/>
    <w:rPr>
      <w:rFonts w:eastAsia="Batang"/>
      <w:sz w:val="22"/>
      <w:szCs w:val="22"/>
      <w:lang w:eastAsia="en-GB"/>
    </w:rPr>
  </w:style>
  <w:style w:type="paragraph" w:customStyle="1" w:styleId="CG-SingleSp1">
    <w:name w:val="CG-Single Sp 1"/>
    <w:aliases w:val="s3"/>
    <w:basedOn w:val="Normln"/>
    <w:rsid w:val="00810056"/>
    <w:pPr>
      <w:spacing w:after="240" w:line="240" w:lineRule="auto"/>
      <w:ind w:left="0" w:firstLine="1440"/>
      <w:jc w:val="left"/>
    </w:pPr>
    <w:rPr>
      <w:rFonts w:eastAsia="Times New Roman"/>
      <w:sz w:val="24"/>
      <w:szCs w:val="20"/>
      <w:lang w:val="en-US" w:eastAsia="cs-CZ"/>
    </w:rPr>
  </w:style>
  <w:style w:type="character" w:customStyle="1" w:styleId="ZhlavChar">
    <w:name w:val="Záhlaví Char"/>
    <w:basedOn w:val="Standardnpsmoodstavce"/>
    <w:link w:val="Zhlav"/>
    <w:semiHidden/>
    <w:rsid w:val="00B929E0"/>
    <w:rPr>
      <w:rFonts w:eastAsia="Batang"/>
      <w:sz w:val="22"/>
      <w:szCs w:val="22"/>
      <w:lang w:eastAsia="en-GB"/>
    </w:rPr>
  </w:style>
  <w:style w:type="paragraph" w:customStyle="1" w:styleId="HeaderLLP">
    <w:name w:val="HeaderLLP"/>
    <w:basedOn w:val="Normln"/>
    <w:next w:val="Normln"/>
    <w:rsid w:val="00B929E0"/>
    <w:pPr>
      <w:spacing w:after="120"/>
      <w:ind w:left="0"/>
      <w:jc w:val="left"/>
    </w:pPr>
    <w:rPr>
      <w:rFonts w:ascii="Arial Black" w:hAnsi="Arial Black"/>
      <w:noProof/>
      <w:spacing w:val="10"/>
      <w:sz w:val="13"/>
    </w:rPr>
  </w:style>
  <w:style w:type="numbering" w:customStyle="1" w:styleId="Styl1">
    <w:name w:val="Styl1"/>
    <w:uiPriority w:val="99"/>
    <w:rsid w:val="000B2219"/>
    <w:pPr>
      <w:numPr>
        <w:numId w:val="7"/>
      </w:numPr>
    </w:pPr>
  </w:style>
  <w:style w:type="character" w:customStyle="1" w:styleId="Nadpis3Char">
    <w:name w:val="Nadpis 3 Char"/>
    <w:aliases w:val="3_Nadpis 3 Char"/>
    <w:basedOn w:val="Standardnpsmoodstavce"/>
    <w:link w:val="Nadpis3"/>
    <w:rsid w:val="006142E1"/>
    <w:rPr>
      <w:rFonts w:eastAsia="Batang"/>
      <w:sz w:val="22"/>
      <w:szCs w:val="22"/>
      <w:lang w:val="en-GB" w:eastAsia="en-GB"/>
    </w:rPr>
  </w:style>
  <w:style w:type="character" w:customStyle="1" w:styleId="DeltaViewInsertion">
    <w:name w:val="DeltaView Insertion"/>
    <w:uiPriority w:val="99"/>
    <w:rsid w:val="006142E1"/>
    <w:rPr>
      <w:color w:val="0000FF"/>
      <w:spacing w:val="0"/>
      <w:u w:val="double"/>
    </w:rPr>
  </w:style>
  <w:style w:type="paragraph" w:customStyle="1" w:styleId="Level2">
    <w:name w:val="Level 2"/>
    <w:basedOn w:val="Normln"/>
    <w:rsid w:val="00950F29"/>
    <w:pPr>
      <w:numPr>
        <w:ilvl w:val="1"/>
        <w:numId w:val="8"/>
      </w:numPr>
      <w:spacing w:after="240" w:line="240" w:lineRule="auto"/>
      <w:outlineLvl w:val="1"/>
    </w:pPr>
    <w:rPr>
      <w:rFonts w:ascii="Arial" w:eastAsia="Times New Roman" w:hAnsi="Arial" w:cs="Arial"/>
      <w:sz w:val="20"/>
      <w:szCs w:val="20"/>
    </w:rPr>
  </w:style>
  <w:style w:type="paragraph" w:customStyle="1" w:styleId="Level1">
    <w:name w:val="Level 1"/>
    <w:basedOn w:val="Normln"/>
    <w:rsid w:val="00950F29"/>
    <w:pPr>
      <w:numPr>
        <w:numId w:val="8"/>
      </w:numPr>
      <w:spacing w:after="240" w:line="240" w:lineRule="auto"/>
      <w:outlineLvl w:val="0"/>
    </w:pPr>
    <w:rPr>
      <w:rFonts w:ascii="Arial" w:eastAsia="Times New Roman" w:hAnsi="Arial" w:cs="Arial"/>
      <w:sz w:val="20"/>
      <w:szCs w:val="20"/>
    </w:rPr>
  </w:style>
  <w:style w:type="paragraph" w:customStyle="1" w:styleId="Level3">
    <w:name w:val="Level 3"/>
    <w:basedOn w:val="Normln"/>
    <w:rsid w:val="00950F29"/>
    <w:pPr>
      <w:numPr>
        <w:ilvl w:val="2"/>
        <w:numId w:val="8"/>
      </w:numPr>
      <w:spacing w:after="240" w:line="240" w:lineRule="auto"/>
      <w:outlineLvl w:val="2"/>
    </w:pPr>
    <w:rPr>
      <w:rFonts w:ascii="Arial" w:eastAsia="Times New Roman" w:hAnsi="Arial" w:cs="Arial"/>
      <w:sz w:val="20"/>
      <w:szCs w:val="20"/>
    </w:rPr>
  </w:style>
  <w:style w:type="paragraph" w:customStyle="1" w:styleId="Level4">
    <w:name w:val="Level 4"/>
    <w:basedOn w:val="Normln"/>
    <w:rsid w:val="00950F29"/>
    <w:pPr>
      <w:numPr>
        <w:ilvl w:val="3"/>
        <w:numId w:val="8"/>
      </w:numPr>
      <w:spacing w:after="240" w:line="240" w:lineRule="auto"/>
      <w:outlineLvl w:val="3"/>
    </w:pPr>
    <w:rPr>
      <w:rFonts w:ascii="Arial" w:eastAsia="Times New Roman" w:hAnsi="Arial" w:cs="Arial"/>
      <w:sz w:val="20"/>
      <w:szCs w:val="20"/>
    </w:rPr>
  </w:style>
  <w:style w:type="paragraph" w:customStyle="1" w:styleId="Level5">
    <w:name w:val="Level 5"/>
    <w:basedOn w:val="Normln"/>
    <w:rsid w:val="00950F29"/>
    <w:pPr>
      <w:numPr>
        <w:ilvl w:val="4"/>
        <w:numId w:val="8"/>
      </w:numPr>
      <w:spacing w:after="240" w:line="240" w:lineRule="auto"/>
      <w:outlineLvl w:val="4"/>
    </w:pPr>
    <w:rPr>
      <w:rFonts w:ascii="Arial" w:eastAsia="Times New Roman" w:hAnsi="Arial" w:cs="Arial"/>
      <w:sz w:val="20"/>
      <w:szCs w:val="20"/>
    </w:rPr>
  </w:style>
  <w:style w:type="paragraph" w:customStyle="1" w:styleId="Level6">
    <w:name w:val="Level 6"/>
    <w:basedOn w:val="Normln"/>
    <w:rsid w:val="00950F29"/>
    <w:pPr>
      <w:numPr>
        <w:ilvl w:val="5"/>
        <w:numId w:val="8"/>
      </w:numPr>
      <w:spacing w:after="240" w:line="240" w:lineRule="auto"/>
      <w:outlineLvl w:val="5"/>
    </w:pPr>
    <w:rPr>
      <w:rFonts w:ascii="Arial" w:eastAsia="Times New Roman" w:hAnsi="Arial" w:cs="Arial"/>
      <w:sz w:val="20"/>
      <w:szCs w:val="20"/>
    </w:rPr>
  </w:style>
  <w:style w:type="character" w:styleId="Siln">
    <w:name w:val="Strong"/>
    <w:basedOn w:val="Standardnpsmoodstavce"/>
    <w:uiPriority w:val="22"/>
    <w:qFormat/>
    <w:rsid w:val="001C6EFF"/>
    <w:rPr>
      <w:b/>
      <w:bCs/>
    </w:rPr>
  </w:style>
  <w:style w:type="character" w:customStyle="1" w:styleId="st">
    <w:name w:val="st"/>
    <w:basedOn w:val="Standardnpsmoodstavce"/>
    <w:rsid w:val="001650E5"/>
  </w:style>
  <w:style w:type="paragraph" w:customStyle="1" w:styleId="ListALPHACAPS1">
    <w:name w:val="List ALPHA CAPS 1"/>
    <w:basedOn w:val="Normln"/>
    <w:next w:val="Zkladntext"/>
    <w:rsid w:val="00385FF1"/>
    <w:pPr>
      <w:numPr>
        <w:numId w:val="9"/>
      </w:numPr>
      <w:tabs>
        <w:tab w:val="left" w:pos="22"/>
      </w:tabs>
      <w:autoSpaceDE w:val="0"/>
      <w:autoSpaceDN w:val="0"/>
      <w:adjustRightInd w:val="0"/>
    </w:pPr>
    <w:rPr>
      <w:rFonts w:eastAsia="Times New Roman"/>
      <w:lang w:eastAsia="cs-CZ"/>
    </w:rPr>
  </w:style>
  <w:style w:type="character" w:styleId="Zdraznn">
    <w:name w:val="Emphasis"/>
    <w:basedOn w:val="Standardnpsmoodstavce"/>
    <w:uiPriority w:val="20"/>
    <w:qFormat/>
    <w:rsid w:val="008A01FC"/>
    <w:rPr>
      <w:b/>
      <w:bCs/>
      <w:i w:val="0"/>
      <w:iCs w:val="0"/>
    </w:rPr>
  </w:style>
  <w:style w:type="character" w:customStyle="1" w:styleId="Nadpis1Char">
    <w:name w:val="Nadpis 1 Char"/>
    <w:aliases w:val="1_Nadpis 1 Char,Section Char,Section Heading Char,SECTION Char,Chapter Char,Hoofdstukkop Char"/>
    <w:basedOn w:val="Standardnpsmoodstavce"/>
    <w:link w:val="Nadpis1"/>
    <w:rsid w:val="001F3771"/>
    <w:rPr>
      <w:rFonts w:eastAsia="Batang"/>
      <w:b/>
      <w:caps/>
      <w:kern w:val="28"/>
      <w:sz w:val="22"/>
      <w:szCs w:val="22"/>
      <w:lang w:val="en-GB" w:eastAsia="en-GB"/>
    </w:rPr>
  </w:style>
  <w:style w:type="character" w:customStyle="1" w:styleId="Nadpis2Char">
    <w:name w:val="Nadpis 2 Char"/>
    <w:aliases w:val="2_Nadpis 2 Char,Major Char,Reset numbering Char,Centerhead Char"/>
    <w:basedOn w:val="Standardnpsmoodstavce"/>
    <w:link w:val="Nadpis2"/>
    <w:rsid w:val="001F3771"/>
    <w:rPr>
      <w:rFonts w:eastAsia="Batang"/>
      <w:kern w:val="24"/>
      <w:sz w:val="22"/>
      <w:szCs w:val="22"/>
      <w:lang w:val="en-GB" w:eastAsia="en-GB"/>
    </w:rPr>
  </w:style>
  <w:style w:type="character" w:customStyle="1" w:styleId="Nadpis4Char">
    <w:name w:val="Nadpis 4 Char"/>
    <w:aliases w:val="4_Nadpis 4 Char,Sub-Minor Char,Level 2 - a Char"/>
    <w:basedOn w:val="Standardnpsmoodstavce"/>
    <w:link w:val="Nadpis4"/>
    <w:rsid w:val="001F3771"/>
    <w:rPr>
      <w:rFonts w:eastAsia="Batang"/>
      <w:sz w:val="22"/>
      <w:szCs w:val="22"/>
      <w:lang w:val="en-GB" w:eastAsia="en-GB"/>
    </w:rPr>
  </w:style>
  <w:style w:type="character" w:customStyle="1" w:styleId="Nadpis5Char">
    <w:name w:val="Nadpis 5 Char"/>
    <w:aliases w:val="5_Nadpis 5 Char"/>
    <w:basedOn w:val="Standardnpsmoodstavce"/>
    <w:link w:val="Nadpis5"/>
    <w:rsid w:val="007721F0"/>
    <w:rPr>
      <w:rFonts w:eastAsia="Batang"/>
      <w:sz w:val="22"/>
      <w:szCs w:val="22"/>
      <w:lang w:val="en-GB" w:eastAsia="en-GB"/>
    </w:rPr>
  </w:style>
  <w:style w:type="paragraph" w:styleId="Odstavecseseznamem">
    <w:name w:val="List Paragraph"/>
    <w:basedOn w:val="Normln"/>
    <w:uiPriority w:val="34"/>
    <w:qFormat/>
    <w:rsid w:val="000D73B4"/>
    <w:pPr>
      <w:spacing w:line="276" w:lineRule="auto"/>
      <w:ind w:left="720"/>
      <w:contextualSpacing/>
      <w:jc w:val="left"/>
    </w:pPr>
    <w:rPr>
      <w:rFonts w:asciiTheme="minorHAnsi" w:eastAsiaTheme="minorHAnsi" w:hAnsiTheme="minorHAnsi" w:cstheme="minorBidi"/>
      <w:lang w:val="cs-CZ" w:eastAsia="en-US"/>
    </w:rPr>
  </w:style>
  <w:style w:type="paragraph" w:styleId="Zkladntextodsazen2">
    <w:name w:val="Body Text Indent 2"/>
    <w:basedOn w:val="Normln"/>
    <w:link w:val="Zkladntextodsazen2Char"/>
    <w:uiPriority w:val="99"/>
    <w:semiHidden/>
    <w:unhideWhenUsed/>
    <w:rsid w:val="00EE633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EE633A"/>
    <w:rPr>
      <w:rFonts w:eastAsia="Batang"/>
      <w:sz w:val="22"/>
      <w:szCs w:val="22"/>
      <w:lang w:val="en-GB" w:eastAsia="en-GB"/>
    </w:rPr>
  </w:style>
  <w:style w:type="paragraph" w:styleId="Zkladntextodsazen3">
    <w:name w:val="Body Text Indent 3"/>
    <w:basedOn w:val="Normln"/>
    <w:link w:val="Zkladntextodsazen3Char"/>
    <w:uiPriority w:val="99"/>
    <w:semiHidden/>
    <w:unhideWhenUsed/>
    <w:rsid w:val="00C50DF7"/>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C50DF7"/>
    <w:rPr>
      <w:rFonts w:eastAsia="Batang"/>
      <w:sz w:val="16"/>
      <w:szCs w:val="16"/>
      <w:lang w:val="en-GB" w:eastAsia="en-GB"/>
    </w:rPr>
  </w:style>
  <w:style w:type="table" w:customStyle="1" w:styleId="Mkatabulky1">
    <w:name w:val="Mřížka tabulky1"/>
    <w:basedOn w:val="Normlntabulka"/>
    <w:next w:val="Mkatabulky"/>
    <w:locked/>
    <w:rsid w:val="001F3771"/>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102722"/>
    <w:rPr>
      <w:sz w:val="16"/>
      <w:szCs w:val="16"/>
    </w:rPr>
  </w:style>
  <w:style w:type="paragraph" w:styleId="Textkomente">
    <w:name w:val="annotation text"/>
    <w:basedOn w:val="Normln"/>
    <w:link w:val="TextkomenteChar"/>
    <w:uiPriority w:val="99"/>
    <w:semiHidden/>
    <w:unhideWhenUsed/>
    <w:rsid w:val="00102722"/>
    <w:pPr>
      <w:spacing w:line="240" w:lineRule="auto"/>
    </w:pPr>
    <w:rPr>
      <w:sz w:val="20"/>
      <w:szCs w:val="20"/>
    </w:rPr>
  </w:style>
  <w:style w:type="character" w:customStyle="1" w:styleId="TextkomenteChar">
    <w:name w:val="Text komentáře Char"/>
    <w:basedOn w:val="Standardnpsmoodstavce"/>
    <w:link w:val="Textkomente"/>
    <w:uiPriority w:val="99"/>
    <w:semiHidden/>
    <w:rsid w:val="00102722"/>
    <w:rPr>
      <w:rFonts w:eastAsia="Batang"/>
      <w:lang w:val="en-GB" w:eastAsia="en-GB"/>
    </w:rPr>
  </w:style>
  <w:style w:type="paragraph" w:styleId="Pedmtkomente">
    <w:name w:val="annotation subject"/>
    <w:basedOn w:val="Textkomente"/>
    <w:next w:val="Textkomente"/>
    <w:link w:val="PedmtkomenteChar"/>
    <w:uiPriority w:val="99"/>
    <w:semiHidden/>
    <w:unhideWhenUsed/>
    <w:rsid w:val="00102722"/>
    <w:rPr>
      <w:b/>
      <w:bCs/>
    </w:rPr>
  </w:style>
  <w:style w:type="character" w:customStyle="1" w:styleId="PedmtkomenteChar">
    <w:name w:val="Předmět komentáře Char"/>
    <w:basedOn w:val="TextkomenteChar"/>
    <w:link w:val="Pedmtkomente"/>
    <w:uiPriority w:val="99"/>
    <w:semiHidden/>
    <w:rsid w:val="00102722"/>
    <w:rPr>
      <w:rFonts w:eastAsia="Batang"/>
      <w:b/>
      <w:bC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07421">
      <w:bodyDiv w:val="1"/>
      <w:marLeft w:val="0"/>
      <w:marRight w:val="0"/>
      <w:marTop w:val="0"/>
      <w:marBottom w:val="0"/>
      <w:divBdr>
        <w:top w:val="none" w:sz="0" w:space="0" w:color="auto"/>
        <w:left w:val="none" w:sz="0" w:space="0" w:color="auto"/>
        <w:bottom w:val="none" w:sz="0" w:space="0" w:color="auto"/>
        <w:right w:val="none" w:sz="0" w:space="0" w:color="auto"/>
      </w:divBdr>
    </w:div>
    <w:div w:id="1242373556">
      <w:bodyDiv w:val="1"/>
      <w:marLeft w:val="0"/>
      <w:marRight w:val="0"/>
      <w:marTop w:val="0"/>
      <w:marBottom w:val="0"/>
      <w:divBdr>
        <w:top w:val="none" w:sz="0" w:space="0" w:color="auto"/>
        <w:left w:val="none" w:sz="0" w:space="0" w:color="auto"/>
        <w:bottom w:val="none" w:sz="0" w:space="0" w:color="auto"/>
        <w:right w:val="none" w:sz="0" w:space="0" w:color="auto"/>
      </w:divBdr>
    </w:div>
    <w:div w:id="1337003793">
      <w:bodyDiv w:val="1"/>
      <w:marLeft w:val="0"/>
      <w:marRight w:val="0"/>
      <w:marTop w:val="0"/>
      <w:marBottom w:val="0"/>
      <w:divBdr>
        <w:top w:val="none" w:sz="0" w:space="0" w:color="auto"/>
        <w:left w:val="none" w:sz="0" w:space="0" w:color="auto"/>
        <w:bottom w:val="none" w:sz="0" w:space="0" w:color="auto"/>
        <w:right w:val="none" w:sz="0" w:space="0" w:color="auto"/>
      </w:divBdr>
    </w:div>
    <w:div w:id="1536578428">
      <w:bodyDiv w:val="1"/>
      <w:marLeft w:val="0"/>
      <w:marRight w:val="0"/>
      <w:marTop w:val="0"/>
      <w:marBottom w:val="0"/>
      <w:divBdr>
        <w:top w:val="none" w:sz="0" w:space="0" w:color="auto"/>
        <w:left w:val="none" w:sz="0" w:space="0" w:color="auto"/>
        <w:bottom w:val="none" w:sz="0" w:space="0" w:color="auto"/>
        <w:right w:val="none" w:sz="0" w:space="0" w:color="auto"/>
      </w:divBdr>
    </w:div>
    <w:div w:id="170486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y@fzu.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ucie.Kaletusov&#225;@eli-beams.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chour\Local%20Settings\Temporary%20Internet%20Files\Content.Outlook\2INH637P\AH%20Smlouva%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082A7-03C1-4A7A-A5C9-8BE32DCE7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AH Smlouva (5).dotx</Template>
  <TotalTime>0</TotalTime>
  <Pages>10</Pages>
  <Words>2309</Words>
  <Characters>13627</Characters>
  <Application>Microsoft Office Word</Application>
  <DocSecurity>0</DocSecurity>
  <Lines>113</Lines>
  <Paragraphs>31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LinksUpToDate>false</LinksUpToDate>
  <CharactersWithSpaces>15905</CharactersWithSpaces>
  <SharedDoc>false</SharedDoc>
  <HLinks>
    <vt:vector size="6" baseType="variant">
      <vt:variant>
        <vt:i4>393219</vt:i4>
      </vt:variant>
      <vt:variant>
        <vt:i4>0</vt:i4>
      </vt:variant>
      <vt:variant>
        <vt:i4>0</vt:i4>
      </vt:variant>
      <vt:variant>
        <vt:i4>5</vt:i4>
      </vt:variant>
      <vt:variant>
        <vt:lpwstr>http://loncorporatefinance.intranet.cliffordchance.com/PrivateEquity/KeyTopics/ConsiderationAdjustmentMechanisms.htm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2022-01-13T10:13:00Z</dcterms:created>
  <dcterms:modified xsi:type="dcterms:W3CDTF">2022-01-13T10:25:00Z</dcterms:modified>
</cp:coreProperties>
</file>