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99" w:rsidRDefault="008662CD">
      <w:pPr>
        <w:spacing w:line="14" w:lineRule="exact"/>
      </w:pPr>
      <w:r>
        <w:rPr>
          <w:noProof/>
          <w:lang w:bidi="ar-SA"/>
        </w:rPr>
        <w:drawing>
          <wp:anchor distT="0" distB="0" distL="114300" distR="114300" simplePos="0" relativeHeight="125829378" behindDoc="0" locked="0" layoutInCell="1" allowOverlap="1">
            <wp:simplePos x="0" y="0"/>
            <wp:positionH relativeFrom="page">
              <wp:posOffset>417830</wp:posOffset>
            </wp:positionH>
            <wp:positionV relativeFrom="paragraph">
              <wp:posOffset>12700</wp:posOffset>
            </wp:positionV>
            <wp:extent cx="1219200" cy="96329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219200" cy="963295"/>
                    </a:xfrm>
                    <a:prstGeom prst="rect">
                      <a:avLst/>
                    </a:prstGeom>
                  </pic:spPr>
                </pic:pic>
              </a:graphicData>
            </a:graphic>
          </wp:anchor>
        </w:drawing>
      </w:r>
    </w:p>
    <w:p w:rsidR="00804999" w:rsidRDefault="008662CD">
      <w:pPr>
        <w:pStyle w:val="Zkladntext40"/>
        <w:shd w:val="clear" w:color="auto" w:fill="auto"/>
        <w:spacing w:after="260" w:line="240" w:lineRule="auto"/>
        <w:ind w:left="380" w:right="0" w:firstLine="20"/>
        <w:jc w:val="left"/>
        <w:rPr>
          <w:sz w:val="26"/>
          <w:szCs w:val="26"/>
        </w:rPr>
      </w:pPr>
      <w:r>
        <w:rPr>
          <w:smallCaps/>
          <w:sz w:val="26"/>
          <w:szCs w:val="26"/>
        </w:rPr>
        <w:t>Smlouva o smlouvě budoucí o zřízení věcného břemene</w:t>
      </w:r>
    </w:p>
    <w:p w:rsidR="00804999" w:rsidRDefault="008662CD">
      <w:pPr>
        <w:pStyle w:val="Zkladntext1"/>
        <w:shd w:val="clear" w:color="auto" w:fill="auto"/>
        <w:spacing w:after="720"/>
        <w:jc w:val="center"/>
      </w:pPr>
      <w:r>
        <w:t>uzavřená podle ustanovení § 1785 a násl. zákona č. 89/2012 Sb., občanský zákoník, ve znění pozdějších</w:t>
      </w:r>
      <w:r>
        <w:br/>
        <w:t xml:space="preserve">právních předpisů (dále jen </w:t>
      </w:r>
      <w:r>
        <w:rPr>
          <w:b/>
          <w:bCs/>
        </w:rPr>
        <w:t>„Smlouva")</w:t>
      </w:r>
    </w:p>
    <w:p w:rsidR="00804999" w:rsidRDefault="008662CD">
      <w:pPr>
        <w:pStyle w:val="Zkladntext1"/>
        <w:shd w:val="clear" w:color="auto" w:fill="auto"/>
        <w:spacing w:after="260"/>
        <w:ind w:left="780" w:hanging="780"/>
        <w:jc w:val="left"/>
      </w:pPr>
      <w:proofErr w:type="gramStart"/>
      <w:r>
        <w:t>mezi:</w:t>
      </w:r>
      <w:proofErr w:type="gramEnd"/>
    </w:p>
    <w:p w:rsidR="00804999" w:rsidRDefault="008662CD">
      <w:pPr>
        <w:pStyle w:val="Zkladntext1"/>
        <w:shd w:val="clear" w:color="auto" w:fill="auto"/>
        <w:spacing w:after="0"/>
        <w:ind w:left="780" w:hanging="780"/>
        <w:jc w:val="left"/>
      </w:pPr>
      <w:r>
        <w:rPr>
          <w:b/>
          <w:bCs/>
        </w:rPr>
        <w:t xml:space="preserve">Výzkumný ústav rostlinné výroby, </w:t>
      </w:r>
      <w:proofErr w:type="spellStart"/>
      <w:proofErr w:type="gramStart"/>
      <w:r>
        <w:rPr>
          <w:b/>
          <w:bCs/>
        </w:rPr>
        <w:t>v.v.</w:t>
      </w:r>
      <w:proofErr w:type="gramEnd"/>
      <w:r>
        <w:rPr>
          <w:b/>
          <w:bCs/>
        </w:rPr>
        <w:t>i</w:t>
      </w:r>
      <w:proofErr w:type="spellEnd"/>
      <w:r>
        <w:rPr>
          <w:b/>
          <w:bCs/>
        </w:rPr>
        <w:t>.</w:t>
      </w:r>
    </w:p>
    <w:p w:rsidR="00804999" w:rsidRDefault="008662CD">
      <w:pPr>
        <w:pStyle w:val="Zkladntext1"/>
        <w:shd w:val="clear" w:color="auto" w:fill="auto"/>
        <w:spacing w:after="0"/>
        <w:ind w:left="780" w:hanging="780"/>
        <w:jc w:val="left"/>
      </w:pPr>
      <w:r>
        <w:t xml:space="preserve">se sídlem 161 </w:t>
      </w:r>
      <w:r>
        <w:t>06 Praha 6 Ruzyně, Drnovská 507/73</w:t>
      </w:r>
    </w:p>
    <w:p w:rsidR="00804999" w:rsidRDefault="008662CD">
      <w:pPr>
        <w:pStyle w:val="Zkladntext1"/>
        <w:shd w:val="clear" w:color="auto" w:fill="auto"/>
        <w:spacing w:after="0"/>
        <w:ind w:left="780" w:hanging="780"/>
        <w:jc w:val="left"/>
      </w:pPr>
      <w:r>
        <w:t>IČ:00027006</w:t>
      </w:r>
    </w:p>
    <w:p w:rsidR="00804999" w:rsidRDefault="008662CD">
      <w:pPr>
        <w:pStyle w:val="Zkladntext1"/>
        <w:shd w:val="clear" w:color="auto" w:fill="auto"/>
        <w:spacing w:after="0"/>
        <w:ind w:left="780" w:hanging="780"/>
        <w:jc w:val="left"/>
      </w:pPr>
      <w:r>
        <w:t>DIČ:CZ00027006</w:t>
      </w:r>
    </w:p>
    <w:p w:rsidR="00804999" w:rsidRDefault="008662CD">
      <w:pPr>
        <w:pStyle w:val="Zkladntext1"/>
        <w:shd w:val="clear" w:color="auto" w:fill="auto"/>
        <w:spacing w:after="240"/>
        <w:jc w:val="left"/>
      </w:pPr>
      <w:r>
        <w:t xml:space="preserve">zastoupená: RNDr. Mikulášem </w:t>
      </w:r>
      <w:proofErr w:type="spellStart"/>
      <w:r>
        <w:t>Madarasem</w:t>
      </w:r>
      <w:proofErr w:type="spellEnd"/>
      <w:r>
        <w:t xml:space="preserve">, Ph.D., ředitelem (jmenování tvoří </w:t>
      </w:r>
      <w:r>
        <w:rPr>
          <w:b/>
          <w:bCs/>
        </w:rPr>
        <w:t xml:space="preserve">přílohu č. 1 </w:t>
      </w:r>
      <w:r>
        <w:t xml:space="preserve">této </w:t>
      </w:r>
      <w:proofErr w:type="gramStart"/>
      <w:r>
        <w:t>Smlouvy) (dále</w:t>
      </w:r>
      <w:proofErr w:type="gramEnd"/>
      <w:r>
        <w:t xml:space="preserve"> jen </w:t>
      </w:r>
      <w:r>
        <w:rPr>
          <w:b/>
          <w:bCs/>
        </w:rPr>
        <w:t>„Budoucí povinný")</w:t>
      </w:r>
    </w:p>
    <w:p w:rsidR="00804999" w:rsidRDefault="008662CD">
      <w:pPr>
        <w:pStyle w:val="Zkladntext1"/>
        <w:shd w:val="clear" w:color="auto" w:fill="auto"/>
        <w:spacing w:after="240"/>
        <w:ind w:left="780" w:hanging="780"/>
        <w:jc w:val="left"/>
      </w:pPr>
      <w:r>
        <w:t>a</w:t>
      </w:r>
    </w:p>
    <w:p w:rsidR="00804999" w:rsidRDefault="008662CD">
      <w:pPr>
        <w:pStyle w:val="Zkladntext1"/>
        <w:shd w:val="clear" w:color="auto" w:fill="auto"/>
        <w:spacing w:after="0"/>
        <w:ind w:left="780" w:hanging="780"/>
        <w:jc w:val="left"/>
      </w:pPr>
      <w:r>
        <w:t>obchodní společnost</w:t>
      </w:r>
    </w:p>
    <w:p w:rsidR="00804999" w:rsidRDefault="008662CD">
      <w:pPr>
        <w:pStyle w:val="Zkladntext1"/>
        <w:shd w:val="clear" w:color="auto" w:fill="auto"/>
        <w:spacing w:after="0"/>
        <w:ind w:left="780" w:hanging="780"/>
        <w:jc w:val="left"/>
      </w:pPr>
      <w:r>
        <w:rPr>
          <w:b/>
          <w:bCs/>
        </w:rPr>
        <w:t>MS Ruzyňská, s.r.o.</w:t>
      </w:r>
    </w:p>
    <w:p w:rsidR="00804999" w:rsidRDefault="008662CD">
      <w:pPr>
        <w:pStyle w:val="Zkladntext1"/>
        <w:shd w:val="clear" w:color="auto" w:fill="auto"/>
        <w:spacing w:after="0"/>
        <w:ind w:left="780" w:hanging="780"/>
        <w:jc w:val="left"/>
      </w:pPr>
      <w:r>
        <w:t>IČ:07874146</w:t>
      </w:r>
    </w:p>
    <w:p w:rsidR="00804999" w:rsidRDefault="008662CD">
      <w:pPr>
        <w:pStyle w:val="Zkladntext1"/>
        <w:shd w:val="clear" w:color="auto" w:fill="auto"/>
        <w:spacing w:after="0"/>
        <w:ind w:left="780" w:hanging="780"/>
        <w:jc w:val="left"/>
      </w:pPr>
      <w:r>
        <w:t>se sídlem t</w:t>
      </w:r>
      <w:r>
        <w:t>řída Kpt. Jaroše 1922/3, Černá Pole, 602 00 Brno</w:t>
      </w:r>
    </w:p>
    <w:p w:rsidR="00804999" w:rsidRDefault="008662CD">
      <w:pPr>
        <w:pStyle w:val="Zkladntext1"/>
        <w:shd w:val="clear" w:color="auto" w:fill="auto"/>
        <w:spacing w:after="0"/>
        <w:ind w:left="780" w:hanging="780"/>
        <w:jc w:val="left"/>
      </w:pPr>
      <w:r>
        <w:t>zapsaná v obchodním rejstříku vedeném Krajským soudem v Brně, oddíl C, vložka 110702</w:t>
      </w:r>
    </w:p>
    <w:p w:rsidR="00804999" w:rsidRDefault="008662CD">
      <w:pPr>
        <w:pStyle w:val="Zkladntext1"/>
        <w:shd w:val="clear" w:color="auto" w:fill="auto"/>
        <w:spacing w:after="0"/>
        <w:ind w:left="780" w:hanging="780"/>
        <w:jc w:val="left"/>
      </w:pPr>
      <w:r>
        <w:t xml:space="preserve">zastoupená: Ing. Vladimírem </w:t>
      </w:r>
      <w:proofErr w:type="spellStart"/>
      <w:r>
        <w:t>Meisterem</w:t>
      </w:r>
      <w:proofErr w:type="spellEnd"/>
      <w:r>
        <w:t xml:space="preserve"> a Ing. Lubomírem Malíkem, jednateli společnosti</w:t>
      </w:r>
    </w:p>
    <w:p w:rsidR="00804999" w:rsidRDefault="008662CD">
      <w:pPr>
        <w:pStyle w:val="Zkladntext1"/>
        <w:shd w:val="clear" w:color="auto" w:fill="auto"/>
        <w:spacing w:after="240"/>
        <w:ind w:left="780" w:hanging="780"/>
        <w:jc w:val="left"/>
      </w:pPr>
      <w:r>
        <w:t xml:space="preserve">(dále jen </w:t>
      </w:r>
      <w:r>
        <w:rPr>
          <w:b/>
          <w:bCs/>
        </w:rPr>
        <w:t>„Budoucí oprávněný")</w:t>
      </w:r>
    </w:p>
    <w:p w:rsidR="00804999" w:rsidRDefault="008662CD">
      <w:pPr>
        <w:pStyle w:val="Zkladntext1"/>
        <w:shd w:val="clear" w:color="auto" w:fill="auto"/>
        <w:spacing w:after="500"/>
        <w:ind w:left="780" w:hanging="780"/>
        <w:jc w:val="left"/>
      </w:pPr>
      <w:r>
        <w:t xml:space="preserve">(Budoucí povinný a Budoucí oprávněný dále také jednotlivě jen </w:t>
      </w:r>
      <w:r>
        <w:rPr>
          <w:b/>
          <w:bCs/>
        </w:rPr>
        <w:t xml:space="preserve">„Smluvní strana" </w:t>
      </w:r>
      <w:r>
        <w:t xml:space="preserve">a společně </w:t>
      </w:r>
      <w:r>
        <w:rPr>
          <w:b/>
          <w:bCs/>
        </w:rPr>
        <w:t>„Smluvní strany")</w:t>
      </w:r>
    </w:p>
    <w:p w:rsidR="00804999" w:rsidRDefault="008662CD">
      <w:pPr>
        <w:pStyle w:val="Zkladntext1"/>
        <w:shd w:val="clear" w:color="auto" w:fill="auto"/>
        <w:spacing w:after="0"/>
        <w:jc w:val="center"/>
      </w:pPr>
      <w:r>
        <w:rPr>
          <w:b/>
          <w:bCs/>
        </w:rPr>
        <w:t>Článek I.</w:t>
      </w:r>
    </w:p>
    <w:p w:rsidR="00804999" w:rsidRDefault="008662CD">
      <w:pPr>
        <w:pStyle w:val="Zkladntext1"/>
        <w:shd w:val="clear" w:color="auto" w:fill="auto"/>
        <w:spacing w:after="240"/>
        <w:jc w:val="center"/>
      </w:pPr>
      <w:r>
        <w:rPr>
          <w:b/>
          <w:bCs/>
        </w:rPr>
        <w:t>Předmět Smlouvy</w:t>
      </w:r>
    </w:p>
    <w:p w:rsidR="00804999" w:rsidRDefault="008662CD">
      <w:pPr>
        <w:pStyle w:val="Zkladntext1"/>
        <w:numPr>
          <w:ilvl w:val="0"/>
          <w:numId w:val="1"/>
        </w:numPr>
        <w:shd w:val="clear" w:color="auto" w:fill="auto"/>
        <w:tabs>
          <w:tab w:val="left" w:pos="713"/>
        </w:tabs>
        <w:spacing w:after="260"/>
        <w:ind w:left="780" w:hanging="780"/>
        <w:jc w:val="left"/>
      </w:pPr>
      <w:r>
        <w:t xml:space="preserve">Budoucí povinný je výlučným vlastníkem pozemku pare. </w:t>
      </w:r>
      <w:proofErr w:type="gramStart"/>
      <w:r>
        <w:t>č.</w:t>
      </w:r>
      <w:proofErr w:type="gramEnd"/>
      <w:r>
        <w:t xml:space="preserve"> 2205 v katastrálním území Ruzyně, obci Praha (dále jen </w:t>
      </w:r>
      <w:r>
        <w:rPr>
          <w:b/>
          <w:bCs/>
        </w:rPr>
        <w:t>„Povinný po</w:t>
      </w:r>
      <w:r>
        <w:rPr>
          <w:b/>
          <w:bCs/>
        </w:rPr>
        <w:t>zemek").</w:t>
      </w:r>
    </w:p>
    <w:p w:rsidR="00804999" w:rsidRDefault="008662CD">
      <w:pPr>
        <w:pStyle w:val="Zkladntext1"/>
        <w:numPr>
          <w:ilvl w:val="0"/>
          <w:numId w:val="1"/>
        </w:numPr>
        <w:shd w:val="clear" w:color="auto" w:fill="auto"/>
        <w:tabs>
          <w:tab w:val="left" w:pos="713"/>
        </w:tabs>
        <w:spacing w:after="260"/>
        <w:ind w:left="780" w:hanging="780"/>
      </w:pPr>
      <w:r>
        <w:t xml:space="preserve">Budoucí oprávněný má záměr na uskutečnění projektu s názvem „Novostavba obytného souboru o 20 RD Praha 6 - Ztracená" (dále jen </w:t>
      </w:r>
      <w:r>
        <w:rPr>
          <w:b/>
          <w:bCs/>
        </w:rPr>
        <w:t xml:space="preserve">„Projekt"), </w:t>
      </w:r>
      <w:r>
        <w:t xml:space="preserve">který má být umístěn na pozemcích pare. </w:t>
      </w:r>
      <w:proofErr w:type="gramStart"/>
      <w:r>
        <w:t>č.</w:t>
      </w:r>
      <w:proofErr w:type="gramEnd"/>
      <w:r>
        <w:t xml:space="preserve"> 1253/1,1253/2, 1254/1, 1254/5, 107/4 a 104, vše v katastrálním úz</w:t>
      </w:r>
      <w:r>
        <w:t xml:space="preserve">emí Ruzyně, </w:t>
      </w:r>
      <w:r>
        <w:rPr>
          <w:sz w:val="17"/>
          <w:szCs w:val="17"/>
        </w:rPr>
        <w:t xml:space="preserve">obci </w:t>
      </w:r>
      <w:r>
        <w:t xml:space="preserve">Praha (dále jen </w:t>
      </w:r>
      <w:r>
        <w:rPr>
          <w:b/>
          <w:bCs/>
        </w:rPr>
        <w:t xml:space="preserve">„Oprávněné pozemky"). </w:t>
      </w:r>
      <w:r>
        <w:t xml:space="preserve">V rámci Projektu má Budoucí oprávněný v úmyslu zřídit a provozovat na Povinném pozemku v rámci stavebního objektu „SO.25 nové dopravní napojení, komunikace, chodníky, dopravní značení" stavbu dvou </w:t>
      </w:r>
      <w:r>
        <w:t>chodníků, a to nového chodníku 1 umístěného na části Povinného pozemku o předpokládané ploše 52,15 m</w:t>
      </w:r>
      <w:r>
        <w:rPr>
          <w:vertAlign w:val="superscript"/>
        </w:rPr>
        <w:t>2</w:t>
      </w:r>
      <w:r>
        <w:t xml:space="preserve"> (dále jen </w:t>
      </w:r>
      <w:r>
        <w:rPr>
          <w:b/>
          <w:bCs/>
        </w:rPr>
        <w:t xml:space="preserve">„Chodník 1") </w:t>
      </w:r>
      <w:r>
        <w:t>a nového chodníku 2 umístěného na části Povinného pozemku o předpokládané ploše 81,25 m</w:t>
      </w:r>
      <w:r>
        <w:rPr>
          <w:vertAlign w:val="superscript"/>
        </w:rPr>
        <w:t>2</w:t>
      </w:r>
      <w:r>
        <w:t xml:space="preserve"> (dále jen </w:t>
      </w:r>
      <w:r>
        <w:rPr>
          <w:b/>
          <w:bCs/>
        </w:rPr>
        <w:t xml:space="preserve">„Chodník 2"). </w:t>
      </w:r>
      <w:r>
        <w:t xml:space="preserve">Stavba Chodníku 1 </w:t>
      </w:r>
      <w:r>
        <w:t xml:space="preserve">a Chodníku 2 dále společně také jen </w:t>
      </w:r>
      <w:r>
        <w:rPr>
          <w:b/>
          <w:bCs/>
        </w:rPr>
        <w:t xml:space="preserve">„Stavba Chodníků". </w:t>
      </w:r>
      <w:r>
        <w:t>Dále má Budoucí oprávněný v úmyslu zřídit a provozovat na Povinném pozemku v rámci stavebního objektu „SO.26 Veřejné osvětlení" stavbu veřejného osvětlení sestávajícího zvědění o předpokládané délce 34</w:t>
      </w:r>
      <w:r>
        <w:t xml:space="preserve">,7 m a 2 ks lamp (dále také jen </w:t>
      </w:r>
      <w:r>
        <w:rPr>
          <w:b/>
          <w:bCs/>
        </w:rPr>
        <w:t xml:space="preserve">„Stavba VO"). </w:t>
      </w:r>
      <w:r>
        <w:t xml:space="preserve">Stavba Chodníků a Stavba VO dále společně také jen </w:t>
      </w:r>
      <w:r>
        <w:rPr>
          <w:b/>
          <w:bCs/>
        </w:rPr>
        <w:t xml:space="preserve">„Stavby". </w:t>
      </w:r>
      <w:r>
        <w:t xml:space="preserve">Rozsah a umístění Staveb je vyznačeno v situačním plánu, který tvoří </w:t>
      </w:r>
      <w:r>
        <w:rPr>
          <w:b/>
          <w:bCs/>
        </w:rPr>
        <w:t xml:space="preserve">přílohu č. 2 </w:t>
      </w:r>
      <w:proofErr w:type="gramStart"/>
      <w:r>
        <w:t>této</w:t>
      </w:r>
      <w:proofErr w:type="gramEnd"/>
      <w:r>
        <w:t xml:space="preserve"> Smlouvy (dále jen </w:t>
      </w:r>
      <w:r>
        <w:rPr>
          <w:b/>
          <w:bCs/>
        </w:rPr>
        <w:t xml:space="preserve">„Situační plán"). </w:t>
      </w:r>
      <w:r>
        <w:t>Stavby nebudou součástí Po</w:t>
      </w:r>
      <w:r>
        <w:t>vinného pozemku.</w:t>
      </w:r>
    </w:p>
    <w:p w:rsidR="00804999" w:rsidRDefault="008662CD">
      <w:pPr>
        <w:pStyle w:val="Zkladntext1"/>
        <w:numPr>
          <w:ilvl w:val="0"/>
          <w:numId w:val="1"/>
        </w:numPr>
        <w:shd w:val="clear" w:color="auto" w:fill="auto"/>
        <w:tabs>
          <w:tab w:val="left" w:pos="713"/>
        </w:tabs>
        <w:spacing w:after="120"/>
        <w:ind w:left="780" w:hanging="780"/>
      </w:pPr>
      <w:r>
        <w:t xml:space="preserve">Uzavřením této Smlouvy Budoucí povinný v souladu s příslušnými ustanoveními zák. č. 183/2006 Sb., o územním plánování a stavebním řádu (stavební zákon), ve znění pozdějších předpisů, uděluje Budoucímu oprávněnému souhlas s umístěním a </w:t>
      </w:r>
      <w:r>
        <w:t>provedením Stavby Chodníků a Stavby VO, včetně veškerých jejich součástí, příslušenství či opěrných a vytyčovacích bodů na Povinném pozemku. Na základě tohoto souhlasu Budoucího povinného je Budoucí oprávněný oprávněn žádat o vydání</w:t>
      </w:r>
    </w:p>
    <w:p w:rsidR="00804999" w:rsidRDefault="008662CD">
      <w:pPr>
        <w:pStyle w:val="Zkladntext1"/>
        <w:shd w:val="clear" w:color="auto" w:fill="auto"/>
        <w:spacing w:after="240" w:line="230" w:lineRule="auto"/>
        <w:ind w:left="760" w:firstLine="40"/>
      </w:pPr>
      <w:r>
        <w:t>příslušných správních r</w:t>
      </w:r>
      <w:r>
        <w:t>ozhodnutí a/nebo souhlasů a po jejich vydání je Budoucí oprávněný oprávněn Stavby provést.</w:t>
      </w:r>
    </w:p>
    <w:p w:rsidR="00804999" w:rsidRDefault="008662CD">
      <w:pPr>
        <w:pStyle w:val="Zkladntext1"/>
        <w:numPr>
          <w:ilvl w:val="0"/>
          <w:numId w:val="1"/>
        </w:numPr>
        <w:shd w:val="clear" w:color="auto" w:fill="auto"/>
        <w:tabs>
          <w:tab w:val="left" w:pos="718"/>
        </w:tabs>
        <w:spacing w:after="240"/>
        <w:ind w:left="760" w:hanging="760"/>
      </w:pPr>
      <w:r>
        <w:t>Budoucí povinný souhlasí s realizací Stavby Chodníků a Stavby VO na Povinném pozemku. Při realizaci Staveb je Budoucí oprávněný povinen šetřit majetek Budoucího povi</w:t>
      </w:r>
      <w:r>
        <w:t xml:space="preserve">nného. Po skončení </w:t>
      </w:r>
      <w:r>
        <w:rPr>
          <w:sz w:val="20"/>
          <w:szCs w:val="20"/>
        </w:rPr>
        <w:t xml:space="preserve">prací </w:t>
      </w:r>
      <w:r>
        <w:t xml:space="preserve">je </w:t>
      </w:r>
      <w:r>
        <w:rPr>
          <w:sz w:val="20"/>
          <w:szCs w:val="20"/>
        </w:rPr>
        <w:t xml:space="preserve">Budoucí </w:t>
      </w:r>
      <w:r>
        <w:t xml:space="preserve">oprávněný </w:t>
      </w:r>
      <w:r>
        <w:lastRenderedPageBreak/>
        <w:t xml:space="preserve">povinen uvést tu část Povinného pozemku, na které se nenachází Stavby (nebo jiné stavby či úpravy v rámci Projektu), bezodkladně na vlastní náklad do původního stavu, nebo, není-li to možné s ohledem na povahu </w:t>
      </w:r>
      <w:r>
        <w:t>provedených prací, do stavu odpovídajícího předchozímu účelu či užívání Povinného pozemku v souladu s právními předpisy. V případě, že jakákoliv část Staveb nebude z jakéhokoliv důvodu dokončena ve lhůtě 3 let od podpisu této smlouvy, zavazuje se Budoucí o</w:t>
      </w:r>
      <w:r>
        <w:t>právněný uvést Povinné pozemky bezodkladně na vlastní náklad zcela do původního stavu (zejména odstranit veškeré části Staveb).</w:t>
      </w:r>
    </w:p>
    <w:p w:rsidR="00804999" w:rsidRDefault="008662CD">
      <w:pPr>
        <w:pStyle w:val="Zkladntext1"/>
        <w:numPr>
          <w:ilvl w:val="0"/>
          <w:numId w:val="1"/>
        </w:numPr>
        <w:shd w:val="clear" w:color="auto" w:fill="auto"/>
        <w:tabs>
          <w:tab w:val="left" w:pos="718"/>
        </w:tabs>
        <w:spacing w:after="240"/>
        <w:ind w:left="760" w:hanging="760"/>
      </w:pPr>
      <w:r>
        <w:t>Předmětem této Smlouvy je závazek Smluvních stran uzavřít ve lhůtách stanovených touto Smlouvou smlouvu o zřízení věcného břemen</w:t>
      </w:r>
      <w:r>
        <w:t xml:space="preserve">e, jejíž znění tvoří </w:t>
      </w:r>
      <w:r>
        <w:rPr>
          <w:b/>
          <w:bCs/>
        </w:rPr>
        <w:t xml:space="preserve">přílohu č. 3 </w:t>
      </w:r>
      <w:proofErr w:type="gramStart"/>
      <w:r>
        <w:t>této</w:t>
      </w:r>
      <w:proofErr w:type="gramEnd"/>
      <w:r>
        <w:t xml:space="preserve"> Smlouvy (dále jen </w:t>
      </w:r>
      <w:r>
        <w:rPr>
          <w:b/>
          <w:bCs/>
        </w:rPr>
        <w:t xml:space="preserve">„Smlouva o zřízení věcného břemene"). </w:t>
      </w:r>
      <w:r>
        <w:t>Smluvní strany se dohodly, že znění Smlouvy o zřízení věcného břemene bude doplněno o chybějící údaje a může být upraveno tak, aby odpovídalo stavu zápisu v kata</w:t>
      </w:r>
      <w:r>
        <w:t>stru nemovitostí ke dni uzavření Smlouvy o zřízení věcného břemene, zejména co do specifikace smluvních stran anebo pozemků uvedených ve Smlouvě o zřízení věcného břemene, a aktuálním vlastnickým vztahům ke dni uzavření Smlouvy o zřízení věcného břemene. S</w:t>
      </w:r>
      <w:r>
        <w:t>mluvní strany se dohodly, že úplata za zřízení věcných břemen dle Smlouvy o zřízení věcného břemene bude stanovena na základě posudku vypracovaného oprávněnou osobou - znalcem navrženým Budoucím povinným, přičemž náklady na vyhotovení znaleckého posudku po</w:t>
      </w:r>
      <w:r>
        <w:t>nese Budoucí oprávněný.</w:t>
      </w:r>
    </w:p>
    <w:p w:rsidR="00804999" w:rsidRDefault="008662CD">
      <w:pPr>
        <w:pStyle w:val="Zkladntext1"/>
        <w:numPr>
          <w:ilvl w:val="0"/>
          <w:numId w:val="1"/>
        </w:numPr>
        <w:shd w:val="clear" w:color="auto" w:fill="auto"/>
        <w:tabs>
          <w:tab w:val="left" w:pos="718"/>
        </w:tabs>
        <w:spacing w:after="240"/>
        <w:ind w:left="760" w:hanging="760"/>
      </w:pPr>
      <w:r>
        <w:t xml:space="preserve">Budoucí oprávněný se zavazuje, že bez zbytečného odkladu, nejpozději do třiceti (30) dnů od dokončení Stavby Chodníků a Stavby VO, předloží Budoucímu povinnému písemnou výzvu k uzavření Smlouvy o zřízení věcného břemene (dále jen </w:t>
      </w:r>
      <w:r>
        <w:rPr>
          <w:b/>
          <w:bCs/>
        </w:rPr>
        <w:t>„V</w:t>
      </w:r>
      <w:r>
        <w:rPr>
          <w:b/>
          <w:bCs/>
        </w:rPr>
        <w:t xml:space="preserve">ýzva") </w:t>
      </w:r>
      <w:r>
        <w:t xml:space="preserve">a originál geometrického plánu pro vyznačení rozsahu věcného břemene k části Povinného pozemku, kterým bude vyznačeno umístění Staveb na Povinném pozemku, a ve kterém bude vyznačen rozsah věcných břemen dle této Smlouvy (dále jen </w:t>
      </w:r>
      <w:r>
        <w:rPr>
          <w:b/>
          <w:bCs/>
        </w:rPr>
        <w:t>„Geometrický plán")</w:t>
      </w:r>
      <w:r>
        <w:rPr>
          <w:b/>
          <w:bCs/>
        </w:rPr>
        <w:t xml:space="preserve">. </w:t>
      </w:r>
      <w:r>
        <w:t>Geometrické a polohové určení Staveb vyplývající z Geometrického plánu se nebude významně odchylovat od parametrů vyplývajících ze Situačního plánu. Budoucí oprávněný je oprávněn výzvu učinit nejdříve po úplném dokončení všech Staveb, a nejpozději do 3 l</w:t>
      </w:r>
      <w:r>
        <w:t>et od podpisu této smlouvy. V případě, že výzva nebude v tomto termínu učiněna, po uplynutí 3 let od podpisu této smlouvy, se Budoucí oprávněný zavazuje uvést Povinné pozemky bezodkladně na vlastní náklad zcela do původního stavu (zejména odstranit veškeré</w:t>
      </w:r>
      <w:r>
        <w:t xml:space="preserve"> části Staveb).</w:t>
      </w:r>
    </w:p>
    <w:p w:rsidR="00804999" w:rsidRDefault="008662CD">
      <w:pPr>
        <w:pStyle w:val="Zkladntext1"/>
        <w:numPr>
          <w:ilvl w:val="0"/>
          <w:numId w:val="1"/>
        </w:numPr>
        <w:shd w:val="clear" w:color="auto" w:fill="auto"/>
        <w:tabs>
          <w:tab w:val="left" w:pos="718"/>
        </w:tabs>
        <w:spacing w:after="480"/>
        <w:ind w:left="760" w:hanging="760"/>
      </w:pPr>
      <w:r>
        <w:t>Budoucí oprávněný i Budoucí povinný se touto Smlouvou zavazují, že bez zbytečného odkladu po předložení Výzvy a Geometrického plánu Budoucímu povinnému, nejpozději však do dvou (2) měsíců ode dne jejich předložení, uzavřou Smlouvu o zřízení</w:t>
      </w:r>
      <w:r>
        <w:t xml:space="preserve"> věcného břemene.</w:t>
      </w:r>
    </w:p>
    <w:p w:rsidR="00804999" w:rsidRDefault="008662CD">
      <w:pPr>
        <w:pStyle w:val="Zkladntext1"/>
        <w:shd w:val="clear" w:color="auto" w:fill="auto"/>
        <w:spacing w:after="0"/>
        <w:jc w:val="center"/>
      </w:pPr>
      <w:r>
        <w:rPr>
          <w:b/>
          <w:bCs/>
        </w:rPr>
        <w:t>Článek II.</w:t>
      </w:r>
    </w:p>
    <w:p w:rsidR="00804999" w:rsidRDefault="008662CD">
      <w:pPr>
        <w:pStyle w:val="Zkladntext1"/>
        <w:shd w:val="clear" w:color="auto" w:fill="auto"/>
        <w:spacing w:after="240"/>
        <w:jc w:val="center"/>
      </w:pPr>
      <w:r>
        <w:rPr>
          <w:b/>
          <w:bCs/>
        </w:rPr>
        <w:t>Povinnosti Budoucího oprávněného při zřízení a provozu Staveb</w:t>
      </w:r>
    </w:p>
    <w:p w:rsidR="00804999" w:rsidRDefault="008662CD">
      <w:pPr>
        <w:pStyle w:val="Zkladntext1"/>
        <w:numPr>
          <w:ilvl w:val="0"/>
          <w:numId w:val="2"/>
        </w:numPr>
        <w:shd w:val="clear" w:color="auto" w:fill="auto"/>
        <w:tabs>
          <w:tab w:val="left" w:pos="718"/>
        </w:tabs>
        <w:spacing w:after="240"/>
        <w:ind w:left="760" w:hanging="760"/>
      </w:pPr>
      <w:r>
        <w:t xml:space="preserve">Budoucí oprávněný se zavazuje šetřit co nejvíce majetek Budoucího povinného. Pokud v důsledku provádění výstavby Staveb vznikne ze strany Budoucího oprávněného </w:t>
      </w:r>
      <w:r>
        <w:t>Budoucímu povinnému škoda, ponese náklady na její odstranění Budoucí oprávněný, případně zajistí nápravu v plném rozsahu. Pokud v důsledku existence Staveb, příp. jejich opravy nebo údržby, vznikne ze strany Budoucího oprávněného Budoucímu povinnému škoda,</w:t>
      </w:r>
      <w:r>
        <w:t xml:space="preserve"> ponese náklady na její odstranění Budoucí oprávněný, případně zajistí nápravu v plném rozsahu.</w:t>
      </w:r>
    </w:p>
    <w:p w:rsidR="00804999" w:rsidRDefault="008662CD">
      <w:pPr>
        <w:pStyle w:val="Zkladntext1"/>
        <w:numPr>
          <w:ilvl w:val="0"/>
          <w:numId w:val="2"/>
        </w:numPr>
        <w:shd w:val="clear" w:color="auto" w:fill="auto"/>
        <w:tabs>
          <w:tab w:val="left" w:pos="718"/>
        </w:tabs>
        <w:spacing w:after="240"/>
        <w:ind w:left="760" w:hanging="760"/>
        <w:rPr>
          <w:sz w:val="17"/>
          <w:szCs w:val="17"/>
        </w:rPr>
      </w:pPr>
      <w:r>
        <w:t>Budoucí oprávněný se zavazuje písemně o</w:t>
      </w:r>
      <w:r w:rsidR="00981E61">
        <w:t>známit Budoucímu povinnému zaháj</w:t>
      </w:r>
      <w:r>
        <w:t xml:space="preserve">ení </w:t>
      </w:r>
      <w:r>
        <w:rPr>
          <w:sz w:val="17"/>
          <w:szCs w:val="17"/>
        </w:rPr>
        <w:t>a ukončení</w:t>
      </w:r>
    </w:p>
    <w:p w:rsidR="00804999" w:rsidRDefault="008662CD">
      <w:pPr>
        <w:pStyle w:val="Zkladntext1"/>
        <w:shd w:val="clear" w:color="auto" w:fill="auto"/>
        <w:spacing w:after="0"/>
        <w:jc w:val="center"/>
      </w:pPr>
      <w:r>
        <w:rPr>
          <w:b/>
          <w:bCs/>
        </w:rPr>
        <w:t>Článek III.</w:t>
      </w:r>
    </w:p>
    <w:p w:rsidR="00804999" w:rsidRDefault="008662CD">
      <w:pPr>
        <w:pStyle w:val="Zkladntext1"/>
        <w:shd w:val="clear" w:color="auto" w:fill="auto"/>
        <w:spacing w:after="240"/>
        <w:jc w:val="center"/>
      </w:pPr>
      <w:r>
        <w:rPr>
          <w:b/>
          <w:bCs/>
        </w:rPr>
        <w:t>Závěrečná ustanovení</w:t>
      </w:r>
    </w:p>
    <w:p w:rsidR="00804999" w:rsidRDefault="008662CD">
      <w:pPr>
        <w:pStyle w:val="Zkladntext1"/>
        <w:numPr>
          <w:ilvl w:val="0"/>
          <w:numId w:val="3"/>
        </w:numPr>
        <w:shd w:val="clear" w:color="auto" w:fill="auto"/>
        <w:tabs>
          <w:tab w:val="left" w:pos="718"/>
        </w:tabs>
        <w:spacing w:after="240"/>
        <w:ind w:left="720" w:hanging="720"/>
      </w:pPr>
      <w:r>
        <w:t xml:space="preserve">Práva a povinnosti Smluvních stran touto </w:t>
      </w:r>
      <w:r>
        <w:t>Smlouvou neupravené se řídí příslušnými ustanoveními zákona č. 89/2012 Sb., občanský zákoník, ve znění pozdějších předpisů.</w:t>
      </w:r>
    </w:p>
    <w:p w:rsidR="00804999" w:rsidRDefault="008662CD">
      <w:pPr>
        <w:pStyle w:val="Zkladntext1"/>
        <w:numPr>
          <w:ilvl w:val="0"/>
          <w:numId w:val="3"/>
        </w:numPr>
        <w:shd w:val="clear" w:color="auto" w:fill="auto"/>
        <w:tabs>
          <w:tab w:val="left" w:pos="718"/>
        </w:tabs>
        <w:spacing w:after="240"/>
        <w:ind w:left="720" w:hanging="720"/>
      </w:pPr>
      <w:r>
        <w:t xml:space="preserve">Tato Smlouva je vyhotovena ve třech (3) stejnopisech, přičemž Budoucí povinný obdrží dva (2) stejnopisy, z nichž je jeden určen pro </w:t>
      </w:r>
      <w:r>
        <w:t xml:space="preserve">jeho zřizovatele, a Budoucí oprávněný jeden (1) </w:t>
      </w:r>
      <w:proofErr w:type="gramStart"/>
      <w:r>
        <w:t>stejnopis .</w:t>
      </w:r>
      <w:proofErr w:type="gramEnd"/>
    </w:p>
    <w:p w:rsidR="00804999" w:rsidRDefault="008662CD">
      <w:pPr>
        <w:pStyle w:val="Zkladntext1"/>
        <w:numPr>
          <w:ilvl w:val="0"/>
          <w:numId w:val="3"/>
        </w:numPr>
        <w:shd w:val="clear" w:color="auto" w:fill="auto"/>
        <w:tabs>
          <w:tab w:val="left" w:pos="718"/>
        </w:tabs>
        <w:spacing w:after="240"/>
        <w:ind w:left="720" w:hanging="720"/>
      </w:pPr>
      <w:r>
        <w:t>Práva a povinnosti sjednané v této Smlouvě přecházejí na příslušné právní nástupce Smluvních stran. Budoucí oprávněný a Budoucí povinný se zavazují zajistit, aby povinnost uzavřít Smlouvu o zřízen</w:t>
      </w:r>
      <w:r>
        <w:t>í věcného břemene přešla i na případné nové vlastníky nebo spoluvlastníky Oprávněného pozemku, resp. Povinného pozemku, nebo jejich části.</w:t>
      </w:r>
    </w:p>
    <w:p w:rsidR="00804999" w:rsidRDefault="008662CD">
      <w:pPr>
        <w:pStyle w:val="Zkladntext1"/>
        <w:numPr>
          <w:ilvl w:val="0"/>
          <w:numId w:val="3"/>
        </w:numPr>
        <w:shd w:val="clear" w:color="auto" w:fill="auto"/>
        <w:tabs>
          <w:tab w:val="left" w:pos="718"/>
        </w:tabs>
        <w:spacing w:after="240" w:line="254" w:lineRule="auto"/>
        <w:ind w:left="720" w:hanging="720"/>
      </w:pPr>
      <w:r>
        <w:lastRenderedPageBreak/>
        <w:t>Obsah této Smlouvy včetně jejích příloh může být měněn nebo doplňován pouze formou písemných číslovaných dodatků.</w:t>
      </w:r>
    </w:p>
    <w:p w:rsidR="00804999" w:rsidRDefault="008662CD">
      <w:pPr>
        <w:pStyle w:val="Zkladntext1"/>
        <w:numPr>
          <w:ilvl w:val="0"/>
          <w:numId w:val="3"/>
        </w:numPr>
        <w:shd w:val="clear" w:color="auto" w:fill="auto"/>
        <w:tabs>
          <w:tab w:val="left" w:pos="718"/>
        </w:tabs>
        <w:spacing w:after="240"/>
        <w:ind w:left="720" w:hanging="720"/>
      </w:pPr>
      <w:r>
        <w:t>Je-</w:t>
      </w:r>
      <w:r>
        <w:t>li kterékoli ustanovení této Smlouvy neplatné či nevynutitelné nebo stane-li se neplatným či nevynutitelným v budoucnu nebo bude takovým prohlášeno rozhodnutím soudu či jiného příslušného orgánu, nezpůsobí to neplatnost nebo nevynutitelnost ostatních ustan</w:t>
      </w:r>
      <w:r>
        <w:t>ovení této Smlouvy, pokud z povahy této Smlouvy, z jejího obsahu nebo z okolností, za kterých byla uzavřena, nevyplývá, že takovéto neplatné či nevynutitelné ustanovení nelze oddělit od ostatního obsahu této Smlouvy. Smluvní strany v takovém případě nahrad</w:t>
      </w:r>
      <w:r>
        <w:t>í bez zbytečného odkladu poté, kdy se ukázala neplatnost či nevynutitelnost příslušného ustanovení, neplatné nebo nevynutitelné ustanovení jiným ustanovením, jehož obsah a účel bude co nejbližší obsahu a účelu neplatného nebo nevynutitelného ustanovení, př</w:t>
      </w:r>
      <w:r>
        <w:t>ípadně uzavřou novou smlouvu, která bude mít stejný faktický vliv na jejich vzájemné právní postavení jako tato Smlouva.</w:t>
      </w:r>
    </w:p>
    <w:p w:rsidR="00804999" w:rsidRDefault="008662CD">
      <w:pPr>
        <w:pStyle w:val="Zkladntext1"/>
        <w:numPr>
          <w:ilvl w:val="0"/>
          <w:numId w:val="3"/>
        </w:numPr>
        <w:shd w:val="clear" w:color="auto" w:fill="auto"/>
        <w:tabs>
          <w:tab w:val="left" w:pos="718"/>
        </w:tabs>
        <w:spacing w:after="240"/>
        <w:ind w:left="720" w:hanging="720"/>
      </w:pPr>
      <w:r>
        <w:t>Tato Smlouva je platná dnem jejího podpisu všemi Smluvními stranami.</w:t>
      </w:r>
    </w:p>
    <w:p w:rsidR="00804999" w:rsidRDefault="008662CD">
      <w:pPr>
        <w:pStyle w:val="Zkladntext1"/>
        <w:numPr>
          <w:ilvl w:val="0"/>
          <w:numId w:val="3"/>
        </w:numPr>
        <w:shd w:val="clear" w:color="auto" w:fill="auto"/>
        <w:tabs>
          <w:tab w:val="left" w:pos="718"/>
        </w:tabs>
        <w:spacing w:after="240"/>
        <w:ind w:left="720" w:hanging="720"/>
      </w:pPr>
      <w:r>
        <w:t>Smluvní strany berou na vědomí, že tato Smlouva ke své účinnosti v</w:t>
      </w:r>
      <w:r>
        <w:t>yžaduje uveřejnění v registru smluv podle zákona č. 340/2015 Sb., o zvláštních podmínkách účinnosti některých smluv, uveřejňování těchto smluv a o registru smluv (zákon o registru smluv), ve znění pozdějších předpisů, a s tímto uveřejněním souhlasí. Zaslán</w:t>
      </w:r>
      <w:r>
        <w:t>í Smlouvy do registru smluv se zavazuje zajistit nejpozději do tří (3) pracovních dnů po uzavření Smlouvy Budoucí povinný. Budoucí povinný také zajistí, aby při uveřejnění této Smlouvy nebyly uveřejněny informace, které nelze uveřejnit podle platných právn</w:t>
      </w:r>
      <w:r>
        <w:t>ích předpisů, a dále, aby byly znečitelněny podpisy osob zastupujících Smluvní strany.</w:t>
      </w:r>
    </w:p>
    <w:p w:rsidR="00804999" w:rsidRDefault="008662CD">
      <w:pPr>
        <w:pStyle w:val="Zkladntext1"/>
        <w:numPr>
          <w:ilvl w:val="0"/>
          <w:numId w:val="3"/>
        </w:numPr>
        <w:shd w:val="clear" w:color="auto" w:fill="auto"/>
        <w:tabs>
          <w:tab w:val="left" w:pos="718"/>
        </w:tabs>
        <w:spacing w:after="240"/>
        <w:ind w:left="720" w:hanging="720"/>
      </w:pPr>
      <w:r>
        <w:t>Tato Smlouva byla schválena příslušnými orgány, a to:</w:t>
      </w:r>
    </w:p>
    <w:p w:rsidR="00804999" w:rsidRDefault="008662CD">
      <w:pPr>
        <w:pStyle w:val="Zkladntext1"/>
        <w:shd w:val="clear" w:color="auto" w:fill="auto"/>
        <w:spacing w:after="240"/>
        <w:ind w:left="1460" w:right="1520"/>
        <w:jc w:val="left"/>
      </w:pPr>
      <w:r>
        <w:t xml:space="preserve">Dozorčí radou VÚRV, dne </w:t>
      </w:r>
      <w:proofErr w:type="gramStart"/>
      <w:r>
        <w:t>16.6.2021</w:t>
      </w:r>
      <w:proofErr w:type="gramEnd"/>
      <w:r>
        <w:t xml:space="preserve">, usnesením č. 8/2.2021 (příloha č. 4) a zřizovatelem Ministerstvo zemědělství ČR </w:t>
      </w:r>
      <w:r>
        <w:t>(příloha č. 5).</w:t>
      </w:r>
    </w:p>
    <w:p w:rsidR="00804999" w:rsidRDefault="008662CD">
      <w:pPr>
        <w:pStyle w:val="Zkladntext1"/>
        <w:numPr>
          <w:ilvl w:val="0"/>
          <w:numId w:val="3"/>
        </w:numPr>
        <w:shd w:val="clear" w:color="auto" w:fill="auto"/>
        <w:tabs>
          <w:tab w:val="left" w:pos="718"/>
        </w:tabs>
        <w:spacing w:after="240"/>
        <w:ind w:left="720" w:hanging="720"/>
      </w:pPr>
      <w:r>
        <w:t>Smluvní strany prohlašují, že si Smlouvu před jejím podpisem přečetly a jsou seznámeny s jejím obsahem, že byla uzavřena po vzájemné dohodě, podle jejich vážné a svobodné vůle, dobrovolně, určitě a srozumitelně, což stvrzují svými podpisy.</w:t>
      </w:r>
    </w:p>
    <w:p w:rsidR="00804999" w:rsidRDefault="008662CD">
      <w:pPr>
        <w:pStyle w:val="Zkladntext1"/>
        <w:numPr>
          <w:ilvl w:val="0"/>
          <w:numId w:val="3"/>
        </w:numPr>
        <w:shd w:val="clear" w:color="auto" w:fill="auto"/>
        <w:tabs>
          <w:tab w:val="left" w:pos="718"/>
        </w:tabs>
        <w:spacing w:after="240"/>
        <w:ind w:left="720" w:hanging="720"/>
      </w:pPr>
      <w:r>
        <w:t>Nedílnou součástí této Smlouvy jsou následující přílohy:</w:t>
      </w:r>
    </w:p>
    <w:p w:rsidR="00804999" w:rsidRDefault="008662CD">
      <w:pPr>
        <w:pStyle w:val="Zkladntext1"/>
        <w:shd w:val="clear" w:color="auto" w:fill="auto"/>
        <w:spacing w:after="0"/>
        <w:ind w:left="720" w:right="1820" w:firstLine="40"/>
        <w:jc w:val="left"/>
      </w:pPr>
      <w:r>
        <w:t xml:space="preserve">Příloha č. 1 Doklad o jmenování zástupce Budoucího povinného do funkce Příloha </w:t>
      </w:r>
      <w:proofErr w:type="gramStart"/>
      <w:r>
        <w:t>č. 2 Situační</w:t>
      </w:r>
      <w:proofErr w:type="gramEnd"/>
      <w:r>
        <w:t xml:space="preserve"> plán</w:t>
      </w:r>
    </w:p>
    <w:p w:rsidR="00804999" w:rsidRDefault="008662CD">
      <w:pPr>
        <w:pStyle w:val="Zkladntext1"/>
        <w:shd w:val="clear" w:color="auto" w:fill="auto"/>
        <w:tabs>
          <w:tab w:val="left" w:pos="2103"/>
        </w:tabs>
        <w:spacing w:after="0"/>
        <w:ind w:left="720" w:firstLine="40"/>
      </w:pPr>
      <w:r>
        <w:t>Příloha č. 3</w:t>
      </w:r>
      <w:r>
        <w:tab/>
        <w:t>Znění Smlouvy o zřízení věcného břemene</w:t>
      </w:r>
    </w:p>
    <w:p w:rsidR="00804999" w:rsidRDefault="008662CD">
      <w:pPr>
        <w:pStyle w:val="Zkladntext1"/>
        <w:shd w:val="clear" w:color="auto" w:fill="auto"/>
        <w:tabs>
          <w:tab w:val="left" w:pos="2103"/>
        </w:tabs>
        <w:spacing w:after="0"/>
        <w:ind w:left="720" w:firstLine="40"/>
      </w:pPr>
      <w:r>
        <w:t>Příloha č. 4</w:t>
      </w:r>
      <w:r>
        <w:tab/>
        <w:t xml:space="preserve">Souhlas Dozorčí rady Výzkumného </w:t>
      </w:r>
      <w:r>
        <w:t xml:space="preserve">ústavu rostlinné výroby, </w:t>
      </w:r>
      <w:proofErr w:type="spellStart"/>
      <w:proofErr w:type="gramStart"/>
      <w:r>
        <w:t>v.v.</w:t>
      </w:r>
      <w:proofErr w:type="gramEnd"/>
      <w:r>
        <w:t>i</w:t>
      </w:r>
      <w:proofErr w:type="spellEnd"/>
      <w:r>
        <w:t>.</w:t>
      </w:r>
    </w:p>
    <w:p w:rsidR="00804999" w:rsidRDefault="008662CD">
      <w:pPr>
        <w:pStyle w:val="Zkladntext1"/>
        <w:shd w:val="clear" w:color="auto" w:fill="auto"/>
        <w:spacing w:after="480"/>
        <w:ind w:left="720" w:firstLine="40"/>
      </w:pPr>
      <w:r>
        <w:t xml:space="preserve">Příloha č. 5 Souhlas zřizovatele Výzkumného ústavu rostlinné výroby, </w:t>
      </w:r>
      <w:proofErr w:type="spellStart"/>
      <w:proofErr w:type="gramStart"/>
      <w:r>
        <w:t>v.v.</w:t>
      </w:r>
      <w:proofErr w:type="gramEnd"/>
      <w:r>
        <w:t>i</w:t>
      </w:r>
      <w:proofErr w:type="spellEnd"/>
      <w:r>
        <w:t>.</w:t>
      </w:r>
    </w:p>
    <w:p w:rsidR="00804999" w:rsidRDefault="008662CD">
      <w:pPr>
        <w:pStyle w:val="Zkladntext1"/>
        <w:shd w:val="clear" w:color="auto" w:fill="auto"/>
        <w:spacing w:after="240"/>
        <w:ind w:left="720" w:hanging="720"/>
        <w:rPr>
          <w:sz w:val="20"/>
          <w:szCs w:val="20"/>
        </w:rPr>
        <w:sectPr w:rsidR="00804999">
          <w:pgSz w:w="11900" w:h="16840"/>
          <w:pgMar w:top="1898" w:right="1098" w:bottom="811" w:left="1630" w:header="1470" w:footer="383" w:gutter="0"/>
          <w:pgNumType w:start="1"/>
          <w:cols w:space="720"/>
          <w:noEndnote/>
          <w:docGrid w:linePitch="360"/>
        </w:sectPr>
      </w:pPr>
      <w:r>
        <w:rPr>
          <w:i/>
          <w:iCs/>
          <w:sz w:val="20"/>
          <w:szCs w:val="20"/>
        </w:rPr>
        <w:t>PODPISY NÁSLEDUJÍ NA DALŠÍ STRANĚ</w:t>
      </w:r>
    </w:p>
    <w:p w:rsidR="00804999" w:rsidRDefault="008662CD">
      <w:pPr>
        <w:pStyle w:val="Jin0"/>
        <w:framePr w:w="198" w:h="274" w:wrap="none" w:vAnchor="text" w:hAnchor="page" w:x="1587" w:y="314"/>
        <w:shd w:val="clear" w:color="auto" w:fill="auto"/>
        <w:spacing w:after="0"/>
        <w:jc w:val="left"/>
        <w:rPr>
          <w:sz w:val="20"/>
          <w:szCs w:val="20"/>
        </w:rPr>
      </w:pPr>
      <w:r>
        <w:rPr>
          <w:rFonts w:ascii="Times New Roman" w:eastAsia="Times New Roman" w:hAnsi="Times New Roman" w:cs="Times New Roman"/>
          <w:i/>
          <w:iCs/>
          <w:sz w:val="20"/>
          <w:szCs w:val="20"/>
        </w:rPr>
        <w:lastRenderedPageBreak/>
        <w:t>M</w:t>
      </w:r>
    </w:p>
    <w:p w:rsidR="00804999" w:rsidRDefault="00804999">
      <w:pPr>
        <w:pStyle w:val="Jin0"/>
        <w:framePr w:w="238" w:h="688" w:wrap="none" w:vAnchor="text" w:hAnchor="page" w:x="1839" w:y="21"/>
        <w:pBdr>
          <w:bottom w:val="single" w:sz="4" w:space="0" w:color="auto"/>
        </w:pBdr>
        <w:shd w:val="clear" w:color="auto" w:fill="auto"/>
        <w:spacing w:after="0"/>
        <w:jc w:val="left"/>
        <w:rPr>
          <w:sz w:val="56"/>
          <w:szCs w:val="56"/>
        </w:rPr>
      </w:pPr>
    </w:p>
    <w:p w:rsidR="00804999" w:rsidRDefault="008662CD">
      <w:pPr>
        <w:pStyle w:val="Zkladntext1"/>
        <w:framePr w:w="418" w:h="277" w:wrap="none" w:vAnchor="text" w:hAnchor="page" w:x="2933" w:y="332"/>
        <w:shd w:val="clear" w:color="auto" w:fill="auto"/>
        <w:spacing w:after="0"/>
        <w:jc w:val="left"/>
      </w:pPr>
      <w:r>
        <w:t>dne</w:t>
      </w:r>
    </w:p>
    <w:p w:rsidR="00804999" w:rsidRDefault="00804999">
      <w:pPr>
        <w:framePr w:w="1620" w:h="335" w:wrap="none" w:vAnchor="text" w:hAnchor="page" w:x="3596" w:y="127"/>
      </w:pPr>
    </w:p>
    <w:p w:rsidR="00804999" w:rsidRDefault="008662CD">
      <w:pPr>
        <w:pStyle w:val="Zkladntext1"/>
        <w:framePr w:w="194" w:h="277" w:wrap="none" w:vAnchor="text" w:hAnchor="page" w:x="7188" w:y="339"/>
        <w:shd w:val="clear" w:color="auto" w:fill="auto"/>
        <w:spacing w:after="0"/>
        <w:jc w:val="left"/>
      </w:pPr>
      <w:r>
        <w:t>V</w:t>
      </w:r>
    </w:p>
    <w:p w:rsidR="00804999" w:rsidRDefault="00804999">
      <w:pPr>
        <w:framePr w:w="3917" w:h="468" w:wrap="none" w:vAnchor="text" w:hAnchor="page" w:x="7426" w:y="113"/>
      </w:pPr>
    </w:p>
    <w:p w:rsidR="00804999" w:rsidRDefault="008662CD">
      <w:pPr>
        <w:pStyle w:val="Zkladntext1"/>
        <w:framePr w:w="1429" w:h="277" w:wrap="none" w:vAnchor="text" w:hAnchor="page" w:x="1583" w:y="746"/>
        <w:shd w:val="clear" w:color="auto" w:fill="auto"/>
        <w:spacing w:after="0"/>
        <w:jc w:val="left"/>
      </w:pPr>
      <w:r>
        <w:t>Budoucí povinný:</w:t>
      </w:r>
    </w:p>
    <w:p w:rsidR="00804999" w:rsidRDefault="008662CD">
      <w:pPr>
        <w:pStyle w:val="Titulekobrzku0"/>
        <w:framePr w:w="3287" w:h="540" w:wrap="none" w:vAnchor="text" w:hAnchor="page" w:x="1573" w:y="2266"/>
        <w:shd w:val="clear" w:color="auto" w:fill="auto"/>
        <w:spacing w:line="254" w:lineRule="auto"/>
        <w:jc w:val="both"/>
      </w:pPr>
      <w:r>
        <w:rPr>
          <w:b/>
          <w:bCs/>
        </w:rPr>
        <w:t xml:space="preserve">Výzkumný ústav rostlinné výroby, </w:t>
      </w:r>
      <w:proofErr w:type="spellStart"/>
      <w:proofErr w:type="gramStart"/>
      <w:r>
        <w:rPr>
          <w:b/>
          <w:bCs/>
        </w:rPr>
        <w:t>v.v.</w:t>
      </w:r>
      <w:proofErr w:type="gramEnd"/>
      <w:r>
        <w:rPr>
          <w:b/>
          <w:bCs/>
        </w:rPr>
        <w:t>i</w:t>
      </w:r>
      <w:proofErr w:type="spellEnd"/>
      <w:r>
        <w:rPr>
          <w:b/>
          <w:bCs/>
        </w:rPr>
        <w:t xml:space="preserve">. </w:t>
      </w:r>
      <w:r>
        <w:t xml:space="preserve">RNDr. Mikuláš </w:t>
      </w:r>
      <w:r>
        <w:t>Madaras, Ph.D., ředitel</w:t>
      </w:r>
    </w:p>
    <w:p w:rsidR="00804999" w:rsidRDefault="008662CD">
      <w:pPr>
        <w:pStyle w:val="Titulekobrzku0"/>
        <w:framePr w:w="1706" w:h="277" w:wrap="none" w:vAnchor="text" w:hAnchor="page" w:x="7188" w:y="757"/>
        <w:shd w:val="clear" w:color="auto" w:fill="auto"/>
      </w:pPr>
      <w:r>
        <w:t>Budoucí oprávněný:</w:t>
      </w:r>
    </w:p>
    <w:p w:rsidR="00804999" w:rsidRDefault="008662CD">
      <w:pPr>
        <w:pStyle w:val="Titulekobrzku0"/>
        <w:framePr w:w="2488" w:h="277" w:wrap="none" w:vAnchor="text" w:hAnchor="page" w:x="7217" w:y="2517"/>
        <w:shd w:val="clear" w:color="auto" w:fill="auto"/>
      </w:pPr>
      <w:r>
        <w:t xml:space="preserve">Ing. Vladimír </w:t>
      </w:r>
      <w:proofErr w:type="spellStart"/>
      <w:r>
        <w:t>Meister</w:t>
      </w:r>
      <w:proofErr w:type="spellEnd"/>
      <w:r>
        <w:t>, jednatel</w:t>
      </w:r>
    </w:p>
    <w:p w:rsidR="00804999" w:rsidRDefault="008662CD">
      <w:pPr>
        <w:pStyle w:val="Zkladntext1"/>
        <w:framePr w:w="2340" w:h="536" w:wrap="none" w:vAnchor="text" w:hAnchor="page" w:x="7228" w:y="3965"/>
        <w:pBdr>
          <w:top w:val="single" w:sz="4" w:space="0" w:color="auto"/>
        </w:pBdr>
        <w:shd w:val="clear" w:color="auto" w:fill="auto"/>
        <w:spacing w:after="0"/>
        <w:jc w:val="left"/>
      </w:pPr>
      <w:r>
        <w:rPr>
          <w:b/>
          <w:bCs/>
        </w:rPr>
        <w:t>MS Ruzyňská, s.r.o.</w:t>
      </w:r>
    </w:p>
    <w:p w:rsidR="00804999" w:rsidRDefault="008662CD">
      <w:pPr>
        <w:pStyle w:val="Zkladntext1"/>
        <w:framePr w:w="2340" w:h="536" w:wrap="none" w:vAnchor="text" w:hAnchor="page" w:x="7228" w:y="3965"/>
        <w:shd w:val="clear" w:color="auto" w:fill="auto"/>
        <w:spacing w:after="0"/>
        <w:jc w:val="left"/>
      </w:pPr>
      <w:r>
        <w:t>Ing. Lubomír Malík, jednatel</w:t>
      </w:r>
    </w:p>
    <w:p w:rsidR="00804999" w:rsidRDefault="00804999">
      <w:pPr>
        <w:spacing w:line="360" w:lineRule="exact"/>
      </w:pPr>
    </w:p>
    <w:p w:rsidR="00804999" w:rsidRDefault="00804999">
      <w:pPr>
        <w:spacing w:line="360" w:lineRule="exact"/>
      </w:pPr>
    </w:p>
    <w:p w:rsidR="00804999" w:rsidRDefault="00804999">
      <w:pPr>
        <w:spacing w:line="360" w:lineRule="exact"/>
      </w:pPr>
    </w:p>
    <w:p w:rsidR="00804999" w:rsidRDefault="00804999">
      <w:pPr>
        <w:spacing w:line="360" w:lineRule="exact"/>
      </w:pPr>
    </w:p>
    <w:p w:rsidR="00804999" w:rsidRDefault="00804999">
      <w:pPr>
        <w:spacing w:line="360" w:lineRule="exact"/>
      </w:pPr>
    </w:p>
    <w:p w:rsidR="00804999" w:rsidRDefault="00804999">
      <w:pPr>
        <w:spacing w:line="360" w:lineRule="exact"/>
      </w:pPr>
    </w:p>
    <w:p w:rsidR="00804999" w:rsidRDefault="00804999">
      <w:pPr>
        <w:spacing w:line="360" w:lineRule="exact"/>
      </w:pPr>
    </w:p>
    <w:p w:rsidR="00804999" w:rsidRDefault="00804999">
      <w:pPr>
        <w:spacing w:line="360" w:lineRule="exact"/>
      </w:pPr>
    </w:p>
    <w:p w:rsidR="00804999" w:rsidRDefault="00804999">
      <w:pPr>
        <w:spacing w:line="360" w:lineRule="exact"/>
      </w:pPr>
    </w:p>
    <w:p w:rsidR="00804999" w:rsidRDefault="00804999">
      <w:pPr>
        <w:spacing w:line="360" w:lineRule="exact"/>
      </w:pPr>
    </w:p>
    <w:p w:rsidR="00804999" w:rsidRDefault="00804999">
      <w:pPr>
        <w:spacing w:after="538" w:line="14" w:lineRule="exact"/>
      </w:pPr>
    </w:p>
    <w:p w:rsidR="00804999" w:rsidRDefault="00804999">
      <w:pPr>
        <w:spacing w:line="14" w:lineRule="exact"/>
        <w:sectPr w:rsidR="00804999">
          <w:headerReference w:type="default" r:id="rId9"/>
          <w:pgSz w:w="11900" w:h="16840"/>
          <w:pgMar w:top="1437" w:right="98" w:bottom="1437" w:left="1237" w:header="0" w:footer="1009" w:gutter="0"/>
          <w:cols w:space="720"/>
          <w:noEndnote/>
          <w:docGrid w:linePitch="360"/>
        </w:sectPr>
      </w:pPr>
    </w:p>
    <w:p w:rsidR="00804999" w:rsidRDefault="008662CD">
      <w:pPr>
        <w:pStyle w:val="Nadpis20"/>
        <w:keepNext/>
        <w:keepLines/>
        <w:shd w:val="clear" w:color="auto" w:fill="auto"/>
        <w:jc w:val="center"/>
      </w:pPr>
      <w:bookmarkStart w:id="0" w:name="bookmark0"/>
      <w:r>
        <w:lastRenderedPageBreak/>
        <w:t xml:space="preserve">Ing. Miroslav </w:t>
      </w:r>
      <w:r>
        <w:t>Toman, CSc.</w:t>
      </w:r>
      <w:bookmarkEnd w:id="0"/>
    </w:p>
    <w:p w:rsidR="00804999" w:rsidRDefault="008662CD">
      <w:pPr>
        <w:pStyle w:val="Zkladntext20"/>
        <w:shd w:val="clear" w:color="auto" w:fill="auto"/>
        <w:spacing w:after="1040" w:line="240" w:lineRule="auto"/>
        <w:jc w:val="center"/>
      </w:pPr>
      <w:r>
        <w:rPr>
          <w:i/>
          <w:iCs/>
        </w:rPr>
        <w:t>ministr zemědělství</w:t>
      </w:r>
    </w:p>
    <w:p w:rsidR="00804999" w:rsidRDefault="008662CD">
      <w:pPr>
        <w:pStyle w:val="Zkladntext20"/>
        <w:shd w:val="clear" w:color="auto" w:fill="auto"/>
        <w:spacing w:after="680"/>
        <w:ind w:left="5460" w:right="620"/>
        <w:jc w:val="left"/>
      </w:pPr>
      <w:r>
        <w:rPr>
          <w:i/>
          <w:iCs/>
        </w:rPr>
        <w:t>V</w:t>
      </w:r>
      <w:r>
        <w:t xml:space="preserve"> Praze dne </w:t>
      </w:r>
      <w:r>
        <w:rPr>
          <w:b/>
          <w:bCs/>
        </w:rPr>
        <w:t xml:space="preserve">3 1 '01- 2021 </w:t>
      </w:r>
      <w:r>
        <w:t>Čj. 4167/2021 -MZE-14151</w:t>
      </w:r>
    </w:p>
    <w:p w:rsidR="00804999" w:rsidRDefault="008662CD">
      <w:pPr>
        <w:pStyle w:val="Zkladntext20"/>
        <w:shd w:val="clear" w:color="auto" w:fill="auto"/>
        <w:spacing w:after="380" w:line="372" w:lineRule="auto"/>
        <w:jc w:val="left"/>
      </w:pPr>
      <w:r>
        <w:t>Vážený pane,</w:t>
      </w:r>
    </w:p>
    <w:p w:rsidR="00804999" w:rsidRDefault="008662CD">
      <w:pPr>
        <w:pStyle w:val="Zkladntext20"/>
        <w:shd w:val="clear" w:color="auto" w:fill="auto"/>
        <w:spacing w:after="200" w:line="372" w:lineRule="auto"/>
        <w:ind w:firstLine="700"/>
      </w:pPr>
      <w:r>
        <w:t xml:space="preserve">v souladu s § 17 odst. 2 zákona č. 341/2005 Sb., o veřejných výzkumných institucích, ve znění pozdějších předpisů, Vás </w:t>
      </w:r>
      <w:r>
        <w:rPr>
          <w:b/>
          <w:bCs/>
        </w:rPr>
        <w:t xml:space="preserve">jmenuji </w:t>
      </w:r>
      <w:r>
        <w:t xml:space="preserve">s účinností ke dni, následujícím </w:t>
      </w:r>
      <w:r>
        <w:t>po dni podpisu do funkce</w:t>
      </w:r>
    </w:p>
    <w:p w:rsidR="00804999" w:rsidRDefault="008662CD">
      <w:pPr>
        <w:pStyle w:val="Zkladntext20"/>
        <w:shd w:val="clear" w:color="auto" w:fill="auto"/>
        <w:spacing w:after="220" w:line="240" w:lineRule="auto"/>
        <w:jc w:val="center"/>
      </w:pPr>
      <w:r>
        <w:rPr>
          <w:b/>
          <w:bCs/>
        </w:rPr>
        <w:t>ředitele</w:t>
      </w:r>
    </w:p>
    <w:p w:rsidR="00804999" w:rsidRDefault="008662CD">
      <w:pPr>
        <w:pStyle w:val="Zkladntext20"/>
        <w:shd w:val="clear" w:color="auto" w:fill="auto"/>
        <w:spacing w:after="520" w:line="240" w:lineRule="auto"/>
        <w:jc w:val="center"/>
      </w:pPr>
      <w:r>
        <w:rPr>
          <w:b/>
          <w:bCs/>
        </w:rPr>
        <w:t>VÝZKUMNÉHO ÚSTAVU ROSTLINNÉ VÝROBY, v. v. i.</w:t>
      </w:r>
    </w:p>
    <w:p w:rsidR="00804999" w:rsidRDefault="008662CD">
      <w:pPr>
        <w:pStyle w:val="Zkladntext20"/>
        <w:shd w:val="clear" w:color="auto" w:fill="auto"/>
        <w:spacing w:after="380" w:line="379" w:lineRule="auto"/>
        <w:ind w:firstLine="700"/>
      </w:pPr>
      <w:r>
        <w:t>Očekávám od Vás, že ve svěřené funkci budete věnovat všechny své schopnosti a zkušenosti úspěšnému plnění úkolů. V této odpovědné práci Vám přeji mnoho úspěchů.</w:t>
      </w:r>
    </w:p>
    <w:p w:rsidR="00804999" w:rsidRDefault="00804999">
      <w:pPr>
        <w:jc w:val="center"/>
        <w:rPr>
          <w:sz w:val="2"/>
          <w:szCs w:val="2"/>
        </w:rPr>
      </w:pPr>
    </w:p>
    <w:p w:rsidR="00804999" w:rsidRDefault="00804999">
      <w:pPr>
        <w:spacing w:after="2906" w:line="14" w:lineRule="exact"/>
      </w:pPr>
    </w:p>
    <w:p w:rsidR="00804999" w:rsidRDefault="008662CD">
      <w:pPr>
        <w:pStyle w:val="Zkladntext20"/>
        <w:shd w:val="clear" w:color="auto" w:fill="auto"/>
        <w:spacing w:after="0" w:line="252" w:lineRule="auto"/>
        <w:jc w:val="left"/>
      </w:pPr>
      <w:r>
        <w:t>Vážený pan</w:t>
      </w:r>
    </w:p>
    <w:p w:rsidR="00804999" w:rsidRDefault="008662CD">
      <w:pPr>
        <w:pStyle w:val="Zkladntext20"/>
        <w:shd w:val="clear" w:color="auto" w:fill="auto"/>
        <w:spacing w:after="380" w:line="252" w:lineRule="auto"/>
        <w:ind w:right="5720"/>
        <w:jc w:val="left"/>
        <w:sectPr w:rsidR="00804999">
          <w:headerReference w:type="default" r:id="rId10"/>
          <w:pgSz w:w="11900" w:h="16840"/>
          <w:pgMar w:top="2931" w:right="1452" w:bottom="1635" w:left="1791" w:header="2503" w:footer="1207" w:gutter="0"/>
          <w:cols w:space="720"/>
          <w:noEndnote/>
          <w:docGrid w:linePitch="360"/>
        </w:sectPr>
      </w:pPr>
      <w:r>
        <w:t>RNDr. Mikuláš Madaras, Ph.</w:t>
      </w:r>
      <w:r w:rsidR="00757914">
        <w:t xml:space="preserve">D. </w:t>
      </w:r>
    </w:p>
    <w:p w:rsidR="00804999" w:rsidRDefault="008662CD">
      <w:pPr>
        <w:spacing w:line="14" w:lineRule="exact"/>
      </w:pPr>
      <w:r>
        <w:rPr>
          <w:noProof/>
          <w:lang w:bidi="ar-SA"/>
        </w:rPr>
        <w:lastRenderedPageBreak/>
        <w:drawing>
          <wp:anchor distT="0" distB="0" distL="114300" distR="114300" simplePos="0" relativeHeight="125829379" behindDoc="0" locked="0" layoutInCell="1" allowOverlap="1">
            <wp:simplePos x="0" y="0"/>
            <wp:positionH relativeFrom="page">
              <wp:posOffset>548640</wp:posOffset>
            </wp:positionH>
            <wp:positionV relativeFrom="paragraph">
              <wp:posOffset>12700</wp:posOffset>
            </wp:positionV>
            <wp:extent cx="10613390" cy="4907280"/>
            <wp:effectExtent l="0" t="0" r="0" b="0"/>
            <wp:wrapTopAndBottom/>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1"/>
                    <a:stretch/>
                  </pic:blipFill>
                  <pic:spPr>
                    <a:xfrm>
                      <a:off x="0" y="0"/>
                      <a:ext cx="10613390" cy="4907280"/>
                    </a:xfrm>
                    <a:prstGeom prst="rect">
                      <a:avLst/>
                    </a:prstGeom>
                  </pic:spPr>
                </pic:pic>
              </a:graphicData>
            </a:graphic>
          </wp:anchor>
        </w:drawing>
      </w:r>
    </w:p>
    <w:p w:rsidR="00804999" w:rsidRDefault="00804999">
      <w:pPr>
        <w:sectPr w:rsidR="00804999">
          <w:pgSz w:w="18274" w:h="12646" w:orient="landscape"/>
          <w:pgMar w:top="2263" w:right="17157" w:bottom="1765" w:left="158" w:header="1835" w:footer="1337" w:gutter="0"/>
          <w:cols w:space="720"/>
          <w:noEndnote/>
          <w:docGrid w:linePitch="360"/>
        </w:sectPr>
      </w:pPr>
    </w:p>
    <w:p w:rsidR="00804999" w:rsidRDefault="008662CD">
      <w:pPr>
        <w:spacing w:line="14" w:lineRule="exact"/>
      </w:pPr>
      <w:r>
        <w:rPr>
          <w:noProof/>
          <w:lang w:bidi="ar-SA"/>
        </w:rPr>
        <w:lastRenderedPageBreak/>
        <w:drawing>
          <wp:anchor distT="0" distB="0" distL="114300" distR="114300" simplePos="0" relativeHeight="125829380" behindDoc="0" locked="0" layoutInCell="1" allowOverlap="1">
            <wp:simplePos x="0" y="0"/>
            <wp:positionH relativeFrom="page">
              <wp:posOffset>261620</wp:posOffset>
            </wp:positionH>
            <wp:positionV relativeFrom="paragraph">
              <wp:posOffset>12700</wp:posOffset>
            </wp:positionV>
            <wp:extent cx="292735" cy="597535"/>
            <wp:effectExtent l="0" t="0" r="0" b="0"/>
            <wp:wrapSquare wrapText="bothSides"/>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2"/>
                    <a:stretch/>
                  </pic:blipFill>
                  <pic:spPr>
                    <a:xfrm>
                      <a:off x="0" y="0"/>
                      <a:ext cx="292735" cy="597535"/>
                    </a:xfrm>
                    <a:prstGeom prst="rect">
                      <a:avLst/>
                    </a:prstGeom>
                  </pic:spPr>
                </pic:pic>
              </a:graphicData>
            </a:graphic>
          </wp:anchor>
        </w:drawing>
      </w:r>
    </w:p>
    <w:p w:rsidR="00804999" w:rsidRDefault="008662CD">
      <w:pPr>
        <w:pStyle w:val="Zkladntext1"/>
        <w:shd w:val="clear" w:color="auto" w:fill="auto"/>
        <w:spacing w:after="240"/>
        <w:jc w:val="center"/>
      </w:pPr>
      <w:r>
        <w:rPr>
          <w:b/>
          <w:bCs/>
        </w:rPr>
        <w:t>PŘÍLOHA Č. 3</w:t>
      </w:r>
    </w:p>
    <w:p w:rsidR="00804999" w:rsidRDefault="008662CD">
      <w:pPr>
        <w:pStyle w:val="Zkladntext1"/>
        <w:shd w:val="clear" w:color="auto" w:fill="auto"/>
        <w:spacing w:after="100"/>
        <w:jc w:val="center"/>
      </w:pPr>
      <w:r>
        <w:rPr>
          <w:b/>
          <w:bCs/>
        </w:rPr>
        <w:t>Znění Smlouvy o zřízení věcného břemene</w:t>
      </w:r>
    </w:p>
    <w:p w:rsidR="00804999" w:rsidRDefault="008662CD">
      <w:pPr>
        <w:pStyle w:val="Nadpis10"/>
        <w:keepNext/>
        <w:keepLines/>
        <w:shd w:val="clear" w:color="auto" w:fill="auto"/>
      </w:pPr>
      <w:bookmarkStart w:id="1" w:name="bookmark2"/>
      <w:r>
        <w:t>SMLOUVA O ZŘÍZENÍ VĚCNÉHO BŘEMENE</w:t>
      </w:r>
      <w:bookmarkEnd w:id="1"/>
    </w:p>
    <w:p w:rsidR="00804999" w:rsidRDefault="008662CD">
      <w:pPr>
        <w:pStyle w:val="Zkladntext1"/>
        <w:shd w:val="clear" w:color="auto" w:fill="auto"/>
        <w:spacing w:after="200"/>
      </w:pPr>
      <w:r>
        <w:rPr>
          <w:b/>
          <w:bCs/>
        </w:rPr>
        <w:t xml:space="preserve">TUTO SMLOUVU O ZŘÍZENÍ VĚCNÉHO BŘEMENE </w:t>
      </w:r>
      <w:r>
        <w:t xml:space="preserve">(dále jen </w:t>
      </w:r>
      <w:r>
        <w:rPr>
          <w:b/>
          <w:bCs/>
        </w:rPr>
        <w:t>„Smlouva</w:t>
      </w:r>
      <w:r>
        <w:rPr>
          <w:b/>
          <w:bCs/>
        </w:rPr>
        <w:t xml:space="preserve">") </w:t>
      </w:r>
      <w:r>
        <w:t>uzavírají níže uvedeného dne následující smluvní strany:</w:t>
      </w:r>
    </w:p>
    <w:p w:rsidR="00804999" w:rsidRDefault="008662CD">
      <w:pPr>
        <w:pStyle w:val="Zkladntext1"/>
        <w:shd w:val="clear" w:color="auto" w:fill="auto"/>
        <w:spacing w:after="0"/>
        <w:ind w:left="760" w:hanging="760"/>
      </w:pPr>
      <w:r>
        <w:rPr>
          <w:b/>
          <w:bCs/>
        </w:rPr>
        <w:t xml:space="preserve">Výzkumný ústav rostlinné výroby, </w:t>
      </w:r>
      <w:proofErr w:type="spellStart"/>
      <w:proofErr w:type="gramStart"/>
      <w:r>
        <w:rPr>
          <w:b/>
          <w:bCs/>
        </w:rPr>
        <w:t>v.v.</w:t>
      </w:r>
      <w:proofErr w:type="gramEnd"/>
      <w:r>
        <w:rPr>
          <w:b/>
          <w:bCs/>
        </w:rPr>
        <w:t>i</w:t>
      </w:r>
      <w:proofErr w:type="spellEnd"/>
      <w:r>
        <w:rPr>
          <w:b/>
          <w:bCs/>
        </w:rPr>
        <w:t>.</w:t>
      </w:r>
    </w:p>
    <w:p w:rsidR="00804999" w:rsidRDefault="008662CD">
      <w:pPr>
        <w:pStyle w:val="Zkladntext1"/>
        <w:shd w:val="clear" w:color="auto" w:fill="auto"/>
        <w:spacing w:after="0"/>
        <w:ind w:left="760" w:hanging="760"/>
      </w:pPr>
      <w:r>
        <w:t>se sídlem 161 06 Praha 6 Ruzyně, Drnovská 507/73</w:t>
      </w:r>
    </w:p>
    <w:p w:rsidR="00804999" w:rsidRDefault="008662CD">
      <w:pPr>
        <w:pStyle w:val="Zkladntext1"/>
        <w:shd w:val="clear" w:color="auto" w:fill="auto"/>
        <w:spacing w:after="0"/>
        <w:ind w:left="760" w:hanging="760"/>
      </w:pPr>
      <w:r>
        <w:t>IČ: 00027006</w:t>
      </w:r>
    </w:p>
    <w:p w:rsidR="00804999" w:rsidRDefault="008662CD">
      <w:pPr>
        <w:pStyle w:val="Zkladntext1"/>
        <w:shd w:val="clear" w:color="auto" w:fill="auto"/>
        <w:spacing w:after="0"/>
        <w:ind w:left="760" w:hanging="760"/>
      </w:pPr>
      <w:r>
        <w:t>DIČ: CZ00027006</w:t>
      </w:r>
    </w:p>
    <w:p w:rsidR="00804999" w:rsidRDefault="008662CD">
      <w:pPr>
        <w:pStyle w:val="Zkladntext1"/>
        <w:shd w:val="clear" w:color="auto" w:fill="auto"/>
        <w:spacing w:after="0"/>
        <w:ind w:left="760" w:hanging="760"/>
      </w:pPr>
      <w:r>
        <w:t xml:space="preserve">zastoupená: [•] (doklad o jmenování tvoří </w:t>
      </w:r>
      <w:r>
        <w:rPr>
          <w:b/>
          <w:bCs/>
        </w:rPr>
        <w:t xml:space="preserve">přílohu č. i </w:t>
      </w:r>
      <w:r>
        <w:t>této Smlouvy)</w:t>
      </w:r>
    </w:p>
    <w:p w:rsidR="00804999" w:rsidRDefault="008662CD">
      <w:pPr>
        <w:pStyle w:val="Zkladntext1"/>
        <w:shd w:val="clear" w:color="auto" w:fill="auto"/>
        <w:spacing w:after="240"/>
        <w:ind w:left="760" w:hanging="760"/>
      </w:pPr>
      <w:r>
        <w:t xml:space="preserve">(dále jen </w:t>
      </w:r>
      <w:r>
        <w:rPr>
          <w:b/>
          <w:bCs/>
        </w:rPr>
        <w:t>„Povinný")</w:t>
      </w:r>
    </w:p>
    <w:p w:rsidR="00804999" w:rsidRDefault="008662CD">
      <w:pPr>
        <w:pStyle w:val="Zkladntext1"/>
        <w:shd w:val="clear" w:color="auto" w:fill="auto"/>
        <w:spacing w:after="240"/>
        <w:ind w:left="760" w:hanging="760"/>
      </w:pPr>
      <w:r>
        <w:t>a</w:t>
      </w:r>
    </w:p>
    <w:p w:rsidR="00804999" w:rsidRDefault="008662CD">
      <w:pPr>
        <w:pStyle w:val="Zkladntext1"/>
        <w:shd w:val="clear" w:color="auto" w:fill="auto"/>
        <w:spacing w:after="0"/>
        <w:ind w:left="760" w:hanging="760"/>
      </w:pPr>
      <w:r>
        <w:t>obchodní společnost</w:t>
      </w:r>
    </w:p>
    <w:p w:rsidR="00804999" w:rsidRDefault="008662CD">
      <w:pPr>
        <w:pStyle w:val="Zkladntext1"/>
        <w:shd w:val="clear" w:color="auto" w:fill="auto"/>
        <w:spacing w:after="0"/>
        <w:ind w:left="760" w:hanging="760"/>
      </w:pPr>
      <w:r>
        <w:rPr>
          <w:b/>
          <w:bCs/>
        </w:rPr>
        <w:t>MS Ruzyňská, s.r.o.</w:t>
      </w:r>
    </w:p>
    <w:p w:rsidR="00804999" w:rsidRDefault="008662CD">
      <w:pPr>
        <w:pStyle w:val="Zkladntext1"/>
        <w:shd w:val="clear" w:color="auto" w:fill="auto"/>
        <w:spacing w:after="0"/>
        <w:ind w:left="760" w:hanging="760"/>
      </w:pPr>
      <w:r>
        <w:t>IČ: 07874146</w:t>
      </w:r>
    </w:p>
    <w:p w:rsidR="00804999" w:rsidRDefault="008662CD">
      <w:pPr>
        <w:pStyle w:val="Zkladntext1"/>
        <w:shd w:val="clear" w:color="auto" w:fill="auto"/>
        <w:spacing w:after="0"/>
        <w:ind w:left="760" w:hanging="760"/>
      </w:pPr>
      <w:r>
        <w:t>se sídlem třída Kpt. Jaroše 1922/3, Černá Pole, 602 00 Brno</w:t>
      </w:r>
    </w:p>
    <w:p w:rsidR="00804999" w:rsidRDefault="008662CD">
      <w:pPr>
        <w:pStyle w:val="Zkladntext1"/>
        <w:shd w:val="clear" w:color="auto" w:fill="auto"/>
        <w:spacing w:after="0"/>
        <w:ind w:left="760" w:hanging="760"/>
      </w:pPr>
      <w:r>
        <w:t>zapsaná v obchodním rejstříku vedeném Krajským soudem v Brně, oddíl C, vložka 110702</w:t>
      </w:r>
    </w:p>
    <w:p w:rsidR="00804999" w:rsidRDefault="008662CD">
      <w:pPr>
        <w:pStyle w:val="Zkladntext1"/>
        <w:shd w:val="clear" w:color="auto" w:fill="auto"/>
        <w:spacing w:after="0"/>
        <w:ind w:left="760" w:hanging="760"/>
      </w:pPr>
      <w:r>
        <w:t>zastoupená: [•]</w:t>
      </w:r>
    </w:p>
    <w:p w:rsidR="00804999" w:rsidRDefault="008662CD">
      <w:pPr>
        <w:pStyle w:val="Zkladntext1"/>
        <w:shd w:val="clear" w:color="auto" w:fill="auto"/>
        <w:spacing w:after="200"/>
        <w:ind w:left="760" w:hanging="760"/>
      </w:pPr>
      <w:r>
        <w:t xml:space="preserve">(dále jen </w:t>
      </w:r>
      <w:r>
        <w:rPr>
          <w:b/>
          <w:bCs/>
        </w:rPr>
        <w:t>„Oprávněn</w:t>
      </w:r>
      <w:r>
        <w:rPr>
          <w:b/>
          <w:bCs/>
        </w:rPr>
        <w:t>ý")</w:t>
      </w:r>
    </w:p>
    <w:p w:rsidR="00804999" w:rsidRDefault="008662CD">
      <w:pPr>
        <w:pStyle w:val="Zkladntext1"/>
        <w:shd w:val="clear" w:color="auto" w:fill="auto"/>
        <w:spacing w:after="200"/>
        <w:ind w:left="760" w:hanging="760"/>
      </w:pPr>
      <w:r>
        <w:t xml:space="preserve">(Oprávněný a Povinný dále společně jen </w:t>
      </w:r>
      <w:r>
        <w:rPr>
          <w:b/>
          <w:bCs/>
        </w:rPr>
        <w:t xml:space="preserve">„Smluvní strany" </w:t>
      </w:r>
      <w:r>
        <w:t xml:space="preserve">a jednotlivě </w:t>
      </w:r>
      <w:r>
        <w:rPr>
          <w:b/>
          <w:bCs/>
        </w:rPr>
        <w:t>„Smluvní strana")</w:t>
      </w:r>
    </w:p>
    <w:p w:rsidR="00804999" w:rsidRDefault="008662CD">
      <w:pPr>
        <w:pStyle w:val="Zkladntext1"/>
        <w:shd w:val="clear" w:color="auto" w:fill="auto"/>
        <w:spacing w:after="240"/>
        <w:ind w:left="760" w:hanging="760"/>
      </w:pPr>
      <w:r>
        <w:t>VZHLEDEM K TOMU, ŽE:</w:t>
      </w:r>
    </w:p>
    <w:p w:rsidR="00804999" w:rsidRDefault="008662CD">
      <w:pPr>
        <w:pStyle w:val="Zkladntext1"/>
        <w:numPr>
          <w:ilvl w:val="0"/>
          <w:numId w:val="4"/>
        </w:numPr>
        <w:shd w:val="clear" w:color="auto" w:fill="auto"/>
        <w:tabs>
          <w:tab w:val="left" w:pos="702"/>
        </w:tabs>
        <w:spacing w:after="120"/>
        <w:ind w:left="760" w:hanging="760"/>
      </w:pPr>
      <w:r>
        <w:t xml:space="preserve">Povinný je výlučným vlastníkem pozemku pare. </w:t>
      </w:r>
      <w:proofErr w:type="gramStart"/>
      <w:r>
        <w:t>č.</w:t>
      </w:r>
      <w:proofErr w:type="gramEnd"/>
      <w:r>
        <w:t xml:space="preserve"> 2205 v katastrálním území Ruzyně, obci Praha (dále jen </w:t>
      </w:r>
      <w:r>
        <w:rPr>
          <w:b/>
          <w:bCs/>
        </w:rPr>
        <w:t>„Povinný pozemek");</w:t>
      </w:r>
    </w:p>
    <w:p w:rsidR="00804999" w:rsidRDefault="008662CD">
      <w:pPr>
        <w:pStyle w:val="Zkladntext1"/>
        <w:numPr>
          <w:ilvl w:val="0"/>
          <w:numId w:val="4"/>
        </w:numPr>
        <w:shd w:val="clear" w:color="auto" w:fill="auto"/>
        <w:tabs>
          <w:tab w:val="left" w:pos="702"/>
        </w:tabs>
        <w:ind w:left="760" w:hanging="760"/>
      </w:pPr>
      <w:r>
        <w:t>Oprávněný je vlastník</w:t>
      </w:r>
      <w:r>
        <w:t xml:space="preserve">em pozemků pare. </w:t>
      </w:r>
      <w:proofErr w:type="gramStart"/>
      <w:r>
        <w:t>č.</w:t>
      </w:r>
      <w:proofErr w:type="gramEnd"/>
      <w:r>
        <w:t xml:space="preserve"> 1253/1, 1253/2, 1254/1, 1254/5, 107/4 a 104, vše v katastrálním území Ruzyně, obci Praha (dále jen </w:t>
      </w:r>
      <w:r>
        <w:rPr>
          <w:b/>
          <w:bCs/>
        </w:rPr>
        <w:t>„Oprávněné pozemky");</w:t>
      </w:r>
    </w:p>
    <w:p w:rsidR="00804999" w:rsidRDefault="008662CD">
      <w:pPr>
        <w:pStyle w:val="Zkladntext1"/>
        <w:numPr>
          <w:ilvl w:val="0"/>
          <w:numId w:val="4"/>
        </w:numPr>
        <w:shd w:val="clear" w:color="auto" w:fill="auto"/>
        <w:tabs>
          <w:tab w:val="left" w:pos="702"/>
        </w:tabs>
        <w:ind w:left="760" w:hanging="760"/>
      </w:pPr>
      <w:r>
        <w:t xml:space="preserve">na Povinném pozemku byla v rámci realizace projektu s názvem „Novostavba obytného souboru o 20 RD </w:t>
      </w:r>
      <w:proofErr w:type="gramStart"/>
      <w:r>
        <w:t>Praha 6-Ztracená</w:t>
      </w:r>
      <w:proofErr w:type="gramEnd"/>
      <w:r>
        <w:t>"</w:t>
      </w:r>
      <w:r>
        <w:t xml:space="preserve">, která byla povolena [•], rozhodnutím č. j. [•], ze dne [•], které nabylo právní moci dne [•] (dále jen </w:t>
      </w:r>
      <w:r>
        <w:rPr>
          <w:b/>
          <w:bCs/>
        </w:rPr>
        <w:t xml:space="preserve">„Projekt"), </w:t>
      </w:r>
      <w:r>
        <w:t>zřízena stavba dvou chodníků, a to nového chodníku 1 umístěného na části Povinného pozemku o ploše [•] m</w:t>
      </w:r>
      <w:r>
        <w:rPr>
          <w:vertAlign w:val="superscript"/>
        </w:rPr>
        <w:t>2</w:t>
      </w:r>
      <w:r>
        <w:t xml:space="preserve"> (dále jen „Chodník 1") a nového c</w:t>
      </w:r>
      <w:r>
        <w:t>hodníku 2 umístěného na části Povinného pozemku o ploše [•] m</w:t>
      </w:r>
      <w:r>
        <w:rPr>
          <w:vertAlign w:val="superscript"/>
        </w:rPr>
        <w:t>2</w:t>
      </w:r>
      <w:r>
        <w:t xml:space="preserve"> (dále jen </w:t>
      </w:r>
      <w:r>
        <w:rPr>
          <w:b/>
          <w:bCs/>
        </w:rPr>
        <w:t xml:space="preserve">„Chodník 2"); </w:t>
      </w:r>
      <w:r>
        <w:t>polohové určení umístění Chodníku 1 a Chodníku 2 na Povinném pozemku je definováno geometrickým plánem pro vyznačení rozsahu věcného břemene č. [•], souhlas Katastrálníh</w:t>
      </w:r>
      <w:r>
        <w:t xml:space="preserve">o úřadu pro hl. m. Prahu ze dne [•], který tvoří </w:t>
      </w:r>
      <w:r>
        <w:rPr>
          <w:b/>
          <w:bCs/>
        </w:rPr>
        <w:t xml:space="preserve">přílohu č. 2 </w:t>
      </w:r>
      <w:proofErr w:type="gramStart"/>
      <w:r>
        <w:t>této</w:t>
      </w:r>
      <w:proofErr w:type="gramEnd"/>
      <w:r>
        <w:t xml:space="preserve"> Smlouvy (dále jen </w:t>
      </w:r>
      <w:r>
        <w:rPr>
          <w:b/>
          <w:bCs/>
        </w:rPr>
        <w:t xml:space="preserve">„Geometrický plán"), </w:t>
      </w:r>
      <w:r>
        <w:t>Chodník 1 a Chodník 2 nejsou součástí Povinného pozemku a jsou ke dni uzavření této Smlouvy ve vlastnictví Oprávněného; a</w:t>
      </w:r>
    </w:p>
    <w:p w:rsidR="00804999" w:rsidRDefault="008662CD">
      <w:pPr>
        <w:pStyle w:val="Zkladntext1"/>
        <w:numPr>
          <w:ilvl w:val="0"/>
          <w:numId w:val="4"/>
        </w:numPr>
        <w:shd w:val="clear" w:color="auto" w:fill="auto"/>
        <w:tabs>
          <w:tab w:val="left" w:pos="702"/>
        </w:tabs>
        <w:spacing w:after="100"/>
        <w:ind w:left="760" w:hanging="760"/>
      </w:pPr>
      <w:r>
        <w:t>na Povinném pozemku byla v r</w:t>
      </w:r>
      <w:r>
        <w:t xml:space="preserve">ámci realizace Projektu zřízena stavba veřejného osvětlení [•] (dále jen </w:t>
      </w:r>
      <w:r>
        <w:rPr>
          <w:b/>
          <w:bCs/>
        </w:rPr>
        <w:t xml:space="preserve">„Veřejné osvětlení"), </w:t>
      </w:r>
      <w:r>
        <w:t>přičemž polohové určení umístění Veřejného osvětlení na Povinném pozemku je definováno Geometrickým plánem; Veřejné osvětlení není součástí Povinného pozemku a j</w:t>
      </w:r>
      <w:r>
        <w:t>e ke dni uzavření této Smlouvy ve vlastnictví Oprávněného,</w:t>
      </w:r>
    </w:p>
    <w:p w:rsidR="00804999" w:rsidRDefault="008662CD">
      <w:pPr>
        <w:pStyle w:val="Zkladntext1"/>
        <w:shd w:val="clear" w:color="auto" w:fill="auto"/>
        <w:spacing w:after="200"/>
        <w:ind w:left="760" w:hanging="760"/>
      </w:pPr>
      <w:r>
        <w:t>SE SMLUVNÍ STRANY DOHODLY TAKTO:</w:t>
      </w:r>
    </w:p>
    <w:p w:rsidR="00804999" w:rsidRDefault="008662CD">
      <w:pPr>
        <w:pStyle w:val="Zkladntext1"/>
        <w:shd w:val="clear" w:color="auto" w:fill="auto"/>
        <w:spacing w:after="0"/>
        <w:jc w:val="center"/>
      </w:pPr>
      <w:r>
        <w:rPr>
          <w:b/>
          <w:bCs/>
        </w:rPr>
        <w:t>Článek I.</w:t>
      </w:r>
    </w:p>
    <w:p w:rsidR="00804999" w:rsidRDefault="008662CD">
      <w:pPr>
        <w:pStyle w:val="Zkladntext1"/>
        <w:shd w:val="clear" w:color="auto" w:fill="auto"/>
        <w:spacing w:after="140"/>
        <w:jc w:val="center"/>
      </w:pPr>
      <w:r>
        <w:rPr>
          <w:b/>
          <w:bCs/>
        </w:rPr>
        <w:t>Zřízení věcného břemene I. - Chodník 1 a Chodník 2</w:t>
      </w:r>
    </w:p>
    <w:p w:rsidR="00804999" w:rsidRDefault="008662CD">
      <w:pPr>
        <w:pStyle w:val="Zkladntext1"/>
        <w:numPr>
          <w:ilvl w:val="0"/>
          <w:numId w:val="5"/>
        </w:numPr>
        <w:shd w:val="clear" w:color="auto" w:fill="auto"/>
        <w:tabs>
          <w:tab w:val="left" w:pos="702"/>
        </w:tabs>
        <w:spacing w:after="120"/>
        <w:ind w:left="760" w:hanging="760"/>
      </w:pPr>
      <w:r>
        <w:t xml:space="preserve">Povinný tímto zřizuje ve prospěch Oprávněných pozemků, tj. ve prospěch Oprávněného a každého dalšího vlastníka, případně spoluvlastníka Oprávněných pozemků, věcné břemeno </w:t>
      </w:r>
      <w:r>
        <w:rPr>
          <w:i/>
          <w:iCs/>
        </w:rPr>
        <w:t xml:space="preserve">in </w:t>
      </w:r>
      <w:proofErr w:type="spellStart"/>
      <w:r>
        <w:rPr>
          <w:i/>
          <w:iCs/>
        </w:rPr>
        <w:t>rem</w:t>
      </w:r>
      <w:proofErr w:type="spellEnd"/>
      <w:r>
        <w:rPr>
          <w:i/>
          <w:iCs/>
        </w:rPr>
        <w:t xml:space="preserve"> -</w:t>
      </w:r>
      <w:r>
        <w:t xml:space="preserve"> služebnost k</w:t>
      </w:r>
      <w:r w:rsidR="005B25B8">
        <w:t xml:space="preserve"> </w:t>
      </w:r>
      <w:r>
        <w:t xml:space="preserve">tíži Povinného </w:t>
      </w:r>
      <w:r>
        <w:rPr>
          <w:sz w:val="17"/>
          <w:szCs w:val="17"/>
        </w:rPr>
        <w:t xml:space="preserve">pozemku omezující </w:t>
      </w:r>
      <w:r>
        <w:t>Povinného a každého dalšího vla</w:t>
      </w:r>
      <w:r>
        <w:t>stníka, případně spoluvlastníka</w:t>
      </w:r>
      <w:r>
        <w:br w:type="page"/>
      </w:r>
    </w:p>
    <w:p w:rsidR="00804999" w:rsidRDefault="008662CD">
      <w:pPr>
        <w:pStyle w:val="Zkladntext1"/>
        <w:shd w:val="clear" w:color="auto" w:fill="auto"/>
        <w:spacing w:after="0"/>
        <w:ind w:left="700" w:firstLine="60"/>
      </w:pPr>
      <w:r>
        <w:rPr>
          <w:noProof/>
          <w:lang w:bidi="ar-SA"/>
        </w:rPr>
        <w:lastRenderedPageBreak/>
        <w:drawing>
          <wp:anchor distT="0" distB="0" distL="114300" distR="114300" simplePos="0" relativeHeight="125829381" behindDoc="0" locked="0" layoutInCell="1" allowOverlap="1">
            <wp:simplePos x="0" y="0"/>
            <wp:positionH relativeFrom="page">
              <wp:posOffset>6985635</wp:posOffset>
            </wp:positionH>
            <wp:positionV relativeFrom="margin">
              <wp:posOffset>-697230</wp:posOffset>
            </wp:positionV>
            <wp:extent cx="420370" cy="701040"/>
            <wp:effectExtent l="0" t="0" r="0" b="0"/>
            <wp:wrapSquare wrapText="bothSides"/>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3"/>
                    <a:stretch/>
                  </pic:blipFill>
                  <pic:spPr>
                    <a:xfrm>
                      <a:off x="0" y="0"/>
                      <a:ext cx="420370" cy="701040"/>
                    </a:xfrm>
                    <a:prstGeom prst="rect">
                      <a:avLst/>
                    </a:prstGeom>
                  </pic:spPr>
                </pic:pic>
              </a:graphicData>
            </a:graphic>
          </wp:anchor>
        </w:drawing>
      </w:r>
      <w:r>
        <w:t xml:space="preserve">Povinného pozemku, </w:t>
      </w:r>
      <w:proofErr w:type="gramStart"/>
      <w:r>
        <w:t>která</w:t>
      </w:r>
      <w:proofErr w:type="gramEnd"/>
      <w:r>
        <w:t xml:space="preserve"> spočívá v umístění a provozování Chodníku 1 a Chodníku 2 na Povinném pozemku, a s tím související právo vstupu a vjezdu na Povinný pozemek za účelem provozování, udržování a provádění oprav a úprav</w:t>
      </w:r>
      <w:r>
        <w:t xml:space="preserve"> Chodníku 1 a Chodníku 2 a právo odpovídající služebnosti stezky (dále jen</w:t>
      </w:r>
    </w:p>
    <w:p w:rsidR="00804999" w:rsidRDefault="008662CD">
      <w:pPr>
        <w:pStyle w:val="Zkladntext1"/>
        <w:shd w:val="clear" w:color="auto" w:fill="auto"/>
        <w:spacing w:after="120"/>
        <w:ind w:left="700" w:firstLine="60"/>
      </w:pPr>
      <w:r>
        <w:rPr>
          <w:b/>
          <w:bCs/>
        </w:rPr>
        <w:t>„Věcné břemeno I.").</w:t>
      </w:r>
    </w:p>
    <w:p w:rsidR="00804999" w:rsidRDefault="008662CD">
      <w:pPr>
        <w:pStyle w:val="Zkladntext1"/>
        <w:numPr>
          <w:ilvl w:val="0"/>
          <w:numId w:val="5"/>
        </w:numPr>
        <w:shd w:val="clear" w:color="auto" w:fill="auto"/>
        <w:tabs>
          <w:tab w:val="left" w:pos="698"/>
        </w:tabs>
        <w:spacing w:after="120"/>
        <w:ind w:left="700" w:hanging="700"/>
      </w:pPr>
      <w:r>
        <w:t>Věcné břemeno I. se zřizuje na dobu trvání Staveb a zaniká pouze z důvodů stanovených zákonem.</w:t>
      </w:r>
    </w:p>
    <w:p w:rsidR="00804999" w:rsidRDefault="008662CD">
      <w:pPr>
        <w:pStyle w:val="Zkladntext1"/>
        <w:numPr>
          <w:ilvl w:val="0"/>
          <w:numId w:val="5"/>
        </w:numPr>
        <w:shd w:val="clear" w:color="auto" w:fill="auto"/>
        <w:tabs>
          <w:tab w:val="left" w:pos="698"/>
        </w:tabs>
        <w:spacing w:after="120"/>
        <w:ind w:left="700" w:hanging="700"/>
      </w:pPr>
      <w:r>
        <w:t xml:space="preserve">Věcné břemeno I. se zřizuje k části Povinného pozemku, a to v </w:t>
      </w:r>
      <w:r>
        <w:t>rozsahu dle Geometrického plánu.</w:t>
      </w:r>
    </w:p>
    <w:p w:rsidR="00804999" w:rsidRDefault="008662CD">
      <w:pPr>
        <w:pStyle w:val="Zkladntext1"/>
        <w:numPr>
          <w:ilvl w:val="0"/>
          <w:numId w:val="5"/>
        </w:numPr>
        <w:shd w:val="clear" w:color="auto" w:fill="auto"/>
        <w:tabs>
          <w:tab w:val="left" w:pos="698"/>
        </w:tabs>
        <w:spacing w:after="120"/>
        <w:ind w:left="700" w:hanging="700"/>
      </w:pPr>
      <w:r>
        <w:t>Oprávněný Věcné břemeno I. v plném rozsahu přijímá a Povinný se zavazuje Věcné břemeno I. za podmínek stanovených touto Smlouvou strpět.</w:t>
      </w:r>
    </w:p>
    <w:p w:rsidR="00804999" w:rsidRDefault="008662CD">
      <w:pPr>
        <w:pStyle w:val="Zkladntext1"/>
        <w:shd w:val="clear" w:color="auto" w:fill="auto"/>
        <w:spacing w:after="0"/>
        <w:jc w:val="center"/>
      </w:pPr>
      <w:r>
        <w:rPr>
          <w:b/>
          <w:bCs/>
        </w:rPr>
        <w:t>Článek II.</w:t>
      </w:r>
    </w:p>
    <w:p w:rsidR="00804999" w:rsidRDefault="008662CD">
      <w:pPr>
        <w:pStyle w:val="Zkladntext1"/>
        <w:shd w:val="clear" w:color="auto" w:fill="auto"/>
        <w:spacing w:after="140"/>
        <w:jc w:val="center"/>
      </w:pPr>
      <w:r>
        <w:rPr>
          <w:b/>
          <w:bCs/>
        </w:rPr>
        <w:t>Zřízení věcného břemene II. - Veřejné osvětlení</w:t>
      </w:r>
    </w:p>
    <w:p w:rsidR="00804999" w:rsidRDefault="008662CD">
      <w:pPr>
        <w:pStyle w:val="Zkladntext1"/>
        <w:numPr>
          <w:ilvl w:val="0"/>
          <w:numId w:val="6"/>
        </w:numPr>
        <w:shd w:val="clear" w:color="auto" w:fill="auto"/>
        <w:tabs>
          <w:tab w:val="left" w:pos="698"/>
        </w:tabs>
        <w:spacing w:after="120"/>
        <w:ind w:left="700" w:hanging="700"/>
      </w:pPr>
      <w:r>
        <w:t>Povinný tímto zřizuje ve pr</w:t>
      </w:r>
      <w:r>
        <w:t xml:space="preserve">ospěch Oprávněných pozemků, tj. ve prospěch Oprávněného a každého dalšího vlastníka, případně spoluvlastníka Oprávněných pozemků, věcné břemeno </w:t>
      </w:r>
      <w:r>
        <w:rPr>
          <w:i/>
          <w:iCs/>
        </w:rPr>
        <w:t xml:space="preserve">in </w:t>
      </w:r>
      <w:proofErr w:type="spellStart"/>
      <w:r>
        <w:rPr>
          <w:i/>
          <w:iCs/>
        </w:rPr>
        <w:t>rem</w:t>
      </w:r>
      <w:proofErr w:type="spellEnd"/>
      <w:r>
        <w:rPr>
          <w:i/>
          <w:iCs/>
        </w:rPr>
        <w:t xml:space="preserve"> -</w:t>
      </w:r>
      <w:r>
        <w:t xml:space="preserve"> služebnost k tíži Povinného pozemku omezující Povinného a každého dalšího vlastníka, případně spoluvlas</w:t>
      </w:r>
      <w:r>
        <w:t xml:space="preserve">tníka Povinného pozemku, která spočívá v umístění a provozování Veřejného osvětlení na Povinném pozemku, a s tím související právo vstupu a vjezdu na Povinný pozemek za účelem provozování, udržování a provádění oprava úprav Veřejného osvětlení (dále jen </w:t>
      </w:r>
      <w:r>
        <w:rPr>
          <w:b/>
          <w:bCs/>
        </w:rPr>
        <w:t>„V</w:t>
      </w:r>
      <w:r>
        <w:rPr>
          <w:b/>
          <w:bCs/>
        </w:rPr>
        <w:t xml:space="preserve">ěcné břemeno II.") </w:t>
      </w:r>
      <w:r>
        <w:t xml:space="preserve">(Věcné břemeno I. a Věcné břemeno II. dále společně jen </w:t>
      </w:r>
      <w:r>
        <w:rPr>
          <w:b/>
          <w:bCs/>
        </w:rPr>
        <w:t>„Věcná břemena").</w:t>
      </w:r>
    </w:p>
    <w:p w:rsidR="00804999" w:rsidRDefault="008662CD">
      <w:pPr>
        <w:pStyle w:val="Zkladntext1"/>
        <w:numPr>
          <w:ilvl w:val="0"/>
          <w:numId w:val="6"/>
        </w:numPr>
        <w:shd w:val="clear" w:color="auto" w:fill="auto"/>
        <w:tabs>
          <w:tab w:val="left" w:pos="698"/>
        </w:tabs>
        <w:spacing w:after="120"/>
        <w:ind w:left="700" w:hanging="700"/>
      </w:pPr>
      <w:r>
        <w:t>Věcné břemeno II. se zřizuje na dobu neurčitou a zaniká pouze z důvodů stanovených zákonem.</w:t>
      </w:r>
    </w:p>
    <w:p w:rsidR="00804999" w:rsidRDefault="008662CD">
      <w:pPr>
        <w:pStyle w:val="Zkladntext1"/>
        <w:numPr>
          <w:ilvl w:val="0"/>
          <w:numId w:val="6"/>
        </w:numPr>
        <w:shd w:val="clear" w:color="auto" w:fill="auto"/>
        <w:tabs>
          <w:tab w:val="left" w:pos="698"/>
        </w:tabs>
        <w:spacing w:after="120"/>
        <w:ind w:left="700" w:hanging="700"/>
      </w:pPr>
      <w:r>
        <w:t xml:space="preserve">Věcné břemeno II. se zřizuje k části Povinného pozemku, a to v rozsahu </w:t>
      </w:r>
      <w:r>
        <w:t>dle Geometrického plánu.</w:t>
      </w:r>
    </w:p>
    <w:p w:rsidR="00804999" w:rsidRDefault="008662CD">
      <w:pPr>
        <w:pStyle w:val="Zkladntext1"/>
        <w:numPr>
          <w:ilvl w:val="0"/>
          <w:numId w:val="6"/>
        </w:numPr>
        <w:shd w:val="clear" w:color="auto" w:fill="auto"/>
        <w:tabs>
          <w:tab w:val="left" w:pos="698"/>
        </w:tabs>
        <w:spacing w:after="480"/>
        <w:ind w:left="700" w:hanging="700"/>
      </w:pPr>
      <w:r>
        <w:t>Oprávněný Věcné břemeno II. v plném rozsahu přijímá a Povinný se zavazuje Věcné břemeno II. za podmínek stanovených touto Smlouvou strpět.</w:t>
      </w:r>
    </w:p>
    <w:p w:rsidR="00804999" w:rsidRDefault="008662CD">
      <w:pPr>
        <w:pStyle w:val="Zkladntext1"/>
        <w:shd w:val="clear" w:color="auto" w:fill="auto"/>
        <w:spacing w:after="0"/>
        <w:jc w:val="center"/>
      </w:pPr>
      <w:r>
        <w:rPr>
          <w:b/>
          <w:bCs/>
        </w:rPr>
        <w:t>Článek III.</w:t>
      </w:r>
    </w:p>
    <w:p w:rsidR="00804999" w:rsidRDefault="008662CD">
      <w:pPr>
        <w:pStyle w:val="Zkladntext1"/>
        <w:shd w:val="clear" w:color="auto" w:fill="auto"/>
        <w:spacing w:after="140"/>
        <w:jc w:val="center"/>
      </w:pPr>
      <w:r>
        <w:rPr>
          <w:b/>
          <w:bCs/>
        </w:rPr>
        <w:t>Úplata za zřízení Věcných břemen</w:t>
      </w:r>
    </w:p>
    <w:p w:rsidR="00804999" w:rsidRDefault="008662CD">
      <w:pPr>
        <w:pStyle w:val="Zkladntext1"/>
        <w:numPr>
          <w:ilvl w:val="0"/>
          <w:numId w:val="7"/>
        </w:numPr>
        <w:shd w:val="clear" w:color="auto" w:fill="auto"/>
        <w:tabs>
          <w:tab w:val="left" w:pos="698"/>
        </w:tabs>
        <w:spacing w:after="120"/>
        <w:ind w:left="700" w:hanging="700"/>
      </w:pPr>
      <w:proofErr w:type="spellStart"/>
      <w:r>
        <w:t>Výšejednorázové</w:t>
      </w:r>
      <w:proofErr w:type="spellEnd"/>
      <w:r>
        <w:t xml:space="preserve"> úplaty za zřízení Věcného břeme</w:t>
      </w:r>
      <w:r>
        <w:t xml:space="preserve">ne I. činí [•] Kč (slovy: [•] korun českých) plus případná DPH (dále jen </w:t>
      </w:r>
      <w:r>
        <w:rPr>
          <w:b/>
          <w:bCs/>
        </w:rPr>
        <w:t xml:space="preserve">„Úplata I."), </w:t>
      </w:r>
      <w:proofErr w:type="spellStart"/>
      <w:r>
        <w:t>výšejednorázové</w:t>
      </w:r>
      <w:proofErr w:type="spellEnd"/>
      <w:r>
        <w:t xml:space="preserve"> úplaty za zřízení Věcného břemene II. činí [•] Kč (slovy: [•] korun českých) plus případná DPH (dále jen </w:t>
      </w:r>
      <w:r>
        <w:rPr>
          <w:b/>
          <w:bCs/>
        </w:rPr>
        <w:t xml:space="preserve">„Úplata II.") </w:t>
      </w:r>
      <w:r>
        <w:t>(Úplata I. a Úplata II. dále spole</w:t>
      </w:r>
      <w:r>
        <w:t xml:space="preserve">čně jen </w:t>
      </w:r>
      <w:r>
        <w:rPr>
          <w:b/>
          <w:bCs/>
        </w:rPr>
        <w:t xml:space="preserve">„Úplata"). </w:t>
      </w:r>
      <w:r>
        <w:t>Úplata byla stanovena na základě posudku vypracovaného oprávněnou osobou - znalcem. Odměnu znalce za vypracování znaleckého posudku uhradí v plné výši Oprávněný.</w:t>
      </w:r>
    </w:p>
    <w:p w:rsidR="00804999" w:rsidRDefault="008662CD">
      <w:pPr>
        <w:pStyle w:val="Zkladntext1"/>
        <w:numPr>
          <w:ilvl w:val="0"/>
          <w:numId w:val="7"/>
        </w:numPr>
        <w:shd w:val="clear" w:color="auto" w:fill="auto"/>
        <w:tabs>
          <w:tab w:val="left" w:pos="698"/>
        </w:tabs>
        <w:spacing w:after="480"/>
        <w:ind w:left="700" w:hanging="700"/>
      </w:pPr>
      <w:r>
        <w:t xml:space="preserve">Povinný vystaví Oprávněnému za účelem uhrazení Úplaty daňový doklad do </w:t>
      </w:r>
      <w:r>
        <w:t>čtrnácti (14) dnů ode dne doručení vyrozumění příslušného katastrálního úřadu o povolení vkladu Věcných břemen do katastru nemovitostí Povinnému. Oprávněný se zavazuje ve lhůtě do čtrnácti (14) dnů ode dne doručení daňového dokladu řádně vystaveného Povinn</w:t>
      </w:r>
      <w:r>
        <w:t>ým provést úhradu Úplaty Povinnému. Daňový doklad bude obsahovat veškeré náležitosti dle příslušných právních předpisů.</w:t>
      </w:r>
    </w:p>
    <w:p w:rsidR="00804999" w:rsidRDefault="008662CD">
      <w:pPr>
        <w:pStyle w:val="Zkladntext1"/>
        <w:shd w:val="clear" w:color="auto" w:fill="auto"/>
        <w:spacing w:after="0"/>
        <w:jc w:val="center"/>
      </w:pPr>
      <w:r>
        <w:rPr>
          <w:b/>
          <w:bCs/>
        </w:rPr>
        <w:t>Článek IV.</w:t>
      </w:r>
    </w:p>
    <w:p w:rsidR="00804999" w:rsidRDefault="008662CD">
      <w:pPr>
        <w:pStyle w:val="Zkladntext1"/>
        <w:shd w:val="clear" w:color="auto" w:fill="auto"/>
        <w:spacing w:after="140"/>
        <w:jc w:val="center"/>
      </w:pPr>
      <w:r>
        <w:rPr>
          <w:b/>
          <w:bCs/>
        </w:rPr>
        <w:t>Vklad Věcných břemen do katastru nemovitostí</w:t>
      </w:r>
    </w:p>
    <w:p w:rsidR="00804999" w:rsidRDefault="008662CD">
      <w:pPr>
        <w:pStyle w:val="Zkladntext1"/>
        <w:numPr>
          <w:ilvl w:val="0"/>
          <w:numId w:val="8"/>
        </w:numPr>
        <w:shd w:val="clear" w:color="auto" w:fill="auto"/>
        <w:tabs>
          <w:tab w:val="left" w:pos="698"/>
        </w:tabs>
        <w:spacing w:after="120"/>
        <w:ind w:left="700" w:hanging="700"/>
      </w:pPr>
      <w:r>
        <w:t>Oprávněný se zavazuje do deseti (10) pracovních dnů od uzavření této Smlouvy pod</w:t>
      </w:r>
      <w:r>
        <w:t xml:space="preserve">at návrh na povolení vkladu práv dle této Smlouvy (dále jen </w:t>
      </w:r>
      <w:r>
        <w:rPr>
          <w:b/>
          <w:bCs/>
        </w:rPr>
        <w:t xml:space="preserve">„Návrh na vklad") </w:t>
      </w:r>
      <w:r>
        <w:t>na věcně a místně příslušný katastrální úřad. Správní poplatek spojený s podáním návrhu na vklad práva se zavazuje uhradit Oprávněný.</w:t>
      </w:r>
    </w:p>
    <w:p w:rsidR="00804999" w:rsidRDefault="008662CD">
      <w:pPr>
        <w:pStyle w:val="Zkladntext1"/>
        <w:numPr>
          <w:ilvl w:val="0"/>
          <w:numId w:val="8"/>
        </w:numPr>
        <w:shd w:val="clear" w:color="auto" w:fill="auto"/>
        <w:tabs>
          <w:tab w:val="left" w:pos="698"/>
        </w:tabs>
        <w:spacing w:after="120"/>
        <w:ind w:left="700" w:hanging="700"/>
      </w:pPr>
      <w:r>
        <w:t>Smluvní strany se zavazují poskytnout si veš</w:t>
      </w:r>
      <w:r>
        <w:t>kerou vzájemnou součinnost a provést veškeré kroky, které se případně ukážou potřebné pro povolení vkladu Věcných břemen zřizovaných touto Smlouvou do katastru nemovitostí. Shledá-li příslušný katastrální úřad v Návrhu na vklad vady, které brání zápisu prá</w:t>
      </w:r>
      <w:r>
        <w:t>v podle této Smlouvy, a vyzve jednu nebo obě Smluvní strany k jejich odstranění nebo k doplnění návrhu, zavazují se Smluvní strany učinit všechny kroky k tomu, aby takové vady byly odstraněny nebo údaje doplněny. Bude-li hrozit zamítnutí Návrhu na vklad, z</w:t>
      </w:r>
      <w:r>
        <w:t>avazují se Smluvní strany vzít Návrh na vklad zpět a podat nový návrh na vklad v souladu s touto Smlouvou, který bude vyhovovat požadavkům katastrálního úřadu. Zamítne-li příslušný katastrální úřad Návrh na vklad podle této Smlouvy, zavazují se Smluvní str</w:t>
      </w:r>
      <w:r>
        <w:t>any</w:t>
      </w:r>
      <w:r>
        <w:br w:type="page"/>
      </w:r>
    </w:p>
    <w:p w:rsidR="00804999" w:rsidRDefault="008662CD">
      <w:pPr>
        <w:pStyle w:val="Zkladntext1"/>
        <w:shd w:val="clear" w:color="auto" w:fill="auto"/>
        <w:spacing w:after="120"/>
        <w:ind w:left="720" w:firstLine="40"/>
      </w:pPr>
      <w:r>
        <w:rPr>
          <w:noProof/>
          <w:lang w:bidi="ar-SA"/>
        </w:rPr>
        <w:lastRenderedPageBreak/>
        <w:drawing>
          <wp:anchor distT="0" distB="0" distL="114300" distR="114300" simplePos="0" relativeHeight="125829382" behindDoc="0" locked="0" layoutInCell="1" allowOverlap="1">
            <wp:simplePos x="0" y="0"/>
            <wp:positionH relativeFrom="page">
              <wp:posOffset>240030</wp:posOffset>
            </wp:positionH>
            <wp:positionV relativeFrom="margin">
              <wp:posOffset>-734060</wp:posOffset>
            </wp:positionV>
            <wp:extent cx="304800" cy="628015"/>
            <wp:effectExtent l="0" t="0" r="0" b="0"/>
            <wp:wrapSquare wrapText="bothSides"/>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4"/>
                    <a:stretch/>
                  </pic:blipFill>
                  <pic:spPr>
                    <a:xfrm>
                      <a:off x="0" y="0"/>
                      <a:ext cx="304800" cy="628015"/>
                    </a:xfrm>
                    <a:prstGeom prst="rect">
                      <a:avLst/>
                    </a:prstGeom>
                  </pic:spPr>
                </pic:pic>
              </a:graphicData>
            </a:graphic>
          </wp:anchor>
        </w:drawing>
      </w:r>
      <w:r>
        <w:t>uzavřít novou smlouvu identickou s touto Smlouvou s tím, že odlišnosti jsou přípustné pouze v rozsahu nezbytném k zabránění opětovného zamítnutí návrhu ze stejných důvodů.</w:t>
      </w:r>
    </w:p>
    <w:p w:rsidR="00804999" w:rsidRDefault="008662CD">
      <w:pPr>
        <w:pStyle w:val="Zkladntext1"/>
        <w:shd w:val="clear" w:color="auto" w:fill="auto"/>
        <w:spacing w:after="0"/>
        <w:ind w:left="60"/>
        <w:jc w:val="center"/>
      </w:pPr>
      <w:r>
        <w:rPr>
          <w:b/>
          <w:bCs/>
        </w:rPr>
        <w:t>Článek V.</w:t>
      </w:r>
    </w:p>
    <w:p w:rsidR="00804999" w:rsidRDefault="008662CD">
      <w:pPr>
        <w:pStyle w:val="Zkladntext1"/>
        <w:shd w:val="clear" w:color="auto" w:fill="auto"/>
        <w:spacing w:after="120"/>
        <w:ind w:left="60"/>
        <w:jc w:val="center"/>
      </w:pPr>
      <w:r>
        <w:rPr>
          <w:b/>
          <w:bCs/>
        </w:rPr>
        <w:t>Závěrečná ustanovení</w:t>
      </w:r>
    </w:p>
    <w:p w:rsidR="00804999" w:rsidRDefault="008662CD">
      <w:pPr>
        <w:pStyle w:val="Zkladntext1"/>
        <w:numPr>
          <w:ilvl w:val="0"/>
          <w:numId w:val="9"/>
        </w:numPr>
        <w:shd w:val="clear" w:color="auto" w:fill="auto"/>
        <w:tabs>
          <w:tab w:val="left" w:pos="710"/>
        </w:tabs>
        <w:spacing w:after="120"/>
        <w:ind w:left="720" w:hanging="720"/>
      </w:pPr>
      <w:r>
        <w:t>Tato Smlouva nabývá platnosti dnem jejího podpi</w:t>
      </w:r>
      <w:r>
        <w:t>su všemi Smluvními stranami.</w:t>
      </w:r>
    </w:p>
    <w:p w:rsidR="00804999" w:rsidRDefault="008662CD">
      <w:pPr>
        <w:pStyle w:val="Zkladntext1"/>
        <w:numPr>
          <w:ilvl w:val="0"/>
          <w:numId w:val="9"/>
        </w:numPr>
        <w:shd w:val="clear" w:color="auto" w:fill="auto"/>
        <w:tabs>
          <w:tab w:val="left" w:pos="710"/>
        </w:tabs>
        <w:spacing w:after="120"/>
        <w:ind w:left="720" w:hanging="720"/>
      </w:pPr>
      <w:r>
        <w:t>Smluvní strany berou na vědomí, že tato Smlouva ke své účinnosti vyžaduje uveřejnění v registru smluv podle zákona č. 340/2015 Sb., o zvláštních podmínkách účinnosti některých smluv, uveřejňování těchto smluv a o registru smluv</w:t>
      </w:r>
      <w:r>
        <w:t xml:space="preserve"> (zákon o registru smluv), ve znění pozdějších předpisů, a s tímto uveřejněním souhlasí. Zaslání Smlouvy do registru smluv se zavazuje zajistit nejpozději do tří (3) pracovních dnů po uzavření Smlouvy Povinný. Povinný také zajistí, aby při uveřejnění této </w:t>
      </w:r>
      <w:r>
        <w:t>Smlouvy nebyly uveřejněny informace, které nelze uveřejnit podle platných právních předpisů, a dále, aby byly znečitelněny podpisy osob zastupujících Smluvní strany.</w:t>
      </w:r>
    </w:p>
    <w:p w:rsidR="00804999" w:rsidRDefault="008662CD">
      <w:pPr>
        <w:pStyle w:val="Zkladntext1"/>
        <w:numPr>
          <w:ilvl w:val="0"/>
          <w:numId w:val="9"/>
        </w:numPr>
        <w:shd w:val="clear" w:color="auto" w:fill="auto"/>
        <w:tabs>
          <w:tab w:val="left" w:pos="710"/>
        </w:tabs>
        <w:spacing w:after="120"/>
        <w:ind w:left="720" w:hanging="720"/>
      </w:pPr>
      <w:r>
        <w:t>Tato Smlouva je vyhotovena ve čtyřech (4) stejnopisech, Povinný obdrží dva (2) stejnopisy,</w:t>
      </w:r>
      <w:r>
        <w:t xml:space="preserve"> z nichž je jeden určen pro jeho zřizovatele, a Oprávněný jeden (1) stejnopis, jeden (1) stejnopis této Smlouvy bude použit pro účely podání návrhu na vklad Věcných břemen do katastru nemovitostí.</w:t>
      </w:r>
    </w:p>
    <w:p w:rsidR="00804999" w:rsidRDefault="008662CD">
      <w:pPr>
        <w:pStyle w:val="Zkladntext1"/>
        <w:numPr>
          <w:ilvl w:val="0"/>
          <w:numId w:val="9"/>
        </w:numPr>
        <w:shd w:val="clear" w:color="auto" w:fill="auto"/>
        <w:tabs>
          <w:tab w:val="left" w:pos="710"/>
        </w:tabs>
        <w:spacing w:after="120"/>
        <w:ind w:left="720" w:hanging="720"/>
      </w:pPr>
      <w:r>
        <w:t>Práva a povinnosti sjednané v této Smlouvě přecházejí na př</w:t>
      </w:r>
      <w:r>
        <w:t>íslušné právní nástupce Smluvních stran.</w:t>
      </w:r>
    </w:p>
    <w:p w:rsidR="00804999" w:rsidRDefault="008662CD">
      <w:pPr>
        <w:pStyle w:val="Zkladntext1"/>
        <w:numPr>
          <w:ilvl w:val="0"/>
          <w:numId w:val="9"/>
        </w:numPr>
        <w:shd w:val="clear" w:color="auto" w:fill="auto"/>
        <w:tabs>
          <w:tab w:val="left" w:pos="710"/>
        </w:tabs>
        <w:spacing w:after="120"/>
        <w:ind w:left="720" w:hanging="720"/>
      </w:pPr>
      <w:r>
        <w:t>Práva a povinnosti z Věcných břemen dle této Smlouvy přecházejí na každého dalšího vlastníka Oprávněných pozemků a na každého dalšího vlastníka Povinného pozemku.</w:t>
      </w:r>
    </w:p>
    <w:p w:rsidR="00804999" w:rsidRDefault="008662CD">
      <w:pPr>
        <w:pStyle w:val="Zkladntext1"/>
        <w:numPr>
          <w:ilvl w:val="0"/>
          <w:numId w:val="9"/>
        </w:numPr>
        <w:shd w:val="clear" w:color="auto" w:fill="auto"/>
        <w:tabs>
          <w:tab w:val="left" w:pos="710"/>
        </w:tabs>
        <w:spacing w:after="120"/>
        <w:ind w:left="720" w:hanging="720"/>
      </w:pPr>
      <w:r>
        <w:t>Obsah této Smlouvy včetně jejích příloh může být měn</w:t>
      </w:r>
      <w:r>
        <w:t>ěn nebo doplňován pouze formou písemných číslovaných dodatků.</w:t>
      </w:r>
    </w:p>
    <w:p w:rsidR="00804999" w:rsidRDefault="008662CD">
      <w:pPr>
        <w:pStyle w:val="Zkladntext1"/>
        <w:numPr>
          <w:ilvl w:val="0"/>
          <w:numId w:val="9"/>
        </w:numPr>
        <w:shd w:val="clear" w:color="auto" w:fill="auto"/>
        <w:tabs>
          <w:tab w:val="left" w:pos="710"/>
        </w:tabs>
        <w:spacing w:after="120"/>
        <w:ind w:left="720" w:hanging="720"/>
      </w:pPr>
      <w:r>
        <w:t>Je-li kterékoli ustanovení této Smlouvy neplatné či nevynutitelné nebo stane-li se neplatným či nevynutitelným v budoucnu nebo bude takovým prohlášeno rozhodnutím soudu či jiného příslušného org</w:t>
      </w:r>
      <w:r>
        <w:t>ánu, nezpůsobí to neplatnost nebo nevynutitelnost ostatních ustanovení této Smlouvy, pokud z povahy této Smlouvy, z jejího obsahu nebo z okolností, za kterých byla uzavřena, nevyplývá, že takovéto neplatné či nevynutitelné ustanovení nelze oddělit od ostat</w:t>
      </w:r>
      <w:r>
        <w:t>ního obsahu této Smlouvy. Smluvní strany v takovém případě nahradí bez zbytečného odkladu poté, kdy se ukázala neplatnost či nevynutitelnost příslušného ustanovení, neplatné nebo nevynutitelné ustanovení jiným ustanovením, jehož obsah a účel bude co nejbli</w:t>
      </w:r>
      <w:r>
        <w:t>žší obsahu a účelu neplatného nebo nevynutitelného ustanovení, případně uzavřou novou smlouvu, která bude mít stejný faktický vliv na jejich vzájemné právní postavení jako tato Smlouva.</w:t>
      </w:r>
    </w:p>
    <w:p w:rsidR="00804999" w:rsidRDefault="008662CD">
      <w:pPr>
        <w:pStyle w:val="Zkladntext1"/>
        <w:numPr>
          <w:ilvl w:val="0"/>
          <w:numId w:val="9"/>
        </w:numPr>
        <w:shd w:val="clear" w:color="auto" w:fill="auto"/>
        <w:tabs>
          <w:tab w:val="left" w:pos="710"/>
        </w:tabs>
        <w:spacing w:after="120"/>
        <w:ind w:left="720" w:hanging="720"/>
      </w:pPr>
      <w:r>
        <w:t>Tato Smlouva byla schválena příslušnými orgány, a to [•], dne [•], usn</w:t>
      </w:r>
      <w:r>
        <w:t>esením č. [•].</w:t>
      </w:r>
    </w:p>
    <w:p w:rsidR="00804999" w:rsidRDefault="008662CD">
      <w:pPr>
        <w:pStyle w:val="Zkladntext1"/>
        <w:numPr>
          <w:ilvl w:val="0"/>
          <w:numId w:val="9"/>
        </w:numPr>
        <w:shd w:val="clear" w:color="auto" w:fill="auto"/>
        <w:tabs>
          <w:tab w:val="left" w:pos="710"/>
        </w:tabs>
        <w:spacing w:after="100"/>
        <w:ind w:left="720" w:hanging="720"/>
      </w:pPr>
      <w:r>
        <w:t>Smluvní strany prohlašují, že si Smlouvu před jejím podpisem přečetly a jsou seznámeny s jejím obsahem, že byla uzavřena po vzájemné dohodě, podle jejich vážné a svobodné vůle, dobrovolně, určitě a srozumitelně, což stvrzují svými podpisy.</w:t>
      </w:r>
    </w:p>
    <w:p w:rsidR="00804999" w:rsidRDefault="008662CD">
      <w:pPr>
        <w:pStyle w:val="Zkladntext1"/>
        <w:numPr>
          <w:ilvl w:val="0"/>
          <w:numId w:val="9"/>
        </w:numPr>
        <w:shd w:val="clear" w:color="auto" w:fill="auto"/>
        <w:tabs>
          <w:tab w:val="left" w:pos="710"/>
        </w:tabs>
        <w:spacing w:after="0" w:line="360" w:lineRule="auto"/>
        <w:ind w:left="720" w:hanging="720"/>
      </w:pPr>
      <w:r>
        <w:t>N</w:t>
      </w:r>
      <w:r>
        <w:t>edílnou součástí této Smlouvy jsou následující přílohy:</w:t>
      </w:r>
    </w:p>
    <w:p w:rsidR="00804999" w:rsidRDefault="008662CD">
      <w:pPr>
        <w:pStyle w:val="Zkladntext1"/>
        <w:shd w:val="clear" w:color="auto" w:fill="auto"/>
        <w:spacing w:after="0" w:line="360" w:lineRule="auto"/>
        <w:ind w:left="720" w:firstLine="40"/>
        <w:jc w:val="left"/>
      </w:pPr>
      <w:r>
        <w:t xml:space="preserve">Příloha č. 1 Doklad o jmenování zástupce Povinného do funkce Příloha </w:t>
      </w:r>
      <w:proofErr w:type="gramStart"/>
      <w:r>
        <w:t>č. 2 Geometrický</w:t>
      </w:r>
      <w:proofErr w:type="gramEnd"/>
      <w:r>
        <w:t xml:space="preserve"> plán</w:t>
      </w:r>
    </w:p>
    <w:p w:rsidR="00804999" w:rsidRDefault="008662CD">
      <w:pPr>
        <w:pStyle w:val="Zkladntext1"/>
        <w:shd w:val="clear" w:color="auto" w:fill="auto"/>
        <w:spacing w:after="120" w:line="360" w:lineRule="auto"/>
        <w:ind w:left="720" w:firstLine="40"/>
        <w:jc w:val="left"/>
      </w:pPr>
      <w:r>
        <w:t xml:space="preserve">Příloha č. 3 Souhlas Dozorčí rady Výzkumného ústavu rostlinné výroby, </w:t>
      </w:r>
      <w:proofErr w:type="spellStart"/>
      <w:proofErr w:type="gramStart"/>
      <w:r>
        <w:t>v.v.</w:t>
      </w:r>
      <w:proofErr w:type="gramEnd"/>
      <w:r>
        <w:t>i</w:t>
      </w:r>
      <w:proofErr w:type="spellEnd"/>
      <w:r>
        <w:t>.</w:t>
      </w:r>
    </w:p>
    <w:p w:rsidR="00804999" w:rsidRDefault="008662CD">
      <w:pPr>
        <w:pStyle w:val="Zkladntext1"/>
        <w:shd w:val="clear" w:color="auto" w:fill="auto"/>
        <w:spacing w:after="120"/>
        <w:ind w:left="720" w:firstLine="40"/>
        <w:jc w:val="left"/>
      </w:pPr>
      <w:r>
        <w:rPr>
          <w:noProof/>
          <w:lang w:bidi="ar-SA"/>
        </w:rPr>
        <mc:AlternateContent>
          <mc:Choice Requires="wps">
            <w:drawing>
              <wp:anchor distT="215900" distB="6985" distL="114300" distR="3694430" simplePos="0" relativeHeight="125829383" behindDoc="0" locked="0" layoutInCell="1" allowOverlap="1">
                <wp:simplePos x="0" y="0"/>
                <wp:positionH relativeFrom="page">
                  <wp:posOffset>1001395</wp:posOffset>
                </wp:positionH>
                <wp:positionV relativeFrom="margin">
                  <wp:posOffset>7440930</wp:posOffset>
                </wp:positionV>
                <wp:extent cx="2087245" cy="43878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2087245" cy="438785"/>
                        </a:xfrm>
                        <a:prstGeom prst="rect">
                          <a:avLst/>
                        </a:prstGeom>
                        <a:noFill/>
                      </wps:spPr>
                      <wps:txbx>
                        <w:txbxContent>
                          <w:p w:rsidR="00804999" w:rsidRDefault="008662CD">
                            <w:pPr>
                              <w:pStyle w:val="Zkladntext1"/>
                              <w:shd w:val="clear" w:color="auto" w:fill="auto"/>
                              <w:tabs>
                                <w:tab w:val="left" w:leader="underscore" w:pos="1339"/>
                                <w:tab w:val="left" w:leader="underscore" w:pos="3229"/>
                              </w:tabs>
                              <w:spacing w:after="180"/>
                            </w:pPr>
                            <w:r>
                              <w:t>V</w:t>
                            </w:r>
                            <w:r>
                              <w:tab/>
                            </w:r>
                            <w:proofErr w:type="gramStart"/>
                            <w:r>
                              <w:t>dne</w:t>
                            </w:r>
                            <w:proofErr w:type="gramEnd"/>
                            <w:r>
                              <w:tab/>
                            </w:r>
                          </w:p>
                          <w:p w:rsidR="00804999" w:rsidRDefault="008662CD">
                            <w:pPr>
                              <w:pStyle w:val="Zkladntext1"/>
                              <w:shd w:val="clear" w:color="auto" w:fill="auto"/>
                              <w:spacing w:after="0"/>
                            </w:pPr>
                            <w:r>
                              <w:t>Povinný:</w:t>
                            </w:r>
                          </w:p>
                        </w:txbxContent>
                      </wps:txbx>
                      <wps:bodyPr lIns="0" tIns="0" rIns="0" bIns="0">
                        <a:spAutoFit/>
                      </wps:bodyPr>
                    </wps:wsp>
                  </a:graphicData>
                </a:graphic>
              </wp:anchor>
            </w:drawing>
          </mc:Choice>
          <mc:Fallback>
            <w:pict>
              <v:shape id="_x0000_s1044" type="#_x0000_t202" style="position:absolute;margin-left:78.849999999999994pt;margin-top:585.89999999999998pt;width:164.34999999999999pt;height:34.549999999999997pt;z-index:-125829370;mso-wrap-distance-left:9.pt;mso-wrap-distance-top:17.pt;mso-wrap-distance-right:290.89999999999998pt;mso-wrap-distance-bottom:0.55000000000000004pt;mso-position-horizontal-relative:page;mso-position-vertical-relative:margin" filled="f" stroked="f">
                <v:textbox style="mso-fit-shape-to-text:t" inset="0,0,0,0">
                  <w:txbxContent>
                    <w:p>
                      <w:pPr>
                        <w:pStyle w:val="Style5"/>
                        <w:keepNext w:val="0"/>
                        <w:keepLines w:val="0"/>
                        <w:widowControl w:val="0"/>
                        <w:shd w:val="clear" w:color="auto" w:fill="auto"/>
                        <w:tabs>
                          <w:tab w:leader="underscore" w:pos="1339" w:val="left"/>
                          <w:tab w:leader="underscore" w:pos="3229" w:val="left"/>
                        </w:tabs>
                        <w:bidi w:val="0"/>
                        <w:spacing w:before="0" w:after="180" w:line="240" w:lineRule="auto"/>
                        <w:ind w:left="0" w:right="0" w:firstLine="0"/>
                      </w:pPr>
                      <w:r>
                        <w:rPr>
                          <w:color w:val="000000"/>
                          <w:spacing w:val="0"/>
                          <w:w w:val="100"/>
                          <w:position w:val="0"/>
                          <w:shd w:val="clear" w:color="auto" w:fill="auto"/>
                          <w:lang w:val="cs-CZ" w:eastAsia="cs-CZ" w:bidi="cs-CZ"/>
                        </w:rPr>
                        <w:t>V</w:t>
                        <w:tab/>
                        <w:t>dne</w:t>
                        <w:tab/>
                      </w:r>
                    </w:p>
                    <w:p>
                      <w:pPr>
                        <w:pStyle w:val="Style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Povinný:</w:t>
                      </w:r>
                    </w:p>
                  </w:txbxContent>
                </v:textbox>
                <w10:wrap type="topAndBottom" anchorx="page" anchory="margin"/>
              </v:shape>
            </w:pict>
          </mc:Fallback>
        </mc:AlternateContent>
      </w:r>
      <w:r>
        <w:rPr>
          <w:noProof/>
          <w:lang w:bidi="ar-SA"/>
        </w:rPr>
        <mc:AlternateContent>
          <mc:Choice Requires="wps">
            <w:drawing>
              <wp:anchor distT="220345" distB="0" distL="3669030" distR="114300" simplePos="0" relativeHeight="125829385" behindDoc="0" locked="0" layoutInCell="1" allowOverlap="1">
                <wp:simplePos x="0" y="0"/>
                <wp:positionH relativeFrom="page">
                  <wp:posOffset>4556125</wp:posOffset>
                </wp:positionH>
                <wp:positionV relativeFrom="margin">
                  <wp:posOffset>7445375</wp:posOffset>
                </wp:positionV>
                <wp:extent cx="2112010" cy="44132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2112010" cy="441325"/>
                        </a:xfrm>
                        <a:prstGeom prst="rect">
                          <a:avLst/>
                        </a:prstGeom>
                        <a:noFill/>
                      </wps:spPr>
                      <wps:txbx>
                        <w:txbxContent>
                          <w:p w:rsidR="00804999" w:rsidRDefault="008662CD">
                            <w:pPr>
                              <w:pStyle w:val="Zkladntext1"/>
                              <w:shd w:val="clear" w:color="auto" w:fill="auto"/>
                              <w:tabs>
                                <w:tab w:val="left" w:leader="underscore" w:pos="1343"/>
                                <w:tab w:val="left" w:leader="underscore" w:pos="3233"/>
                              </w:tabs>
                              <w:spacing w:after="180"/>
                            </w:pPr>
                            <w:r>
                              <w:t>V</w:t>
                            </w:r>
                            <w:r>
                              <w:tab/>
                            </w:r>
                            <w:proofErr w:type="gramStart"/>
                            <w:r>
                              <w:t>dne</w:t>
                            </w:r>
                            <w:proofErr w:type="gramEnd"/>
                            <w:r>
                              <w:tab/>
                            </w:r>
                          </w:p>
                          <w:p w:rsidR="00804999" w:rsidRDefault="008662CD">
                            <w:pPr>
                              <w:pStyle w:val="Zkladntext1"/>
                              <w:shd w:val="clear" w:color="auto" w:fill="auto"/>
                              <w:spacing w:after="0"/>
                            </w:pPr>
                            <w:r>
                              <w:t>Oprávněný:</w:t>
                            </w:r>
                          </w:p>
                        </w:txbxContent>
                      </wps:txbx>
                      <wps:bodyPr lIns="0" tIns="0" rIns="0" bIns="0">
                        <a:spAutoFit/>
                      </wps:bodyPr>
                    </wps:wsp>
                  </a:graphicData>
                </a:graphic>
              </wp:anchor>
            </w:drawing>
          </mc:Choice>
          <mc:Fallback>
            <w:pict>
              <v:shape id="_x0000_s1046" type="#_x0000_t202" style="position:absolute;margin-left:358.75pt;margin-top:586.25pt;width:166.30000000000001pt;height:34.75pt;z-index:-125829368;mso-wrap-distance-left:288.89999999999998pt;mso-wrap-distance-top:17.350000000000001pt;mso-wrap-distance-right:9.pt;mso-position-horizontal-relative:page;mso-position-vertical-relative:margin" filled="f" stroked="f">
                <v:textbox style="mso-fit-shape-to-text:t" inset="0,0,0,0">
                  <w:txbxContent>
                    <w:p>
                      <w:pPr>
                        <w:pStyle w:val="Style5"/>
                        <w:keepNext w:val="0"/>
                        <w:keepLines w:val="0"/>
                        <w:widowControl w:val="0"/>
                        <w:shd w:val="clear" w:color="auto" w:fill="auto"/>
                        <w:tabs>
                          <w:tab w:leader="underscore" w:pos="1343" w:val="left"/>
                          <w:tab w:leader="underscore" w:pos="3233" w:val="left"/>
                        </w:tabs>
                        <w:bidi w:val="0"/>
                        <w:spacing w:before="0" w:after="180" w:line="240" w:lineRule="auto"/>
                        <w:ind w:left="0" w:right="0" w:firstLine="0"/>
                      </w:pPr>
                      <w:r>
                        <w:rPr>
                          <w:color w:val="000000"/>
                          <w:spacing w:val="0"/>
                          <w:w w:val="100"/>
                          <w:position w:val="0"/>
                          <w:shd w:val="clear" w:color="auto" w:fill="auto"/>
                          <w:lang w:val="cs-CZ" w:eastAsia="cs-CZ" w:bidi="cs-CZ"/>
                        </w:rPr>
                        <w:t>V</w:t>
                        <w:tab/>
                        <w:t>dne</w:t>
                        <w:tab/>
                      </w:r>
                    </w:p>
                    <w:p>
                      <w:pPr>
                        <w:pStyle w:val="Style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Oprávněný:</w:t>
                      </w:r>
                    </w:p>
                  </w:txbxContent>
                </v:textbox>
                <w10:wrap type="topAndBottom" anchorx="page" anchory="margin"/>
              </v:shape>
            </w:pict>
          </mc:Fallback>
        </mc:AlternateContent>
      </w:r>
      <w:r>
        <w:rPr>
          <w:noProof/>
          <w:lang w:bidi="ar-SA"/>
        </w:rPr>
        <mc:AlternateContent>
          <mc:Choice Requires="wps">
            <w:drawing>
              <wp:anchor distT="571500" distB="178435" distL="114300" distR="2651760" simplePos="0" relativeHeight="125829387" behindDoc="0" locked="0" layoutInCell="1" allowOverlap="1">
                <wp:simplePos x="0" y="0"/>
                <wp:positionH relativeFrom="page">
                  <wp:posOffset>1003300</wp:posOffset>
                </wp:positionH>
                <wp:positionV relativeFrom="margin">
                  <wp:posOffset>8396605</wp:posOffset>
                </wp:positionV>
                <wp:extent cx="2084705" cy="17589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2084705" cy="175895"/>
                        </a:xfrm>
                        <a:prstGeom prst="rect">
                          <a:avLst/>
                        </a:prstGeom>
                        <a:noFill/>
                      </wps:spPr>
                      <wps:txbx>
                        <w:txbxContent>
                          <w:p w:rsidR="00804999" w:rsidRDefault="008662CD">
                            <w:pPr>
                              <w:pStyle w:val="Zkladntext1"/>
                              <w:shd w:val="clear" w:color="auto" w:fill="auto"/>
                              <w:spacing w:after="0"/>
                              <w:jc w:val="left"/>
                            </w:pPr>
                            <w:r>
                              <w:rPr>
                                <w:b/>
                                <w:bCs/>
                              </w:rPr>
                              <w:t xml:space="preserve">Výzkumný ústav rostlinné výroby, </w:t>
                            </w:r>
                            <w:proofErr w:type="spellStart"/>
                            <w:proofErr w:type="gramStart"/>
                            <w:r>
                              <w:rPr>
                                <w:b/>
                                <w:bCs/>
                              </w:rPr>
                              <w:t>v.v.</w:t>
                            </w:r>
                            <w:proofErr w:type="gramEnd"/>
                            <w:r>
                              <w:rPr>
                                <w:b/>
                                <w:bCs/>
                              </w:rPr>
                              <w:t>i</w:t>
                            </w:r>
                            <w:proofErr w:type="spellEnd"/>
                            <w:r>
                              <w:rPr>
                                <w:b/>
                                <w:bCs/>
                              </w:rPr>
                              <w:t>.</w:t>
                            </w:r>
                          </w:p>
                        </w:txbxContent>
                      </wps:txbx>
                      <wps:bodyPr lIns="0" tIns="0" rIns="0" bIns="0">
                        <a:spAutoFit/>
                      </wps:bodyPr>
                    </wps:wsp>
                  </a:graphicData>
                </a:graphic>
              </wp:anchor>
            </w:drawing>
          </mc:Choice>
          <mc:Fallback>
            <w:pict>
              <v:shape id="_x0000_s1048" type="#_x0000_t202" style="position:absolute;margin-left:79.pt;margin-top:661.14999999999998pt;width:164.15000000000001pt;height:13.85pt;z-index:-125829366;mso-wrap-distance-left:9.pt;mso-wrap-distance-top:45.pt;mso-wrap-distance-right:208.80000000000001pt;mso-wrap-distance-bottom:14.050000000000001pt;mso-position-horizontal-relative:page;mso-position-vertical-relative:margin"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Výzkumný ústav rostlinné výroby, v.v.i.</w:t>
                      </w:r>
                    </w:p>
                  </w:txbxContent>
                </v:textbox>
                <w10:wrap type="topAndBottom" anchorx="page" anchory="margin"/>
              </v:shape>
            </w:pict>
          </mc:Fallback>
        </mc:AlternateContent>
      </w:r>
      <w:r>
        <w:rPr>
          <w:noProof/>
          <w:lang w:bidi="ar-SA"/>
        </w:rPr>
        <mc:AlternateContent>
          <mc:Choice Requires="wps">
            <w:drawing>
              <wp:anchor distT="575945" distB="0" distL="3700780" distR="114300" simplePos="0" relativeHeight="125829389" behindDoc="0" locked="0" layoutInCell="1" allowOverlap="1">
                <wp:simplePos x="0" y="0"/>
                <wp:positionH relativeFrom="page">
                  <wp:posOffset>4590415</wp:posOffset>
                </wp:positionH>
                <wp:positionV relativeFrom="margin">
                  <wp:posOffset>8401050</wp:posOffset>
                </wp:positionV>
                <wp:extent cx="1035685" cy="34988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035685" cy="349885"/>
                        </a:xfrm>
                        <a:prstGeom prst="rect">
                          <a:avLst/>
                        </a:prstGeom>
                        <a:noFill/>
                      </wps:spPr>
                      <wps:txbx>
                        <w:txbxContent>
                          <w:p w:rsidR="00804999" w:rsidRDefault="008662CD">
                            <w:pPr>
                              <w:pStyle w:val="Zkladntext1"/>
                              <w:pBdr>
                                <w:top w:val="single" w:sz="4" w:space="0" w:color="auto"/>
                              </w:pBdr>
                              <w:shd w:val="clear" w:color="auto" w:fill="auto"/>
                              <w:spacing w:after="40"/>
                              <w:jc w:val="left"/>
                            </w:pPr>
                            <w:r>
                              <w:rPr>
                                <w:b/>
                                <w:bCs/>
                              </w:rPr>
                              <w:t>MS Ruzyňská, s.r.o.</w:t>
                            </w:r>
                          </w:p>
                          <w:p w:rsidR="00804999" w:rsidRDefault="008662CD">
                            <w:pPr>
                              <w:pStyle w:val="Jin0"/>
                              <w:shd w:val="clear" w:color="auto" w:fill="auto"/>
                              <w:spacing w:after="0"/>
                              <w:jc w:val="left"/>
                              <w:rPr>
                                <w:sz w:val="17"/>
                                <w:szCs w:val="17"/>
                              </w:rPr>
                            </w:pPr>
                            <w:r>
                              <w:rPr>
                                <w:sz w:val="17"/>
                                <w:szCs w:val="17"/>
                              </w:rPr>
                              <w:t>[•]</w:t>
                            </w:r>
                          </w:p>
                        </w:txbxContent>
                      </wps:txbx>
                      <wps:bodyPr lIns="0" tIns="0" rIns="0" bIns="0">
                        <a:spAutoFit/>
                      </wps:bodyPr>
                    </wps:wsp>
                  </a:graphicData>
                </a:graphic>
              </wp:anchor>
            </w:drawing>
          </mc:Choice>
          <mc:Fallback>
            <w:pict>
              <v:shape id="_x0000_s1050" type="#_x0000_t202" style="position:absolute;margin-left:361.44999999999999pt;margin-top:661.5pt;width:81.549999999999997pt;height:27.550000000000001pt;z-index:-125829364;mso-wrap-distance-left:291.39999999999998pt;mso-wrap-distance-top:45.350000000000001pt;mso-wrap-distance-right:9.pt;mso-position-horizontal-relative:page;mso-position-vertical-relative:margin" filled="f" stroked="f">
                <v:textbox style="mso-fit-shape-to-text:t" inset="0,0,0,0">
                  <w:txbxContent>
                    <w:p>
                      <w:pPr>
                        <w:pStyle w:val="Style5"/>
                        <w:keepNext w:val="0"/>
                        <w:keepLines w:val="0"/>
                        <w:widowControl w:val="0"/>
                        <w:pBdr>
                          <w:top w:val="single" w:sz="4" w:space="0" w:color="auto"/>
                        </w:pBdr>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MS Ruzyňská, s.r.o.</w:t>
                      </w:r>
                    </w:p>
                    <w:p>
                      <w:pPr>
                        <w:pStyle w:val="Style1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w:t>
                      </w:r>
                    </w:p>
                  </w:txbxContent>
                </v:textbox>
                <w10:wrap type="topAndBottom" anchorx="page" anchory="margin"/>
              </v:shape>
            </w:pict>
          </mc:Fallback>
        </mc:AlternateContent>
      </w:r>
      <w:r>
        <w:t xml:space="preserve">Příloha č. 4 Souhlas zřizovatele Výzkumného ústavu rostlinné výroby, </w:t>
      </w:r>
      <w:proofErr w:type="spellStart"/>
      <w:proofErr w:type="gramStart"/>
      <w:r>
        <w:t>v.v.</w:t>
      </w:r>
      <w:proofErr w:type="gramEnd"/>
      <w:r>
        <w:t>i</w:t>
      </w:r>
      <w:proofErr w:type="spellEnd"/>
      <w:r>
        <w:t>.</w:t>
      </w:r>
      <w:r>
        <w:br w:type="page"/>
      </w:r>
    </w:p>
    <w:p w:rsidR="00804999" w:rsidRDefault="008662CD">
      <w:pPr>
        <w:pStyle w:val="Zkladntext40"/>
        <w:shd w:val="clear" w:color="auto" w:fill="auto"/>
        <w:ind w:left="0" w:firstLine="0"/>
      </w:pPr>
      <w:r>
        <w:lastRenderedPageBreak/>
        <w:t xml:space="preserve">Výzkumný ústav rostlinné výroby </w:t>
      </w:r>
      <w:proofErr w:type="spellStart"/>
      <w:proofErr w:type="gramStart"/>
      <w:r>
        <w:t>v.v.</w:t>
      </w:r>
      <w:proofErr w:type="gramEnd"/>
      <w:r>
        <w:t>i</w:t>
      </w:r>
      <w:proofErr w:type="spellEnd"/>
      <w:r>
        <w:t>.</w:t>
      </w:r>
      <w:r>
        <w:br/>
        <w:t>Dozorčí rada instituce</w:t>
      </w:r>
    </w:p>
    <w:p w:rsidR="00804999" w:rsidRDefault="008662CD">
      <w:pPr>
        <w:pStyle w:val="Zkladntext20"/>
        <w:shd w:val="clear" w:color="auto" w:fill="auto"/>
        <w:spacing w:after="0" w:line="449" w:lineRule="auto"/>
        <w:ind w:left="560" w:firstLine="20"/>
      </w:pPr>
      <w:r>
        <w:rPr>
          <w:b/>
          <w:bCs/>
        </w:rPr>
        <w:t>USNESENÍ č. 8/2.2021</w:t>
      </w:r>
    </w:p>
    <w:p w:rsidR="00804999" w:rsidRDefault="008662CD">
      <w:pPr>
        <w:pStyle w:val="Zkladntext20"/>
        <w:shd w:val="clear" w:color="auto" w:fill="auto"/>
        <w:spacing w:after="0" w:line="449" w:lineRule="auto"/>
        <w:ind w:left="560" w:firstLine="2140"/>
        <w:jc w:val="left"/>
      </w:pPr>
      <w:r>
        <w:t xml:space="preserve">ze zasedání </w:t>
      </w:r>
      <w:r>
        <w:t xml:space="preserve">dozorčí rady ze dne 16. června 2021 K bodu Ad 8. Projednáni a schválení předchozích písemných souhlasů k právním úkonům - zřídit zástavní nebo jiné věcné právo k majetku </w:t>
      </w:r>
      <w:proofErr w:type="spellStart"/>
      <w:proofErr w:type="gramStart"/>
      <w:r>
        <w:t>v.v.</w:t>
      </w:r>
      <w:proofErr w:type="gramEnd"/>
      <w:r>
        <w:t>i</w:t>
      </w:r>
      <w:proofErr w:type="spellEnd"/>
      <w:r>
        <w:t>.</w:t>
      </w:r>
    </w:p>
    <w:p w:rsidR="00804999" w:rsidRDefault="008662CD">
      <w:pPr>
        <w:pStyle w:val="Zkladntext20"/>
        <w:shd w:val="clear" w:color="auto" w:fill="auto"/>
        <w:spacing w:after="180" w:line="286" w:lineRule="auto"/>
        <w:ind w:left="560" w:firstLine="20"/>
      </w:pPr>
      <w:r>
        <w:t>DR byla předložena finální verze Smluv o smlouvě budoucí o zřízení věcných břem</w:t>
      </w:r>
      <w:r>
        <w:t>en včetně příloh, týkající se projektu „ Novostavba obytného souboru o 20 RD Praha 6 - Ztracená“ a znalecký posudek č. 3031-16/2021 vypracován firmou SINCONSULT s.r.o., který uvádí zjištěnou cenu 116 650 Kč a to k 20. 4. 2021.</w:t>
      </w:r>
    </w:p>
    <w:p w:rsidR="00804999" w:rsidRDefault="008662CD">
      <w:pPr>
        <w:pStyle w:val="Zkladntext20"/>
        <w:shd w:val="clear" w:color="auto" w:fill="auto"/>
        <w:spacing w:after="180" w:line="276" w:lineRule="auto"/>
        <w:ind w:left="560" w:firstLine="20"/>
      </w:pPr>
      <w:r>
        <w:t>Smlouvy byly předloženy Odbor</w:t>
      </w:r>
      <w:r>
        <w:t xml:space="preserve">u vědy, výzkumu a vzdělávání </w:t>
      </w:r>
      <w:proofErr w:type="spellStart"/>
      <w:r>
        <w:t>MZe</w:t>
      </w:r>
      <w:proofErr w:type="spellEnd"/>
      <w:r>
        <w:t xml:space="preserve"> k posouzení a připomínky jsou již zapracovány.</w:t>
      </w:r>
    </w:p>
    <w:p w:rsidR="00804999" w:rsidRDefault="008662CD">
      <w:pPr>
        <w:pStyle w:val="Zkladntext20"/>
        <w:shd w:val="clear" w:color="auto" w:fill="auto"/>
        <w:spacing w:after="180" w:line="283" w:lineRule="auto"/>
        <w:ind w:left="560" w:firstLine="20"/>
      </w:pPr>
      <w:r>
        <w:t>Věcná břemena se týkají parcely VÚRV č. 2205 v katastrálním území Ruzyně v obci Praha, důvodem jejich zřízení je vybudování chodníků, stavba kabelového vedení NN, plynárenského</w:t>
      </w:r>
      <w:r>
        <w:t xml:space="preserve"> zařízení a kanalizačního řádu.</w:t>
      </w:r>
    </w:p>
    <w:p w:rsidR="00804999" w:rsidRDefault="008662CD">
      <w:pPr>
        <w:pStyle w:val="Zkladntext20"/>
        <w:shd w:val="clear" w:color="auto" w:fill="auto"/>
        <w:spacing w:after="120" w:line="286" w:lineRule="auto"/>
        <w:ind w:left="560" w:firstLine="20"/>
      </w:pPr>
      <w:r>
        <w:t>Dozorčí rada schvaluje:</w:t>
      </w:r>
    </w:p>
    <w:p w:rsidR="00804999" w:rsidRDefault="008662CD">
      <w:pPr>
        <w:pStyle w:val="Zkladntext20"/>
        <w:numPr>
          <w:ilvl w:val="0"/>
          <w:numId w:val="10"/>
        </w:numPr>
        <w:shd w:val="clear" w:color="auto" w:fill="auto"/>
        <w:tabs>
          <w:tab w:val="left" w:pos="1322"/>
        </w:tabs>
        <w:spacing w:line="283" w:lineRule="auto"/>
        <w:ind w:left="1320" w:hanging="360"/>
        <w:jc w:val="left"/>
      </w:pPr>
      <w:r>
        <w:t xml:space="preserve">Smlouvu o smlouvě budoucí o zřízení věcného břemene mezi </w:t>
      </w:r>
      <w:proofErr w:type="spellStart"/>
      <w:r>
        <w:t>VÚRV,</w:t>
      </w:r>
      <w:proofErr w:type="gramStart"/>
      <w:r>
        <w:t>v.v.</w:t>
      </w:r>
      <w:proofErr w:type="gramEnd"/>
      <w:r>
        <w:t>i</w:t>
      </w:r>
      <w:proofErr w:type="spellEnd"/>
      <w:r>
        <w:t xml:space="preserve"> a MS Ruzyňská, s.r.o. včetně Přílohy č. 3 Smlouvy o zřízení VB I. - Chodník 1a Chodník 2.</w:t>
      </w:r>
    </w:p>
    <w:p w:rsidR="00804999" w:rsidRDefault="008662CD">
      <w:pPr>
        <w:pStyle w:val="Zkladntext20"/>
        <w:numPr>
          <w:ilvl w:val="0"/>
          <w:numId w:val="10"/>
        </w:numPr>
        <w:shd w:val="clear" w:color="auto" w:fill="auto"/>
        <w:tabs>
          <w:tab w:val="left" w:pos="1330"/>
        </w:tabs>
        <w:spacing w:after="660" w:line="288" w:lineRule="auto"/>
        <w:ind w:left="1320" w:hanging="360"/>
        <w:jc w:val="left"/>
      </w:pPr>
      <w:r>
        <w:t xml:space="preserve">Smlouvu o smlouvě budoucí o zřízení </w:t>
      </w:r>
      <w:r>
        <w:t xml:space="preserve">věcného břemene mezi </w:t>
      </w:r>
      <w:proofErr w:type="spellStart"/>
      <w:r>
        <w:t>VÚRV,</w:t>
      </w:r>
      <w:proofErr w:type="gramStart"/>
      <w:r>
        <w:t>v.v.</w:t>
      </w:r>
      <w:proofErr w:type="gramEnd"/>
      <w:r>
        <w:t>i</w:t>
      </w:r>
      <w:proofErr w:type="spellEnd"/>
      <w:r>
        <w:t xml:space="preserve"> a MS Ruzyňská, s.r.o. včetně Přílohy č. 3 Smlouvy o zřízení VB I. - Kabelové vedení NN, VB </w:t>
      </w:r>
      <w:proofErr w:type="gramStart"/>
      <w:r>
        <w:t>II.- Plynárenské</w:t>
      </w:r>
      <w:proofErr w:type="gramEnd"/>
      <w:r>
        <w:t xml:space="preserve"> zařízení, VB III. Kanalizační řád.</w:t>
      </w:r>
    </w:p>
    <w:p w:rsidR="00804999" w:rsidRDefault="008662CD">
      <w:pPr>
        <w:pStyle w:val="Zkladntext20"/>
        <w:shd w:val="clear" w:color="auto" w:fill="auto"/>
        <w:spacing w:after="180" w:line="240" w:lineRule="auto"/>
        <w:ind w:left="560" w:firstLine="20"/>
      </w:pPr>
      <w:r>
        <w:t>Hlasování:</w:t>
      </w:r>
    </w:p>
    <w:p w:rsidR="00804999" w:rsidRDefault="008662CD">
      <w:pPr>
        <w:pStyle w:val="Zkladntext20"/>
        <w:shd w:val="clear" w:color="auto" w:fill="auto"/>
        <w:spacing w:after="180" w:line="240" w:lineRule="auto"/>
        <w:ind w:left="560" w:firstLine="20"/>
      </w:pPr>
      <w:r>
        <w:rPr>
          <w:noProof/>
          <w:lang w:bidi="ar-SA"/>
        </w:rPr>
        <mc:AlternateContent>
          <mc:Choice Requires="wps">
            <w:drawing>
              <wp:anchor distT="0" distB="0" distL="114300" distR="114300" simplePos="0" relativeHeight="125829391" behindDoc="0" locked="0" layoutInCell="1" allowOverlap="1">
                <wp:simplePos x="0" y="0"/>
                <wp:positionH relativeFrom="page">
                  <wp:posOffset>2058670</wp:posOffset>
                </wp:positionH>
                <wp:positionV relativeFrom="paragraph">
                  <wp:posOffset>12700</wp:posOffset>
                </wp:positionV>
                <wp:extent cx="521335" cy="857250"/>
                <wp:effectExtent l="0" t="0" r="0" b="0"/>
                <wp:wrapSquare wrapText="left"/>
                <wp:docPr id="26" name="Shape 26"/>
                <wp:cNvGraphicFramePr/>
                <a:graphic xmlns:a="http://schemas.openxmlformats.org/drawingml/2006/main">
                  <a:graphicData uri="http://schemas.microsoft.com/office/word/2010/wordprocessingShape">
                    <wps:wsp>
                      <wps:cNvSpPr txBox="1"/>
                      <wps:spPr>
                        <a:xfrm>
                          <a:off x="0" y="0"/>
                          <a:ext cx="521335" cy="857250"/>
                        </a:xfrm>
                        <a:prstGeom prst="rect">
                          <a:avLst/>
                        </a:prstGeom>
                        <a:noFill/>
                      </wps:spPr>
                      <wps:txbx>
                        <w:txbxContent>
                          <w:p w:rsidR="00804999" w:rsidRDefault="008662CD">
                            <w:pPr>
                              <w:pStyle w:val="Zkladntext20"/>
                              <w:shd w:val="clear" w:color="auto" w:fill="auto"/>
                              <w:spacing w:after="0" w:line="451" w:lineRule="auto"/>
                            </w:pPr>
                            <w:r>
                              <w:t>6 hlasů 0 hlasů</w:t>
                            </w:r>
                          </w:p>
                          <w:p w:rsidR="00804999" w:rsidRDefault="008662CD">
                            <w:pPr>
                              <w:pStyle w:val="Zkladntext20"/>
                              <w:shd w:val="clear" w:color="auto" w:fill="auto"/>
                              <w:spacing w:after="0" w:line="451" w:lineRule="auto"/>
                            </w:pPr>
                            <w:r>
                              <w:t>0 hlasů</w:t>
                            </w:r>
                          </w:p>
                        </w:txbxContent>
                      </wps:txbx>
                      <wps:bodyPr lIns="0" tIns="0" rIns="0" bIns="0">
                        <a:spAutoFit/>
                      </wps:bodyPr>
                    </wps:wsp>
                  </a:graphicData>
                </a:graphic>
              </wp:anchor>
            </w:drawing>
          </mc:Choice>
          <mc:Fallback>
            <w:pict>
              <v:shape id="_x0000_s1052" type="#_x0000_t202" style="position:absolute;margin-left:162.09999999999999pt;margin-top:1.pt;width:41.049999999999997pt;height:67.5pt;z-index:-125829362;mso-wrap-distance-left:9.pt;mso-wrap-distance-right:9.pt;mso-position-horizontal-relative:page" filled="f" stroked="f">
                <v:textbox style="mso-fit-shape-to-text:t" inset="0,0,0,0">
                  <w:txbxContent>
                    <w:p>
                      <w:pPr>
                        <w:pStyle w:val="Style23"/>
                        <w:keepNext w:val="0"/>
                        <w:keepLines w:val="0"/>
                        <w:widowControl w:val="0"/>
                        <w:shd w:val="clear" w:color="auto" w:fill="auto"/>
                        <w:bidi w:val="0"/>
                        <w:spacing w:before="0" w:after="0" w:line="451" w:lineRule="auto"/>
                        <w:ind w:left="0" w:right="0" w:firstLine="0"/>
                      </w:pPr>
                      <w:r>
                        <w:rPr>
                          <w:color w:val="000000"/>
                          <w:spacing w:val="0"/>
                          <w:w w:val="100"/>
                          <w:position w:val="0"/>
                          <w:shd w:val="clear" w:color="auto" w:fill="auto"/>
                          <w:lang w:val="cs-CZ" w:eastAsia="cs-CZ" w:bidi="cs-CZ"/>
                        </w:rPr>
                        <w:t>6 hlasů 0 hlasů</w:t>
                      </w:r>
                    </w:p>
                    <w:p>
                      <w:pPr>
                        <w:pStyle w:val="Style23"/>
                        <w:keepNext w:val="0"/>
                        <w:keepLines w:val="0"/>
                        <w:widowControl w:val="0"/>
                        <w:shd w:val="clear" w:color="auto" w:fill="auto"/>
                        <w:bidi w:val="0"/>
                        <w:spacing w:before="0" w:after="0" w:line="451" w:lineRule="auto"/>
                        <w:ind w:left="0" w:right="0" w:firstLine="0"/>
                      </w:pPr>
                      <w:r>
                        <w:rPr>
                          <w:color w:val="000000"/>
                          <w:spacing w:val="0"/>
                          <w:w w:val="100"/>
                          <w:position w:val="0"/>
                          <w:shd w:val="clear" w:color="auto" w:fill="auto"/>
                          <w:lang w:val="cs-CZ" w:eastAsia="cs-CZ" w:bidi="cs-CZ"/>
                        </w:rPr>
                        <w:t>0 hlasů</w:t>
                      </w:r>
                    </w:p>
                  </w:txbxContent>
                </v:textbox>
                <w10:wrap type="square" side="left" anchorx="page"/>
              </v:shape>
            </w:pict>
          </mc:Fallback>
        </mc:AlternateContent>
      </w:r>
      <w:r>
        <w:rPr>
          <w:noProof/>
          <w:lang w:bidi="ar-SA"/>
        </w:rPr>
        <mc:AlternateContent>
          <mc:Choice Requires="wps">
            <w:drawing>
              <wp:anchor distT="0" distB="0" distL="0" distR="0" simplePos="0" relativeHeight="125829394" behindDoc="0" locked="0" layoutInCell="1" allowOverlap="1">
                <wp:simplePos x="0" y="0"/>
                <wp:positionH relativeFrom="page">
                  <wp:posOffset>2967990</wp:posOffset>
                </wp:positionH>
                <wp:positionV relativeFrom="paragraph">
                  <wp:posOffset>1370965</wp:posOffset>
                </wp:positionV>
                <wp:extent cx="2016125" cy="173990"/>
                <wp:effectExtent l="0" t="0" r="0" b="0"/>
                <wp:wrapSquare wrapText="left"/>
                <wp:docPr id="30" name="Shape 30"/>
                <wp:cNvGraphicFramePr/>
                <a:graphic xmlns:a="http://schemas.openxmlformats.org/drawingml/2006/main">
                  <a:graphicData uri="http://schemas.microsoft.com/office/word/2010/wordprocessingShape">
                    <wps:wsp>
                      <wps:cNvSpPr txBox="1"/>
                      <wps:spPr>
                        <a:xfrm>
                          <a:off x="0" y="0"/>
                          <a:ext cx="2016125" cy="173990"/>
                        </a:xfrm>
                        <a:prstGeom prst="rect">
                          <a:avLst/>
                        </a:prstGeom>
                        <a:noFill/>
                      </wps:spPr>
                      <wps:txbx>
                        <w:txbxContent>
                          <w:p w:rsidR="00804999" w:rsidRDefault="008662CD">
                            <w:pPr>
                              <w:pStyle w:val="Titulekobrzku0"/>
                              <w:shd w:val="clear" w:color="auto" w:fill="auto"/>
                              <w:rPr>
                                <w:sz w:val="20"/>
                                <w:szCs w:val="20"/>
                              </w:rPr>
                            </w:pPr>
                            <w:r>
                              <w:rPr>
                                <w:rFonts w:ascii="Arial" w:eastAsia="Arial" w:hAnsi="Arial" w:cs="Arial"/>
                                <w:sz w:val="20"/>
                                <w:szCs w:val="20"/>
                              </w:rPr>
                              <w:t xml:space="preserve">Schválil: </w:t>
                            </w:r>
                            <w:proofErr w:type="spellStart"/>
                            <w:r>
                              <w:rPr>
                                <w:rFonts w:ascii="Arial" w:eastAsia="Arial" w:hAnsi="Arial" w:cs="Arial"/>
                                <w:sz w:val="20"/>
                                <w:szCs w:val="20"/>
                              </w:rPr>
                              <w:t>místpředseda</w:t>
                            </w:r>
                            <w:proofErr w:type="spellEnd"/>
                            <w:r>
                              <w:rPr>
                                <w:rFonts w:ascii="Arial" w:eastAsia="Arial" w:hAnsi="Arial" w:cs="Arial"/>
                                <w:sz w:val="20"/>
                                <w:szCs w:val="20"/>
                              </w:rPr>
                              <w:t xml:space="preserve"> DR VÚR</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31" type="#_x0000_t202" style="position:absolute;left:0;text-align:left;margin-left:233.7pt;margin-top:107.95pt;width:158.75pt;height:13.7pt;z-index:12582939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" filled="f" stroked="f">
                <v:textbox style="mso-fit-shape-to-text:t" inset="0,0,0,0">
                  <w:txbxContent>
                    <w:p w:rsidR="00804999" w:rsidRDefault="008662CD">
                      <w:pPr>
                        <w:pStyle w:val="Titulekobrzku0"/>
                        <w:shd w:val="clear" w:color="auto" w:fill="auto"/>
                        <w:rPr>
                          <w:sz w:val="20"/>
                          <w:szCs w:val="20"/>
                        </w:rPr>
                      </w:pPr>
                      <w:r>
                        <w:rPr>
                          <w:rFonts w:ascii="Arial" w:eastAsia="Arial" w:hAnsi="Arial" w:cs="Arial"/>
                          <w:sz w:val="20"/>
                          <w:szCs w:val="20"/>
                        </w:rPr>
                        <w:t xml:space="preserve">Schválil: </w:t>
                      </w:r>
                      <w:proofErr w:type="spellStart"/>
                      <w:r>
                        <w:rPr>
                          <w:rFonts w:ascii="Arial" w:eastAsia="Arial" w:hAnsi="Arial" w:cs="Arial"/>
                          <w:sz w:val="20"/>
                          <w:szCs w:val="20"/>
                        </w:rPr>
                        <w:t>místpředseda</w:t>
                      </w:r>
                      <w:proofErr w:type="spellEnd"/>
                      <w:r>
                        <w:rPr>
                          <w:rFonts w:ascii="Arial" w:eastAsia="Arial" w:hAnsi="Arial" w:cs="Arial"/>
                          <w:sz w:val="20"/>
                          <w:szCs w:val="20"/>
                        </w:rPr>
                        <w:t xml:space="preserve"> DR VÚR</w:t>
                      </w:r>
                    </w:p>
                  </w:txbxContent>
                </v:textbox>
                <w10:wrap type="square" side="left" anchorx="page"/>
              </v:shape>
            </w:pict>
          </mc:Fallback>
        </mc:AlternateContent>
      </w:r>
      <w:r>
        <w:rPr>
          <w:noProof/>
          <w:lang w:bidi="ar-SA"/>
        </w:rPr>
        <mc:AlternateContent>
          <mc:Choice Requires="wps">
            <w:drawing>
              <wp:anchor distT="0" distB="0" distL="0" distR="0" simplePos="0" relativeHeight="125829396" behindDoc="0" locked="0" layoutInCell="1" allowOverlap="1">
                <wp:simplePos x="0" y="0"/>
                <wp:positionH relativeFrom="page">
                  <wp:posOffset>5829935</wp:posOffset>
                </wp:positionH>
                <wp:positionV relativeFrom="paragraph">
                  <wp:posOffset>1372870</wp:posOffset>
                </wp:positionV>
                <wp:extent cx="818515" cy="173990"/>
                <wp:effectExtent l="0" t="0" r="0" b="0"/>
                <wp:wrapSquare wrapText="left"/>
                <wp:docPr id="32" name="Shape 32"/>
                <wp:cNvGraphicFramePr/>
                <a:graphic xmlns:a="http://schemas.openxmlformats.org/drawingml/2006/main">
                  <a:graphicData uri="http://schemas.microsoft.com/office/word/2010/wordprocessingShape">
                    <wps:wsp>
                      <wps:cNvSpPr txBox="1"/>
                      <wps:spPr>
                        <a:xfrm>
                          <a:off x="0" y="0"/>
                          <a:ext cx="818515" cy="173990"/>
                        </a:xfrm>
                        <a:prstGeom prst="rect">
                          <a:avLst/>
                        </a:prstGeom>
                        <a:noFill/>
                      </wps:spPr>
                      <wps:txbx>
                        <w:txbxContent>
                          <w:p w:rsidR="00804999" w:rsidRDefault="00804999">
                            <w:pPr>
                              <w:pStyle w:val="Titulekobrzku0"/>
                              <w:shd w:val="clear" w:color="auto" w:fill="auto"/>
                              <w:rPr>
                                <w:sz w:val="20"/>
                                <w:szCs w:val="20"/>
                              </w:rPr>
                            </w:pPr>
                          </w:p>
                        </w:txbxContent>
                      </wps:txbx>
                      <wps:bodyPr lIns="0" tIns="0" rIns="0" bIns="0">
                        <a:spAutoFit/>
                      </wps:bodyPr>
                    </wps:wsp>
                  </a:graphicData>
                </a:graphic>
              </wp:anchor>
            </w:drawing>
          </mc:Choice>
          <mc:Fallback>
            <w:pict>
              <v:shape id="Shape 32" o:spid="_x0000_s1032" type="#_x0000_t202" style="position:absolute;left:0;text-align:left;margin-left:459.05pt;margin-top:108.1pt;width:64.45pt;height:13.7pt;z-index:1258293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" filled="f" stroked="f">
                <v:textbox style="mso-fit-shape-to-text:t" inset="0,0,0,0">
                  <w:txbxContent>
                    <w:p w:rsidR="00804999" w:rsidRDefault="00804999">
                      <w:pPr>
                        <w:pStyle w:val="Titulekobrzku0"/>
                        <w:shd w:val="clear" w:color="auto" w:fill="auto"/>
                        <w:rPr>
                          <w:sz w:val="20"/>
                          <w:szCs w:val="20"/>
                        </w:rPr>
                      </w:pPr>
                    </w:p>
                  </w:txbxContent>
                </v:textbox>
                <w10:wrap type="square" side="left" anchorx="page"/>
              </v:shape>
            </w:pict>
          </mc:Fallback>
        </mc:AlternateContent>
      </w:r>
      <w:r>
        <w:t>Pro:</w:t>
      </w:r>
    </w:p>
    <w:p w:rsidR="00804999" w:rsidRDefault="008662CD">
      <w:pPr>
        <w:pStyle w:val="Zkladntext20"/>
        <w:shd w:val="clear" w:color="auto" w:fill="auto"/>
        <w:spacing w:after="180" w:line="240" w:lineRule="auto"/>
        <w:ind w:left="560" w:firstLine="20"/>
      </w:pPr>
      <w:r>
        <w:t>Proti:</w:t>
      </w:r>
    </w:p>
    <w:p w:rsidR="00804999" w:rsidRDefault="008662CD">
      <w:pPr>
        <w:pStyle w:val="Zkladntext20"/>
        <w:shd w:val="clear" w:color="auto" w:fill="auto"/>
        <w:spacing w:after="1600" w:line="240" w:lineRule="auto"/>
        <w:ind w:left="560" w:firstLine="20"/>
      </w:pPr>
      <w:r>
        <w:t>Zdržel se:</w:t>
      </w:r>
    </w:p>
    <w:p w:rsidR="00804999" w:rsidRDefault="008662CD">
      <w:pPr>
        <w:pStyle w:val="Zkladntext30"/>
        <w:shd w:val="clear" w:color="auto" w:fill="auto"/>
        <w:tabs>
          <w:tab w:val="left" w:pos="4172"/>
        </w:tabs>
        <w:spacing w:after="0"/>
        <w:rPr>
          <w:sz w:val="20"/>
          <w:szCs w:val="20"/>
        </w:rPr>
      </w:pPr>
      <w:r>
        <w:t xml:space="preserve">Podle ověřovací knihy Úřadu městské části Praha 1 </w:t>
      </w:r>
      <w:proofErr w:type="spellStart"/>
      <w:proofErr w:type="gramStart"/>
      <w:r>
        <w:t>poř.č</w:t>
      </w:r>
      <w:proofErr w:type="spellEnd"/>
      <w:r>
        <w:t>.</w:t>
      </w:r>
      <w:proofErr w:type="gramEnd"/>
      <w:r>
        <w:t xml:space="preserve"> vidimace 3195/11/21/IB tato úplná kopie obsahující 1 stranu</w:t>
      </w:r>
      <w:r>
        <w:tab/>
      </w:r>
      <w:r>
        <w:rPr>
          <w:i/>
          <w:iCs/>
          <w:color w:val="BC7E9E"/>
          <w:sz w:val="20"/>
          <w:szCs w:val="20"/>
        </w:rPr>
        <w:t>ČÁST</w:t>
      </w:r>
    </w:p>
    <w:p w:rsidR="00804999" w:rsidRDefault="008662CD">
      <w:pPr>
        <w:pStyle w:val="Zkladntext30"/>
        <w:shd w:val="clear" w:color="auto" w:fill="auto"/>
        <w:spacing w:after="0"/>
      </w:pPr>
      <w:r>
        <w:t>souhlasí doslovně s předloženou listinou, z níž byla pořízena,</w:t>
      </w:r>
    </w:p>
    <w:p w:rsidR="00804999" w:rsidRDefault="008662CD">
      <w:pPr>
        <w:pStyle w:val="Zkladntext30"/>
        <w:shd w:val="clear" w:color="auto" w:fill="auto"/>
        <w:tabs>
          <w:tab w:val="left" w:leader="underscore" w:pos="4172"/>
          <w:tab w:val="left" w:leader="hyphen" w:pos="4723"/>
        </w:tabs>
        <w:spacing w:after="0"/>
        <w:jc w:val="both"/>
      </w:pPr>
      <w:r>
        <w:t xml:space="preserve">a tato listina je </w:t>
      </w:r>
      <w:proofErr w:type="spellStart"/>
      <w:r>
        <w:t>prvoplsem</w:t>
      </w:r>
      <w:proofErr w:type="spellEnd"/>
      <w:r>
        <w:t xml:space="preserve"> obsahujícím 1 </w:t>
      </w:r>
      <w:proofErr w:type="gramStart"/>
      <w:r>
        <w:t xml:space="preserve">stranu. </w:t>
      </w:r>
      <w:r>
        <w:rPr>
          <w:color w:val="BC7E9E"/>
        </w:rPr>
        <w:t>,</w:t>
      </w:r>
      <w:r>
        <w:rPr>
          <w:color w:val="BC7E9E"/>
        </w:rPr>
        <w:tab/>
        <w:t>r</w:t>
      </w:r>
      <w:proofErr w:type="gramEnd"/>
      <w:r>
        <w:rPr>
          <w:color w:val="BC7E9E"/>
        </w:rPr>
        <w:tab/>
      </w:r>
    </w:p>
    <w:p w:rsidR="00804999" w:rsidRDefault="008662CD">
      <w:pPr>
        <w:pStyle w:val="Zkladntext30"/>
        <w:shd w:val="clear" w:color="auto" w:fill="auto"/>
        <w:spacing w:after="360"/>
      </w:pPr>
      <w:r>
        <w:rPr>
          <w:noProof/>
          <w:lang w:bidi="ar-SA"/>
        </w:rPr>
        <mc:AlternateContent>
          <mc:Choice Requires="wps">
            <w:drawing>
              <wp:anchor distT="0" distB="0" distL="0" distR="0" simplePos="0" relativeHeight="125829400" behindDoc="0" locked="0" layoutInCell="1" allowOverlap="1">
                <wp:simplePos x="0" y="0"/>
                <wp:positionH relativeFrom="page">
                  <wp:posOffset>3333750</wp:posOffset>
                </wp:positionH>
                <wp:positionV relativeFrom="paragraph">
                  <wp:posOffset>228600</wp:posOffset>
                </wp:positionV>
                <wp:extent cx="160020" cy="155575"/>
                <wp:effectExtent l="0" t="0" r="0" b="0"/>
                <wp:wrapSquare wrapText="left"/>
                <wp:docPr id="38" name="Shape 38"/>
                <wp:cNvGraphicFramePr/>
                <a:graphic xmlns:a="http://schemas.openxmlformats.org/drawingml/2006/main">
                  <a:graphicData uri="http://schemas.microsoft.com/office/word/2010/wordprocessingShape">
                    <wps:wsp>
                      <wps:cNvSpPr txBox="1"/>
                      <wps:spPr>
                        <a:xfrm>
                          <a:off x="0" y="0"/>
                          <a:ext cx="160020" cy="155575"/>
                        </a:xfrm>
                        <a:prstGeom prst="rect">
                          <a:avLst/>
                        </a:prstGeom>
                        <a:noFill/>
                      </wps:spPr>
                      <wps:txbx>
                        <w:txbxContent>
                          <w:p w:rsidR="00804999" w:rsidRDefault="008662CD">
                            <w:pPr>
                              <w:pStyle w:val="Titulekobrzku0"/>
                              <w:shd w:val="clear" w:color="auto" w:fill="auto"/>
                              <w:rPr>
                                <w:sz w:val="20"/>
                                <w:szCs w:val="20"/>
                              </w:rPr>
                            </w:pPr>
                            <w:r>
                              <w:rPr>
                                <w:rFonts w:ascii="Arial" w:eastAsia="Arial" w:hAnsi="Arial" w:cs="Arial"/>
                                <w:color w:val="C8B8C6"/>
                                <w:sz w:val="20"/>
                                <w:szCs w:val="20"/>
                              </w:rPr>
                              <w:t>i *■</w:t>
                            </w:r>
                          </w:p>
                        </w:txbxContent>
                      </wps:txbx>
                      <wps:bodyPr lIns="0" tIns="0" rIns="0" bIns="0">
                        <a:spAutoFit/>
                      </wps:bodyPr>
                    </wps:wsp>
                  </a:graphicData>
                </a:graphic>
              </wp:anchor>
            </w:drawing>
          </mc:Choice>
          <mc:Fallback>
            <w:pict>
              <v:shape id="Shape 38" o:spid="_x0000_s1033" type="#_x0000_t202" style="position:absolute;margin-left:262.5pt;margin-top:18pt;width:12.6pt;height:12.25pt;z-index:125829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" filled="f" stroked="f">
                <v:textbox style="mso-fit-shape-to-text:t" inset="0,0,0,0">
                  <w:txbxContent>
                    <w:p w:rsidR="00804999" w:rsidRDefault="008662CD">
                      <w:pPr>
                        <w:pStyle w:val="Titulekobrzku0"/>
                        <w:shd w:val="clear" w:color="auto" w:fill="auto"/>
                        <w:rPr>
                          <w:sz w:val="20"/>
                          <w:szCs w:val="20"/>
                        </w:rPr>
                      </w:pPr>
                      <w:r>
                        <w:rPr>
                          <w:rFonts w:ascii="Arial" w:eastAsia="Arial" w:hAnsi="Arial" w:cs="Arial"/>
                          <w:color w:val="C8B8C6"/>
                          <w:sz w:val="20"/>
                          <w:szCs w:val="20"/>
                        </w:rPr>
                        <w:t>i *■</w:t>
                      </w:r>
                    </w:p>
                  </w:txbxContent>
                </v:textbox>
                <w10:wrap type="square" side="left" anchorx="page"/>
              </v:shape>
            </w:pict>
          </mc:Fallback>
        </mc:AlternateContent>
      </w:r>
      <w:r>
        <w:t xml:space="preserve">Listina, z níž je </w:t>
      </w:r>
      <w:proofErr w:type="spellStart"/>
      <w:r>
        <w:t>vldimovaná</w:t>
      </w:r>
      <w:proofErr w:type="spellEnd"/>
      <w:r>
        <w:t xml:space="preserve"> listina pořízena, </w:t>
      </w:r>
      <w:r>
        <w:rPr>
          <w:rFonts w:ascii="Times New Roman" w:eastAsia="Times New Roman" w:hAnsi="Times New Roman" w:cs="Times New Roman"/>
          <w:b/>
          <w:bCs/>
          <w:sz w:val="17"/>
          <w:szCs w:val="17"/>
        </w:rPr>
        <w:t xml:space="preserve">neobsahuje </w:t>
      </w:r>
      <w:r>
        <w:t>viditelný zajišťovací prvek.</w:t>
      </w:r>
    </w:p>
    <w:p w:rsidR="00804999" w:rsidRDefault="008662CD">
      <w:pPr>
        <w:pStyle w:val="Zkladntext30"/>
        <w:shd w:val="clear" w:color="auto" w:fill="auto"/>
        <w:spacing w:after="180"/>
        <w:jc w:val="both"/>
        <w:rPr>
          <w:sz w:val="14"/>
          <w:szCs w:val="14"/>
        </w:rPr>
      </w:pPr>
      <w:r>
        <w:rPr>
          <w:b/>
          <w:bCs/>
          <w:sz w:val="14"/>
          <w:szCs w:val="14"/>
        </w:rPr>
        <w:t xml:space="preserve">V Praze dne </w:t>
      </w:r>
      <w:proofErr w:type="gramStart"/>
      <w:r>
        <w:rPr>
          <w:b/>
          <w:bCs/>
          <w:sz w:val="14"/>
          <w:szCs w:val="14"/>
        </w:rPr>
        <w:t>18.8.2021</w:t>
      </w:r>
      <w:proofErr w:type="gramEnd"/>
      <w:r>
        <w:rPr>
          <w:b/>
          <w:bCs/>
          <w:sz w:val="14"/>
          <w:szCs w:val="14"/>
        </w:rPr>
        <w:t xml:space="preserve"> Vidimaci provedl/a /j </w:t>
      </w:r>
      <w:r w:rsidR="002A1B19">
        <w:rPr>
          <w:b/>
          <w:bCs/>
          <w:sz w:val="12"/>
          <w:szCs w:val="12"/>
        </w:rPr>
        <w:t xml:space="preserve">Osvobozeno od </w:t>
      </w:r>
      <w:proofErr w:type="spellStart"/>
      <w:r w:rsidR="002A1B19">
        <w:rPr>
          <w:b/>
          <w:bCs/>
          <w:sz w:val="12"/>
          <w:szCs w:val="12"/>
        </w:rPr>
        <w:t>spr</w:t>
      </w:r>
      <w:proofErr w:type="spellEnd"/>
      <w:r w:rsidR="002A1B19">
        <w:rPr>
          <w:b/>
          <w:bCs/>
          <w:sz w:val="12"/>
          <w:szCs w:val="12"/>
        </w:rPr>
        <w:t>. poplatku</w:t>
      </w:r>
      <w:r>
        <w:br w:type="page"/>
      </w:r>
    </w:p>
    <w:p w:rsidR="00804999" w:rsidRDefault="008662CD">
      <w:pPr>
        <w:spacing w:line="14" w:lineRule="exact"/>
      </w:pPr>
      <w:r>
        <w:rPr>
          <w:noProof/>
          <w:lang w:bidi="ar-SA"/>
        </w:rPr>
        <w:lastRenderedPageBreak/>
        <mc:AlternateContent>
          <mc:Choice Requires="wps">
            <w:drawing>
              <wp:anchor distT="0" distB="252730" distL="114300" distR="114300" simplePos="0" relativeHeight="125829402" behindDoc="0" locked="0" layoutInCell="1" allowOverlap="1">
                <wp:simplePos x="0" y="0"/>
                <wp:positionH relativeFrom="page">
                  <wp:posOffset>2930525</wp:posOffset>
                </wp:positionH>
                <wp:positionV relativeFrom="paragraph">
                  <wp:posOffset>8890</wp:posOffset>
                </wp:positionV>
                <wp:extent cx="1865630" cy="24892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1865630" cy="248920"/>
                        </a:xfrm>
                        <a:prstGeom prst="rect">
                          <a:avLst/>
                        </a:prstGeom>
                        <a:noFill/>
                      </wps:spPr>
                      <wps:txbx>
                        <w:txbxContent>
                          <w:p w:rsidR="00804999" w:rsidRDefault="008662CD">
                            <w:pPr>
                              <w:pStyle w:val="Nadpis20"/>
                              <w:keepNext/>
                              <w:keepLines/>
                              <w:shd w:val="clear" w:color="auto" w:fill="auto"/>
                            </w:pPr>
                            <w:bookmarkStart w:id="2" w:name="bookmark1"/>
                            <w:r>
                              <w:t xml:space="preserve">Ing. </w:t>
                            </w:r>
                            <w:r>
                              <w:t>Zdeněk Nekula</w:t>
                            </w:r>
                            <w:bookmarkEnd w:id="2"/>
                          </w:p>
                        </w:txbxContent>
                      </wps:txbx>
                      <wps:bodyPr lIns="0" tIns="0" rIns="0" bIns="0"/>
                    </wps:wsp>
                  </a:graphicData>
                </a:graphic>
              </wp:anchor>
            </w:drawing>
          </mc:Choice>
          <mc:Fallback>
            <w:pict>
              <v:shape id="_x0000_s1066" type="#_x0000_t202" style="position:absolute;margin-left:230.75pt;margin-top:0.69999999999999996pt;width:146.90000000000001pt;height:19.600000000000001pt;z-index:-125829351;mso-wrap-distance-left:9.pt;mso-wrap-distance-right:9.pt;mso-wrap-distance-bottom:19.899999999999999pt;mso-position-horizontal-relative:page" filled="f" stroked="f">
                <v:textbox inset="0,0,0,0">
                  <w:txbxContent>
                    <w:p>
                      <w:pPr>
                        <w:pStyle w:val="Style21"/>
                        <w:keepNext/>
                        <w:keepLines/>
                        <w:widowControl w:val="0"/>
                        <w:shd w:val="clear" w:color="auto" w:fill="auto"/>
                        <w:bidi w:val="0"/>
                        <w:spacing w:before="0" w:after="0" w:line="240" w:lineRule="auto"/>
                        <w:ind w:left="0" w:right="0" w:firstLine="0"/>
                        <w:jc w:val="left"/>
                      </w:pPr>
                      <w:bookmarkStart w:id="1" w:name="bookmark1"/>
                      <w:r>
                        <w:rPr>
                          <w:color w:val="000000"/>
                          <w:spacing w:val="0"/>
                          <w:w w:val="100"/>
                          <w:position w:val="0"/>
                          <w:shd w:val="clear" w:color="auto" w:fill="auto"/>
                          <w:lang w:val="cs-CZ" w:eastAsia="cs-CZ" w:bidi="cs-CZ"/>
                        </w:rPr>
                        <w:t>Ing. Zdeněk Nekula</w:t>
                      </w:r>
                      <w:bookmarkEnd w:id="1"/>
                    </w:p>
                  </w:txbxContent>
                </v:textbox>
                <w10:wrap type="topAndBottom" anchorx="page"/>
              </v:shape>
            </w:pict>
          </mc:Fallback>
        </mc:AlternateContent>
      </w:r>
      <w:r>
        <w:rPr>
          <w:noProof/>
          <w:lang w:bidi="ar-SA"/>
        </w:rPr>
        <mc:AlternateContent>
          <mc:Choice Requires="wps">
            <w:drawing>
              <wp:anchor distT="226695" distB="92710" distL="434340" distR="429895" simplePos="0" relativeHeight="125829404" behindDoc="0" locked="0" layoutInCell="1" allowOverlap="1">
                <wp:simplePos x="0" y="0"/>
                <wp:positionH relativeFrom="page">
                  <wp:posOffset>3250565</wp:posOffset>
                </wp:positionH>
                <wp:positionV relativeFrom="paragraph">
                  <wp:posOffset>235585</wp:posOffset>
                </wp:positionV>
                <wp:extent cx="1229995" cy="17399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1229995" cy="173990"/>
                        </a:xfrm>
                        <a:prstGeom prst="rect">
                          <a:avLst/>
                        </a:prstGeom>
                        <a:noFill/>
                      </wps:spPr>
                      <wps:txbx>
                        <w:txbxContent>
                          <w:p w:rsidR="00804999" w:rsidRDefault="008662CD">
                            <w:pPr>
                              <w:pStyle w:val="Zkladntext20"/>
                              <w:shd w:val="clear" w:color="auto" w:fill="auto"/>
                              <w:spacing w:after="0" w:line="240" w:lineRule="auto"/>
                              <w:jc w:val="left"/>
                            </w:pPr>
                            <w:r>
                              <w:rPr>
                                <w:i/>
                                <w:iCs/>
                              </w:rPr>
                              <w:t>ministr zemědělství</w:t>
                            </w:r>
                          </w:p>
                        </w:txbxContent>
                      </wps:txbx>
                      <wps:bodyPr lIns="0" tIns="0" rIns="0" bIns="0"/>
                    </wps:wsp>
                  </a:graphicData>
                </a:graphic>
              </wp:anchor>
            </w:drawing>
          </mc:Choice>
          <mc:Fallback>
            <w:pict>
              <v:shape id="_x0000_s1068" type="#_x0000_t202" style="position:absolute;margin-left:255.94999999999999pt;margin-top:18.550000000000001pt;width:96.849999999999994pt;height:13.699999999999999pt;z-index:-125829349;mso-wrap-distance-left:34.200000000000003pt;mso-wrap-distance-top:17.850000000000001pt;mso-wrap-distance-right:33.850000000000001pt;mso-wrap-distance-bottom:7.2999999999999998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ministr zemědělství</w:t>
                      </w:r>
                    </w:p>
                  </w:txbxContent>
                </v:textbox>
                <w10:wrap type="topAndBottom" anchorx="page"/>
              </v:shape>
            </w:pict>
          </mc:Fallback>
        </mc:AlternateContent>
      </w:r>
    </w:p>
    <w:p w:rsidR="00804999" w:rsidRDefault="008662CD">
      <w:pPr>
        <w:pStyle w:val="Zkladntext20"/>
        <w:shd w:val="clear" w:color="auto" w:fill="auto"/>
        <w:spacing w:after="500" w:line="290" w:lineRule="auto"/>
        <w:ind w:left="5700" w:right="580"/>
        <w:jc w:val="left"/>
      </w:pPr>
      <w:r>
        <w:t xml:space="preserve">V Praze dne </w:t>
      </w:r>
      <w:r>
        <w:rPr>
          <w:b/>
          <w:bCs/>
        </w:rPr>
        <w:t xml:space="preserve">3 ‘02- 2022 </w:t>
      </w:r>
      <w:r>
        <w:t>Čj. MZE-3392/2022-13131</w:t>
      </w:r>
    </w:p>
    <w:p w:rsidR="00804999" w:rsidRDefault="008662CD">
      <w:pPr>
        <w:pStyle w:val="Jin0"/>
        <w:shd w:val="clear" w:color="auto" w:fill="auto"/>
        <w:spacing w:after="520"/>
        <w:jc w:val="center"/>
        <w:rPr>
          <w:sz w:val="28"/>
          <w:szCs w:val="28"/>
        </w:rPr>
      </w:pPr>
      <w:r>
        <w:rPr>
          <w:rFonts w:ascii="Arial" w:eastAsia="Arial" w:hAnsi="Arial" w:cs="Arial"/>
          <w:b/>
          <w:bCs/>
          <w:sz w:val="28"/>
          <w:szCs w:val="28"/>
        </w:rPr>
        <w:t>SCHVALOVACÍ DOLOŽKA</w:t>
      </w:r>
    </w:p>
    <w:p w:rsidR="00804999" w:rsidRDefault="008662CD">
      <w:pPr>
        <w:pStyle w:val="Zkladntext20"/>
        <w:shd w:val="clear" w:color="auto" w:fill="auto"/>
        <w:spacing w:line="262" w:lineRule="auto"/>
        <w:jc w:val="center"/>
      </w:pPr>
      <w:r>
        <w:t>Ministerstvo zemědělství, jako zřizovatel veřejné výzkumné instituce Výzkumný ústav</w:t>
      </w:r>
      <w:r>
        <w:br/>
        <w:t xml:space="preserve">rostlinné výroby, </w:t>
      </w:r>
      <w:proofErr w:type="spellStart"/>
      <w:proofErr w:type="gramStart"/>
      <w:r>
        <w:t>v.v.</w:t>
      </w:r>
      <w:proofErr w:type="gramEnd"/>
      <w:r>
        <w:t>i</w:t>
      </w:r>
      <w:proofErr w:type="spellEnd"/>
      <w:r>
        <w:t>., podle ustanovení § 15 písm. k) zákona č.</w:t>
      </w:r>
      <w:r>
        <w:t xml:space="preserve"> 341/2005 Sb., o veřejných</w:t>
      </w:r>
      <w:r>
        <w:br/>
        <w:t xml:space="preserve">výzkumných institucích, v platném znění, </w:t>
      </w:r>
      <w:r>
        <w:rPr>
          <w:b/>
          <w:bCs/>
        </w:rPr>
        <w:t>vydává předchozí písemný souhlas</w:t>
      </w:r>
      <w:r>
        <w:rPr>
          <w:b/>
          <w:bCs/>
        </w:rPr>
        <w:br/>
        <w:t xml:space="preserve">se smlouvou o smlouvě budoucí o zřízení věcného břemene </w:t>
      </w:r>
      <w:r>
        <w:t>uzavřenou mezi</w:t>
      </w:r>
    </w:p>
    <w:p w:rsidR="00804999" w:rsidRDefault="008662CD">
      <w:pPr>
        <w:pStyle w:val="Zkladntext20"/>
        <w:shd w:val="clear" w:color="auto" w:fill="auto"/>
        <w:jc w:val="center"/>
      </w:pPr>
      <w:r>
        <w:rPr>
          <w:b/>
          <w:bCs/>
        </w:rPr>
        <w:t xml:space="preserve">Výzkumným ústavem rostlinné výroby, </w:t>
      </w:r>
      <w:proofErr w:type="spellStart"/>
      <w:proofErr w:type="gramStart"/>
      <w:r>
        <w:rPr>
          <w:b/>
          <w:bCs/>
        </w:rPr>
        <w:t>v.v.</w:t>
      </w:r>
      <w:proofErr w:type="gramEnd"/>
      <w:r>
        <w:rPr>
          <w:b/>
          <w:bCs/>
        </w:rPr>
        <w:t>i</w:t>
      </w:r>
      <w:proofErr w:type="spellEnd"/>
      <w:r>
        <w:rPr>
          <w:b/>
          <w:bCs/>
        </w:rPr>
        <w:t xml:space="preserve">. </w:t>
      </w:r>
      <w:r>
        <w:t>(IČO 00027006)</w:t>
      </w:r>
      <w:r>
        <w:br/>
        <w:t>(budoucí povinný)</w:t>
      </w:r>
      <w:r>
        <w:br/>
        <w:t>společno</w:t>
      </w:r>
      <w:r>
        <w:t xml:space="preserve">stí </w:t>
      </w:r>
      <w:r>
        <w:rPr>
          <w:b/>
          <w:bCs/>
        </w:rPr>
        <w:t>MS Ruzyňská, s.r.o.</w:t>
      </w:r>
      <w:r>
        <w:rPr>
          <w:b/>
          <w:bCs/>
        </w:rPr>
        <w:br/>
      </w:r>
      <w:r>
        <w:t>se sídlem: třída Kpt. Jaroše 1922/3, Černá Pole, 602 00 Brno</w:t>
      </w:r>
      <w:r>
        <w:br/>
        <w:t xml:space="preserve">zastoupenou jednateli Ing. Vladimírem </w:t>
      </w:r>
      <w:proofErr w:type="spellStart"/>
      <w:r>
        <w:t>Meisterem</w:t>
      </w:r>
      <w:proofErr w:type="spellEnd"/>
      <w:r>
        <w:t xml:space="preserve"> a Ing. Lubomírem Malíkem,</w:t>
      </w:r>
      <w:r>
        <w:br/>
        <w:t xml:space="preserve">zapsanou v obchodním rejstříku vedeném Krajským soudem v Brně, oddíl C, </w:t>
      </w:r>
      <w:proofErr w:type="spellStart"/>
      <w:r>
        <w:t>vl</w:t>
      </w:r>
      <w:proofErr w:type="spellEnd"/>
      <w:r>
        <w:t>. 110702</w:t>
      </w:r>
      <w:r>
        <w:br/>
        <w:t>IČO: 07874146</w:t>
      </w:r>
      <w:r>
        <w:br/>
      </w:r>
      <w:r>
        <w:t>(budoucí oprávněný)</w:t>
      </w:r>
    </w:p>
    <w:p w:rsidR="00804999" w:rsidRDefault="008662CD">
      <w:pPr>
        <w:pStyle w:val="Zkladntext20"/>
        <w:shd w:val="clear" w:color="auto" w:fill="auto"/>
        <w:spacing w:line="262" w:lineRule="auto"/>
      </w:pPr>
      <w:r>
        <w:t xml:space="preserve">týkající se nemovitého majetku ve výlučném vlastnictví Výzkumného ústavu rostlinné výroby, </w:t>
      </w:r>
      <w:proofErr w:type="spellStart"/>
      <w:proofErr w:type="gramStart"/>
      <w:r>
        <w:t>v.v.</w:t>
      </w:r>
      <w:proofErr w:type="gramEnd"/>
      <w:r>
        <w:t>i</w:t>
      </w:r>
      <w:proofErr w:type="spellEnd"/>
      <w:r>
        <w:t>. zapsaného na LV č. 72, vedeném Katastrálním úřadem pro Hlavní město Praha, Katastrální pracoviště Praha, a to:</w:t>
      </w:r>
    </w:p>
    <w:p w:rsidR="00804999" w:rsidRDefault="008662CD">
      <w:pPr>
        <w:pStyle w:val="Zkladntext20"/>
        <w:shd w:val="clear" w:color="auto" w:fill="auto"/>
        <w:spacing w:after="480" w:line="264" w:lineRule="auto"/>
      </w:pPr>
      <w:r>
        <w:t>pozemku parcelní číslo 2205</w:t>
      </w:r>
      <w:r>
        <w:t>, ostatní plocha, o zapsané výměře 5 148 m</w:t>
      </w:r>
      <w:r>
        <w:rPr>
          <w:vertAlign w:val="superscript"/>
        </w:rPr>
        <w:t>2</w:t>
      </w:r>
      <w:r>
        <w:t>.</w:t>
      </w:r>
    </w:p>
    <w:p w:rsidR="00804999" w:rsidRDefault="008662CD">
      <w:pPr>
        <w:pStyle w:val="Zkladntext20"/>
        <w:shd w:val="clear" w:color="auto" w:fill="auto"/>
        <w:spacing w:after="0" w:line="264" w:lineRule="auto"/>
        <w:sectPr w:rsidR="00804999">
          <w:pgSz w:w="11900" w:h="16840"/>
          <w:pgMar w:top="1780" w:right="948" w:bottom="814" w:left="1262" w:header="1352" w:footer="386" w:gutter="0"/>
          <w:cols w:space="720"/>
          <w:noEndnote/>
          <w:docGrid w:linePitch="360"/>
        </w:sectPr>
      </w:pPr>
      <w:r>
        <w:t xml:space="preserve">Dozorčí rada veřejné výzkumné instituce vydala předchozí písemný souhlas podle ustanovení § 19 odst. 1 písm. b) zákona č. 341/2005 Sb. o veřejných výzkumných institucích, v platném znění, </w:t>
      </w:r>
      <w:r>
        <w:t>ke shora uvedené smlouvě o smlouvě budoucí o zřízení věcného břemene dne 16. června 2021 na svém řádném zasedání.</w:t>
      </w:r>
    </w:p>
    <w:p w:rsidR="00804999" w:rsidRDefault="00804999">
      <w:pPr>
        <w:spacing w:line="240" w:lineRule="exact"/>
        <w:rPr>
          <w:sz w:val="19"/>
          <w:szCs w:val="19"/>
        </w:rPr>
      </w:pPr>
    </w:p>
    <w:p w:rsidR="00804999" w:rsidRDefault="00804999">
      <w:pPr>
        <w:spacing w:before="103" w:after="103" w:line="240" w:lineRule="exact"/>
        <w:rPr>
          <w:sz w:val="19"/>
          <w:szCs w:val="19"/>
        </w:rPr>
      </w:pPr>
    </w:p>
    <w:p w:rsidR="00804999" w:rsidRDefault="00804999">
      <w:pPr>
        <w:spacing w:line="14" w:lineRule="exact"/>
        <w:sectPr w:rsidR="00804999">
          <w:type w:val="continuous"/>
          <w:pgSz w:w="11900" w:h="16840"/>
          <w:pgMar w:top="2957" w:right="0" w:bottom="2023" w:left="0" w:header="0" w:footer="3" w:gutter="0"/>
          <w:cols w:space="720"/>
          <w:noEndnote/>
          <w:docGrid w:linePitch="360"/>
        </w:sectPr>
      </w:pPr>
    </w:p>
    <w:p w:rsidR="00804999" w:rsidRDefault="00804999">
      <w:pPr>
        <w:spacing w:line="360" w:lineRule="exact"/>
      </w:pPr>
      <w:bookmarkStart w:id="3" w:name="_GoBack"/>
      <w:bookmarkEnd w:id="3"/>
    </w:p>
    <w:p w:rsidR="00804999" w:rsidRDefault="00804999">
      <w:pPr>
        <w:spacing w:after="555" w:line="14" w:lineRule="exact"/>
      </w:pPr>
    </w:p>
    <w:p w:rsidR="00804999" w:rsidRDefault="00804999">
      <w:pPr>
        <w:spacing w:line="14" w:lineRule="exact"/>
      </w:pPr>
    </w:p>
    <w:sectPr w:rsidR="00804999">
      <w:type w:val="continuous"/>
      <w:pgSz w:w="11900" w:h="16840"/>
      <w:pgMar w:top="2957" w:right="1092" w:bottom="2023" w:left="17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CD" w:rsidRDefault="008662CD">
      <w:r>
        <w:separator/>
      </w:r>
    </w:p>
  </w:endnote>
  <w:endnote w:type="continuationSeparator" w:id="0">
    <w:p w:rsidR="008662CD" w:rsidRDefault="008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CD" w:rsidRDefault="008662CD"/>
  </w:footnote>
  <w:footnote w:type="continuationSeparator" w:id="0">
    <w:p w:rsidR="008662CD" w:rsidRDefault="008662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99" w:rsidRDefault="008662CD">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7146925</wp:posOffset>
              </wp:positionH>
              <wp:positionV relativeFrom="page">
                <wp:posOffset>190500</wp:posOffset>
              </wp:positionV>
              <wp:extent cx="347345" cy="658495"/>
              <wp:effectExtent l="0" t="0" r="0" b="0"/>
              <wp:wrapNone/>
              <wp:docPr id="7" name="Shape 7"/>
              <wp:cNvGraphicFramePr/>
              <a:graphic xmlns:a="http://schemas.openxmlformats.org/drawingml/2006/main">
                <a:graphicData uri="http://schemas.microsoft.com/office/word/2010/wordprocessingShape">
                  <wps:wsp>
                    <wps:cNvSpPr txBox="1"/>
                    <wps:spPr>
                      <a:xfrm>
                        <a:off x="0" y="0"/>
                        <a:ext cx="347345" cy="658495"/>
                      </a:xfrm>
                      <a:prstGeom prst="rect">
                        <a:avLst/>
                      </a:prstGeom>
                      <a:noFill/>
                    </wps:spPr>
                    <wps:txbx>
                      <w:txbxContent>
                        <w:p w:rsidR="00804999" w:rsidRDefault="008662CD">
                          <w:pPr>
                            <w:pStyle w:val="Zhlavnebozpat20"/>
                            <w:shd w:val="clear" w:color="auto" w:fill="auto"/>
                            <w:rPr>
                              <w:sz w:val="152"/>
                              <w:szCs w:val="152"/>
                            </w:rPr>
                          </w:pPr>
                          <w:r>
                            <w:rPr>
                              <w:sz w:val="152"/>
                              <w:szCs w:val="152"/>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562.75pt;margin-top:15.pt;width:27.350000000000001pt;height:51.850000000000001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52"/>
                        <w:szCs w:val="152"/>
                      </w:rPr>
                    </w:pPr>
                    <w:r>
                      <w:rPr>
                        <w:color w:val="000000"/>
                        <w:spacing w:val="0"/>
                        <w:w w:val="100"/>
                        <w:position w:val="0"/>
                        <w:sz w:val="152"/>
                        <w:szCs w:val="152"/>
                        <w:shd w:val="clear" w:color="auto" w:fill="auto"/>
                        <w:lang w:val="cs-CZ" w:eastAsia="cs-CZ" w:bidi="cs-CZ"/>
                      </w:rPr>
                      <w:t>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99" w:rsidRDefault="008049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7E4"/>
    <w:multiLevelType w:val="multilevel"/>
    <w:tmpl w:val="C1682AA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24805"/>
    <w:multiLevelType w:val="multilevel"/>
    <w:tmpl w:val="642081C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15307"/>
    <w:multiLevelType w:val="multilevel"/>
    <w:tmpl w:val="0BD4136A"/>
    <w:lvl w:ilvl="0">
      <w:start w:val="1"/>
      <w:numFmt w:val="upperLetter"/>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827326"/>
    <w:multiLevelType w:val="multilevel"/>
    <w:tmpl w:val="90F8228C"/>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CF7DB2"/>
    <w:multiLevelType w:val="multilevel"/>
    <w:tmpl w:val="CE644B4A"/>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776F7"/>
    <w:multiLevelType w:val="multilevel"/>
    <w:tmpl w:val="802CAD1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9561DA"/>
    <w:multiLevelType w:val="multilevel"/>
    <w:tmpl w:val="678E2E3A"/>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31188C"/>
    <w:multiLevelType w:val="multilevel"/>
    <w:tmpl w:val="E2043FC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FD11AE"/>
    <w:multiLevelType w:val="multilevel"/>
    <w:tmpl w:val="C66C9412"/>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E93DFA"/>
    <w:multiLevelType w:val="multilevel"/>
    <w:tmpl w:val="9D14AF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7"/>
  </w:num>
  <w:num w:numId="4">
    <w:abstractNumId w:val="2"/>
  </w:num>
  <w:num w:numId="5">
    <w:abstractNumId w:val="1"/>
  </w:num>
  <w:num w:numId="6">
    <w:abstractNumId w:val="3"/>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04999"/>
    <w:rsid w:val="002A1B19"/>
    <w:rsid w:val="00390EED"/>
    <w:rsid w:val="004B4DC5"/>
    <w:rsid w:val="005B25B8"/>
    <w:rsid w:val="00757914"/>
    <w:rsid w:val="00804999"/>
    <w:rsid w:val="008662CD"/>
    <w:rsid w:val="00981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4"/>
      <w:szCs w:val="24"/>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iCs/>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paragraph" w:customStyle="1" w:styleId="Zkladntext40">
    <w:name w:val="Základní text (4)"/>
    <w:basedOn w:val="Normln"/>
    <w:link w:val="Zkladntext4"/>
    <w:pPr>
      <w:shd w:val="clear" w:color="auto" w:fill="FFFFFF"/>
      <w:spacing w:after="440" w:line="389" w:lineRule="auto"/>
      <w:ind w:left="190" w:right="540" w:firstLine="10"/>
      <w:jc w:val="center"/>
    </w:pPr>
    <w:rPr>
      <w:rFonts w:ascii="Calibri" w:eastAsia="Calibri" w:hAnsi="Calibri" w:cs="Calibri"/>
    </w:rPr>
  </w:style>
  <w:style w:type="paragraph" w:customStyle="1" w:styleId="Zkladntext1">
    <w:name w:val="Základní text1"/>
    <w:basedOn w:val="Normln"/>
    <w:link w:val="Zkladntext"/>
    <w:pPr>
      <w:shd w:val="clear" w:color="auto" w:fill="FFFFFF"/>
      <w:spacing w:after="160"/>
      <w:jc w:val="both"/>
    </w:pPr>
    <w:rPr>
      <w:rFonts w:ascii="Calibri" w:eastAsia="Calibri" w:hAnsi="Calibri" w:cs="Calibri"/>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60"/>
      <w:jc w:val="both"/>
    </w:pPr>
    <w:rPr>
      <w:rFonts w:ascii="Calibri" w:eastAsia="Calibri" w:hAnsi="Calibri" w:cs="Calibri"/>
      <w:sz w:val="19"/>
      <w:szCs w:val="19"/>
    </w:rPr>
  </w:style>
  <w:style w:type="paragraph" w:customStyle="1" w:styleId="Titulekobrzku0">
    <w:name w:val="Titulek obrázku"/>
    <w:basedOn w:val="Normln"/>
    <w:link w:val="Titulekobrzku"/>
    <w:pPr>
      <w:shd w:val="clear" w:color="auto" w:fill="FFFFFF"/>
    </w:pPr>
    <w:rPr>
      <w:rFonts w:ascii="Calibri" w:eastAsia="Calibri" w:hAnsi="Calibri" w:cs="Calibri"/>
      <w:sz w:val="19"/>
      <w:szCs w:val="19"/>
    </w:rPr>
  </w:style>
  <w:style w:type="paragraph" w:customStyle="1" w:styleId="Nadpis20">
    <w:name w:val="Nadpis #2"/>
    <w:basedOn w:val="Normln"/>
    <w:link w:val="Nadpis2"/>
    <w:pPr>
      <w:shd w:val="clear" w:color="auto" w:fill="FFFFFF"/>
      <w:outlineLvl w:val="1"/>
    </w:pPr>
    <w:rPr>
      <w:rFonts w:ascii="Arial" w:eastAsia="Arial" w:hAnsi="Arial" w:cs="Arial"/>
      <w:b/>
      <w:bCs/>
      <w:i/>
      <w:iCs/>
      <w:sz w:val="30"/>
      <w:szCs w:val="30"/>
    </w:rPr>
  </w:style>
  <w:style w:type="paragraph" w:customStyle="1" w:styleId="Zkladntext20">
    <w:name w:val="Základní text (2)"/>
    <w:basedOn w:val="Normln"/>
    <w:link w:val="Zkladntext2"/>
    <w:pPr>
      <w:shd w:val="clear" w:color="auto" w:fill="FFFFFF"/>
      <w:spacing w:after="240" w:line="266" w:lineRule="auto"/>
      <w:jc w:val="both"/>
    </w:pPr>
    <w:rPr>
      <w:rFonts w:ascii="Arial" w:eastAsia="Arial" w:hAnsi="Arial" w:cs="Arial"/>
      <w:sz w:val="20"/>
      <w:szCs w:val="20"/>
    </w:rPr>
  </w:style>
  <w:style w:type="paragraph" w:customStyle="1" w:styleId="Nadpis10">
    <w:name w:val="Nadpis #1"/>
    <w:basedOn w:val="Normln"/>
    <w:link w:val="Nadpis1"/>
    <w:pPr>
      <w:shd w:val="clear" w:color="auto" w:fill="FFFFFF"/>
      <w:spacing w:after="480"/>
      <w:jc w:val="center"/>
      <w:outlineLvl w:val="0"/>
    </w:pPr>
    <w:rPr>
      <w:rFonts w:ascii="Calibri" w:eastAsia="Calibri" w:hAnsi="Calibri" w:cs="Calibri"/>
      <w:b/>
      <w:bCs/>
      <w:sz w:val="32"/>
      <w:szCs w:val="32"/>
    </w:rPr>
  </w:style>
  <w:style w:type="paragraph" w:customStyle="1" w:styleId="Zkladntext30">
    <w:name w:val="Základní text (3)"/>
    <w:basedOn w:val="Normln"/>
    <w:link w:val="Zkladntext3"/>
    <w:pPr>
      <w:shd w:val="clear" w:color="auto" w:fill="FFFFFF"/>
      <w:spacing w:after="90"/>
    </w:pPr>
    <w:rPr>
      <w:rFonts w:ascii="Arial" w:eastAsia="Arial" w:hAnsi="Arial" w:cs="Arial"/>
      <w:sz w:val="15"/>
      <w:szCs w:val="15"/>
    </w:rPr>
  </w:style>
  <w:style w:type="paragraph" w:styleId="Textbubliny">
    <w:name w:val="Balloon Text"/>
    <w:basedOn w:val="Normln"/>
    <w:link w:val="TextbublinyChar"/>
    <w:uiPriority w:val="99"/>
    <w:semiHidden/>
    <w:unhideWhenUsed/>
    <w:rsid w:val="00757914"/>
    <w:rPr>
      <w:rFonts w:ascii="Tahoma" w:hAnsi="Tahoma" w:cs="Tahoma"/>
      <w:sz w:val="16"/>
      <w:szCs w:val="16"/>
    </w:rPr>
  </w:style>
  <w:style w:type="character" w:customStyle="1" w:styleId="TextbublinyChar">
    <w:name w:val="Text bubliny Char"/>
    <w:basedOn w:val="Standardnpsmoodstavce"/>
    <w:link w:val="Textbubliny"/>
    <w:uiPriority w:val="99"/>
    <w:semiHidden/>
    <w:rsid w:val="0075791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4"/>
      <w:szCs w:val="24"/>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iCs/>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paragraph" w:customStyle="1" w:styleId="Zkladntext40">
    <w:name w:val="Základní text (4)"/>
    <w:basedOn w:val="Normln"/>
    <w:link w:val="Zkladntext4"/>
    <w:pPr>
      <w:shd w:val="clear" w:color="auto" w:fill="FFFFFF"/>
      <w:spacing w:after="440" w:line="389" w:lineRule="auto"/>
      <w:ind w:left="190" w:right="540" w:firstLine="10"/>
      <w:jc w:val="center"/>
    </w:pPr>
    <w:rPr>
      <w:rFonts w:ascii="Calibri" w:eastAsia="Calibri" w:hAnsi="Calibri" w:cs="Calibri"/>
    </w:rPr>
  </w:style>
  <w:style w:type="paragraph" w:customStyle="1" w:styleId="Zkladntext1">
    <w:name w:val="Základní text1"/>
    <w:basedOn w:val="Normln"/>
    <w:link w:val="Zkladntext"/>
    <w:pPr>
      <w:shd w:val="clear" w:color="auto" w:fill="FFFFFF"/>
      <w:spacing w:after="160"/>
      <w:jc w:val="both"/>
    </w:pPr>
    <w:rPr>
      <w:rFonts w:ascii="Calibri" w:eastAsia="Calibri" w:hAnsi="Calibri" w:cs="Calibri"/>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60"/>
      <w:jc w:val="both"/>
    </w:pPr>
    <w:rPr>
      <w:rFonts w:ascii="Calibri" w:eastAsia="Calibri" w:hAnsi="Calibri" w:cs="Calibri"/>
      <w:sz w:val="19"/>
      <w:szCs w:val="19"/>
    </w:rPr>
  </w:style>
  <w:style w:type="paragraph" w:customStyle="1" w:styleId="Titulekobrzku0">
    <w:name w:val="Titulek obrázku"/>
    <w:basedOn w:val="Normln"/>
    <w:link w:val="Titulekobrzku"/>
    <w:pPr>
      <w:shd w:val="clear" w:color="auto" w:fill="FFFFFF"/>
    </w:pPr>
    <w:rPr>
      <w:rFonts w:ascii="Calibri" w:eastAsia="Calibri" w:hAnsi="Calibri" w:cs="Calibri"/>
      <w:sz w:val="19"/>
      <w:szCs w:val="19"/>
    </w:rPr>
  </w:style>
  <w:style w:type="paragraph" w:customStyle="1" w:styleId="Nadpis20">
    <w:name w:val="Nadpis #2"/>
    <w:basedOn w:val="Normln"/>
    <w:link w:val="Nadpis2"/>
    <w:pPr>
      <w:shd w:val="clear" w:color="auto" w:fill="FFFFFF"/>
      <w:outlineLvl w:val="1"/>
    </w:pPr>
    <w:rPr>
      <w:rFonts w:ascii="Arial" w:eastAsia="Arial" w:hAnsi="Arial" w:cs="Arial"/>
      <w:b/>
      <w:bCs/>
      <w:i/>
      <w:iCs/>
      <w:sz w:val="30"/>
      <w:szCs w:val="30"/>
    </w:rPr>
  </w:style>
  <w:style w:type="paragraph" w:customStyle="1" w:styleId="Zkladntext20">
    <w:name w:val="Základní text (2)"/>
    <w:basedOn w:val="Normln"/>
    <w:link w:val="Zkladntext2"/>
    <w:pPr>
      <w:shd w:val="clear" w:color="auto" w:fill="FFFFFF"/>
      <w:spacing w:after="240" w:line="266" w:lineRule="auto"/>
      <w:jc w:val="both"/>
    </w:pPr>
    <w:rPr>
      <w:rFonts w:ascii="Arial" w:eastAsia="Arial" w:hAnsi="Arial" w:cs="Arial"/>
      <w:sz w:val="20"/>
      <w:szCs w:val="20"/>
    </w:rPr>
  </w:style>
  <w:style w:type="paragraph" w:customStyle="1" w:styleId="Nadpis10">
    <w:name w:val="Nadpis #1"/>
    <w:basedOn w:val="Normln"/>
    <w:link w:val="Nadpis1"/>
    <w:pPr>
      <w:shd w:val="clear" w:color="auto" w:fill="FFFFFF"/>
      <w:spacing w:after="480"/>
      <w:jc w:val="center"/>
      <w:outlineLvl w:val="0"/>
    </w:pPr>
    <w:rPr>
      <w:rFonts w:ascii="Calibri" w:eastAsia="Calibri" w:hAnsi="Calibri" w:cs="Calibri"/>
      <w:b/>
      <w:bCs/>
      <w:sz w:val="32"/>
      <w:szCs w:val="32"/>
    </w:rPr>
  </w:style>
  <w:style w:type="paragraph" w:customStyle="1" w:styleId="Zkladntext30">
    <w:name w:val="Základní text (3)"/>
    <w:basedOn w:val="Normln"/>
    <w:link w:val="Zkladntext3"/>
    <w:pPr>
      <w:shd w:val="clear" w:color="auto" w:fill="FFFFFF"/>
      <w:spacing w:after="90"/>
    </w:pPr>
    <w:rPr>
      <w:rFonts w:ascii="Arial" w:eastAsia="Arial" w:hAnsi="Arial" w:cs="Arial"/>
      <w:sz w:val="15"/>
      <w:szCs w:val="15"/>
    </w:rPr>
  </w:style>
  <w:style w:type="paragraph" w:styleId="Textbubliny">
    <w:name w:val="Balloon Text"/>
    <w:basedOn w:val="Normln"/>
    <w:link w:val="TextbublinyChar"/>
    <w:uiPriority w:val="99"/>
    <w:semiHidden/>
    <w:unhideWhenUsed/>
    <w:rsid w:val="00757914"/>
    <w:rPr>
      <w:rFonts w:ascii="Tahoma" w:hAnsi="Tahoma" w:cs="Tahoma"/>
      <w:sz w:val="16"/>
      <w:szCs w:val="16"/>
    </w:rPr>
  </w:style>
  <w:style w:type="character" w:customStyle="1" w:styleId="TextbublinyChar">
    <w:name w:val="Text bubliny Char"/>
    <w:basedOn w:val="Standardnpsmoodstavce"/>
    <w:link w:val="Textbubliny"/>
    <w:uiPriority w:val="99"/>
    <w:semiHidden/>
    <w:rsid w:val="0075791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3367</Words>
  <Characters>19872</Characters>
  <Application>Microsoft Office Word</Application>
  <DocSecurity>0</DocSecurity>
  <Lines>165</Lines>
  <Paragraphs>46</Paragraphs>
  <ScaleCrop>false</ScaleCrop>
  <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7</cp:revision>
  <dcterms:created xsi:type="dcterms:W3CDTF">2022-02-09T14:08:00Z</dcterms:created>
  <dcterms:modified xsi:type="dcterms:W3CDTF">2022-02-09T14:16:00Z</dcterms:modified>
</cp:coreProperties>
</file>