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36239DA5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274F4F">
        <w:rPr>
          <w:rFonts w:cstheme="minorHAnsi"/>
          <w:b/>
          <w:sz w:val="28"/>
          <w:szCs w:val="28"/>
        </w:rPr>
        <w:t>1</w:t>
      </w:r>
    </w:p>
    <w:p w14:paraId="303C05E9" w14:textId="5FE48ACF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9BB91BE" w14:textId="4F9CCCEA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B4C23">
        <w:rPr>
          <w:rFonts w:cstheme="minorHAnsi"/>
          <w:b/>
          <w:sz w:val="28"/>
          <w:szCs w:val="28"/>
        </w:rPr>
        <w:t>2</w:t>
      </w:r>
      <w:r w:rsidR="00BA1C6E">
        <w:rPr>
          <w:rFonts w:cstheme="minorHAnsi"/>
          <w:b/>
          <w:sz w:val="28"/>
          <w:szCs w:val="28"/>
        </w:rPr>
        <w:t>5</w:t>
      </w:r>
      <w:r w:rsidR="00AB4C23">
        <w:rPr>
          <w:rFonts w:cstheme="minorHAnsi"/>
          <w:b/>
          <w:sz w:val="28"/>
          <w:szCs w:val="28"/>
        </w:rPr>
        <w:t>.</w:t>
      </w:r>
      <w:r w:rsidR="00BA1C6E">
        <w:rPr>
          <w:rFonts w:cstheme="minorHAnsi"/>
          <w:b/>
          <w:sz w:val="28"/>
          <w:szCs w:val="28"/>
        </w:rPr>
        <w:t>1</w:t>
      </w:r>
      <w:r w:rsidR="00AB4C23">
        <w:rPr>
          <w:rFonts w:cstheme="minorHAnsi"/>
          <w:b/>
          <w:sz w:val="28"/>
          <w:szCs w:val="28"/>
        </w:rPr>
        <w:t>.20</w:t>
      </w:r>
      <w:r w:rsidR="00BA1C6E">
        <w:rPr>
          <w:rFonts w:cstheme="minorHAnsi"/>
          <w:b/>
          <w:sz w:val="28"/>
          <w:szCs w:val="28"/>
        </w:rPr>
        <w:t>21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4E3CD251" w14:textId="4B52E7D1" w:rsidR="001B741B" w:rsidRPr="0063557A" w:rsidRDefault="002131D0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sz w:val="22"/>
          <w:szCs w:val="22"/>
          <w:lang w:eastAsia="cs-CZ"/>
        </w:rPr>
        <w:t>Ing. Tomáš Janáček</w:t>
      </w:r>
    </w:p>
    <w:p w14:paraId="0E5D585A" w14:textId="2720190E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2131D0" w:rsidRPr="002131D0">
        <w:rPr>
          <w:rFonts w:eastAsia="Times New Roman" w:cstheme="minorHAnsi"/>
          <w:sz w:val="22"/>
          <w:szCs w:val="22"/>
          <w:lang w:eastAsia="cs-CZ"/>
        </w:rPr>
        <w:t>Vítězná 583/2, 784 01, Litovel</w:t>
      </w:r>
    </w:p>
    <w:p w14:paraId="2E132FE4" w14:textId="2833A38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4A7F78" w:rsidRPr="004A7F78">
        <w:rPr>
          <w:rFonts w:eastAsia="Times New Roman" w:cstheme="minorHAnsi"/>
          <w:sz w:val="22"/>
          <w:szCs w:val="22"/>
          <w:lang w:eastAsia="cs-CZ"/>
        </w:rPr>
        <w:t>88675955</w:t>
      </w:r>
    </w:p>
    <w:p w14:paraId="32AB8449" w14:textId="715874CB" w:rsidR="004A7F78" w:rsidRPr="004A7F78" w:rsidRDefault="006D7F80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4A7F78" w:rsidRPr="004A7F78">
        <w:rPr>
          <w:rFonts w:eastAsia="Times New Roman" w:cstheme="minorHAnsi"/>
          <w:sz w:val="22"/>
          <w:szCs w:val="22"/>
          <w:lang w:eastAsia="cs-CZ"/>
        </w:rPr>
        <w:t>8505225784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4EBD7545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94561F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 xml:space="preserve">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4A7F78">
        <w:rPr>
          <w:rFonts w:cstheme="minorHAnsi"/>
          <w:sz w:val="22"/>
          <w:szCs w:val="22"/>
        </w:rPr>
        <w:t>2</w:t>
      </w:r>
      <w:r w:rsidR="00032A82">
        <w:rPr>
          <w:rFonts w:cstheme="minorHAnsi"/>
          <w:sz w:val="22"/>
          <w:szCs w:val="22"/>
        </w:rPr>
        <w:t>5</w:t>
      </w:r>
      <w:r w:rsidR="004A7F78">
        <w:rPr>
          <w:rFonts w:cstheme="minorHAnsi"/>
          <w:sz w:val="22"/>
          <w:szCs w:val="22"/>
        </w:rPr>
        <w:t>.</w:t>
      </w:r>
      <w:r w:rsidR="00032A82">
        <w:rPr>
          <w:rFonts w:cstheme="minorHAnsi"/>
          <w:sz w:val="22"/>
          <w:szCs w:val="22"/>
        </w:rPr>
        <w:t>1</w:t>
      </w:r>
      <w:r w:rsidR="0094561F">
        <w:rPr>
          <w:rFonts w:cstheme="minorHAnsi"/>
          <w:sz w:val="22"/>
          <w:szCs w:val="22"/>
        </w:rPr>
        <w:t>.20</w:t>
      </w:r>
      <w:r w:rsidR="00032A82">
        <w:rPr>
          <w:rFonts w:cstheme="minorHAnsi"/>
          <w:sz w:val="22"/>
          <w:szCs w:val="22"/>
        </w:rPr>
        <w:t>21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657A1C6A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AB4C23">
        <w:rPr>
          <w:rFonts w:asciiTheme="minorHAnsi" w:hAnsiTheme="minorHAnsi" w:cstheme="minorHAnsi"/>
          <w:sz w:val="22"/>
          <w:szCs w:val="22"/>
        </w:rPr>
        <w:t>2</w:t>
      </w:r>
      <w:r w:rsidR="00032A82">
        <w:rPr>
          <w:rFonts w:asciiTheme="minorHAnsi" w:hAnsiTheme="minorHAnsi" w:cstheme="minorHAnsi"/>
          <w:sz w:val="22"/>
          <w:szCs w:val="22"/>
        </w:rPr>
        <w:t>5.1</w:t>
      </w:r>
      <w:r w:rsidR="00AB4C23">
        <w:rPr>
          <w:rFonts w:asciiTheme="minorHAnsi" w:hAnsiTheme="minorHAnsi" w:cstheme="minorHAnsi"/>
          <w:sz w:val="22"/>
          <w:szCs w:val="22"/>
        </w:rPr>
        <w:t>.20</w:t>
      </w:r>
      <w:r w:rsidR="00032A82">
        <w:rPr>
          <w:rFonts w:asciiTheme="minorHAnsi" w:hAnsiTheme="minorHAnsi" w:cstheme="minorHAnsi"/>
          <w:sz w:val="22"/>
          <w:szCs w:val="22"/>
        </w:rPr>
        <w:t>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8833B83" w14:textId="77777777" w:rsidR="00087391" w:rsidRPr="00BA1C6E" w:rsidRDefault="00087391" w:rsidP="00BA1C6E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045E0704" w14:textId="43B32C97" w:rsidR="00B06158" w:rsidRDefault="00C87ED3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7ED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S účinností od 1.2.2022</w:t>
      </w:r>
      <w:r>
        <w:rPr>
          <w:rFonts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F9E9EA5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5D8636" w14:textId="6FA77950" w:rsidR="00F13AAB" w:rsidRDefault="006A7DEE" w:rsidP="00F13AAB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14B26">
        <w:rPr>
          <w:rFonts w:asciiTheme="minorHAnsi" w:hAnsiTheme="minorHAnsi" w:cstheme="minorHAnsi"/>
          <w:i/>
          <w:sz w:val="22"/>
          <w:szCs w:val="22"/>
        </w:rPr>
        <w:t>Podnáj</w:t>
      </w:r>
      <w:r w:rsidR="009F782C" w:rsidRPr="00414B26">
        <w:rPr>
          <w:rFonts w:asciiTheme="minorHAnsi" w:hAnsiTheme="minorHAnsi" w:cstheme="minorHAnsi"/>
          <w:i/>
          <w:sz w:val="22"/>
          <w:szCs w:val="22"/>
        </w:rPr>
        <w:t>em</w:t>
      </w:r>
      <w:r w:rsidRPr="00414B26">
        <w:rPr>
          <w:rFonts w:asciiTheme="minorHAnsi" w:hAnsiTheme="minorHAnsi" w:cstheme="minorHAnsi"/>
          <w:i/>
          <w:sz w:val="22"/>
          <w:szCs w:val="22"/>
        </w:rPr>
        <w:t xml:space="preserve"> se</w:t>
      </w:r>
      <w:r w:rsidR="00DB5E41" w:rsidRPr="00414B26">
        <w:rPr>
          <w:rFonts w:asciiTheme="minorHAnsi" w:hAnsiTheme="minorHAnsi" w:cstheme="minorHAnsi"/>
          <w:i/>
          <w:sz w:val="22"/>
          <w:szCs w:val="22"/>
        </w:rPr>
        <w:t xml:space="preserve"> se prodlužuje na </w:t>
      </w:r>
      <w:r w:rsidRPr="00414B26">
        <w:rPr>
          <w:rFonts w:asciiTheme="minorHAnsi" w:hAnsiTheme="minorHAnsi" w:cstheme="minorHAnsi"/>
          <w:i/>
          <w:sz w:val="22"/>
          <w:szCs w:val="22"/>
        </w:rPr>
        <w:t xml:space="preserve">dobu určitou </w:t>
      </w:r>
      <w:r w:rsidR="0069718C" w:rsidRPr="00414B26">
        <w:rPr>
          <w:rFonts w:asciiTheme="minorHAnsi" w:hAnsiTheme="minorHAnsi" w:cstheme="minorHAnsi"/>
          <w:i/>
          <w:sz w:val="22"/>
          <w:szCs w:val="22"/>
        </w:rPr>
        <w:t xml:space="preserve">do </w:t>
      </w:r>
      <w:r w:rsidR="00AB4C23" w:rsidRPr="00414B26">
        <w:rPr>
          <w:rFonts w:asciiTheme="minorHAnsi" w:hAnsiTheme="minorHAnsi" w:cstheme="minorHAnsi"/>
          <w:i/>
          <w:sz w:val="22"/>
          <w:szCs w:val="22"/>
        </w:rPr>
        <w:t>31.1.202</w:t>
      </w:r>
      <w:r w:rsidR="00BA1C6E">
        <w:rPr>
          <w:rFonts w:asciiTheme="minorHAnsi" w:hAnsiTheme="minorHAnsi" w:cstheme="minorHAnsi"/>
          <w:i/>
          <w:sz w:val="22"/>
          <w:szCs w:val="22"/>
        </w:rPr>
        <w:t>3</w:t>
      </w:r>
    </w:p>
    <w:p w14:paraId="06E5E5AE" w14:textId="77777777" w:rsidR="00BA1C6E" w:rsidRPr="00BA1C6E" w:rsidRDefault="00BA1C6E" w:rsidP="00BA1C6E">
      <w:pPr>
        <w:pStyle w:val="Odstavecseseznamem"/>
        <w:spacing w:before="120" w:after="120" w:line="276" w:lineRule="auto"/>
        <w:ind w:left="1074"/>
        <w:rPr>
          <w:rFonts w:asciiTheme="minorHAnsi" w:hAnsiTheme="minorHAnsi" w:cstheme="minorHAnsi"/>
          <w:i/>
          <w:sz w:val="22"/>
          <w:szCs w:val="22"/>
        </w:rPr>
      </w:pPr>
    </w:p>
    <w:p w14:paraId="66497883" w14:textId="3D4464A6" w:rsidR="00663867" w:rsidRPr="007E1D9B" w:rsidRDefault="00C87ED3" w:rsidP="00AB4C23">
      <w:pPr>
        <w:spacing w:before="240"/>
        <w:ind w:left="851" w:hanging="142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S účinností od 1.2.2022 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Článek V. odst. </w:t>
      </w:r>
      <w:r w:rsidR="006C33D9">
        <w:rPr>
          <w:rFonts w:cstheme="minorHAnsi"/>
          <w:b/>
          <w:sz w:val="22"/>
          <w:szCs w:val="22"/>
          <w:u w:val="single"/>
        </w:rPr>
        <w:t>2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30D234A5" w14:textId="0B78D7D9" w:rsidR="00503E87" w:rsidRPr="00414B26" w:rsidRDefault="00CF3F71" w:rsidP="006C33D9">
      <w:pPr>
        <w:pStyle w:val="Odstavecseseznamem"/>
        <w:numPr>
          <w:ilvl w:val="0"/>
          <w:numId w:val="11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Nájemné se stanoví dohodou smluvních stran ve výši 2 </w:t>
      </w:r>
      <w:r w:rsidR="00AB4C23" w:rsidRPr="00414B26">
        <w:rPr>
          <w:rFonts w:asciiTheme="minorHAnsi" w:hAnsiTheme="minorHAnsi" w:cstheme="minorHAnsi"/>
          <w:i/>
          <w:iCs/>
          <w:sz w:val="22"/>
          <w:szCs w:val="22"/>
        </w:rPr>
        <w:t>69</w:t>
      </w:r>
      <w:r w:rsidRPr="00414B26">
        <w:rPr>
          <w:rFonts w:asciiTheme="minorHAnsi" w:hAnsiTheme="minorHAnsi" w:cstheme="minorHAnsi"/>
          <w:i/>
          <w:iCs/>
          <w:sz w:val="22"/>
          <w:szCs w:val="22"/>
        </w:rPr>
        <w:t>0,- Kč</w:t>
      </w:r>
      <w:r w:rsidR="000B360C" w:rsidRPr="00414B26">
        <w:rPr>
          <w:rFonts w:asciiTheme="minorHAnsi" w:hAnsiTheme="minorHAnsi" w:cstheme="minorHAnsi"/>
          <w:i/>
          <w:iCs/>
          <w:sz w:val="22"/>
          <w:szCs w:val="22"/>
        </w:rPr>
        <w:t>/m2/rok</w:t>
      </w:r>
    </w:p>
    <w:p w14:paraId="5C4C1802" w14:textId="77777777" w:rsidR="00AB4C23" w:rsidRPr="00414B26" w:rsidRDefault="00AB4C23" w:rsidP="00AB4C23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V takto stanovené výši nájemného je zahrnuto:</w:t>
      </w:r>
    </w:p>
    <w:p w14:paraId="6E41E741" w14:textId="1BD8ECFD" w:rsidR="00AB4C23" w:rsidRPr="00C87ED3" w:rsidRDefault="008F69B2" w:rsidP="008F69B2">
      <w:pPr>
        <w:spacing w:before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             </w:t>
      </w:r>
      <w:r w:rsidR="00C87ED3">
        <w:rPr>
          <w:rFonts w:cstheme="minorHAnsi"/>
          <w:i/>
          <w:iCs/>
          <w:sz w:val="22"/>
          <w:szCs w:val="22"/>
        </w:rPr>
        <w:t xml:space="preserve"> - </w:t>
      </w:r>
      <w:r w:rsidR="00AB4C23" w:rsidRPr="00C87ED3">
        <w:rPr>
          <w:rFonts w:cstheme="minorHAnsi"/>
          <w:i/>
          <w:iCs/>
          <w:sz w:val="22"/>
          <w:szCs w:val="22"/>
        </w:rPr>
        <w:t>využití zasedacích místností v rozsahu 8 hod./měsíc</w:t>
      </w:r>
    </w:p>
    <w:p w14:paraId="7861A543" w14:textId="38B7588F" w:rsidR="00AB4C23" w:rsidRPr="008F69B2" w:rsidRDefault="00C87ED3" w:rsidP="008F69B2">
      <w:pPr>
        <w:pStyle w:val="Odstavecseseznamem"/>
        <w:spacing w:before="120"/>
        <w:ind w:left="1134" w:hanging="27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="00AB4C23" w:rsidRPr="00414B26">
        <w:rPr>
          <w:rFonts w:asciiTheme="minorHAnsi" w:hAnsiTheme="minorHAnsi" w:cstheme="minorHAnsi"/>
          <w:i/>
          <w:iCs/>
          <w:sz w:val="22"/>
          <w:szCs w:val="22"/>
        </w:rPr>
        <w:t>- přístup ke službám sítě internet v garantované rychlosti 5 Mbps a jedna veřejná IP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B4C23" w:rsidRPr="00414B26">
        <w:rPr>
          <w:rFonts w:asciiTheme="minorHAnsi" w:hAnsiTheme="minorHAnsi" w:cstheme="minorHAnsi"/>
          <w:i/>
          <w:iCs/>
          <w:sz w:val="22"/>
          <w:szCs w:val="22"/>
        </w:rPr>
        <w:t>adresa</w:t>
      </w:r>
    </w:p>
    <w:p w14:paraId="550DE690" w14:textId="20B534BC" w:rsidR="00AB4C23" w:rsidRPr="00C87ED3" w:rsidRDefault="008F69B2" w:rsidP="008F69B2">
      <w:pPr>
        <w:spacing w:before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            </w:t>
      </w:r>
      <w:r w:rsidR="00C87ED3">
        <w:rPr>
          <w:rFonts w:cstheme="minorHAnsi"/>
          <w:i/>
          <w:iCs/>
          <w:sz w:val="22"/>
          <w:szCs w:val="22"/>
        </w:rPr>
        <w:t xml:space="preserve"> </w:t>
      </w:r>
      <w:r w:rsidR="00AB4C23" w:rsidRPr="00C87ED3">
        <w:rPr>
          <w:rFonts w:cstheme="minorHAnsi"/>
          <w:i/>
          <w:iCs/>
          <w:sz w:val="22"/>
          <w:szCs w:val="22"/>
        </w:rPr>
        <w:t>- ostraha objektu</w:t>
      </w:r>
    </w:p>
    <w:p w14:paraId="1152F975" w14:textId="1410BD25" w:rsidR="00AB4C23" w:rsidRPr="008F69B2" w:rsidRDefault="008F69B2" w:rsidP="008F69B2">
      <w:pPr>
        <w:spacing w:before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             </w:t>
      </w:r>
      <w:r w:rsidR="00AB4C23" w:rsidRPr="008F69B2">
        <w:rPr>
          <w:rFonts w:cstheme="minorHAnsi"/>
          <w:i/>
          <w:iCs/>
          <w:sz w:val="22"/>
          <w:szCs w:val="22"/>
        </w:rPr>
        <w:t>- poštovní schránka</w:t>
      </w:r>
    </w:p>
    <w:p w14:paraId="3738BA7F" w14:textId="5AE18CF0" w:rsidR="00AB4C23" w:rsidRPr="008F69B2" w:rsidRDefault="008F69B2" w:rsidP="008F69B2">
      <w:pPr>
        <w:spacing w:before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             </w:t>
      </w:r>
      <w:r w:rsidR="00AB4C23" w:rsidRPr="008F69B2">
        <w:rPr>
          <w:rFonts w:cstheme="minorHAnsi"/>
          <w:i/>
          <w:iCs/>
          <w:sz w:val="22"/>
          <w:szCs w:val="22"/>
        </w:rPr>
        <w:t>-  telefonní přístroj</w:t>
      </w:r>
    </w:p>
    <w:p w14:paraId="16576E6F" w14:textId="77777777" w:rsidR="00AB4C23" w:rsidRPr="00414B26" w:rsidRDefault="00AB4C23" w:rsidP="008F69B2">
      <w:pPr>
        <w:pStyle w:val="Odstavecseseznamem"/>
        <w:widowControl/>
        <w:adjustRightInd/>
        <w:spacing w:before="120"/>
        <w:ind w:left="1134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lastRenderedPageBreak/>
        <w:t>- služby recepce v areálu</w:t>
      </w:r>
    </w:p>
    <w:p w14:paraId="33345910" w14:textId="77777777" w:rsidR="00AB4C23" w:rsidRPr="00414B26" w:rsidRDefault="00AB4C23" w:rsidP="008F69B2">
      <w:pPr>
        <w:pStyle w:val="Odstavecseseznamem"/>
        <w:widowControl/>
        <w:adjustRightInd/>
        <w:spacing w:before="120"/>
        <w:ind w:left="1134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 xml:space="preserve">- provoz a údržba (výtahy, kotelna, UPS, diesel agregát, klimatizace, vzduchotechnika, </w:t>
      </w:r>
      <w:proofErr w:type="spellStart"/>
      <w:r w:rsidRPr="00414B26">
        <w:rPr>
          <w:rFonts w:asciiTheme="minorHAnsi" w:hAnsiTheme="minorHAnsi" w:cstheme="minorHAnsi"/>
          <w:i/>
          <w:iCs/>
          <w:sz w:val="22"/>
          <w:szCs w:val="22"/>
        </w:rPr>
        <w:t>chillery</w:t>
      </w:r>
      <w:proofErr w:type="spellEnd"/>
      <w:r w:rsidRPr="00414B26">
        <w:rPr>
          <w:rFonts w:asciiTheme="minorHAnsi" w:hAnsiTheme="minorHAnsi" w:cstheme="minorHAnsi"/>
          <w:i/>
          <w:iCs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7A499240" w14:textId="77777777" w:rsidR="00AB4C23" w:rsidRPr="00414B26" w:rsidRDefault="00AB4C23" w:rsidP="00AB4C23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414B26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737CA07A" w14:textId="77777777" w:rsidR="00AB4C23" w:rsidRPr="008D3750" w:rsidRDefault="00AB4C23" w:rsidP="00AB4C23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14B26">
        <w:rPr>
          <w:rFonts w:asciiTheme="minorHAnsi" w:hAnsiTheme="minorHAnsi"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0F2552A6" w14:textId="77777777" w:rsidR="00AB4C23" w:rsidRDefault="00AB4C23" w:rsidP="00AB4C2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58C9512" w14:textId="4D3F9D58" w:rsidR="00383241" w:rsidRPr="001526E4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C840F97" w14:textId="77777777" w:rsidR="00383241" w:rsidRPr="0043391E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421C70DA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C87ED3">
        <w:rPr>
          <w:rFonts w:asciiTheme="minorHAnsi" w:hAnsiTheme="minorHAnsi" w:cstheme="minorHAnsi"/>
          <w:sz w:val="22"/>
          <w:szCs w:val="22"/>
        </w:rPr>
        <w:t>platnosti dnem podpisu oběma smluvními stranami.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793C2374" w:rsidR="00B06158" w:rsidRPr="0043391E" w:rsidRDefault="00B06158" w:rsidP="009D308F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8F69B2">
        <w:rPr>
          <w:rFonts w:cstheme="minorHAnsi"/>
          <w:sz w:val="22"/>
          <w:szCs w:val="22"/>
        </w:rPr>
        <w:t>25.1.2022</w:t>
      </w:r>
      <w:r w:rsidR="009D308F">
        <w:rPr>
          <w:rFonts w:cstheme="minorHAnsi"/>
          <w:sz w:val="22"/>
          <w:szCs w:val="22"/>
        </w:rPr>
        <w:t xml:space="preserve">                                                           </w:t>
      </w:r>
      <w:r w:rsidR="009875C4">
        <w:rPr>
          <w:rFonts w:cstheme="minorHAnsi"/>
          <w:sz w:val="22"/>
          <w:szCs w:val="22"/>
        </w:rPr>
        <w:t>V Ostravě 31.1.2022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74B38AF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Ing. Tomáš Janáček</w:t>
      </w:r>
    </w:p>
    <w:p w14:paraId="36BAEF4A" w14:textId="2752FA39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1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32A82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497C"/>
    <w:rsid w:val="00234F47"/>
    <w:rsid w:val="002366F6"/>
    <w:rsid w:val="00241F3A"/>
    <w:rsid w:val="00274F4F"/>
    <w:rsid w:val="002754E2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7A45"/>
    <w:rsid w:val="00414B26"/>
    <w:rsid w:val="0043391E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50FA"/>
    <w:rsid w:val="008F69B2"/>
    <w:rsid w:val="0092532F"/>
    <w:rsid w:val="00926503"/>
    <w:rsid w:val="0094552E"/>
    <w:rsid w:val="0094561F"/>
    <w:rsid w:val="009707DA"/>
    <w:rsid w:val="00973F83"/>
    <w:rsid w:val="009875C4"/>
    <w:rsid w:val="00991590"/>
    <w:rsid w:val="009929ED"/>
    <w:rsid w:val="0099422F"/>
    <w:rsid w:val="00994804"/>
    <w:rsid w:val="009A368D"/>
    <w:rsid w:val="009D308F"/>
    <w:rsid w:val="009D4940"/>
    <w:rsid w:val="009D6311"/>
    <w:rsid w:val="009E183B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706B2"/>
    <w:rsid w:val="00B725F2"/>
    <w:rsid w:val="00B850AE"/>
    <w:rsid w:val="00B91974"/>
    <w:rsid w:val="00BA1C6E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5496"/>
    <w:rsid w:val="00C8286C"/>
    <w:rsid w:val="00C855DC"/>
    <w:rsid w:val="00C87ED3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321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96</cp:revision>
  <cp:lastPrinted>2020-02-26T13:09:00Z</cp:lastPrinted>
  <dcterms:created xsi:type="dcterms:W3CDTF">2019-07-26T13:05:00Z</dcterms:created>
  <dcterms:modified xsi:type="dcterms:W3CDTF">2022-02-09T13:54:00Z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