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83A0" w14:textId="223BD0A9" w:rsidR="001C01EF" w:rsidRPr="00861AF8" w:rsidRDefault="001C01EF" w:rsidP="008D66C6">
      <w:pPr>
        <w:jc w:val="center"/>
        <w:outlineLvl w:val="0"/>
        <w:rPr>
          <w:rFonts w:ascii="Calibri" w:hAnsi="Calibri"/>
          <w:b/>
          <w:sz w:val="28"/>
        </w:rPr>
      </w:pPr>
      <w:r w:rsidRPr="00861AF8">
        <w:rPr>
          <w:rFonts w:ascii="Calibri" w:hAnsi="Calibri"/>
          <w:b/>
          <w:sz w:val="28"/>
        </w:rPr>
        <w:t>Smlouva o krátkodobém nájmu prostor</w:t>
      </w:r>
    </w:p>
    <w:p w14:paraId="67788C3B" w14:textId="0A4E3359" w:rsidR="001C01EF" w:rsidRPr="00D56A08" w:rsidRDefault="00906294" w:rsidP="008D66C6">
      <w:pPr>
        <w:jc w:val="center"/>
        <w:outlineLvl w:val="0"/>
        <w:rPr>
          <w:rFonts w:ascii="Calibri" w:hAnsi="Calibri"/>
        </w:rPr>
      </w:pPr>
      <w:proofErr w:type="spellStart"/>
      <w:r>
        <w:rPr>
          <w:rFonts w:ascii="Calibri" w:hAnsi="Calibri"/>
        </w:rPr>
        <w:t>Muz</w:t>
      </w:r>
      <w:proofErr w:type="spellEnd"/>
      <w:r w:rsidR="00094113">
        <w:rPr>
          <w:rFonts w:ascii="Calibri" w:hAnsi="Calibri"/>
        </w:rPr>
        <w:t>/</w:t>
      </w:r>
      <w:r w:rsidR="00686029">
        <w:rPr>
          <w:rFonts w:ascii="Calibri" w:hAnsi="Calibri"/>
        </w:rPr>
        <w:t>20</w:t>
      </w:r>
      <w:r w:rsidR="001C01EF" w:rsidRPr="003220C8">
        <w:rPr>
          <w:rFonts w:ascii="Calibri" w:hAnsi="Calibri"/>
        </w:rPr>
        <w:t>/</w:t>
      </w:r>
      <w:r w:rsidR="00437B3F">
        <w:rPr>
          <w:rFonts w:ascii="Calibri" w:hAnsi="Calibri"/>
        </w:rPr>
        <w:t>20</w:t>
      </w:r>
      <w:r w:rsidR="00416E53">
        <w:rPr>
          <w:rFonts w:ascii="Calibri" w:hAnsi="Calibri"/>
        </w:rPr>
        <w:t>2</w:t>
      </w:r>
      <w:r w:rsidR="00C929BC">
        <w:rPr>
          <w:rFonts w:ascii="Calibri" w:hAnsi="Calibri"/>
        </w:rPr>
        <w:t>2</w:t>
      </w:r>
    </w:p>
    <w:p w14:paraId="16A89E0F" w14:textId="77777777" w:rsidR="001C01EF" w:rsidRPr="00D56A08" w:rsidRDefault="001C01EF" w:rsidP="008D66C6">
      <w:pPr>
        <w:jc w:val="center"/>
        <w:rPr>
          <w:rFonts w:ascii="Calibri" w:hAnsi="Calibri"/>
        </w:rPr>
      </w:pPr>
    </w:p>
    <w:p w14:paraId="5DC46B22" w14:textId="77777777" w:rsidR="001C01EF" w:rsidRPr="00D56A08" w:rsidRDefault="000E1376" w:rsidP="00D56A0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</w:t>
      </w:r>
      <w:r w:rsidR="001C01EF">
        <w:rPr>
          <w:rFonts w:ascii="Calibri" w:hAnsi="Calibri"/>
          <w:sz w:val="22"/>
        </w:rPr>
        <w:t>mluvní strany:</w:t>
      </w:r>
    </w:p>
    <w:p w14:paraId="534ECE58" w14:textId="77777777" w:rsidR="001C01EF" w:rsidRPr="00D56A08" w:rsidRDefault="001C01EF" w:rsidP="008D66C6">
      <w:pPr>
        <w:ind w:left="360"/>
        <w:rPr>
          <w:rFonts w:ascii="Calibri" w:hAnsi="Calibri"/>
          <w:b/>
          <w:sz w:val="22"/>
          <w:szCs w:val="22"/>
        </w:rPr>
      </w:pPr>
    </w:p>
    <w:p w14:paraId="114EDB64" w14:textId="77777777" w:rsidR="001C01EF" w:rsidRPr="00D56A08" w:rsidRDefault="001C01EF" w:rsidP="00E357F3">
      <w:pPr>
        <w:rPr>
          <w:rFonts w:ascii="Calibri" w:hAnsi="Calibri"/>
          <w:sz w:val="22"/>
          <w:szCs w:val="22"/>
        </w:rPr>
      </w:pPr>
      <w:r w:rsidRPr="00D56A08">
        <w:rPr>
          <w:rFonts w:ascii="Calibri" w:hAnsi="Calibri"/>
          <w:sz w:val="22"/>
          <w:szCs w:val="22"/>
        </w:rPr>
        <w:t xml:space="preserve">Pronajímatel:   </w:t>
      </w:r>
    </w:p>
    <w:p w14:paraId="48704680" w14:textId="34DB981D" w:rsidR="00B23E5D" w:rsidRDefault="001C01EF" w:rsidP="00E357F3">
      <w:pPr>
        <w:pStyle w:val="Nadpis1"/>
        <w:jc w:val="left"/>
        <w:rPr>
          <w:rFonts w:ascii="Calibri" w:hAnsi="Calibri"/>
          <w:bCs/>
          <w:iCs/>
          <w:sz w:val="22"/>
          <w:szCs w:val="22"/>
        </w:rPr>
      </w:pPr>
      <w:r w:rsidRPr="00D56A08">
        <w:rPr>
          <w:rFonts w:ascii="Calibri" w:hAnsi="Calibri"/>
          <w:bCs/>
          <w:iCs/>
          <w:sz w:val="22"/>
          <w:szCs w:val="22"/>
        </w:rPr>
        <w:t>Muzeum hlavního města Prahy</w:t>
      </w:r>
    </w:p>
    <w:p w14:paraId="19434181" w14:textId="45D2F0E4" w:rsidR="001C01EF" w:rsidRPr="00B23E5D" w:rsidRDefault="001C01EF" w:rsidP="00E357F3">
      <w:pPr>
        <w:pStyle w:val="Nadpis1"/>
        <w:jc w:val="left"/>
        <w:rPr>
          <w:rFonts w:ascii="Calibri" w:hAnsi="Calibri"/>
          <w:b w:val="0"/>
          <w:iCs/>
          <w:sz w:val="22"/>
          <w:szCs w:val="22"/>
        </w:rPr>
      </w:pPr>
      <w:r w:rsidRPr="00B23E5D">
        <w:rPr>
          <w:rFonts w:ascii="Calibri" w:hAnsi="Calibri"/>
          <w:b w:val="0"/>
          <w:iCs/>
          <w:sz w:val="22"/>
          <w:szCs w:val="22"/>
        </w:rPr>
        <w:t>příspěvková organizace hlavního města Prahy</w:t>
      </w:r>
    </w:p>
    <w:p w14:paraId="4434B1DA" w14:textId="77777777" w:rsidR="001C01EF" w:rsidRPr="00D56A08" w:rsidRDefault="001C01EF" w:rsidP="00E357F3">
      <w:pPr>
        <w:rPr>
          <w:rFonts w:ascii="Calibri" w:hAnsi="Calibri"/>
          <w:bCs/>
          <w:iCs/>
          <w:sz w:val="22"/>
          <w:szCs w:val="22"/>
        </w:rPr>
      </w:pPr>
      <w:r w:rsidRPr="00D56A08">
        <w:rPr>
          <w:rFonts w:ascii="Calibri" w:hAnsi="Calibri"/>
          <w:bCs/>
          <w:iCs/>
          <w:sz w:val="22"/>
          <w:szCs w:val="22"/>
        </w:rPr>
        <w:t xml:space="preserve">sídlo: Kožná </w:t>
      </w:r>
      <w:r>
        <w:rPr>
          <w:rFonts w:ascii="Calibri" w:hAnsi="Calibri"/>
          <w:bCs/>
          <w:iCs/>
          <w:sz w:val="22"/>
          <w:szCs w:val="22"/>
        </w:rPr>
        <w:t>475/</w:t>
      </w:r>
      <w:r w:rsidRPr="00D56A08">
        <w:rPr>
          <w:rFonts w:ascii="Calibri" w:hAnsi="Calibri"/>
          <w:bCs/>
          <w:iCs/>
          <w:sz w:val="22"/>
          <w:szCs w:val="22"/>
        </w:rPr>
        <w:t>1, 110 01 Praha 1</w:t>
      </w:r>
      <w:r>
        <w:rPr>
          <w:rFonts w:ascii="Calibri" w:hAnsi="Calibri"/>
          <w:bCs/>
          <w:iCs/>
          <w:sz w:val="22"/>
          <w:szCs w:val="22"/>
        </w:rPr>
        <w:t xml:space="preserve"> – Staré Město</w:t>
      </w:r>
    </w:p>
    <w:p w14:paraId="3497D6AE" w14:textId="7F3C008C" w:rsidR="001C01EF" w:rsidRPr="00D56A08" w:rsidRDefault="001C01EF" w:rsidP="00E357F3">
      <w:pPr>
        <w:rPr>
          <w:rFonts w:ascii="Calibri" w:hAnsi="Calibri"/>
          <w:bCs/>
          <w:iCs/>
          <w:sz w:val="22"/>
          <w:szCs w:val="22"/>
        </w:rPr>
      </w:pPr>
      <w:r w:rsidRPr="00D56A08">
        <w:rPr>
          <w:rFonts w:ascii="Calibri" w:hAnsi="Calibri"/>
          <w:bCs/>
          <w:iCs/>
          <w:sz w:val="22"/>
          <w:szCs w:val="22"/>
        </w:rPr>
        <w:t>IČO: 00064432</w:t>
      </w:r>
    </w:p>
    <w:p w14:paraId="4DDDC029" w14:textId="4737AB0A" w:rsidR="001C01EF" w:rsidRPr="00D56A08" w:rsidRDefault="001C01EF" w:rsidP="00E357F3">
      <w:pPr>
        <w:rPr>
          <w:rFonts w:ascii="Calibri" w:hAnsi="Calibri"/>
          <w:bCs/>
          <w:iCs/>
          <w:sz w:val="22"/>
          <w:szCs w:val="22"/>
        </w:rPr>
      </w:pPr>
      <w:r w:rsidRPr="00D56A08">
        <w:rPr>
          <w:rFonts w:ascii="Calibri" w:hAnsi="Calibri"/>
          <w:bCs/>
          <w:iCs/>
          <w:sz w:val="22"/>
          <w:szCs w:val="22"/>
        </w:rPr>
        <w:t>DIČ: CZ00064432</w:t>
      </w:r>
    </w:p>
    <w:p w14:paraId="7E9B3CA2" w14:textId="77777777" w:rsidR="00E102A4" w:rsidRDefault="00E102A4" w:rsidP="00E357F3">
      <w:pPr>
        <w:rPr>
          <w:rFonts w:ascii="Calibri" w:hAnsi="Calibri"/>
          <w:sz w:val="22"/>
          <w:szCs w:val="22"/>
        </w:rPr>
      </w:pPr>
    </w:p>
    <w:p w14:paraId="5E5C8FEC" w14:textId="5611A95D" w:rsidR="001C01EF" w:rsidRPr="00D56A08" w:rsidRDefault="001C01EF" w:rsidP="00E357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zastoupené</w:t>
      </w:r>
      <w:r w:rsidRPr="00D56A08">
        <w:rPr>
          <w:rFonts w:ascii="Calibri" w:hAnsi="Calibri"/>
          <w:sz w:val="22"/>
          <w:szCs w:val="22"/>
        </w:rPr>
        <w:t>: PhDr. Zuzanou Strnadovou, ředitelkou</w:t>
      </w:r>
    </w:p>
    <w:p w14:paraId="200A378A" w14:textId="77777777" w:rsidR="001C01EF" w:rsidRPr="00D56A08" w:rsidRDefault="001C01EF" w:rsidP="00E357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straně jedné (dále jen „</w:t>
      </w:r>
      <w:r w:rsidRPr="00252BC5">
        <w:rPr>
          <w:rFonts w:ascii="Calibri" w:hAnsi="Calibri"/>
          <w:b/>
          <w:bCs/>
          <w:sz w:val="22"/>
          <w:szCs w:val="22"/>
        </w:rPr>
        <w:t>Pronajímatel</w:t>
      </w:r>
      <w:r>
        <w:rPr>
          <w:rFonts w:ascii="Calibri" w:hAnsi="Calibri"/>
          <w:sz w:val="22"/>
          <w:szCs w:val="22"/>
        </w:rPr>
        <w:t>“)</w:t>
      </w:r>
    </w:p>
    <w:p w14:paraId="430164B3" w14:textId="77777777" w:rsidR="001C01EF" w:rsidRDefault="001C01EF" w:rsidP="00E357F3">
      <w:pPr>
        <w:rPr>
          <w:rFonts w:ascii="Calibri" w:hAnsi="Calibri"/>
          <w:sz w:val="22"/>
          <w:szCs w:val="22"/>
        </w:rPr>
      </w:pPr>
    </w:p>
    <w:p w14:paraId="27811061" w14:textId="77777777" w:rsidR="001C01EF" w:rsidRPr="00D56A08" w:rsidRDefault="001C01EF" w:rsidP="00E357F3">
      <w:pPr>
        <w:rPr>
          <w:rFonts w:ascii="Calibri" w:hAnsi="Calibri"/>
          <w:sz w:val="22"/>
          <w:szCs w:val="22"/>
        </w:rPr>
      </w:pPr>
      <w:r w:rsidRPr="00D56A08">
        <w:rPr>
          <w:rFonts w:ascii="Calibri" w:hAnsi="Calibri"/>
          <w:sz w:val="22"/>
          <w:szCs w:val="22"/>
        </w:rPr>
        <w:t>a</w:t>
      </w:r>
    </w:p>
    <w:p w14:paraId="1D5E1B8D" w14:textId="77777777" w:rsidR="001C01EF" w:rsidRDefault="001C01EF" w:rsidP="008D66C6">
      <w:pPr>
        <w:rPr>
          <w:rFonts w:ascii="Calibri" w:hAnsi="Calibri"/>
          <w:sz w:val="22"/>
          <w:szCs w:val="22"/>
        </w:rPr>
      </w:pPr>
    </w:p>
    <w:p w14:paraId="3624E8FB" w14:textId="77777777" w:rsidR="0082612B" w:rsidRDefault="001C01EF" w:rsidP="008D66C6">
      <w:pPr>
        <w:rPr>
          <w:rFonts w:ascii="Calibri" w:hAnsi="Calibri"/>
          <w:sz w:val="22"/>
          <w:szCs w:val="22"/>
        </w:rPr>
      </w:pPr>
      <w:r w:rsidRPr="00787610">
        <w:rPr>
          <w:rFonts w:ascii="Calibri" w:hAnsi="Calibri"/>
          <w:sz w:val="22"/>
          <w:szCs w:val="22"/>
        </w:rPr>
        <w:t xml:space="preserve">Nájemce: </w:t>
      </w:r>
    </w:p>
    <w:p w14:paraId="3E53C08C" w14:textId="5E04F5D7" w:rsidR="001C01EF" w:rsidRPr="00787610" w:rsidRDefault="006E1F74" w:rsidP="008D66C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Roadrunner</w:t>
      </w:r>
      <w:r w:rsidR="00CD1881" w:rsidRPr="00CD1881">
        <w:rPr>
          <w:rFonts w:ascii="Calibri" w:hAnsi="Calibri"/>
          <w:b/>
          <w:sz w:val="22"/>
          <w:szCs w:val="22"/>
        </w:rPr>
        <w:t xml:space="preserve"> s.r.o.</w:t>
      </w:r>
      <w:r w:rsidR="00AB3900" w:rsidRPr="00787610">
        <w:rPr>
          <w:rFonts w:ascii="Calibri" w:hAnsi="Calibri"/>
          <w:b/>
          <w:sz w:val="22"/>
          <w:szCs w:val="22"/>
        </w:rPr>
        <w:t xml:space="preserve">                     </w:t>
      </w:r>
    </w:p>
    <w:p w14:paraId="2D726455" w14:textId="49A2A642" w:rsidR="00463E76" w:rsidRPr="00463E76" w:rsidRDefault="00DD33B4" w:rsidP="00463E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463E76" w:rsidRPr="00463E76">
        <w:rPr>
          <w:rFonts w:ascii="Calibri" w:hAnsi="Calibri"/>
          <w:sz w:val="22"/>
          <w:szCs w:val="22"/>
        </w:rPr>
        <w:t>ídlo:</w:t>
      </w:r>
      <w:r>
        <w:rPr>
          <w:rFonts w:ascii="Calibri" w:hAnsi="Calibri"/>
          <w:sz w:val="22"/>
          <w:szCs w:val="22"/>
        </w:rPr>
        <w:t xml:space="preserve"> </w:t>
      </w:r>
      <w:r w:rsidR="00B75FC2" w:rsidRPr="00B75FC2">
        <w:rPr>
          <w:rFonts w:ascii="Calibri" w:hAnsi="Calibri"/>
          <w:sz w:val="22"/>
          <w:szCs w:val="22"/>
        </w:rPr>
        <w:t>Pštrossova 25, Praha 1, 110 00, Česká republika</w:t>
      </w:r>
    </w:p>
    <w:p w14:paraId="73874A87" w14:textId="31639ACB" w:rsidR="00394B28" w:rsidRDefault="00DD33B4" w:rsidP="00463E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394B28">
        <w:rPr>
          <w:rFonts w:ascii="Calibri" w:hAnsi="Calibri"/>
          <w:sz w:val="22"/>
          <w:szCs w:val="22"/>
        </w:rPr>
        <w:t xml:space="preserve">apsaný v obchodním rejstříku </w:t>
      </w:r>
      <w:r w:rsidR="00463E76" w:rsidRPr="00AF477F">
        <w:rPr>
          <w:rFonts w:ascii="Calibri" w:hAnsi="Calibri"/>
          <w:sz w:val="22"/>
          <w:szCs w:val="22"/>
        </w:rPr>
        <w:t>veden</w:t>
      </w:r>
      <w:r w:rsidR="00394B28" w:rsidRPr="00AF477F">
        <w:rPr>
          <w:rFonts w:ascii="Calibri" w:hAnsi="Calibri"/>
          <w:sz w:val="22"/>
          <w:szCs w:val="22"/>
        </w:rPr>
        <w:t>ém</w:t>
      </w:r>
      <w:r w:rsidR="00463E76" w:rsidRPr="00AF477F">
        <w:rPr>
          <w:rFonts w:ascii="Calibri" w:hAnsi="Calibri"/>
          <w:sz w:val="22"/>
          <w:szCs w:val="22"/>
        </w:rPr>
        <w:t xml:space="preserve"> u Městského soudu v Praze </w:t>
      </w:r>
      <w:r w:rsidR="00394B28" w:rsidRPr="00AF477F">
        <w:rPr>
          <w:rFonts w:ascii="Calibri" w:hAnsi="Calibri"/>
          <w:sz w:val="22"/>
          <w:szCs w:val="22"/>
        </w:rPr>
        <w:t>sp</w:t>
      </w:r>
      <w:r w:rsidR="00394B28">
        <w:rPr>
          <w:rFonts w:ascii="Calibri" w:hAnsi="Calibri"/>
          <w:sz w:val="22"/>
          <w:szCs w:val="22"/>
        </w:rPr>
        <w:t>.</w:t>
      </w:r>
      <w:r w:rsidR="0027108D">
        <w:rPr>
          <w:rFonts w:ascii="Calibri" w:hAnsi="Calibri"/>
          <w:sz w:val="22"/>
          <w:szCs w:val="22"/>
        </w:rPr>
        <w:t xml:space="preserve"> </w:t>
      </w:r>
      <w:r w:rsidR="00394B28">
        <w:rPr>
          <w:rFonts w:ascii="Calibri" w:hAnsi="Calibri"/>
          <w:sz w:val="22"/>
          <w:szCs w:val="22"/>
        </w:rPr>
        <w:t xml:space="preserve">zn. </w:t>
      </w:r>
      <w:r w:rsidR="00C94F5D" w:rsidRPr="00C94F5D">
        <w:rPr>
          <w:rFonts w:ascii="Calibri" w:hAnsi="Calibri"/>
          <w:sz w:val="22"/>
          <w:szCs w:val="22"/>
        </w:rPr>
        <w:t>C 229963</w:t>
      </w:r>
    </w:p>
    <w:p w14:paraId="7ECD7B52" w14:textId="4F2F06DA" w:rsidR="001C01EF" w:rsidRPr="005819C9" w:rsidRDefault="00463E76" w:rsidP="00463E76">
      <w:pPr>
        <w:rPr>
          <w:rFonts w:ascii="Calibri" w:hAnsi="Calibri"/>
          <w:sz w:val="22"/>
          <w:szCs w:val="22"/>
        </w:rPr>
      </w:pPr>
      <w:r w:rsidRPr="00463E76">
        <w:rPr>
          <w:rFonts w:ascii="Calibri" w:hAnsi="Calibri"/>
          <w:sz w:val="22"/>
          <w:szCs w:val="22"/>
        </w:rPr>
        <w:t>Identifikační číslo:</w:t>
      </w:r>
      <w:r w:rsidR="00394B28">
        <w:rPr>
          <w:rFonts w:ascii="Calibri" w:hAnsi="Calibri"/>
          <w:sz w:val="22"/>
          <w:szCs w:val="22"/>
        </w:rPr>
        <w:t xml:space="preserve"> </w:t>
      </w:r>
      <w:r w:rsidR="001C220F" w:rsidRPr="001C220F">
        <w:rPr>
          <w:rFonts w:ascii="Calibri" w:hAnsi="Calibri"/>
          <w:sz w:val="22"/>
          <w:szCs w:val="22"/>
        </w:rPr>
        <w:t>03309983</w:t>
      </w:r>
    </w:p>
    <w:p w14:paraId="15797493" w14:textId="26CC72DD" w:rsidR="001C01EF" w:rsidRPr="000362C3" w:rsidRDefault="00417578" w:rsidP="0012404C">
      <w:pPr>
        <w:rPr>
          <w:rFonts w:ascii="Calibri" w:hAnsi="Calibri"/>
          <w:sz w:val="22"/>
          <w:szCs w:val="22"/>
        </w:rPr>
      </w:pPr>
      <w:r w:rsidRPr="004E18F1">
        <w:rPr>
          <w:rFonts w:ascii="Calibri" w:hAnsi="Calibri"/>
          <w:sz w:val="22"/>
          <w:szCs w:val="22"/>
        </w:rPr>
        <w:t>DIČ:</w:t>
      </w:r>
      <w:r w:rsidR="00EE1AF1">
        <w:rPr>
          <w:rFonts w:ascii="Calibri" w:hAnsi="Calibri"/>
          <w:sz w:val="22"/>
          <w:szCs w:val="22"/>
        </w:rPr>
        <w:t xml:space="preserve"> </w:t>
      </w:r>
      <w:r w:rsidR="00356F27" w:rsidRPr="00356F27">
        <w:rPr>
          <w:rFonts w:ascii="Calibri" w:hAnsi="Calibri"/>
          <w:sz w:val="22"/>
          <w:szCs w:val="22"/>
        </w:rPr>
        <w:t>CZ03309983</w:t>
      </w:r>
    </w:p>
    <w:p w14:paraId="45E7A221" w14:textId="77777777" w:rsidR="00E102A4" w:rsidRDefault="00E102A4" w:rsidP="00BE7868">
      <w:pPr>
        <w:rPr>
          <w:rFonts w:ascii="Calibri" w:hAnsi="Calibri"/>
          <w:sz w:val="22"/>
          <w:szCs w:val="22"/>
        </w:rPr>
      </w:pPr>
    </w:p>
    <w:p w14:paraId="4002CED6" w14:textId="77777777" w:rsidR="00E102A4" w:rsidRDefault="005819C9" w:rsidP="00BE7868">
      <w:pPr>
        <w:rPr>
          <w:rFonts w:ascii="Calibri" w:hAnsi="Calibri"/>
          <w:sz w:val="22"/>
          <w:szCs w:val="22"/>
        </w:rPr>
      </w:pPr>
      <w:r w:rsidRPr="000362C3">
        <w:rPr>
          <w:rFonts w:ascii="Calibri" w:hAnsi="Calibri"/>
          <w:sz w:val="22"/>
          <w:szCs w:val="22"/>
        </w:rPr>
        <w:t xml:space="preserve">zastoupené: </w:t>
      </w:r>
    </w:p>
    <w:p w14:paraId="30B037B0" w14:textId="568B7B37" w:rsidR="001C01EF" w:rsidRDefault="001C01EF" w:rsidP="00BE7868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/>
          <w:sz w:val="22"/>
          <w:szCs w:val="22"/>
        </w:rPr>
        <w:t>na straně druhé (dále jen „</w:t>
      </w:r>
      <w:r w:rsidRPr="00252BC5">
        <w:rPr>
          <w:rFonts w:ascii="Calibri" w:hAnsi="Calibri"/>
          <w:b/>
          <w:bCs/>
          <w:sz w:val="22"/>
          <w:szCs w:val="22"/>
        </w:rPr>
        <w:t>Nájemce</w:t>
      </w:r>
      <w:r>
        <w:rPr>
          <w:rFonts w:ascii="Calibri" w:hAnsi="Calibri"/>
          <w:sz w:val="22"/>
          <w:szCs w:val="22"/>
        </w:rPr>
        <w:t>“)</w:t>
      </w:r>
      <w:r w:rsidRPr="00BE7868">
        <w:rPr>
          <w:rFonts w:ascii="Calibri" w:hAnsi="Calibri" w:cs="Calibri"/>
          <w:color w:val="1F497D"/>
          <w:sz w:val="22"/>
          <w:szCs w:val="22"/>
        </w:rPr>
        <w:t xml:space="preserve"> </w:t>
      </w:r>
    </w:p>
    <w:p w14:paraId="73552FAE" w14:textId="77777777" w:rsidR="001C01EF" w:rsidRDefault="001C01EF" w:rsidP="008D66C6">
      <w:pPr>
        <w:rPr>
          <w:rFonts w:ascii="Calibri" w:hAnsi="Calibri"/>
          <w:sz w:val="22"/>
          <w:szCs w:val="22"/>
        </w:rPr>
      </w:pPr>
    </w:p>
    <w:p w14:paraId="1BD82D71" w14:textId="0EE3EBFE" w:rsidR="00AA4CF5" w:rsidRPr="008D66C6" w:rsidRDefault="000E1376" w:rsidP="00044349">
      <w:pPr>
        <w:widowControl w:val="0"/>
        <w:autoSpaceDE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uzavřely</w:t>
      </w:r>
      <w:r w:rsidR="001C01EF" w:rsidRPr="005E562B">
        <w:rPr>
          <w:rFonts w:ascii="Calibri" w:hAnsi="Calibri"/>
          <w:color w:val="000000"/>
          <w:sz w:val="22"/>
          <w:szCs w:val="22"/>
        </w:rPr>
        <w:t xml:space="preserve"> níže uvedeného dne, měsíce a </w:t>
      </w:r>
      <w:r w:rsidR="001C01EF" w:rsidRPr="005E562B">
        <w:rPr>
          <w:rFonts w:ascii="Calibri" w:hAnsi="Calibri"/>
          <w:sz w:val="22"/>
          <w:szCs w:val="22"/>
        </w:rPr>
        <w:t>roku v </w:t>
      </w:r>
      <w:r w:rsidR="001C01EF">
        <w:rPr>
          <w:rFonts w:ascii="Calibri" w:hAnsi="Calibri"/>
          <w:sz w:val="22"/>
          <w:szCs w:val="22"/>
        </w:rPr>
        <w:t>souladu</w:t>
      </w:r>
      <w:r w:rsidR="001C01EF" w:rsidRPr="005E562B">
        <w:rPr>
          <w:rFonts w:ascii="Calibri" w:hAnsi="Calibri"/>
          <w:sz w:val="22"/>
          <w:szCs w:val="22"/>
        </w:rPr>
        <w:t xml:space="preserve"> s </w:t>
      </w:r>
      <w:r w:rsidR="001C01EF" w:rsidRPr="006B4232">
        <w:rPr>
          <w:rFonts w:ascii="Calibri" w:hAnsi="Calibri"/>
          <w:sz w:val="22"/>
          <w:szCs w:val="22"/>
        </w:rPr>
        <w:t xml:space="preserve">§ </w:t>
      </w:r>
      <w:r w:rsidR="009F2EB5">
        <w:rPr>
          <w:rFonts w:ascii="Calibri" w:hAnsi="Calibri"/>
          <w:sz w:val="22"/>
          <w:szCs w:val="22"/>
        </w:rPr>
        <w:t>2201</w:t>
      </w:r>
      <w:r w:rsidR="001C01EF">
        <w:rPr>
          <w:rFonts w:ascii="Calibri" w:hAnsi="Calibri"/>
          <w:sz w:val="22"/>
          <w:szCs w:val="22"/>
        </w:rPr>
        <w:t xml:space="preserve"> a </w:t>
      </w:r>
      <w:r w:rsidR="004D5872">
        <w:rPr>
          <w:rFonts w:ascii="Calibri" w:hAnsi="Calibri"/>
          <w:sz w:val="22"/>
          <w:szCs w:val="22"/>
        </w:rPr>
        <w:t xml:space="preserve">násl. </w:t>
      </w:r>
      <w:r w:rsidR="004D5872" w:rsidRPr="005E562B">
        <w:rPr>
          <w:rFonts w:ascii="Calibri" w:hAnsi="Calibri"/>
          <w:sz w:val="22"/>
          <w:szCs w:val="22"/>
        </w:rPr>
        <w:t>zákona</w:t>
      </w:r>
      <w:r w:rsidR="001C01EF" w:rsidRPr="005E562B">
        <w:rPr>
          <w:rFonts w:ascii="Calibri" w:hAnsi="Calibri"/>
          <w:sz w:val="22"/>
          <w:szCs w:val="22"/>
        </w:rPr>
        <w:t xml:space="preserve"> č. </w:t>
      </w:r>
      <w:r w:rsidR="001C01EF">
        <w:rPr>
          <w:rFonts w:ascii="Calibri" w:hAnsi="Calibri"/>
          <w:sz w:val="22"/>
          <w:szCs w:val="22"/>
        </w:rPr>
        <w:t>89</w:t>
      </w:r>
      <w:r w:rsidR="001C01EF" w:rsidRPr="005E562B">
        <w:rPr>
          <w:rFonts w:ascii="Calibri" w:hAnsi="Calibri"/>
          <w:sz w:val="22"/>
          <w:szCs w:val="22"/>
        </w:rPr>
        <w:t>/</w:t>
      </w:r>
      <w:r w:rsidR="001C01EF">
        <w:rPr>
          <w:rFonts w:ascii="Calibri" w:hAnsi="Calibri"/>
          <w:sz w:val="22"/>
          <w:szCs w:val="22"/>
        </w:rPr>
        <w:t>2012</w:t>
      </w:r>
      <w:r w:rsidR="001C01EF" w:rsidRPr="005E562B">
        <w:rPr>
          <w:rFonts w:ascii="Calibri" w:hAnsi="Calibri"/>
          <w:sz w:val="22"/>
          <w:szCs w:val="22"/>
        </w:rPr>
        <w:t xml:space="preserve"> Sb., občanský zákoník, tuto smlouvu:</w:t>
      </w:r>
    </w:p>
    <w:p w14:paraId="4F5414DA" w14:textId="77777777" w:rsidR="001C01EF" w:rsidRPr="005819C9" w:rsidRDefault="000E1376" w:rsidP="000E1376">
      <w:pPr>
        <w:spacing w:before="480" w:after="120"/>
        <w:jc w:val="center"/>
        <w:rPr>
          <w:rFonts w:ascii="Calibri" w:hAnsi="Calibri"/>
          <w:b/>
          <w:szCs w:val="22"/>
        </w:rPr>
      </w:pPr>
      <w:r w:rsidRPr="005819C9">
        <w:rPr>
          <w:rFonts w:ascii="Calibri" w:hAnsi="Calibri"/>
          <w:b/>
          <w:szCs w:val="22"/>
        </w:rPr>
        <w:t xml:space="preserve">I. </w:t>
      </w:r>
      <w:r w:rsidR="001C01EF" w:rsidRPr="005819C9">
        <w:rPr>
          <w:rFonts w:ascii="Calibri" w:hAnsi="Calibri"/>
          <w:b/>
          <w:szCs w:val="22"/>
        </w:rPr>
        <w:t>Předmět smlouvy</w:t>
      </w:r>
    </w:p>
    <w:p w14:paraId="67B0D000" w14:textId="5A7B0F80" w:rsidR="001C01EF" w:rsidRPr="005819C9" w:rsidRDefault="001C01EF" w:rsidP="00593DA3">
      <w:pPr>
        <w:numPr>
          <w:ilvl w:val="0"/>
          <w:numId w:val="2"/>
        </w:numPr>
        <w:tabs>
          <w:tab w:val="num" w:pos="36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 xml:space="preserve">Pronajímatel </w:t>
      </w:r>
      <w:r w:rsidR="001243D6" w:rsidRPr="001243D6">
        <w:rPr>
          <w:rFonts w:ascii="Calibri" w:hAnsi="Calibri"/>
          <w:sz w:val="22"/>
          <w:szCs w:val="22"/>
        </w:rPr>
        <w:t xml:space="preserve">prohlašuje, že má svěřeny do správy nemovitou věc – pozemek parc. č. </w:t>
      </w:r>
      <w:r w:rsidR="003E3DE7">
        <w:rPr>
          <w:rFonts w:ascii="Calibri" w:hAnsi="Calibri"/>
          <w:sz w:val="22"/>
          <w:szCs w:val="22"/>
        </w:rPr>
        <w:t>195/1</w:t>
      </w:r>
      <w:r w:rsidR="001243D6" w:rsidRPr="001243D6">
        <w:rPr>
          <w:rFonts w:ascii="Calibri" w:hAnsi="Calibri"/>
          <w:sz w:val="22"/>
          <w:szCs w:val="22"/>
        </w:rPr>
        <w:t xml:space="preserve">, zastavěná plocha a nádvoří, jehož součástí je stavba čísla popisné </w:t>
      </w:r>
      <w:r w:rsidR="002F72CE">
        <w:rPr>
          <w:rFonts w:ascii="Calibri" w:hAnsi="Calibri"/>
          <w:sz w:val="22"/>
          <w:szCs w:val="22"/>
        </w:rPr>
        <w:t>1023</w:t>
      </w:r>
      <w:r w:rsidR="001243D6" w:rsidRPr="001243D6">
        <w:rPr>
          <w:rFonts w:ascii="Calibri" w:hAnsi="Calibri"/>
          <w:sz w:val="22"/>
          <w:szCs w:val="22"/>
        </w:rPr>
        <w:t xml:space="preserve"> – </w:t>
      </w:r>
      <w:r w:rsidR="002F72CE">
        <w:rPr>
          <w:rFonts w:ascii="Calibri" w:hAnsi="Calibri"/>
          <w:sz w:val="22"/>
          <w:szCs w:val="22"/>
        </w:rPr>
        <w:t>Des</w:t>
      </w:r>
      <w:r w:rsidR="00A46A86">
        <w:rPr>
          <w:rFonts w:ascii="Calibri" w:hAnsi="Calibri"/>
          <w:sz w:val="22"/>
          <w:szCs w:val="22"/>
        </w:rPr>
        <w:t>f</w:t>
      </w:r>
      <w:r w:rsidR="002F72CE">
        <w:rPr>
          <w:rFonts w:ascii="Calibri" w:hAnsi="Calibri"/>
          <w:sz w:val="22"/>
          <w:szCs w:val="22"/>
        </w:rPr>
        <w:t>ourský palác</w:t>
      </w:r>
      <w:r w:rsidR="001243D6" w:rsidRPr="001243D6">
        <w:rPr>
          <w:rFonts w:ascii="Calibri" w:hAnsi="Calibri"/>
          <w:sz w:val="22"/>
          <w:szCs w:val="22"/>
        </w:rPr>
        <w:t xml:space="preserve">, v k. ú. </w:t>
      </w:r>
      <w:r w:rsidR="002F72CE">
        <w:rPr>
          <w:rFonts w:ascii="Calibri" w:hAnsi="Calibri"/>
          <w:sz w:val="22"/>
          <w:szCs w:val="22"/>
        </w:rPr>
        <w:t>Nové Město</w:t>
      </w:r>
      <w:r w:rsidR="001243D6" w:rsidRPr="001243D6">
        <w:rPr>
          <w:rFonts w:ascii="Calibri" w:hAnsi="Calibri"/>
          <w:sz w:val="22"/>
          <w:szCs w:val="22"/>
        </w:rPr>
        <w:t>, obec Praha, na adrese</w:t>
      </w:r>
      <w:r w:rsidR="00DD019D" w:rsidRPr="001243D6">
        <w:rPr>
          <w:rFonts w:ascii="Calibri" w:hAnsi="Calibri"/>
          <w:sz w:val="22"/>
          <w:szCs w:val="22"/>
        </w:rPr>
        <w:t xml:space="preserve"> </w:t>
      </w:r>
      <w:r w:rsidR="002F72CE">
        <w:rPr>
          <w:rFonts w:ascii="Calibri" w:hAnsi="Calibri"/>
          <w:sz w:val="22"/>
          <w:szCs w:val="22"/>
        </w:rPr>
        <w:t xml:space="preserve">Na Florenci </w:t>
      </w:r>
      <w:r w:rsidR="00146CEE">
        <w:rPr>
          <w:rFonts w:ascii="Calibri" w:hAnsi="Calibri"/>
          <w:sz w:val="22"/>
          <w:szCs w:val="22"/>
        </w:rPr>
        <w:t xml:space="preserve">č.p. </w:t>
      </w:r>
      <w:r w:rsidR="002F72CE">
        <w:rPr>
          <w:rFonts w:ascii="Calibri" w:hAnsi="Calibri"/>
          <w:sz w:val="22"/>
          <w:szCs w:val="22"/>
        </w:rPr>
        <w:t>1023</w:t>
      </w:r>
      <w:r w:rsidR="00DD019D" w:rsidRPr="001243D6">
        <w:rPr>
          <w:rFonts w:ascii="Calibri" w:hAnsi="Calibri"/>
          <w:sz w:val="22"/>
          <w:szCs w:val="22"/>
        </w:rPr>
        <w:t>, Praha</w:t>
      </w:r>
      <w:r w:rsidR="000C0C8C">
        <w:rPr>
          <w:rFonts w:ascii="Calibri" w:hAnsi="Calibri"/>
          <w:sz w:val="22"/>
          <w:szCs w:val="22"/>
        </w:rPr>
        <w:t xml:space="preserve"> 1</w:t>
      </w:r>
      <w:r w:rsidR="00DD019D">
        <w:rPr>
          <w:rFonts w:ascii="Calibri" w:hAnsi="Calibri"/>
          <w:sz w:val="22"/>
          <w:szCs w:val="22"/>
        </w:rPr>
        <w:t xml:space="preserve"> </w:t>
      </w:r>
      <w:r w:rsidR="00251591" w:rsidRPr="005819C9">
        <w:rPr>
          <w:rFonts w:ascii="Calibri" w:hAnsi="Calibri"/>
          <w:sz w:val="22"/>
          <w:szCs w:val="22"/>
        </w:rPr>
        <w:t>(dále jen “</w:t>
      </w:r>
      <w:r w:rsidR="008B3895">
        <w:rPr>
          <w:rFonts w:ascii="Calibri" w:hAnsi="Calibri"/>
          <w:b/>
          <w:bCs/>
          <w:sz w:val="22"/>
          <w:szCs w:val="22"/>
        </w:rPr>
        <w:t>Objekt</w:t>
      </w:r>
      <w:r w:rsidR="00251591">
        <w:rPr>
          <w:rFonts w:ascii="Calibri" w:hAnsi="Calibri"/>
          <w:sz w:val="22"/>
          <w:szCs w:val="22"/>
        </w:rPr>
        <w:t xml:space="preserve">“), </w:t>
      </w:r>
      <w:r w:rsidR="00C542D8" w:rsidRPr="005819C9">
        <w:rPr>
          <w:rFonts w:ascii="Calibri" w:hAnsi="Calibri"/>
          <w:sz w:val="22"/>
          <w:szCs w:val="22"/>
        </w:rPr>
        <w:t>a jako</w:t>
      </w:r>
      <w:r w:rsidRPr="005819C9">
        <w:rPr>
          <w:rFonts w:ascii="Calibri" w:hAnsi="Calibri"/>
          <w:sz w:val="22"/>
          <w:szCs w:val="22"/>
        </w:rPr>
        <w:t xml:space="preserve"> správce objektu je oprávněn uzavřít tuto smlouvu o</w:t>
      </w:r>
      <w:r w:rsidR="0025371E">
        <w:rPr>
          <w:rFonts w:ascii="Calibri" w:hAnsi="Calibri"/>
          <w:sz w:val="22"/>
          <w:szCs w:val="22"/>
        </w:rPr>
        <w:t> </w:t>
      </w:r>
      <w:r w:rsidRPr="005819C9">
        <w:rPr>
          <w:rFonts w:ascii="Calibri" w:hAnsi="Calibri"/>
          <w:sz w:val="22"/>
          <w:szCs w:val="22"/>
        </w:rPr>
        <w:t>krátkodobém nájmu.</w:t>
      </w:r>
    </w:p>
    <w:p w14:paraId="7E5981C5" w14:textId="239175B9" w:rsidR="001C01EF" w:rsidRPr="00251842" w:rsidRDefault="001C01EF" w:rsidP="00251842">
      <w:pPr>
        <w:numPr>
          <w:ilvl w:val="0"/>
          <w:numId w:val="2"/>
        </w:numPr>
        <w:tabs>
          <w:tab w:val="num" w:pos="36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B63DB">
        <w:rPr>
          <w:rFonts w:ascii="Calibri" w:hAnsi="Calibri"/>
          <w:sz w:val="22"/>
          <w:szCs w:val="22"/>
        </w:rPr>
        <w:t>Nájemce má zájem o krátkodobý nájem níže specifikovaných nebytových prostor v</w:t>
      </w:r>
      <w:r w:rsidR="00C910B8">
        <w:rPr>
          <w:rFonts w:ascii="Calibri" w:hAnsi="Calibri"/>
          <w:sz w:val="22"/>
          <w:szCs w:val="22"/>
        </w:rPr>
        <w:t xml:space="preserve"> Objektu</w:t>
      </w:r>
      <w:r w:rsidR="00094113" w:rsidRPr="00EB63DB">
        <w:rPr>
          <w:rFonts w:ascii="Calibri" w:hAnsi="Calibri"/>
          <w:sz w:val="22"/>
          <w:szCs w:val="22"/>
        </w:rPr>
        <w:t xml:space="preserve"> za účelem</w:t>
      </w:r>
      <w:r w:rsidR="00252BC5" w:rsidRPr="00EB63DB">
        <w:rPr>
          <w:rFonts w:ascii="Calibri" w:hAnsi="Calibri"/>
          <w:sz w:val="22"/>
          <w:szCs w:val="22"/>
        </w:rPr>
        <w:t>:</w:t>
      </w:r>
      <w:r w:rsidR="00246D29">
        <w:rPr>
          <w:rFonts w:ascii="Calibri" w:hAnsi="Calibri"/>
          <w:sz w:val="22"/>
          <w:szCs w:val="22"/>
        </w:rPr>
        <w:t xml:space="preserve"> </w:t>
      </w:r>
      <w:r w:rsidR="00DD019D" w:rsidRPr="00246D29">
        <w:rPr>
          <w:rFonts w:ascii="Calibri" w:hAnsi="Calibri"/>
          <w:b/>
          <w:sz w:val="22"/>
          <w:szCs w:val="22"/>
        </w:rPr>
        <w:t>natáčení filmu „</w:t>
      </w:r>
      <w:r w:rsidR="0060229C">
        <w:rPr>
          <w:rFonts w:ascii="Calibri" w:hAnsi="Calibri"/>
          <w:b/>
          <w:sz w:val="22"/>
          <w:szCs w:val="22"/>
        </w:rPr>
        <w:t>Wafer</w:t>
      </w:r>
      <w:r w:rsidR="00094113" w:rsidRPr="00246D29">
        <w:rPr>
          <w:rFonts w:ascii="Calibri" w:hAnsi="Calibri"/>
          <w:b/>
          <w:sz w:val="22"/>
          <w:szCs w:val="22"/>
        </w:rPr>
        <w:t xml:space="preserve">“ </w:t>
      </w:r>
      <w:r w:rsidRPr="00246D29">
        <w:rPr>
          <w:rFonts w:ascii="Calibri" w:hAnsi="Calibri"/>
          <w:sz w:val="22"/>
          <w:szCs w:val="22"/>
        </w:rPr>
        <w:t>(dále jen „</w:t>
      </w:r>
      <w:r w:rsidRPr="00246D29">
        <w:rPr>
          <w:rFonts w:ascii="Calibri" w:hAnsi="Calibri"/>
          <w:b/>
          <w:bCs/>
          <w:sz w:val="22"/>
          <w:szCs w:val="22"/>
        </w:rPr>
        <w:t>Akce</w:t>
      </w:r>
      <w:r w:rsidRPr="00246D29">
        <w:rPr>
          <w:rFonts w:ascii="Calibri" w:hAnsi="Calibri"/>
          <w:sz w:val="22"/>
          <w:szCs w:val="22"/>
        </w:rPr>
        <w:t>“)</w:t>
      </w:r>
      <w:r w:rsidRPr="00251842">
        <w:rPr>
          <w:rFonts w:ascii="Calibri" w:hAnsi="Calibri"/>
          <w:sz w:val="22"/>
          <w:szCs w:val="22"/>
        </w:rPr>
        <w:t>.</w:t>
      </w:r>
    </w:p>
    <w:p w14:paraId="26F89433" w14:textId="10B4F39B" w:rsidR="00367D5F" w:rsidRPr="00251842" w:rsidRDefault="001C01EF" w:rsidP="00251842">
      <w:pPr>
        <w:numPr>
          <w:ilvl w:val="0"/>
          <w:numId w:val="2"/>
        </w:numPr>
        <w:tabs>
          <w:tab w:val="num" w:pos="360"/>
        </w:tabs>
        <w:spacing w:before="120"/>
        <w:ind w:left="360"/>
        <w:jc w:val="both"/>
        <w:rPr>
          <w:rFonts w:ascii="Calibri" w:hAnsi="Calibri"/>
        </w:rPr>
      </w:pPr>
      <w:r w:rsidRPr="005819C9">
        <w:rPr>
          <w:rFonts w:ascii="Calibri" w:hAnsi="Calibri"/>
          <w:sz w:val="22"/>
          <w:szCs w:val="22"/>
        </w:rPr>
        <w:t xml:space="preserve">Pronajímatel uzavřením této smlouvy pronajímá a přenechává Nájemci v časovém a věcném </w:t>
      </w:r>
      <w:r w:rsidRPr="003517B3">
        <w:rPr>
          <w:rFonts w:ascii="Calibri" w:hAnsi="Calibri"/>
          <w:sz w:val="22"/>
          <w:szCs w:val="22"/>
        </w:rPr>
        <w:t xml:space="preserve">rozsahu stanoveném touto smlouvou ke krátkodobému </w:t>
      </w:r>
      <w:r w:rsidR="00B929EE" w:rsidRPr="0067056E">
        <w:rPr>
          <w:rFonts w:ascii="Calibri" w:hAnsi="Calibri"/>
          <w:sz w:val="22"/>
          <w:szCs w:val="22"/>
        </w:rPr>
        <w:t>v</w:t>
      </w:r>
      <w:r w:rsidR="00307421" w:rsidRPr="0067056E">
        <w:rPr>
          <w:rFonts w:ascii="Calibri" w:hAnsi="Calibri"/>
          <w:sz w:val="22"/>
          <w:szCs w:val="22"/>
        </w:rPr>
        <w:t>ýhradnímu</w:t>
      </w:r>
      <w:r w:rsidR="00307421" w:rsidRPr="003517B3">
        <w:rPr>
          <w:rFonts w:ascii="Calibri" w:hAnsi="Calibri"/>
          <w:sz w:val="22"/>
          <w:szCs w:val="22"/>
        </w:rPr>
        <w:t xml:space="preserve"> </w:t>
      </w:r>
      <w:r w:rsidRPr="003517B3">
        <w:rPr>
          <w:rFonts w:ascii="Calibri" w:hAnsi="Calibri"/>
          <w:sz w:val="22"/>
          <w:szCs w:val="22"/>
        </w:rPr>
        <w:t xml:space="preserve">užívání nebytové prostory </w:t>
      </w:r>
      <w:r w:rsidR="008B3895">
        <w:rPr>
          <w:rFonts w:ascii="Calibri" w:hAnsi="Calibri"/>
          <w:sz w:val="22"/>
          <w:szCs w:val="22"/>
        </w:rPr>
        <w:t>Objektu</w:t>
      </w:r>
      <w:r w:rsidR="004762AA">
        <w:rPr>
          <w:rFonts w:ascii="Calibri" w:hAnsi="Calibri"/>
          <w:sz w:val="22"/>
          <w:szCs w:val="22"/>
        </w:rPr>
        <w:t xml:space="preserve"> vymezené v </w:t>
      </w:r>
      <w:r w:rsidR="004762AA" w:rsidRPr="0059147B">
        <w:rPr>
          <w:rFonts w:ascii="Calibri" w:hAnsi="Calibri"/>
          <w:sz w:val="22"/>
          <w:szCs w:val="22"/>
        </w:rPr>
        <w:t>příloze č.</w:t>
      </w:r>
      <w:r w:rsidR="00507602">
        <w:rPr>
          <w:rFonts w:ascii="Calibri" w:hAnsi="Calibri"/>
          <w:sz w:val="22"/>
          <w:szCs w:val="22"/>
        </w:rPr>
        <w:t>1</w:t>
      </w:r>
      <w:r w:rsidR="002C1111" w:rsidRPr="00507602">
        <w:rPr>
          <w:rFonts w:ascii="Calibri" w:hAnsi="Calibri"/>
          <w:sz w:val="22"/>
          <w:szCs w:val="22"/>
        </w:rPr>
        <w:t>,</w:t>
      </w:r>
      <w:r w:rsidR="00367D5F" w:rsidRPr="00251842">
        <w:rPr>
          <w:rFonts w:ascii="Calibri" w:hAnsi="Calibri"/>
          <w:bCs/>
          <w:sz w:val="22"/>
          <w:szCs w:val="22"/>
        </w:rPr>
        <w:t xml:space="preserve"> </w:t>
      </w:r>
      <w:r w:rsidR="00DA2967" w:rsidRPr="00251842">
        <w:rPr>
          <w:rFonts w:ascii="Calibri" w:hAnsi="Calibri"/>
          <w:bCs/>
          <w:sz w:val="22"/>
          <w:szCs w:val="22"/>
        </w:rPr>
        <w:t xml:space="preserve">to vše </w:t>
      </w:r>
      <w:r w:rsidR="003517B3" w:rsidRPr="00D53BF8">
        <w:rPr>
          <w:rFonts w:ascii="Calibri" w:hAnsi="Calibri"/>
          <w:sz w:val="22"/>
          <w:szCs w:val="22"/>
        </w:rPr>
        <w:t xml:space="preserve">za </w:t>
      </w:r>
      <w:r w:rsidR="00DA2967" w:rsidRPr="00D53BF8">
        <w:rPr>
          <w:rFonts w:ascii="Calibri" w:hAnsi="Calibri"/>
          <w:sz w:val="22"/>
          <w:szCs w:val="22"/>
        </w:rPr>
        <w:t>do</w:t>
      </w:r>
      <w:r w:rsidR="003517B3" w:rsidRPr="00D53BF8">
        <w:rPr>
          <w:rFonts w:ascii="Calibri" w:hAnsi="Calibri"/>
          <w:sz w:val="22"/>
          <w:szCs w:val="22"/>
        </w:rPr>
        <w:t>hledu</w:t>
      </w:r>
      <w:r w:rsidR="00DA2967" w:rsidRPr="00D53BF8">
        <w:rPr>
          <w:rFonts w:ascii="Calibri" w:hAnsi="Calibri"/>
          <w:sz w:val="22"/>
          <w:szCs w:val="22"/>
        </w:rPr>
        <w:t xml:space="preserve"> pracovníků Pronajímatele</w:t>
      </w:r>
      <w:r w:rsidR="001A3987" w:rsidRPr="00D53BF8">
        <w:rPr>
          <w:rFonts w:ascii="Calibri" w:hAnsi="Calibri"/>
          <w:sz w:val="22"/>
          <w:szCs w:val="22"/>
        </w:rPr>
        <w:t xml:space="preserve"> a podle jejich provozních pokynů</w:t>
      </w:r>
      <w:r w:rsidR="003517B3" w:rsidRPr="00251842">
        <w:rPr>
          <w:rFonts w:ascii="Calibri" w:hAnsi="Calibri"/>
          <w:bCs/>
          <w:sz w:val="22"/>
          <w:szCs w:val="22"/>
        </w:rPr>
        <w:t>.</w:t>
      </w:r>
      <w:r w:rsidR="00AA6153">
        <w:rPr>
          <w:rFonts w:ascii="Calibri" w:hAnsi="Calibri"/>
          <w:bCs/>
          <w:sz w:val="22"/>
          <w:szCs w:val="22"/>
        </w:rPr>
        <w:t xml:space="preserve"> </w:t>
      </w:r>
      <w:r w:rsidR="00AA6153" w:rsidRPr="0059147B">
        <w:rPr>
          <w:rFonts w:ascii="Calibri" w:hAnsi="Calibri"/>
          <w:bCs/>
          <w:sz w:val="22"/>
          <w:szCs w:val="22"/>
        </w:rPr>
        <w:t xml:space="preserve">O předání </w:t>
      </w:r>
      <w:r w:rsidR="00D53BF8" w:rsidRPr="0059147B">
        <w:rPr>
          <w:rFonts w:ascii="Calibri" w:hAnsi="Calibri"/>
          <w:bCs/>
          <w:sz w:val="22"/>
          <w:szCs w:val="22"/>
        </w:rPr>
        <w:t>pronajímaných</w:t>
      </w:r>
      <w:r w:rsidR="00AA6153" w:rsidRPr="0059147B">
        <w:rPr>
          <w:rFonts w:ascii="Calibri" w:hAnsi="Calibri"/>
          <w:bCs/>
          <w:sz w:val="22"/>
          <w:szCs w:val="22"/>
        </w:rPr>
        <w:t xml:space="preserve"> </w:t>
      </w:r>
      <w:r w:rsidR="003D51D0" w:rsidRPr="0059147B">
        <w:rPr>
          <w:rFonts w:ascii="Calibri" w:hAnsi="Calibri"/>
          <w:bCs/>
          <w:sz w:val="22"/>
          <w:szCs w:val="22"/>
        </w:rPr>
        <w:t>prostorů Objektu</w:t>
      </w:r>
      <w:r w:rsidR="00AA6153" w:rsidRPr="0059147B">
        <w:rPr>
          <w:rFonts w:ascii="Calibri" w:hAnsi="Calibri"/>
          <w:bCs/>
          <w:sz w:val="22"/>
          <w:szCs w:val="22"/>
        </w:rPr>
        <w:t xml:space="preserve"> </w:t>
      </w:r>
      <w:r w:rsidR="003D51D0" w:rsidRPr="0059147B">
        <w:rPr>
          <w:rFonts w:ascii="Calibri" w:hAnsi="Calibri"/>
          <w:bCs/>
          <w:sz w:val="22"/>
          <w:szCs w:val="22"/>
        </w:rPr>
        <w:t>P</w:t>
      </w:r>
      <w:r w:rsidR="00AA6153" w:rsidRPr="0059147B">
        <w:rPr>
          <w:rFonts w:ascii="Calibri" w:hAnsi="Calibri"/>
          <w:bCs/>
          <w:sz w:val="22"/>
          <w:szCs w:val="22"/>
        </w:rPr>
        <w:t xml:space="preserve">ronajímatelem </w:t>
      </w:r>
      <w:r w:rsidR="00D53BF8" w:rsidRPr="0059147B">
        <w:rPr>
          <w:rFonts w:ascii="Calibri" w:hAnsi="Calibri"/>
          <w:bCs/>
          <w:sz w:val="22"/>
          <w:szCs w:val="22"/>
        </w:rPr>
        <w:t>N</w:t>
      </w:r>
      <w:r w:rsidR="00AA6153" w:rsidRPr="0059147B">
        <w:rPr>
          <w:rFonts w:ascii="Calibri" w:hAnsi="Calibri"/>
          <w:bCs/>
          <w:sz w:val="22"/>
          <w:szCs w:val="22"/>
        </w:rPr>
        <w:t>ájemci sepíší strany předávací protokol, který bude obsahovat popis a fotografie stavu předmětu nájmu a jeho zařízení, vybavení, příslušenství a jiných movitých věcí tvořících součást předmětu nájmu.</w:t>
      </w:r>
    </w:p>
    <w:p w14:paraId="295A1DA7" w14:textId="6570B46B" w:rsidR="001C01EF" w:rsidRPr="0024765F" w:rsidRDefault="001C01EF" w:rsidP="003517B3">
      <w:pPr>
        <w:numPr>
          <w:ilvl w:val="0"/>
          <w:numId w:val="2"/>
        </w:numPr>
        <w:tabs>
          <w:tab w:val="num" w:pos="36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Nedílnou součástí sjednaného nájmu pronajatých prostor jsou nevýhradní užívací práva, bez nichž by Nájemce nemohl předmět nájmu v souladu s touto smlouvou řádně užívat (např. práva přístupu k pronajatým prostorám</w:t>
      </w:r>
      <w:r w:rsidR="00EA7928">
        <w:rPr>
          <w:rFonts w:ascii="Calibri" w:hAnsi="Calibri"/>
          <w:sz w:val="22"/>
          <w:szCs w:val="22"/>
        </w:rPr>
        <w:t xml:space="preserve"> </w:t>
      </w:r>
      <w:r w:rsidR="00B34FAC">
        <w:rPr>
          <w:rFonts w:ascii="Calibri" w:hAnsi="Calibri"/>
          <w:sz w:val="22"/>
          <w:szCs w:val="22"/>
        </w:rPr>
        <w:t xml:space="preserve">ve </w:t>
      </w:r>
      <w:r w:rsidR="008B3895">
        <w:rPr>
          <w:rFonts w:ascii="Calibri" w:hAnsi="Calibri"/>
          <w:sz w:val="22"/>
          <w:szCs w:val="22"/>
        </w:rPr>
        <w:t>Objektu</w:t>
      </w:r>
      <w:r w:rsidR="003B68C0">
        <w:rPr>
          <w:rFonts w:ascii="Calibri" w:hAnsi="Calibri"/>
          <w:sz w:val="22"/>
          <w:szCs w:val="22"/>
        </w:rPr>
        <w:t>)</w:t>
      </w:r>
      <w:r w:rsidRPr="005819C9">
        <w:rPr>
          <w:rFonts w:ascii="Calibri" w:hAnsi="Calibri"/>
          <w:sz w:val="22"/>
          <w:szCs w:val="22"/>
        </w:rPr>
        <w:t xml:space="preserve">. Nájemce bere na vědomí, že v pronajatých </w:t>
      </w:r>
      <w:r w:rsidRPr="0024765F">
        <w:rPr>
          <w:rFonts w:ascii="Calibri" w:hAnsi="Calibri"/>
          <w:sz w:val="22"/>
          <w:szCs w:val="22"/>
        </w:rPr>
        <w:t>prostorách není možn</w:t>
      </w:r>
      <w:r w:rsidR="00295362" w:rsidRPr="0024765F">
        <w:rPr>
          <w:rFonts w:ascii="Calibri" w:hAnsi="Calibri"/>
          <w:sz w:val="22"/>
          <w:szCs w:val="22"/>
        </w:rPr>
        <w:t>ost použití sociálního zařízení</w:t>
      </w:r>
      <w:r w:rsidR="009F2EB5" w:rsidRPr="0024765F">
        <w:rPr>
          <w:rFonts w:ascii="Calibri" w:hAnsi="Calibri"/>
          <w:sz w:val="22"/>
          <w:szCs w:val="22"/>
        </w:rPr>
        <w:t>.</w:t>
      </w:r>
    </w:p>
    <w:p w14:paraId="74327414" w14:textId="7CD886C2" w:rsidR="00153C5E" w:rsidRPr="00DA2967" w:rsidRDefault="001C01EF" w:rsidP="003517B3">
      <w:pPr>
        <w:numPr>
          <w:ilvl w:val="0"/>
          <w:numId w:val="2"/>
        </w:numPr>
        <w:tabs>
          <w:tab w:val="num" w:pos="36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 xml:space="preserve">Pronajímatel se dále zavazuje pro nerušený průběh Akce poskytnout Nájemci </w:t>
      </w:r>
      <w:r w:rsidR="003517B3">
        <w:rPr>
          <w:rFonts w:ascii="Calibri" w:hAnsi="Calibri"/>
          <w:sz w:val="22"/>
          <w:szCs w:val="22"/>
        </w:rPr>
        <w:t xml:space="preserve">nezbytnou součinnost při organizaci </w:t>
      </w:r>
      <w:r w:rsidRPr="003517B3">
        <w:rPr>
          <w:rFonts w:ascii="Calibri" w:hAnsi="Calibri"/>
          <w:sz w:val="22"/>
          <w:szCs w:val="22"/>
        </w:rPr>
        <w:t>v místě pronajat</w:t>
      </w:r>
      <w:r w:rsidR="005819C9" w:rsidRPr="003517B3">
        <w:rPr>
          <w:rFonts w:ascii="Calibri" w:hAnsi="Calibri"/>
          <w:sz w:val="22"/>
          <w:szCs w:val="22"/>
        </w:rPr>
        <w:t>ých prostor v den jejího konání.</w:t>
      </w:r>
    </w:p>
    <w:p w14:paraId="4E9C2018" w14:textId="77777777" w:rsidR="001C01EF" w:rsidRPr="005819C9" w:rsidRDefault="000E1376" w:rsidP="000E1376">
      <w:pPr>
        <w:spacing w:before="480" w:after="120"/>
        <w:jc w:val="center"/>
        <w:rPr>
          <w:rFonts w:ascii="Calibri" w:hAnsi="Calibri"/>
          <w:b/>
          <w:szCs w:val="22"/>
        </w:rPr>
      </w:pPr>
      <w:r w:rsidRPr="005819C9">
        <w:rPr>
          <w:rFonts w:ascii="Calibri" w:hAnsi="Calibri"/>
          <w:b/>
          <w:szCs w:val="22"/>
        </w:rPr>
        <w:lastRenderedPageBreak/>
        <w:t xml:space="preserve">II.  </w:t>
      </w:r>
      <w:r w:rsidR="001C01EF" w:rsidRPr="005819C9">
        <w:rPr>
          <w:rFonts w:ascii="Calibri" w:hAnsi="Calibri"/>
          <w:b/>
          <w:szCs w:val="22"/>
        </w:rPr>
        <w:t>Termín nájmu</w:t>
      </w:r>
    </w:p>
    <w:p w14:paraId="67655077" w14:textId="150947DF" w:rsidR="00094113" w:rsidRDefault="001C01EF" w:rsidP="0051446D">
      <w:pPr>
        <w:numPr>
          <w:ilvl w:val="0"/>
          <w:numId w:val="5"/>
        </w:numPr>
        <w:tabs>
          <w:tab w:val="clear" w:pos="360"/>
        </w:tabs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 xml:space="preserve">Tato smlouva se uzavírá </w:t>
      </w:r>
      <w:r w:rsidRPr="00FB594E">
        <w:rPr>
          <w:rFonts w:ascii="Calibri" w:hAnsi="Calibri"/>
          <w:b/>
          <w:bCs/>
          <w:sz w:val="22"/>
          <w:szCs w:val="22"/>
        </w:rPr>
        <w:t>na dobu určitou</w:t>
      </w:r>
      <w:r w:rsidRPr="005819C9">
        <w:rPr>
          <w:rFonts w:ascii="Calibri" w:hAnsi="Calibri"/>
          <w:sz w:val="22"/>
          <w:szCs w:val="22"/>
        </w:rPr>
        <w:t xml:space="preserve">, a to pro </w:t>
      </w:r>
      <w:r w:rsidRPr="0051446D">
        <w:rPr>
          <w:rFonts w:ascii="Calibri" w:hAnsi="Calibri"/>
          <w:sz w:val="22"/>
          <w:szCs w:val="22"/>
        </w:rPr>
        <w:t>termín Akce</w:t>
      </w:r>
      <w:r w:rsidR="0051446D" w:rsidRPr="0051446D">
        <w:rPr>
          <w:rFonts w:ascii="Calibri" w:hAnsi="Calibri"/>
          <w:sz w:val="22"/>
          <w:szCs w:val="22"/>
        </w:rPr>
        <w:t xml:space="preserve"> </w:t>
      </w:r>
      <w:r w:rsidR="00C910B8">
        <w:rPr>
          <w:rFonts w:ascii="Calibri" w:hAnsi="Calibri"/>
          <w:sz w:val="22"/>
          <w:szCs w:val="22"/>
        </w:rPr>
        <w:t>od</w:t>
      </w:r>
      <w:r w:rsidR="00F3536F" w:rsidRPr="0051446D">
        <w:rPr>
          <w:rFonts w:ascii="Calibri" w:hAnsi="Calibri"/>
          <w:sz w:val="22"/>
          <w:szCs w:val="22"/>
        </w:rPr>
        <w:t xml:space="preserve"> </w:t>
      </w:r>
      <w:r w:rsidR="0029314D" w:rsidRPr="0086342C">
        <w:rPr>
          <w:rFonts w:ascii="Calibri" w:hAnsi="Calibri"/>
          <w:b/>
          <w:sz w:val="22"/>
          <w:szCs w:val="22"/>
        </w:rPr>
        <w:t>2.2.2022</w:t>
      </w:r>
      <w:r w:rsidR="00C910B8" w:rsidRPr="0086342C">
        <w:rPr>
          <w:rFonts w:ascii="Calibri" w:hAnsi="Calibri"/>
          <w:b/>
          <w:sz w:val="22"/>
          <w:szCs w:val="22"/>
        </w:rPr>
        <w:t xml:space="preserve"> do </w:t>
      </w:r>
      <w:r w:rsidR="00507602">
        <w:rPr>
          <w:rFonts w:ascii="Calibri" w:hAnsi="Calibri"/>
          <w:b/>
          <w:sz w:val="22"/>
          <w:szCs w:val="22"/>
        </w:rPr>
        <w:t>4</w:t>
      </w:r>
      <w:r w:rsidR="0029314D" w:rsidRPr="0086342C">
        <w:rPr>
          <w:rFonts w:ascii="Calibri" w:hAnsi="Calibri"/>
          <w:b/>
          <w:sz w:val="22"/>
          <w:szCs w:val="22"/>
        </w:rPr>
        <w:t>.2.</w:t>
      </w:r>
      <w:r w:rsidR="00047DB6" w:rsidRPr="00507602">
        <w:rPr>
          <w:rFonts w:ascii="Calibri" w:hAnsi="Calibri"/>
          <w:b/>
          <w:sz w:val="22"/>
          <w:szCs w:val="22"/>
        </w:rPr>
        <w:t>2022</w:t>
      </w:r>
      <w:r w:rsidR="008E37BB" w:rsidRPr="00507602">
        <w:rPr>
          <w:rFonts w:ascii="Calibri" w:hAnsi="Calibri"/>
          <w:b/>
          <w:sz w:val="22"/>
          <w:szCs w:val="22"/>
        </w:rPr>
        <w:t xml:space="preserve"> </w:t>
      </w:r>
      <w:r w:rsidR="008E37BB" w:rsidRPr="00507602">
        <w:rPr>
          <w:rFonts w:ascii="Calibri" w:hAnsi="Calibri"/>
          <w:sz w:val="22"/>
          <w:szCs w:val="22"/>
        </w:rPr>
        <w:t>v </w:t>
      </w:r>
      <w:r w:rsidR="00507602" w:rsidRPr="00507602">
        <w:rPr>
          <w:rFonts w:ascii="Calibri" w:hAnsi="Calibri"/>
          <w:sz w:val="22"/>
          <w:szCs w:val="22"/>
        </w:rPr>
        <w:t>16</w:t>
      </w:r>
      <w:r w:rsidR="008E37BB" w:rsidRPr="00507602">
        <w:rPr>
          <w:rFonts w:ascii="Calibri" w:hAnsi="Calibri"/>
          <w:sz w:val="22"/>
          <w:szCs w:val="22"/>
        </w:rPr>
        <w:t>.00 h</w:t>
      </w:r>
      <w:r w:rsidR="00FB594E" w:rsidRPr="00507602">
        <w:rPr>
          <w:rFonts w:ascii="Calibri" w:hAnsi="Calibri"/>
          <w:sz w:val="22"/>
          <w:szCs w:val="22"/>
        </w:rPr>
        <w:t>.</w:t>
      </w:r>
    </w:p>
    <w:p w14:paraId="38C5F57C" w14:textId="1C33FA1F" w:rsidR="00C879FE" w:rsidRPr="0051446D" w:rsidRDefault="00C879FE" w:rsidP="0051446D">
      <w:pPr>
        <w:numPr>
          <w:ilvl w:val="0"/>
          <w:numId w:val="5"/>
        </w:numPr>
        <w:tabs>
          <w:tab w:val="clear" w:pos="360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</w:t>
      </w:r>
      <w:r w:rsidR="00932598">
        <w:rPr>
          <w:rFonts w:ascii="Calibri" w:hAnsi="Calibri"/>
          <w:sz w:val="22"/>
          <w:szCs w:val="22"/>
        </w:rPr>
        <w:t xml:space="preserve">závěrečný úklid po Akci provede Nájemce tak, aby </w:t>
      </w:r>
      <w:r w:rsidR="00EF0795">
        <w:rPr>
          <w:rFonts w:ascii="Calibri" w:hAnsi="Calibri"/>
          <w:sz w:val="22"/>
          <w:szCs w:val="22"/>
        </w:rPr>
        <w:t xml:space="preserve">pronajatý prostor předal zpět Pronajímateli nejpozději </w:t>
      </w:r>
      <w:r w:rsidR="00EF0795" w:rsidRPr="00507602">
        <w:rPr>
          <w:rFonts w:ascii="Calibri" w:hAnsi="Calibri"/>
          <w:sz w:val="22"/>
          <w:szCs w:val="22"/>
        </w:rPr>
        <w:t xml:space="preserve">do </w:t>
      </w:r>
      <w:r w:rsidR="00507602" w:rsidRPr="00507602">
        <w:rPr>
          <w:rFonts w:ascii="Calibri" w:hAnsi="Calibri"/>
          <w:sz w:val="22"/>
          <w:szCs w:val="22"/>
        </w:rPr>
        <w:t>4</w:t>
      </w:r>
      <w:r w:rsidR="00C910B8" w:rsidRPr="00507602">
        <w:rPr>
          <w:rFonts w:ascii="Calibri" w:hAnsi="Calibri"/>
          <w:sz w:val="22"/>
          <w:szCs w:val="22"/>
        </w:rPr>
        <w:t>.</w:t>
      </w:r>
      <w:r w:rsidR="00047DB6" w:rsidRPr="00507602">
        <w:rPr>
          <w:rFonts w:ascii="Calibri" w:hAnsi="Calibri"/>
          <w:sz w:val="22"/>
          <w:szCs w:val="22"/>
        </w:rPr>
        <w:t>2</w:t>
      </w:r>
      <w:r w:rsidR="00C910B8" w:rsidRPr="00507602">
        <w:rPr>
          <w:rFonts w:ascii="Calibri" w:hAnsi="Calibri"/>
          <w:sz w:val="22"/>
          <w:szCs w:val="22"/>
        </w:rPr>
        <w:t>.202</w:t>
      </w:r>
      <w:r w:rsidR="00047DB6" w:rsidRPr="00507602">
        <w:rPr>
          <w:rFonts w:ascii="Calibri" w:hAnsi="Calibri"/>
          <w:sz w:val="22"/>
          <w:szCs w:val="22"/>
        </w:rPr>
        <w:t>2</w:t>
      </w:r>
      <w:r w:rsidR="00C910B8" w:rsidRPr="00507602">
        <w:rPr>
          <w:rFonts w:ascii="Calibri" w:hAnsi="Calibri"/>
          <w:sz w:val="22"/>
          <w:szCs w:val="22"/>
        </w:rPr>
        <w:t xml:space="preserve"> v </w:t>
      </w:r>
      <w:r w:rsidR="00507602" w:rsidRPr="00507602">
        <w:rPr>
          <w:rFonts w:ascii="Calibri" w:hAnsi="Calibri"/>
          <w:sz w:val="22"/>
          <w:szCs w:val="22"/>
        </w:rPr>
        <w:t>16</w:t>
      </w:r>
      <w:r w:rsidR="00EF0795" w:rsidRPr="00507602">
        <w:rPr>
          <w:rFonts w:ascii="Calibri" w:hAnsi="Calibri"/>
          <w:sz w:val="22"/>
          <w:szCs w:val="22"/>
        </w:rPr>
        <w:t>.00 h</w:t>
      </w:r>
      <w:r w:rsidR="0091528C" w:rsidRPr="00507602">
        <w:rPr>
          <w:rFonts w:ascii="Calibri" w:hAnsi="Calibri"/>
          <w:sz w:val="22"/>
          <w:szCs w:val="22"/>
        </w:rPr>
        <w:t>.</w:t>
      </w:r>
    </w:p>
    <w:p w14:paraId="34CCD70C" w14:textId="77777777" w:rsidR="001C01EF" w:rsidRPr="005819C9" w:rsidRDefault="000E1376" w:rsidP="000E1376">
      <w:pPr>
        <w:spacing w:before="480" w:after="120"/>
        <w:jc w:val="center"/>
        <w:rPr>
          <w:rFonts w:ascii="Calibri" w:hAnsi="Calibri"/>
          <w:b/>
          <w:szCs w:val="22"/>
        </w:rPr>
      </w:pPr>
      <w:r w:rsidRPr="005819C9">
        <w:rPr>
          <w:rFonts w:ascii="Calibri" w:hAnsi="Calibri"/>
          <w:b/>
          <w:szCs w:val="22"/>
        </w:rPr>
        <w:t xml:space="preserve">III. </w:t>
      </w:r>
      <w:r w:rsidR="001C01EF" w:rsidRPr="005819C9">
        <w:rPr>
          <w:rFonts w:ascii="Calibri" w:hAnsi="Calibri"/>
          <w:b/>
          <w:szCs w:val="22"/>
        </w:rPr>
        <w:t>Povinnosti Nájemce</w:t>
      </w:r>
    </w:p>
    <w:p w14:paraId="3162BDD4" w14:textId="54FC80D6" w:rsidR="001C01EF" w:rsidRPr="0024765F" w:rsidRDefault="001C01EF" w:rsidP="00FB594E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 xml:space="preserve">Nájemce je povinen užívat předmět nájmu </w:t>
      </w:r>
      <w:r w:rsidR="000B78EC">
        <w:rPr>
          <w:rFonts w:ascii="Calibri" w:hAnsi="Calibri"/>
          <w:sz w:val="22"/>
          <w:szCs w:val="22"/>
        </w:rPr>
        <w:t>pouze</w:t>
      </w:r>
      <w:r w:rsidRPr="005819C9">
        <w:rPr>
          <w:rFonts w:ascii="Calibri" w:hAnsi="Calibri"/>
          <w:sz w:val="22"/>
          <w:szCs w:val="22"/>
        </w:rPr>
        <w:t xml:space="preserve"> v rozsahu a k účelu, který je ve smlouvě sjednán a počínat si tak, aby v pronajatých </w:t>
      </w:r>
      <w:r w:rsidR="00295362" w:rsidRPr="005819C9">
        <w:rPr>
          <w:rFonts w:ascii="Calibri" w:hAnsi="Calibri"/>
          <w:sz w:val="22"/>
          <w:szCs w:val="22"/>
        </w:rPr>
        <w:t>prostore</w:t>
      </w:r>
      <w:r w:rsidRPr="005819C9">
        <w:rPr>
          <w:rFonts w:ascii="Calibri" w:hAnsi="Calibri"/>
          <w:sz w:val="22"/>
          <w:szCs w:val="22"/>
        </w:rPr>
        <w:t>ch nedošlo ke škodě na majetku</w:t>
      </w:r>
      <w:r w:rsidR="00FF5F97">
        <w:rPr>
          <w:rFonts w:ascii="Calibri" w:hAnsi="Calibri"/>
          <w:sz w:val="22"/>
          <w:szCs w:val="22"/>
        </w:rPr>
        <w:t xml:space="preserve"> či zdraví osob</w:t>
      </w:r>
      <w:r w:rsidRPr="005819C9">
        <w:rPr>
          <w:rFonts w:ascii="Calibri" w:hAnsi="Calibri"/>
          <w:sz w:val="22"/>
          <w:szCs w:val="22"/>
        </w:rPr>
        <w:t>. Nájemce zodpovídá za pořádek v pronajatých prostor</w:t>
      </w:r>
      <w:r w:rsidR="00295362" w:rsidRPr="005819C9">
        <w:rPr>
          <w:rFonts w:ascii="Calibri" w:hAnsi="Calibri"/>
          <w:sz w:val="22"/>
          <w:szCs w:val="22"/>
        </w:rPr>
        <w:t>e</w:t>
      </w:r>
      <w:r w:rsidRPr="005819C9">
        <w:rPr>
          <w:rFonts w:ascii="Calibri" w:hAnsi="Calibri"/>
          <w:sz w:val="22"/>
          <w:szCs w:val="22"/>
        </w:rPr>
        <w:t>ch, stejně jako za šetrné zacházení s </w:t>
      </w:r>
      <w:r w:rsidRPr="0024765F">
        <w:rPr>
          <w:rFonts w:ascii="Calibri" w:hAnsi="Calibri"/>
          <w:sz w:val="22"/>
          <w:szCs w:val="22"/>
        </w:rPr>
        <w:t>mobiliářem umístěným v pronajatých prostorech.</w:t>
      </w:r>
    </w:p>
    <w:p w14:paraId="34193905" w14:textId="77777777" w:rsidR="001C01EF" w:rsidRPr="005819C9" w:rsidRDefault="001C01EF" w:rsidP="00FB594E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Nájemce není oprávněn podnajmout předmět nájmu třetím osobám ani umožnit třetím osobám provozování jakékoliv komerční</w:t>
      </w:r>
      <w:r w:rsidR="00B3744F" w:rsidRPr="005819C9">
        <w:rPr>
          <w:rFonts w:ascii="Calibri" w:hAnsi="Calibri"/>
          <w:sz w:val="22"/>
          <w:szCs w:val="22"/>
        </w:rPr>
        <w:t xml:space="preserve"> činnosti v pronajatých prostore</w:t>
      </w:r>
      <w:r w:rsidRPr="005819C9">
        <w:rPr>
          <w:rFonts w:ascii="Calibri" w:hAnsi="Calibri"/>
          <w:sz w:val="22"/>
          <w:szCs w:val="22"/>
        </w:rPr>
        <w:t xml:space="preserve">ch bez písemného souhlasu Pronajímatele. </w:t>
      </w:r>
    </w:p>
    <w:p w14:paraId="46AD47D6" w14:textId="0EAB02B9" w:rsidR="001C01EF" w:rsidRPr="005819C9" w:rsidRDefault="005D2118" w:rsidP="00FB594E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Nájemce bere na vědomí, že </w:t>
      </w:r>
      <w:r w:rsidR="008B3895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bjekt je památkově chráněnou stavbou. </w:t>
      </w:r>
      <w:r w:rsidR="001C01EF" w:rsidRPr="005819C9">
        <w:rPr>
          <w:rFonts w:ascii="Calibri" w:hAnsi="Calibri"/>
          <w:sz w:val="22"/>
          <w:szCs w:val="22"/>
        </w:rPr>
        <w:t xml:space="preserve">Nájemce bere na vědomí, že jakékoliv úpravy pronajatých prostor, přemísťování inventáře </w:t>
      </w:r>
      <w:r w:rsidR="00044349">
        <w:rPr>
          <w:rFonts w:ascii="Calibri" w:hAnsi="Calibri"/>
          <w:sz w:val="22"/>
          <w:szCs w:val="22"/>
        </w:rPr>
        <w:t xml:space="preserve">nebo </w:t>
      </w:r>
      <w:r w:rsidR="0025371E">
        <w:rPr>
          <w:rFonts w:ascii="Calibri" w:hAnsi="Calibri"/>
          <w:sz w:val="22"/>
          <w:szCs w:val="22"/>
        </w:rPr>
        <w:t xml:space="preserve">umísťování jiných než schválených předmětů nebo </w:t>
      </w:r>
      <w:r w:rsidR="00044349">
        <w:rPr>
          <w:rFonts w:ascii="Calibri" w:hAnsi="Calibri"/>
          <w:sz w:val="22"/>
          <w:szCs w:val="22"/>
        </w:rPr>
        <w:t xml:space="preserve">montáž jakéhokoliv zařízení na </w:t>
      </w:r>
      <w:r w:rsidR="008B3895">
        <w:rPr>
          <w:rFonts w:ascii="Calibri" w:hAnsi="Calibri"/>
          <w:sz w:val="22"/>
          <w:szCs w:val="22"/>
        </w:rPr>
        <w:t>O</w:t>
      </w:r>
      <w:r w:rsidR="00044349">
        <w:rPr>
          <w:rFonts w:ascii="Calibri" w:hAnsi="Calibri"/>
          <w:sz w:val="22"/>
          <w:szCs w:val="22"/>
        </w:rPr>
        <w:t xml:space="preserve">bjekt bez předchozího výslovného souhlasu Pronajímatele </w:t>
      </w:r>
      <w:r w:rsidR="001C01EF" w:rsidRPr="005819C9">
        <w:rPr>
          <w:rFonts w:ascii="Calibri" w:hAnsi="Calibri"/>
          <w:sz w:val="22"/>
          <w:szCs w:val="22"/>
        </w:rPr>
        <w:t xml:space="preserve">nejsou povoleny. Nevyplývá-li z účelu pronájmu prostor něco jiného, je </w:t>
      </w:r>
      <w:r w:rsidR="001C01EF" w:rsidRPr="00AF24AD">
        <w:rPr>
          <w:rFonts w:ascii="Calibri" w:hAnsi="Calibri"/>
          <w:sz w:val="22"/>
          <w:szCs w:val="22"/>
        </w:rPr>
        <w:t>Nájemce povinen dodržovat zákaz veškeré konzumace potravin a nápojů v pronajatých prostorech</w:t>
      </w:r>
      <w:r w:rsidR="001C01EF" w:rsidRPr="005819C9">
        <w:rPr>
          <w:rFonts w:ascii="Calibri" w:hAnsi="Calibri"/>
          <w:sz w:val="22"/>
          <w:szCs w:val="22"/>
        </w:rPr>
        <w:t>.</w:t>
      </w:r>
    </w:p>
    <w:p w14:paraId="00A9C07A" w14:textId="77777777" w:rsidR="001C01EF" w:rsidRPr="005819C9" w:rsidRDefault="001C01EF" w:rsidP="00FB594E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Nájemce je povinen umožnit v době pronájmu prostor uvedených ve smlouvě, přístup Pronajímateli a určeným zaměstnancům Pronajímatele. Pronajímatel se zavazuje, že uplatněním tohoto práva nebude nad přípustnou mez rušit činnost N</w:t>
      </w:r>
      <w:r w:rsidR="00B3744F" w:rsidRPr="005819C9">
        <w:rPr>
          <w:rFonts w:ascii="Calibri" w:hAnsi="Calibri"/>
          <w:sz w:val="22"/>
          <w:szCs w:val="22"/>
        </w:rPr>
        <w:t>ájemce v pronajatých prostore</w:t>
      </w:r>
      <w:r w:rsidRPr="005819C9">
        <w:rPr>
          <w:rFonts w:ascii="Calibri" w:hAnsi="Calibri"/>
          <w:sz w:val="22"/>
          <w:szCs w:val="22"/>
        </w:rPr>
        <w:t>ch.</w:t>
      </w:r>
    </w:p>
    <w:p w14:paraId="1C4A9AC8" w14:textId="5EFD6FB5" w:rsidR="001C01EF" w:rsidRDefault="001C01EF" w:rsidP="000068A1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 xml:space="preserve">Nájemce je povinen dodržovat platná ustanovení bezpečnostních, hygienických, ekologických a ostatních právních předpisů a norem, které se vztahují k účelu nájmu. </w:t>
      </w:r>
    </w:p>
    <w:p w14:paraId="75209A32" w14:textId="2969120D" w:rsidR="001C01EF" w:rsidRPr="005819C9" w:rsidRDefault="001C01EF" w:rsidP="00FB594E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Nájemce odpovídá za vhodné chování jím pozvaných účastníků Akce</w:t>
      </w:r>
      <w:r w:rsidR="00B3744F" w:rsidRPr="005819C9">
        <w:rPr>
          <w:rFonts w:ascii="Calibri" w:hAnsi="Calibri"/>
          <w:sz w:val="22"/>
          <w:szCs w:val="22"/>
        </w:rPr>
        <w:t xml:space="preserve"> v pronajatých prostore</w:t>
      </w:r>
      <w:r w:rsidRPr="005819C9">
        <w:rPr>
          <w:rFonts w:ascii="Calibri" w:hAnsi="Calibri"/>
          <w:sz w:val="22"/>
          <w:szCs w:val="22"/>
        </w:rPr>
        <w:t>ch a za dodržování povinnosti pohybovat se</w:t>
      </w:r>
      <w:r w:rsidR="00B3744F" w:rsidRPr="005819C9">
        <w:rPr>
          <w:rFonts w:ascii="Calibri" w:hAnsi="Calibri"/>
          <w:sz w:val="22"/>
          <w:szCs w:val="22"/>
        </w:rPr>
        <w:t xml:space="preserve"> pouze v prostore</w:t>
      </w:r>
      <w:r w:rsidRPr="005819C9">
        <w:rPr>
          <w:rFonts w:ascii="Calibri" w:hAnsi="Calibri"/>
          <w:sz w:val="22"/>
          <w:szCs w:val="22"/>
        </w:rPr>
        <w:t xml:space="preserve">ch </w:t>
      </w:r>
      <w:r w:rsidR="008B3895">
        <w:rPr>
          <w:rFonts w:ascii="Calibri" w:hAnsi="Calibri"/>
          <w:sz w:val="22"/>
          <w:szCs w:val="22"/>
        </w:rPr>
        <w:t>Objektu</w:t>
      </w:r>
      <w:r w:rsidRPr="005819C9">
        <w:rPr>
          <w:rFonts w:ascii="Calibri" w:hAnsi="Calibri"/>
          <w:sz w:val="22"/>
          <w:szCs w:val="22"/>
        </w:rPr>
        <w:t xml:space="preserve"> vymezených touto smlouvou. Pokud jednání účastníků Akce překročí míru obvyklou poměrům a ohrozí tak majetek Pronajímatele, má Pronajímatel právo okamžitě Akci ukončit bez nároku na vrácení nájemného a dalších poplatků sjednaných podle této smlouvy.</w:t>
      </w:r>
    </w:p>
    <w:p w14:paraId="7EC866CF" w14:textId="2498680A" w:rsidR="001C01EF" w:rsidRPr="005819C9" w:rsidRDefault="001C01EF" w:rsidP="00FB594E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Nájemce je povinen pronajaté prostory udržovat v čistotě a stavu, který neohrozí a nezpůsobí újmu Pronajímateli ani třetím osobám. Při</w:t>
      </w:r>
      <w:r w:rsidR="00B3744F" w:rsidRPr="005819C9">
        <w:rPr>
          <w:rFonts w:ascii="Calibri" w:hAnsi="Calibri"/>
          <w:sz w:val="22"/>
          <w:szCs w:val="22"/>
        </w:rPr>
        <w:t xml:space="preserve"> Akci zajistí Nájemce v prostore</w:t>
      </w:r>
      <w:r w:rsidRPr="005819C9">
        <w:rPr>
          <w:rFonts w:ascii="Calibri" w:hAnsi="Calibri"/>
          <w:sz w:val="22"/>
          <w:szCs w:val="22"/>
        </w:rPr>
        <w:t>ch dodržování bezpečnostních předpisů. V pronajatých prosto</w:t>
      </w:r>
      <w:r w:rsidR="00B3744F" w:rsidRPr="005819C9">
        <w:rPr>
          <w:rFonts w:ascii="Calibri" w:hAnsi="Calibri"/>
          <w:sz w:val="22"/>
          <w:szCs w:val="22"/>
        </w:rPr>
        <w:t>re</w:t>
      </w:r>
      <w:r w:rsidRPr="005819C9">
        <w:rPr>
          <w:rFonts w:ascii="Calibri" w:hAnsi="Calibri"/>
          <w:sz w:val="22"/>
          <w:szCs w:val="22"/>
        </w:rPr>
        <w:t>ch platí přísný zákaz kouření, otevřeného ohně, pyrotechnických efektů, výbuchů a střelby</w:t>
      </w:r>
      <w:r w:rsidR="008328C2">
        <w:rPr>
          <w:rFonts w:ascii="Calibri" w:hAnsi="Calibri"/>
          <w:sz w:val="22"/>
          <w:szCs w:val="22"/>
        </w:rPr>
        <w:t>,</w:t>
      </w:r>
      <w:r w:rsidR="00177DB8">
        <w:rPr>
          <w:rFonts w:ascii="Calibri" w:hAnsi="Calibri"/>
          <w:sz w:val="22"/>
          <w:szCs w:val="22"/>
        </w:rPr>
        <w:t xml:space="preserve"> </w:t>
      </w:r>
      <w:r w:rsidR="00177DB8" w:rsidRPr="00836F98">
        <w:rPr>
          <w:rFonts w:ascii="Calibri" w:hAnsi="Calibri"/>
          <w:sz w:val="22"/>
          <w:szCs w:val="22"/>
        </w:rPr>
        <w:t>vnášení a používání zdraví škodlivých, hořlavých či těkavých látek</w:t>
      </w:r>
      <w:r w:rsidR="00177DB8">
        <w:rPr>
          <w:rFonts w:ascii="Calibri" w:hAnsi="Calibri"/>
          <w:sz w:val="22"/>
          <w:szCs w:val="22"/>
        </w:rPr>
        <w:t>,</w:t>
      </w:r>
      <w:r w:rsidR="008328C2">
        <w:rPr>
          <w:rFonts w:ascii="Calibri" w:hAnsi="Calibri"/>
          <w:sz w:val="22"/>
          <w:szCs w:val="22"/>
        </w:rPr>
        <w:t xml:space="preserve"> </w:t>
      </w:r>
      <w:r w:rsidR="008328C2" w:rsidRPr="00836F98">
        <w:rPr>
          <w:rFonts w:ascii="Calibri" w:hAnsi="Calibri"/>
          <w:sz w:val="22"/>
          <w:szCs w:val="22"/>
        </w:rPr>
        <w:t xml:space="preserve">přetěžování podlah místností a konstrukci </w:t>
      </w:r>
      <w:r w:rsidR="00DD5899">
        <w:rPr>
          <w:rFonts w:ascii="Calibri" w:hAnsi="Calibri"/>
          <w:sz w:val="22"/>
          <w:szCs w:val="22"/>
        </w:rPr>
        <w:t>objektu</w:t>
      </w:r>
      <w:r w:rsidR="008328C2" w:rsidRPr="00836F98">
        <w:rPr>
          <w:rFonts w:ascii="Calibri" w:hAnsi="Calibri"/>
          <w:sz w:val="22"/>
          <w:szCs w:val="22"/>
        </w:rPr>
        <w:t xml:space="preserve"> nadměrným počtem osob nebo umísťováním předmětů s nepřiměřenou hmotností nebo vibracemi</w:t>
      </w:r>
      <w:r w:rsidRPr="005819C9">
        <w:rPr>
          <w:rFonts w:ascii="Calibri" w:hAnsi="Calibri"/>
          <w:sz w:val="22"/>
          <w:szCs w:val="22"/>
        </w:rPr>
        <w:t>.</w:t>
      </w:r>
    </w:p>
    <w:p w14:paraId="691D1858" w14:textId="6302C7E0" w:rsidR="001C01EF" w:rsidRPr="005819C9" w:rsidRDefault="001C01EF" w:rsidP="00FB594E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Nájemce je povinen ukončit Akci a opustit pronajaté prostory v plánovanou hodinu a nevyplývá-li z této smlouvy něco jiného, vrátit pronajaté prostory ve stejném stavu, v jakém je převzal</w:t>
      </w:r>
      <w:r w:rsidR="007178D3">
        <w:rPr>
          <w:rFonts w:ascii="Calibri" w:hAnsi="Calibri"/>
          <w:sz w:val="22"/>
          <w:szCs w:val="22"/>
        </w:rPr>
        <w:t>, tj. čisté a uklizené.</w:t>
      </w:r>
    </w:p>
    <w:p w14:paraId="1C3BDFA2" w14:textId="7BBE54A8" w:rsidR="001C01EF" w:rsidRPr="00F4595F" w:rsidRDefault="001C01EF" w:rsidP="00FB594E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 xml:space="preserve">Nájemce je povinen ohlásit neprodleně Pronajímateli způsobenou škodu na pronajatých prostorech. Způsobené škody je povinen Nájemce uhradit v plné výši nebo v dohodě </w:t>
      </w:r>
      <w:r w:rsidRPr="00F4595F">
        <w:rPr>
          <w:rFonts w:ascii="Calibri" w:hAnsi="Calibri"/>
          <w:sz w:val="22"/>
          <w:szCs w:val="22"/>
        </w:rPr>
        <w:t>s Pronajímatelem poškozené věci uvést do původního stavu.</w:t>
      </w:r>
    </w:p>
    <w:p w14:paraId="45E9F3E7" w14:textId="6C99FAE4" w:rsidR="001C0681" w:rsidRPr="00F4595F" w:rsidRDefault="001C0681" w:rsidP="001C0681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1C0681">
        <w:rPr>
          <w:rFonts w:ascii="Calibri" w:hAnsi="Calibri"/>
          <w:sz w:val="22"/>
          <w:szCs w:val="22"/>
        </w:rPr>
        <w:t xml:space="preserve">Nájemce odpovídá za veškeré škody, zejména poškození, závady či nadměrné opotřebení </w:t>
      </w:r>
      <w:r w:rsidR="005A4739" w:rsidRPr="005819C9">
        <w:rPr>
          <w:rFonts w:ascii="Calibri" w:hAnsi="Calibri"/>
          <w:sz w:val="22"/>
          <w:szCs w:val="22"/>
        </w:rPr>
        <w:t>na pronajatých prostorech</w:t>
      </w:r>
      <w:r w:rsidRPr="001C0681">
        <w:rPr>
          <w:rFonts w:ascii="Calibri" w:hAnsi="Calibri"/>
          <w:sz w:val="22"/>
          <w:szCs w:val="22"/>
        </w:rPr>
        <w:t xml:space="preserve">, které způsobil Nájemce či jakékoli třetí osoby, jimž Nájemce </w:t>
      </w:r>
      <w:r w:rsidR="005A4739">
        <w:rPr>
          <w:rFonts w:ascii="Calibri" w:hAnsi="Calibri"/>
          <w:sz w:val="22"/>
          <w:szCs w:val="22"/>
        </w:rPr>
        <w:t xml:space="preserve">umožnil </w:t>
      </w:r>
      <w:r w:rsidR="00DA4D53">
        <w:rPr>
          <w:rFonts w:ascii="Calibri" w:hAnsi="Calibri"/>
          <w:sz w:val="22"/>
          <w:szCs w:val="22"/>
        </w:rPr>
        <w:t xml:space="preserve">na Akci </w:t>
      </w:r>
      <w:r w:rsidR="005A4739">
        <w:rPr>
          <w:rFonts w:ascii="Calibri" w:hAnsi="Calibri"/>
          <w:sz w:val="22"/>
          <w:szCs w:val="22"/>
        </w:rPr>
        <w:t>přístup</w:t>
      </w:r>
      <w:r w:rsidRPr="001C0681">
        <w:rPr>
          <w:rFonts w:ascii="Calibri" w:hAnsi="Calibri"/>
          <w:sz w:val="22"/>
          <w:szCs w:val="22"/>
        </w:rPr>
        <w:t xml:space="preserve">. </w:t>
      </w:r>
      <w:r w:rsidR="00DA4D53">
        <w:rPr>
          <w:rFonts w:ascii="Calibri" w:hAnsi="Calibri"/>
          <w:sz w:val="22"/>
          <w:szCs w:val="22"/>
        </w:rPr>
        <w:t>Bez zbytečného prodlení p</w:t>
      </w:r>
      <w:r w:rsidRPr="001C0681">
        <w:rPr>
          <w:rFonts w:ascii="Calibri" w:hAnsi="Calibri"/>
          <w:sz w:val="22"/>
          <w:szCs w:val="22"/>
        </w:rPr>
        <w:t xml:space="preserve">oté, co se </w:t>
      </w:r>
      <w:r w:rsidR="00DA4D53" w:rsidRPr="001C0681">
        <w:rPr>
          <w:rFonts w:ascii="Calibri" w:hAnsi="Calibri"/>
          <w:sz w:val="22"/>
          <w:szCs w:val="22"/>
        </w:rPr>
        <w:t xml:space="preserve">Pronajímatel </w:t>
      </w:r>
      <w:r w:rsidRPr="001C0681">
        <w:rPr>
          <w:rFonts w:ascii="Calibri" w:hAnsi="Calibri"/>
          <w:sz w:val="22"/>
          <w:szCs w:val="22"/>
        </w:rPr>
        <w:t>o</w:t>
      </w:r>
      <w:r w:rsidR="005A4739" w:rsidRPr="001C0681">
        <w:rPr>
          <w:rFonts w:ascii="Calibri" w:hAnsi="Calibri"/>
          <w:sz w:val="22"/>
          <w:szCs w:val="22"/>
        </w:rPr>
        <w:t xml:space="preserve"> vzniku poškození </w:t>
      </w:r>
      <w:r w:rsidRPr="001C0681">
        <w:rPr>
          <w:rFonts w:ascii="Calibri" w:hAnsi="Calibri"/>
          <w:sz w:val="22"/>
          <w:szCs w:val="22"/>
        </w:rPr>
        <w:t xml:space="preserve">dozví, </w:t>
      </w:r>
      <w:r w:rsidR="005A4739">
        <w:rPr>
          <w:rFonts w:ascii="Calibri" w:hAnsi="Calibri"/>
          <w:sz w:val="22"/>
          <w:szCs w:val="22"/>
        </w:rPr>
        <w:t xml:space="preserve">je </w:t>
      </w:r>
      <w:r w:rsidRPr="001C0681">
        <w:rPr>
          <w:rFonts w:ascii="Calibri" w:hAnsi="Calibri"/>
          <w:sz w:val="22"/>
          <w:szCs w:val="22"/>
        </w:rPr>
        <w:t xml:space="preserve">oprávněn </w:t>
      </w:r>
      <w:r w:rsidR="005A4739">
        <w:rPr>
          <w:rFonts w:ascii="Calibri" w:hAnsi="Calibri"/>
          <w:sz w:val="22"/>
          <w:szCs w:val="22"/>
        </w:rPr>
        <w:t xml:space="preserve">jednostranně rozhodnout, zda </w:t>
      </w:r>
      <w:r w:rsidRPr="001C0681">
        <w:rPr>
          <w:rFonts w:ascii="Calibri" w:hAnsi="Calibri"/>
          <w:sz w:val="22"/>
          <w:szCs w:val="22"/>
        </w:rPr>
        <w:t>vyzv</w:t>
      </w:r>
      <w:r w:rsidR="005A4739">
        <w:rPr>
          <w:rFonts w:ascii="Calibri" w:hAnsi="Calibri"/>
          <w:sz w:val="22"/>
          <w:szCs w:val="22"/>
        </w:rPr>
        <w:t>e</w:t>
      </w:r>
      <w:r w:rsidRPr="001C0681">
        <w:rPr>
          <w:rFonts w:ascii="Calibri" w:hAnsi="Calibri"/>
          <w:sz w:val="22"/>
          <w:szCs w:val="22"/>
        </w:rPr>
        <w:t xml:space="preserve"> Nájemce k odstranění poškození, případně k uvedení věci v předešlý stav,</w:t>
      </w:r>
      <w:r w:rsidR="005A4739">
        <w:rPr>
          <w:rFonts w:ascii="Calibri" w:hAnsi="Calibri"/>
          <w:sz w:val="22"/>
          <w:szCs w:val="22"/>
        </w:rPr>
        <w:t xml:space="preserve"> nebo zda </w:t>
      </w:r>
      <w:r w:rsidRPr="001C0681">
        <w:rPr>
          <w:rFonts w:ascii="Calibri" w:hAnsi="Calibri"/>
          <w:sz w:val="22"/>
          <w:szCs w:val="22"/>
        </w:rPr>
        <w:t>jakékoli poškození odstran</w:t>
      </w:r>
      <w:r w:rsidR="005A4739">
        <w:rPr>
          <w:rFonts w:ascii="Calibri" w:hAnsi="Calibri"/>
          <w:sz w:val="22"/>
          <w:szCs w:val="22"/>
        </w:rPr>
        <w:t>í</w:t>
      </w:r>
      <w:r w:rsidRPr="001C0681">
        <w:rPr>
          <w:rFonts w:ascii="Calibri" w:hAnsi="Calibri"/>
          <w:sz w:val="22"/>
          <w:szCs w:val="22"/>
        </w:rPr>
        <w:t xml:space="preserve"> formou, kterou </w:t>
      </w:r>
      <w:r w:rsidR="00255981">
        <w:rPr>
          <w:rFonts w:ascii="Calibri" w:hAnsi="Calibri"/>
          <w:sz w:val="22"/>
          <w:szCs w:val="22"/>
        </w:rPr>
        <w:t xml:space="preserve">sám </w:t>
      </w:r>
      <w:r w:rsidRPr="001C0681">
        <w:rPr>
          <w:rFonts w:ascii="Calibri" w:hAnsi="Calibri"/>
          <w:sz w:val="22"/>
          <w:szCs w:val="22"/>
        </w:rPr>
        <w:t xml:space="preserve">uzná za </w:t>
      </w:r>
      <w:r w:rsidRPr="001C0681">
        <w:rPr>
          <w:rFonts w:ascii="Calibri" w:hAnsi="Calibri"/>
          <w:sz w:val="22"/>
          <w:szCs w:val="22"/>
        </w:rPr>
        <w:lastRenderedPageBreak/>
        <w:t>vhodn</w:t>
      </w:r>
      <w:r w:rsidR="005A4739">
        <w:rPr>
          <w:rFonts w:ascii="Calibri" w:hAnsi="Calibri"/>
          <w:sz w:val="22"/>
          <w:szCs w:val="22"/>
        </w:rPr>
        <w:t>ou</w:t>
      </w:r>
      <w:r w:rsidRPr="001C0681">
        <w:rPr>
          <w:rFonts w:ascii="Calibri" w:hAnsi="Calibri"/>
          <w:sz w:val="22"/>
          <w:szCs w:val="22"/>
        </w:rPr>
        <w:t>, a to na náklady Nájemce. Nájemce je povinen uhradit Pronajímateli náklady spojené s odstraněním t</w:t>
      </w:r>
      <w:r w:rsidR="00255981">
        <w:rPr>
          <w:rFonts w:ascii="Calibri" w:hAnsi="Calibri"/>
          <w:sz w:val="22"/>
          <w:szCs w:val="22"/>
        </w:rPr>
        <w:t>akového</w:t>
      </w:r>
      <w:r w:rsidRPr="001C0681">
        <w:rPr>
          <w:rFonts w:ascii="Calibri" w:hAnsi="Calibri"/>
          <w:sz w:val="22"/>
          <w:szCs w:val="22"/>
        </w:rPr>
        <w:t xml:space="preserve"> poškození, a to nejpozději ve lhůtě do deseti (10) dnů od doručení výzvy</w:t>
      </w:r>
      <w:r w:rsidR="004B1855" w:rsidRPr="004B1855">
        <w:rPr>
          <w:rFonts w:ascii="Calibri" w:hAnsi="Calibri"/>
          <w:sz w:val="22"/>
          <w:szCs w:val="22"/>
        </w:rPr>
        <w:t xml:space="preserve"> </w:t>
      </w:r>
      <w:r w:rsidR="004B1855" w:rsidRPr="001C0681">
        <w:rPr>
          <w:rFonts w:ascii="Calibri" w:hAnsi="Calibri"/>
          <w:sz w:val="22"/>
          <w:szCs w:val="22"/>
        </w:rPr>
        <w:t>Nájemci</w:t>
      </w:r>
      <w:r w:rsidR="00255981">
        <w:rPr>
          <w:rFonts w:ascii="Calibri" w:hAnsi="Calibri"/>
          <w:sz w:val="22"/>
          <w:szCs w:val="22"/>
        </w:rPr>
        <w:t>, v níž v</w:t>
      </w:r>
      <w:r w:rsidRPr="001C0681">
        <w:rPr>
          <w:rFonts w:ascii="Calibri" w:hAnsi="Calibri"/>
          <w:sz w:val="22"/>
          <w:szCs w:val="22"/>
        </w:rPr>
        <w:t xml:space="preserve">ýši </w:t>
      </w:r>
      <w:r w:rsidR="004B1855">
        <w:rPr>
          <w:rFonts w:ascii="Calibri" w:hAnsi="Calibri"/>
          <w:sz w:val="22"/>
          <w:szCs w:val="22"/>
        </w:rPr>
        <w:t xml:space="preserve">účelně vynaložených </w:t>
      </w:r>
      <w:r w:rsidRPr="001C0681">
        <w:rPr>
          <w:rFonts w:ascii="Calibri" w:hAnsi="Calibri"/>
          <w:sz w:val="22"/>
          <w:szCs w:val="22"/>
        </w:rPr>
        <w:t xml:space="preserve">nákladů doloží odpovídajícími doklady. </w:t>
      </w:r>
      <w:r w:rsidR="004B1855">
        <w:rPr>
          <w:rFonts w:ascii="Calibri" w:hAnsi="Calibri"/>
          <w:sz w:val="22"/>
          <w:szCs w:val="22"/>
        </w:rPr>
        <w:t>V</w:t>
      </w:r>
      <w:r w:rsidRPr="001C0681">
        <w:rPr>
          <w:rFonts w:ascii="Calibri" w:hAnsi="Calibri"/>
          <w:sz w:val="22"/>
          <w:szCs w:val="22"/>
        </w:rPr>
        <w:t xml:space="preserve"> pochybnostech se má za to, že k poškození </w:t>
      </w:r>
      <w:r w:rsidR="005A4739">
        <w:rPr>
          <w:rFonts w:ascii="Calibri" w:hAnsi="Calibri"/>
          <w:sz w:val="22"/>
          <w:szCs w:val="22"/>
        </w:rPr>
        <w:t>pronajatých prostor</w:t>
      </w:r>
      <w:r w:rsidRPr="001C0681">
        <w:rPr>
          <w:rFonts w:ascii="Calibri" w:hAnsi="Calibri"/>
          <w:sz w:val="22"/>
          <w:szCs w:val="22"/>
        </w:rPr>
        <w:t xml:space="preserve"> Nájemcem či osobami, jimž Nájemce </w:t>
      </w:r>
      <w:r w:rsidR="00DA4D53">
        <w:rPr>
          <w:rFonts w:ascii="Calibri" w:hAnsi="Calibri"/>
          <w:sz w:val="22"/>
          <w:szCs w:val="22"/>
        </w:rPr>
        <w:t xml:space="preserve">umožnil účast na Akci a prostory </w:t>
      </w:r>
      <w:r w:rsidRPr="001C0681">
        <w:rPr>
          <w:rFonts w:ascii="Calibri" w:hAnsi="Calibri"/>
          <w:sz w:val="22"/>
          <w:szCs w:val="22"/>
        </w:rPr>
        <w:t>zpřístupnil, nedošlo náhodou.</w:t>
      </w:r>
    </w:p>
    <w:p w14:paraId="3FFF0066" w14:textId="0623CC67" w:rsidR="00153C5E" w:rsidRDefault="001C01EF" w:rsidP="00FB594E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F4595F">
        <w:rPr>
          <w:rFonts w:ascii="Calibri" w:hAnsi="Calibri"/>
          <w:sz w:val="22"/>
          <w:szCs w:val="22"/>
        </w:rPr>
        <w:t xml:space="preserve">Povinnosti Nájemce podle tohoto článku se přiměřeně vztahují i na všechny účastníky Akce, </w:t>
      </w:r>
      <w:r w:rsidR="00E1023D" w:rsidRPr="00F4595F">
        <w:rPr>
          <w:rFonts w:ascii="Calibri" w:hAnsi="Calibri"/>
          <w:sz w:val="22"/>
          <w:szCs w:val="22"/>
        </w:rPr>
        <w:t>bez oh</w:t>
      </w:r>
      <w:r w:rsidR="008A03A8" w:rsidRPr="00F4595F">
        <w:rPr>
          <w:rFonts w:ascii="Calibri" w:hAnsi="Calibri"/>
          <w:sz w:val="22"/>
          <w:szCs w:val="22"/>
        </w:rPr>
        <w:t>l</w:t>
      </w:r>
      <w:r w:rsidR="00E1023D" w:rsidRPr="00F4595F">
        <w:rPr>
          <w:rFonts w:ascii="Calibri" w:hAnsi="Calibri"/>
          <w:sz w:val="22"/>
          <w:szCs w:val="22"/>
        </w:rPr>
        <w:t>edu na to, zda jde o zaměstnance</w:t>
      </w:r>
      <w:r w:rsidR="008A03A8" w:rsidRPr="00F4595F">
        <w:rPr>
          <w:rFonts w:ascii="Calibri" w:hAnsi="Calibri"/>
          <w:sz w:val="22"/>
          <w:szCs w:val="22"/>
        </w:rPr>
        <w:t xml:space="preserve"> Nájemce nebo spolupracující třetí osoby.</w:t>
      </w:r>
      <w:r w:rsidR="00E1023D" w:rsidRPr="00F4595F">
        <w:rPr>
          <w:rFonts w:ascii="Calibri" w:hAnsi="Calibri"/>
          <w:sz w:val="22"/>
          <w:szCs w:val="22"/>
        </w:rPr>
        <w:t xml:space="preserve"> </w:t>
      </w:r>
      <w:r w:rsidRPr="00F4595F">
        <w:rPr>
          <w:rFonts w:ascii="Calibri" w:hAnsi="Calibri"/>
          <w:sz w:val="22"/>
          <w:szCs w:val="22"/>
        </w:rPr>
        <w:t>Nájemce přitom odpovídá za porušení povinností a škody způsobené Pronajímateli i třetími osobami, které se zúčastnily Akce, jako by je porušil nebo způsobil sám Nájemce.</w:t>
      </w:r>
    </w:p>
    <w:p w14:paraId="34BF2BE3" w14:textId="77777777" w:rsidR="00153C5E" w:rsidRPr="005819C9" w:rsidRDefault="000E1376" w:rsidP="00153C5E">
      <w:pPr>
        <w:spacing w:before="480" w:after="120"/>
        <w:jc w:val="center"/>
        <w:rPr>
          <w:rFonts w:ascii="Calibri" w:hAnsi="Calibri"/>
          <w:b/>
          <w:szCs w:val="22"/>
        </w:rPr>
      </w:pPr>
      <w:r w:rsidRPr="005819C9">
        <w:rPr>
          <w:rFonts w:ascii="Calibri" w:hAnsi="Calibri"/>
          <w:b/>
          <w:szCs w:val="22"/>
        </w:rPr>
        <w:t xml:space="preserve">IV. </w:t>
      </w:r>
      <w:r w:rsidR="001C01EF" w:rsidRPr="005819C9">
        <w:rPr>
          <w:rFonts w:ascii="Calibri" w:hAnsi="Calibri"/>
          <w:b/>
          <w:szCs w:val="22"/>
        </w:rPr>
        <w:t>Další podmínky</w:t>
      </w:r>
    </w:p>
    <w:p w14:paraId="25036D59" w14:textId="77777777" w:rsidR="001C01EF" w:rsidRPr="005819C9" w:rsidRDefault="001C01EF" w:rsidP="00B96DE4">
      <w:pPr>
        <w:numPr>
          <w:ilvl w:val="0"/>
          <w:numId w:val="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color w:val="000000"/>
          <w:sz w:val="22"/>
          <w:szCs w:val="22"/>
        </w:rPr>
        <w:t>Nájemce</w:t>
      </w:r>
      <w:r w:rsidRPr="005819C9">
        <w:rPr>
          <w:rFonts w:ascii="Calibri" w:hAnsi="Calibri"/>
          <w:sz w:val="22"/>
          <w:szCs w:val="22"/>
        </w:rPr>
        <w:t xml:space="preserve"> bere na vědomí, že:</w:t>
      </w:r>
    </w:p>
    <w:p w14:paraId="3BB06A68" w14:textId="36F692E1" w:rsidR="001C01EF" w:rsidRPr="00C910B8" w:rsidRDefault="001C01EF" w:rsidP="00C910B8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jím pořádaná Akce se bude konat v bezpečnostním i ochranném režimu památkového objektu;</w:t>
      </w:r>
    </w:p>
    <w:p w14:paraId="79EEE2EE" w14:textId="076BE311" w:rsidR="001C01EF" w:rsidRPr="005819C9" w:rsidRDefault="00C910B8" w:rsidP="00192946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všechny </w:t>
      </w:r>
      <w:r w:rsidR="001C01EF" w:rsidRPr="005819C9">
        <w:rPr>
          <w:rFonts w:ascii="Calibri" w:hAnsi="Calibri"/>
          <w:sz w:val="22"/>
          <w:szCs w:val="22"/>
        </w:rPr>
        <w:t xml:space="preserve">prostory </w:t>
      </w:r>
      <w:r>
        <w:rPr>
          <w:rFonts w:ascii="Calibri" w:hAnsi="Calibri"/>
          <w:sz w:val="22"/>
          <w:szCs w:val="22"/>
        </w:rPr>
        <w:t>Objektu</w:t>
      </w:r>
      <w:r w:rsidR="001C01EF" w:rsidRPr="005819C9">
        <w:rPr>
          <w:rFonts w:ascii="Calibri" w:hAnsi="Calibri"/>
          <w:sz w:val="22"/>
          <w:szCs w:val="22"/>
        </w:rPr>
        <w:t xml:space="preserve"> nejsou přístupné pro osoby se sníženou pohyblivostí</w:t>
      </w:r>
      <w:r w:rsidR="008D1CFD" w:rsidRPr="005819C9">
        <w:rPr>
          <w:rFonts w:ascii="Calibri" w:hAnsi="Calibri"/>
          <w:sz w:val="22"/>
          <w:szCs w:val="22"/>
        </w:rPr>
        <w:t>;</w:t>
      </w:r>
      <w:r w:rsidR="001C01EF" w:rsidRPr="005819C9">
        <w:rPr>
          <w:rFonts w:ascii="Calibri" w:hAnsi="Calibri"/>
          <w:sz w:val="22"/>
          <w:szCs w:val="22"/>
        </w:rPr>
        <w:t xml:space="preserve"> </w:t>
      </w:r>
    </w:p>
    <w:p w14:paraId="5C84CBC8" w14:textId="10265393" w:rsidR="001C01EF" w:rsidRPr="005819C9" w:rsidRDefault="001C01EF" w:rsidP="00192946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volný pohyb osob po </w:t>
      </w:r>
      <w:r w:rsidR="00C910B8">
        <w:rPr>
          <w:rFonts w:ascii="Calibri" w:hAnsi="Calibri"/>
          <w:sz w:val="22"/>
          <w:szCs w:val="22"/>
        </w:rPr>
        <w:t>O</w:t>
      </w:r>
      <w:r w:rsidRPr="005819C9">
        <w:rPr>
          <w:rFonts w:ascii="Calibri" w:hAnsi="Calibri"/>
          <w:sz w:val="22"/>
          <w:szCs w:val="22"/>
        </w:rPr>
        <w:t>bjektu</w:t>
      </w:r>
      <w:r w:rsidR="00C910B8">
        <w:rPr>
          <w:rFonts w:ascii="Calibri" w:hAnsi="Calibri"/>
          <w:sz w:val="22"/>
          <w:szCs w:val="22"/>
        </w:rPr>
        <w:t xml:space="preserve"> </w:t>
      </w:r>
      <w:r w:rsidRPr="005819C9">
        <w:rPr>
          <w:rFonts w:ascii="Calibri" w:hAnsi="Calibri"/>
          <w:sz w:val="22"/>
          <w:szCs w:val="22"/>
        </w:rPr>
        <w:t>mimo pronajaté prostory je zakázán;</w:t>
      </w:r>
    </w:p>
    <w:p w14:paraId="6D8A934B" w14:textId="4660F02F" w:rsidR="001C01EF" w:rsidRPr="005819C9" w:rsidRDefault="001C01EF" w:rsidP="00192946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 xml:space="preserve">do interiérů </w:t>
      </w:r>
      <w:r w:rsidR="00C910B8">
        <w:rPr>
          <w:rFonts w:ascii="Calibri" w:hAnsi="Calibri"/>
          <w:sz w:val="22"/>
          <w:szCs w:val="22"/>
        </w:rPr>
        <w:t>Objektu</w:t>
      </w:r>
      <w:r w:rsidRPr="005819C9">
        <w:rPr>
          <w:rFonts w:ascii="Calibri" w:hAnsi="Calibri"/>
          <w:sz w:val="22"/>
          <w:szCs w:val="22"/>
        </w:rPr>
        <w:t xml:space="preserve"> není možné vstupovat s živými zvířaty bez svolení Pronajímatele;</w:t>
      </w:r>
    </w:p>
    <w:p w14:paraId="784183B4" w14:textId="77777777" w:rsidR="001C01EF" w:rsidRDefault="001C01EF" w:rsidP="009E0FD4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v případě havarijní situace je Pronajímatel oprávněn ke vstupu do pronajatých prostor na nezbytně nutnou dobu k odstranění příčin havárie a zamezení vzniku škod;</w:t>
      </w:r>
    </w:p>
    <w:p w14:paraId="04667A1E" w14:textId="1BBCE3C7" w:rsidR="001C01EF" w:rsidRDefault="001C01EF" w:rsidP="009E0FD4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Pronajímatel neodpovídá za škodu, ztrátu či odcizení majetku Nájemce a ostatních účast</w:t>
      </w:r>
      <w:r w:rsidR="00B3744F" w:rsidRPr="005819C9">
        <w:rPr>
          <w:rFonts w:ascii="Calibri" w:hAnsi="Calibri"/>
          <w:sz w:val="22"/>
          <w:szCs w:val="22"/>
        </w:rPr>
        <w:t>níků Akce v pronajatých prostore</w:t>
      </w:r>
      <w:r w:rsidRPr="005819C9">
        <w:rPr>
          <w:rFonts w:ascii="Calibri" w:hAnsi="Calibri"/>
          <w:sz w:val="22"/>
          <w:szCs w:val="22"/>
        </w:rPr>
        <w:t>ch.</w:t>
      </w:r>
    </w:p>
    <w:p w14:paraId="74A3BB55" w14:textId="1BC564D1" w:rsidR="00B96DE4" w:rsidRPr="00B96DE4" w:rsidRDefault="00B96DE4" w:rsidP="00B96DE4">
      <w:pPr>
        <w:numPr>
          <w:ilvl w:val="0"/>
          <w:numId w:val="6"/>
        </w:numPr>
        <w:spacing w:before="120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B96DE4">
        <w:rPr>
          <w:rFonts w:ascii="Calibri" w:hAnsi="Calibri"/>
          <w:color w:val="000000"/>
          <w:sz w:val="22"/>
          <w:szCs w:val="22"/>
        </w:rPr>
        <w:t>Pověřeným pracovníkem pro věci organizační v místě plnění:</w:t>
      </w:r>
    </w:p>
    <w:p w14:paraId="0CFC9CAF" w14:textId="11E67211" w:rsidR="00B96DE4" w:rsidRPr="0024765F" w:rsidRDefault="00B96DE4" w:rsidP="00B96DE4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Pr="00B96DE4">
        <w:rPr>
          <w:rFonts w:ascii="Calibri" w:hAnsi="Calibri"/>
          <w:sz w:val="22"/>
          <w:szCs w:val="22"/>
        </w:rPr>
        <w:t>Pronajímatele</w:t>
      </w:r>
      <w:r>
        <w:rPr>
          <w:rFonts w:ascii="Calibri" w:hAnsi="Calibri"/>
          <w:sz w:val="22"/>
          <w:szCs w:val="22"/>
        </w:rPr>
        <w:t>:</w:t>
      </w:r>
      <w:r w:rsidR="00E102A4">
        <w:rPr>
          <w:rFonts w:ascii="Calibri" w:hAnsi="Calibri"/>
          <w:sz w:val="22"/>
          <w:szCs w:val="22"/>
        </w:rPr>
        <w:t xml:space="preserve">               </w:t>
      </w:r>
      <w:r w:rsidRPr="0024765F">
        <w:rPr>
          <w:rFonts w:ascii="Calibri" w:hAnsi="Calibri"/>
          <w:sz w:val="22"/>
          <w:szCs w:val="22"/>
        </w:rPr>
        <w:t>,</w:t>
      </w:r>
      <w:r w:rsidR="00F86516" w:rsidRPr="0024765F">
        <w:rPr>
          <w:rFonts w:ascii="Calibri" w:hAnsi="Calibri"/>
          <w:sz w:val="22"/>
          <w:szCs w:val="22"/>
        </w:rPr>
        <w:t xml:space="preserve"> </w:t>
      </w:r>
      <w:r w:rsidRPr="0024765F">
        <w:rPr>
          <w:rFonts w:ascii="Calibri" w:hAnsi="Calibri"/>
          <w:sz w:val="22"/>
          <w:szCs w:val="22"/>
        </w:rPr>
        <w:t xml:space="preserve">vedoucí provozu, </w:t>
      </w:r>
      <w:hyperlink r:id="rId11" w:history="1"/>
      <w:r w:rsidR="00FB2EBF" w:rsidRPr="0024765F">
        <w:rPr>
          <w:rFonts w:ascii="Calibri" w:hAnsi="Calibri"/>
          <w:sz w:val="22"/>
          <w:szCs w:val="22"/>
        </w:rPr>
        <w:t xml:space="preserve">, </w:t>
      </w:r>
      <w:r w:rsidRPr="0024765F">
        <w:rPr>
          <w:rFonts w:ascii="Calibri" w:hAnsi="Calibri"/>
          <w:sz w:val="22"/>
          <w:szCs w:val="22"/>
        </w:rPr>
        <w:t xml:space="preserve">tel. </w:t>
      </w:r>
      <w:r w:rsidR="00E102A4">
        <w:rPr>
          <w:rFonts w:ascii="Calibri" w:hAnsi="Calibri"/>
          <w:sz w:val="22"/>
          <w:szCs w:val="22"/>
        </w:rPr>
        <w:t xml:space="preserve"> </w:t>
      </w:r>
      <w:r w:rsidR="00891F35" w:rsidRPr="0024765F">
        <w:rPr>
          <w:rFonts w:ascii="Calibri" w:hAnsi="Calibri"/>
          <w:sz w:val="22"/>
          <w:szCs w:val="22"/>
        </w:rPr>
        <w:t>;</w:t>
      </w:r>
    </w:p>
    <w:p w14:paraId="3F915FBE" w14:textId="256F58B7" w:rsidR="00B96DE4" w:rsidRPr="00CA2750" w:rsidRDefault="00B96DE4" w:rsidP="00CA2750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Nájemce: </w:t>
      </w:r>
      <w:r w:rsidR="00E102A4">
        <w:rPr>
          <w:rFonts w:ascii="Calibri" w:hAnsi="Calibri"/>
          <w:sz w:val="22"/>
          <w:szCs w:val="22"/>
        </w:rPr>
        <w:t xml:space="preserve">    </w:t>
      </w:r>
      <w:r w:rsidR="0044671B">
        <w:rPr>
          <w:rFonts w:ascii="Calibri" w:hAnsi="Calibri"/>
          <w:sz w:val="22"/>
          <w:szCs w:val="22"/>
        </w:rPr>
        <w:t xml:space="preserve">, </w:t>
      </w:r>
      <w:hyperlink r:id="rId12" w:history="1"/>
      <w:r w:rsidR="0044671B">
        <w:rPr>
          <w:rFonts w:ascii="Calibri" w:hAnsi="Calibri"/>
          <w:sz w:val="22"/>
          <w:szCs w:val="22"/>
        </w:rPr>
        <w:t xml:space="preserve">, tel. </w:t>
      </w:r>
      <w:r w:rsidR="00E102A4">
        <w:rPr>
          <w:rFonts w:ascii="Calibri" w:hAnsi="Calibri"/>
          <w:sz w:val="22"/>
          <w:szCs w:val="22"/>
        </w:rPr>
        <w:t xml:space="preserve"> </w:t>
      </w:r>
      <w:r w:rsidR="0044671B" w:rsidRPr="0024765F">
        <w:rPr>
          <w:rFonts w:ascii="Calibri" w:hAnsi="Calibri"/>
          <w:sz w:val="22"/>
          <w:szCs w:val="22"/>
        </w:rPr>
        <w:t>;</w:t>
      </w:r>
    </w:p>
    <w:p w14:paraId="6A678FC3" w14:textId="6B7FDDF6" w:rsidR="001C01EF" w:rsidRPr="005819C9" w:rsidRDefault="000E1376" w:rsidP="0082612B">
      <w:pPr>
        <w:keepNext/>
        <w:spacing w:before="480" w:after="120"/>
        <w:jc w:val="center"/>
        <w:rPr>
          <w:rFonts w:ascii="Calibri" w:hAnsi="Calibri"/>
          <w:b/>
          <w:szCs w:val="22"/>
        </w:rPr>
      </w:pPr>
      <w:r w:rsidRPr="005819C9">
        <w:rPr>
          <w:rFonts w:ascii="Calibri" w:hAnsi="Calibri"/>
          <w:b/>
          <w:szCs w:val="22"/>
        </w:rPr>
        <w:t xml:space="preserve">V. </w:t>
      </w:r>
      <w:r w:rsidR="001C01EF" w:rsidRPr="005819C9">
        <w:rPr>
          <w:rFonts w:ascii="Calibri" w:hAnsi="Calibri"/>
          <w:b/>
          <w:szCs w:val="22"/>
        </w:rPr>
        <w:t xml:space="preserve">Cena za </w:t>
      </w:r>
      <w:r w:rsidR="000525EA" w:rsidRPr="005819C9">
        <w:rPr>
          <w:rFonts w:ascii="Calibri" w:hAnsi="Calibri"/>
          <w:b/>
          <w:szCs w:val="22"/>
        </w:rPr>
        <w:t>n</w:t>
      </w:r>
      <w:r w:rsidR="001C01EF" w:rsidRPr="005819C9">
        <w:rPr>
          <w:rFonts w:ascii="Calibri" w:hAnsi="Calibri"/>
          <w:b/>
          <w:szCs w:val="22"/>
        </w:rPr>
        <w:t>ájem</w:t>
      </w:r>
      <w:r w:rsidR="00ED4CAA">
        <w:rPr>
          <w:rFonts w:ascii="Calibri" w:hAnsi="Calibri"/>
          <w:b/>
          <w:szCs w:val="22"/>
        </w:rPr>
        <w:t xml:space="preserve"> a</w:t>
      </w:r>
      <w:r w:rsidR="001C01EF" w:rsidRPr="005819C9">
        <w:rPr>
          <w:rFonts w:ascii="Calibri" w:hAnsi="Calibri"/>
          <w:b/>
          <w:szCs w:val="22"/>
        </w:rPr>
        <w:t xml:space="preserve"> platební podmínky</w:t>
      </w:r>
    </w:p>
    <w:p w14:paraId="6B453BA1" w14:textId="09E6743E" w:rsidR="001C01EF" w:rsidRPr="000B085A" w:rsidRDefault="001C01EF" w:rsidP="000B085A">
      <w:pPr>
        <w:numPr>
          <w:ilvl w:val="0"/>
          <w:numId w:val="9"/>
        </w:num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r w:rsidRPr="005819C9">
        <w:rPr>
          <w:rFonts w:ascii="Calibri" w:hAnsi="Calibri"/>
          <w:color w:val="000000"/>
          <w:sz w:val="22"/>
          <w:szCs w:val="22"/>
        </w:rPr>
        <w:t>Nájemce je povinen uhradit</w:t>
      </w:r>
      <w:r w:rsidR="008D1CFD" w:rsidRPr="005819C9">
        <w:rPr>
          <w:rFonts w:ascii="Calibri" w:hAnsi="Calibri"/>
          <w:color w:val="000000"/>
          <w:sz w:val="22"/>
          <w:szCs w:val="22"/>
        </w:rPr>
        <w:t xml:space="preserve"> Pronajímateli za nájem prostor</w:t>
      </w:r>
      <w:r w:rsidRPr="005819C9">
        <w:rPr>
          <w:rFonts w:ascii="Calibri" w:hAnsi="Calibri"/>
          <w:color w:val="000000"/>
          <w:sz w:val="22"/>
          <w:szCs w:val="22"/>
        </w:rPr>
        <w:t xml:space="preserve"> podle čl. I této smlouvy nájemné</w:t>
      </w:r>
      <w:r w:rsidRPr="000B085A">
        <w:rPr>
          <w:rFonts w:ascii="Calibri" w:hAnsi="Calibri"/>
          <w:sz w:val="22"/>
          <w:szCs w:val="22"/>
        </w:rPr>
        <w:t xml:space="preserve">  </w:t>
      </w:r>
      <w:r w:rsidR="00CE3951" w:rsidRPr="00CA1F01">
        <w:rPr>
          <w:rFonts w:ascii="Calibri" w:hAnsi="Calibri"/>
          <w:b/>
          <w:sz w:val="22"/>
          <w:szCs w:val="22"/>
        </w:rPr>
        <w:t>60.</w:t>
      </w:r>
      <w:r w:rsidR="00094113" w:rsidRPr="00CA1F01">
        <w:rPr>
          <w:rFonts w:ascii="Calibri" w:hAnsi="Calibri"/>
          <w:b/>
          <w:sz w:val="22"/>
          <w:szCs w:val="22"/>
        </w:rPr>
        <w:t>000</w:t>
      </w:r>
      <w:r w:rsidR="00094113" w:rsidRPr="000B085A">
        <w:rPr>
          <w:rFonts w:ascii="Calibri" w:hAnsi="Calibri"/>
          <w:bCs/>
          <w:sz w:val="22"/>
          <w:szCs w:val="22"/>
        </w:rPr>
        <w:t>,-</w:t>
      </w:r>
      <w:r w:rsidRPr="000B085A">
        <w:rPr>
          <w:rFonts w:ascii="Calibri" w:hAnsi="Calibri"/>
          <w:bCs/>
          <w:sz w:val="22"/>
          <w:szCs w:val="22"/>
        </w:rPr>
        <w:t xml:space="preserve"> Kč</w:t>
      </w:r>
      <w:r w:rsidR="00904C28" w:rsidRPr="000B085A">
        <w:rPr>
          <w:rFonts w:ascii="Calibri" w:hAnsi="Calibri"/>
          <w:bCs/>
          <w:sz w:val="22"/>
          <w:szCs w:val="22"/>
        </w:rPr>
        <w:t xml:space="preserve"> </w:t>
      </w:r>
      <w:r w:rsidR="00431D3C" w:rsidRPr="000B085A">
        <w:rPr>
          <w:rFonts w:ascii="Calibri" w:hAnsi="Calibri"/>
          <w:bCs/>
          <w:sz w:val="22"/>
          <w:szCs w:val="22"/>
        </w:rPr>
        <w:t xml:space="preserve">(slovy </w:t>
      </w:r>
      <w:r w:rsidR="001B6AE3">
        <w:rPr>
          <w:rFonts w:ascii="Calibri" w:hAnsi="Calibri"/>
          <w:bCs/>
          <w:sz w:val="22"/>
          <w:szCs w:val="22"/>
        </w:rPr>
        <w:t>šedesát</w:t>
      </w:r>
      <w:r w:rsidR="00094113" w:rsidRPr="000B085A">
        <w:rPr>
          <w:rFonts w:ascii="Calibri" w:hAnsi="Calibri"/>
          <w:bCs/>
          <w:sz w:val="22"/>
          <w:szCs w:val="22"/>
        </w:rPr>
        <w:t xml:space="preserve"> tisíc</w:t>
      </w:r>
      <w:r w:rsidR="00DE1237" w:rsidRPr="000B085A">
        <w:rPr>
          <w:rFonts w:ascii="Calibri" w:hAnsi="Calibri"/>
          <w:bCs/>
          <w:sz w:val="22"/>
          <w:szCs w:val="22"/>
        </w:rPr>
        <w:t xml:space="preserve"> korun českých)</w:t>
      </w:r>
      <w:r w:rsidRPr="000B085A">
        <w:rPr>
          <w:rFonts w:ascii="Calibri" w:hAnsi="Calibri"/>
          <w:bCs/>
          <w:sz w:val="22"/>
          <w:szCs w:val="22"/>
        </w:rPr>
        <w:t xml:space="preserve"> </w:t>
      </w:r>
      <w:r w:rsidR="00332486" w:rsidRPr="000B085A">
        <w:rPr>
          <w:rFonts w:ascii="Calibri" w:hAnsi="Calibri"/>
          <w:bCs/>
          <w:sz w:val="22"/>
          <w:szCs w:val="22"/>
        </w:rPr>
        <w:t>plus DPH</w:t>
      </w:r>
      <w:r w:rsidRPr="000B085A">
        <w:rPr>
          <w:rFonts w:ascii="Calibri" w:hAnsi="Calibri"/>
          <w:bCs/>
          <w:sz w:val="22"/>
          <w:szCs w:val="22"/>
        </w:rPr>
        <w:t xml:space="preserve"> v zákonné výši</w:t>
      </w:r>
      <w:r w:rsidRPr="000B085A">
        <w:rPr>
          <w:rFonts w:ascii="Calibri" w:hAnsi="Calibri"/>
          <w:sz w:val="22"/>
          <w:szCs w:val="22"/>
        </w:rPr>
        <w:t xml:space="preserve">.   </w:t>
      </w:r>
    </w:p>
    <w:p w14:paraId="5A0D704B" w14:textId="4EE5915C" w:rsidR="001C01EF" w:rsidRPr="000B085A" w:rsidRDefault="001C01EF" w:rsidP="008E3D44">
      <w:pPr>
        <w:widowControl w:val="0"/>
        <w:numPr>
          <w:ilvl w:val="0"/>
          <w:numId w:val="9"/>
        </w:numPr>
        <w:suppressAutoHyphens/>
        <w:autoSpaceDE w:val="0"/>
        <w:spacing w:before="120"/>
        <w:jc w:val="both"/>
        <w:rPr>
          <w:rFonts w:ascii="Calibri" w:hAnsi="Calibri"/>
          <w:b/>
          <w:color w:val="000000"/>
          <w:sz w:val="22"/>
          <w:szCs w:val="22"/>
        </w:rPr>
      </w:pPr>
      <w:r w:rsidRPr="000B085A">
        <w:rPr>
          <w:rFonts w:ascii="Calibri" w:hAnsi="Calibri"/>
          <w:color w:val="000000"/>
          <w:sz w:val="22"/>
          <w:szCs w:val="22"/>
        </w:rPr>
        <w:t>Ná</w:t>
      </w:r>
      <w:r w:rsidR="00C94B85" w:rsidRPr="000B085A">
        <w:rPr>
          <w:rFonts w:ascii="Calibri" w:hAnsi="Calibri"/>
          <w:color w:val="000000"/>
          <w:sz w:val="22"/>
          <w:szCs w:val="22"/>
        </w:rPr>
        <w:t>jemné dle odst. 1 je splatné</w:t>
      </w:r>
      <w:r w:rsidRPr="000B085A">
        <w:rPr>
          <w:rFonts w:ascii="Calibri" w:hAnsi="Calibri"/>
          <w:color w:val="000000"/>
          <w:sz w:val="22"/>
          <w:szCs w:val="22"/>
        </w:rPr>
        <w:t xml:space="preserve"> po podpisu této s</w:t>
      </w:r>
      <w:r w:rsidR="00C94B85" w:rsidRPr="000B085A">
        <w:rPr>
          <w:rFonts w:ascii="Calibri" w:hAnsi="Calibri"/>
          <w:color w:val="000000"/>
          <w:sz w:val="22"/>
          <w:szCs w:val="22"/>
        </w:rPr>
        <w:t>mlouvy oběma smluvními stranami nejp</w:t>
      </w:r>
      <w:r w:rsidR="00004BAC" w:rsidRPr="000B085A">
        <w:rPr>
          <w:rFonts w:ascii="Calibri" w:hAnsi="Calibri"/>
          <w:color w:val="000000"/>
          <w:sz w:val="22"/>
          <w:szCs w:val="22"/>
        </w:rPr>
        <w:t>ozději</w:t>
      </w:r>
      <w:r w:rsidR="00DD019D" w:rsidRPr="000B085A">
        <w:rPr>
          <w:rFonts w:ascii="Calibri" w:hAnsi="Calibri"/>
          <w:color w:val="000000"/>
          <w:sz w:val="22"/>
          <w:szCs w:val="22"/>
        </w:rPr>
        <w:t xml:space="preserve"> </w:t>
      </w:r>
      <w:r w:rsidR="000B085A" w:rsidRPr="000B085A">
        <w:rPr>
          <w:rFonts w:ascii="Calibri" w:hAnsi="Calibri"/>
          <w:color w:val="000000"/>
          <w:sz w:val="22"/>
          <w:szCs w:val="22"/>
        </w:rPr>
        <w:t xml:space="preserve">před </w:t>
      </w:r>
      <w:r w:rsidR="00DD019D" w:rsidRPr="000B085A">
        <w:rPr>
          <w:rFonts w:ascii="Calibri" w:hAnsi="Calibri"/>
          <w:color w:val="000000"/>
          <w:sz w:val="22"/>
          <w:szCs w:val="22"/>
        </w:rPr>
        <w:t>započetí</w:t>
      </w:r>
      <w:r w:rsidR="000B085A" w:rsidRPr="000B085A">
        <w:rPr>
          <w:rFonts w:ascii="Calibri" w:hAnsi="Calibri"/>
          <w:color w:val="000000"/>
          <w:sz w:val="22"/>
          <w:szCs w:val="22"/>
        </w:rPr>
        <w:t>m</w:t>
      </w:r>
      <w:r w:rsidR="00DD019D" w:rsidRPr="000B085A">
        <w:rPr>
          <w:rFonts w:ascii="Calibri" w:hAnsi="Calibri"/>
          <w:color w:val="000000"/>
          <w:sz w:val="22"/>
          <w:szCs w:val="22"/>
        </w:rPr>
        <w:t xml:space="preserve"> Akce</w:t>
      </w:r>
      <w:r w:rsidR="00791FB5" w:rsidRPr="000B085A">
        <w:rPr>
          <w:rFonts w:ascii="Calibri" w:hAnsi="Calibri"/>
          <w:color w:val="000000"/>
          <w:sz w:val="22"/>
          <w:szCs w:val="22"/>
        </w:rPr>
        <w:t>.</w:t>
      </w:r>
      <w:r w:rsidR="000068A1">
        <w:rPr>
          <w:rFonts w:ascii="Calibri" w:hAnsi="Calibri"/>
          <w:color w:val="000000"/>
          <w:sz w:val="22"/>
          <w:szCs w:val="22"/>
        </w:rPr>
        <w:t xml:space="preserve"> </w:t>
      </w:r>
      <w:r w:rsidR="007178D3">
        <w:rPr>
          <w:rFonts w:ascii="Calibri" w:hAnsi="Calibri"/>
          <w:color w:val="000000"/>
          <w:sz w:val="22"/>
          <w:szCs w:val="22"/>
        </w:rPr>
        <w:t>Pronajímatel nemá povinnost předmět nájmu Nájemci zpřístupnit, nebude-li nájemné předem řádně uhrazeno.</w:t>
      </w:r>
    </w:p>
    <w:p w14:paraId="5099E129" w14:textId="77777777" w:rsidR="001C01EF" w:rsidRPr="005819C9" w:rsidRDefault="000E1376" w:rsidP="000B085A">
      <w:pPr>
        <w:keepNext/>
        <w:spacing w:before="480" w:after="120"/>
        <w:jc w:val="center"/>
        <w:rPr>
          <w:rFonts w:ascii="Calibri" w:hAnsi="Calibri"/>
          <w:b/>
          <w:szCs w:val="22"/>
        </w:rPr>
      </w:pPr>
      <w:r w:rsidRPr="005819C9">
        <w:rPr>
          <w:rFonts w:ascii="Calibri" w:hAnsi="Calibri"/>
          <w:b/>
          <w:szCs w:val="22"/>
        </w:rPr>
        <w:t xml:space="preserve">VI. </w:t>
      </w:r>
      <w:r w:rsidR="001C01EF" w:rsidRPr="005819C9">
        <w:rPr>
          <w:rFonts w:ascii="Calibri" w:hAnsi="Calibri"/>
          <w:b/>
          <w:szCs w:val="22"/>
        </w:rPr>
        <w:t>Výpověď, storno a smluvní pokuta</w:t>
      </w:r>
    </w:p>
    <w:p w14:paraId="3A5FBBA9" w14:textId="237328D2" w:rsidR="001C01EF" w:rsidRPr="005819C9" w:rsidRDefault="001C01EF" w:rsidP="00D04130">
      <w:pPr>
        <w:numPr>
          <w:ilvl w:val="0"/>
          <w:numId w:val="7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Pronajímatel má právo jednostranně vypovědět tuto smlouvu v případě, že z důvodů vyšší moci (jako např. přírodní pohroma, požár, stávka apod.) není schopen pro Nájemce zajistit poskytnutí pronajímaných prostor. V takovém případě vrátí Nájemci bez zbytečného prodlení uhrazené nájemné.</w:t>
      </w:r>
    </w:p>
    <w:p w14:paraId="05AF0D1A" w14:textId="77777777" w:rsidR="001C01EF" w:rsidRPr="005819C9" w:rsidRDefault="001C01EF" w:rsidP="001A3987">
      <w:pPr>
        <w:numPr>
          <w:ilvl w:val="0"/>
          <w:numId w:val="7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Nájemce má právo jednostranně vypovědět tuto smlouvu kdykoliv do zahájení konání Akce, přičemž výpověď musí být písemná a být zaslána na adresu Pronajímatele uvedenou v záhlaví této smlouvy. V takovém případě má však Pronajímatel nárok účtovat Nájemci stornopoplatky ve výši 100 % nájemného</w:t>
      </w:r>
      <w:r w:rsidRPr="001A3987">
        <w:rPr>
          <w:rFonts w:ascii="Calibri" w:hAnsi="Calibri"/>
          <w:sz w:val="22"/>
          <w:szCs w:val="22"/>
        </w:rPr>
        <w:t>.</w:t>
      </w:r>
      <w:r w:rsidRPr="001A3987" w:rsidDel="00D70486">
        <w:rPr>
          <w:rFonts w:ascii="Calibri" w:hAnsi="Calibri"/>
          <w:sz w:val="22"/>
          <w:szCs w:val="22"/>
        </w:rPr>
        <w:t xml:space="preserve"> </w:t>
      </w:r>
      <w:r w:rsidRPr="001A3987">
        <w:rPr>
          <w:rFonts w:ascii="Calibri" w:hAnsi="Calibri"/>
          <w:sz w:val="22"/>
          <w:szCs w:val="22"/>
        </w:rPr>
        <w:t xml:space="preserve"> </w:t>
      </w:r>
    </w:p>
    <w:p w14:paraId="4D5E7612" w14:textId="6EF6CAF3" w:rsidR="00226D9E" w:rsidRPr="00E1023D" w:rsidRDefault="001C01EF" w:rsidP="00E1023D">
      <w:pPr>
        <w:numPr>
          <w:ilvl w:val="0"/>
          <w:numId w:val="7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 xml:space="preserve">V případě porušení </w:t>
      </w:r>
      <w:r w:rsidR="00E1023D">
        <w:rPr>
          <w:rFonts w:ascii="Calibri" w:hAnsi="Calibri"/>
          <w:sz w:val="22"/>
          <w:szCs w:val="22"/>
        </w:rPr>
        <w:t xml:space="preserve">kterékoliv </w:t>
      </w:r>
      <w:r w:rsidR="001A3987">
        <w:rPr>
          <w:rFonts w:ascii="Calibri" w:hAnsi="Calibri"/>
          <w:sz w:val="22"/>
          <w:szCs w:val="22"/>
        </w:rPr>
        <w:t xml:space="preserve">povinnosti </w:t>
      </w:r>
      <w:r w:rsidR="00E1023D">
        <w:rPr>
          <w:rFonts w:ascii="Calibri" w:hAnsi="Calibri"/>
          <w:sz w:val="22"/>
          <w:szCs w:val="22"/>
        </w:rPr>
        <w:t xml:space="preserve">uvedené v </w:t>
      </w:r>
      <w:r w:rsidRPr="005819C9">
        <w:rPr>
          <w:rFonts w:ascii="Calibri" w:hAnsi="Calibri"/>
          <w:sz w:val="22"/>
          <w:szCs w:val="22"/>
        </w:rPr>
        <w:t>ustanovení čl. III. odst. 1. – 9. této smlouvy</w:t>
      </w:r>
      <w:r w:rsidR="00E1023D">
        <w:rPr>
          <w:rFonts w:ascii="Calibri" w:hAnsi="Calibri"/>
          <w:sz w:val="22"/>
          <w:szCs w:val="22"/>
        </w:rPr>
        <w:t>,</w:t>
      </w:r>
      <w:r w:rsidRPr="005819C9">
        <w:rPr>
          <w:rFonts w:ascii="Calibri" w:hAnsi="Calibri"/>
          <w:sz w:val="22"/>
          <w:szCs w:val="22"/>
        </w:rPr>
        <w:t xml:space="preserve"> je Nájemce povinen uhradit Pronajímateli smluvní pokutu ve výši sjednaného nájemného, a to za každé porušení samostatně, nedohodnou-li se obě smluvní strany jinak. Ustanovení o smluvní pokutě nemá vliv na právo Pronajíma</w:t>
      </w:r>
      <w:r w:rsidR="00153C5E" w:rsidRPr="005819C9">
        <w:rPr>
          <w:rFonts w:ascii="Calibri" w:hAnsi="Calibri"/>
          <w:sz w:val="22"/>
          <w:szCs w:val="22"/>
        </w:rPr>
        <w:t>tele na náhradu způsobené škody</w:t>
      </w:r>
      <w:r w:rsidR="00825254" w:rsidRPr="005819C9">
        <w:rPr>
          <w:rFonts w:ascii="Calibri" w:hAnsi="Calibri"/>
          <w:sz w:val="22"/>
          <w:szCs w:val="22"/>
        </w:rPr>
        <w:t>.</w:t>
      </w:r>
    </w:p>
    <w:p w14:paraId="1AC775A4" w14:textId="3D5DE5FE" w:rsidR="00933AA2" w:rsidRDefault="000E1376" w:rsidP="00153C5E">
      <w:pPr>
        <w:spacing w:before="480" w:after="120"/>
        <w:jc w:val="center"/>
        <w:rPr>
          <w:rFonts w:ascii="Calibri" w:hAnsi="Calibri"/>
          <w:b/>
          <w:szCs w:val="22"/>
        </w:rPr>
      </w:pPr>
      <w:r w:rsidRPr="005819C9">
        <w:rPr>
          <w:rFonts w:ascii="Calibri" w:hAnsi="Calibri"/>
          <w:b/>
          <w:szCs w:val="22"/>
        </w:rPr>
        <w:lastRenderedPageBreak/>
        <w:t xml:space="preserve">VII. </w:t>
      </w:r>
      <w:r w:rsidR="005049E4">
        <w:rPr>
          <w:rFonts w:ascii="Calibri" w:hAnsi="Calibri"/>
          <w:b/>
          <w:szCs w:val="22"/>
        </w:rPr>
        <w:t>Ostatní ustanovení</w:t>
      </w:r>
    </w:p>
    <w:p w14:paraId="330CCEDB" w14:textId="3842E1C9" w:rsidR="005049E4" w:rsidRDefault="00262670" w:rsidP="005049E4">
      <w:pPr>
        <w:numPr>
          <w:ilvl w:val="0"/>
          <w:numId w:val="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62670">
        <w:rPr>
          <w:rFonts w:ascii="Calibri" w:hAnsi="Calibri"/>
          <w:sz w:val="22"/>
          <w:szCs w:val="22"/>
        </w:rPr>
        <w:t xml:space="preserve">Pronajímatel souhlasí a uděluje </w:t>
      </w:r>
      <w:r w:rsidR="000D43C3">
        <w:rPr>
          <w:rFonts w:ascii="Calibri" w:hAnsi="Calibri"/>
          <w:sz w:val="22"/>
          <w:szCs w:val="22"/>
        </w:rPr>
        <w:t>N</w:t>
      </w:r>
      <w:r w:rsidRPr="00262670">
        <w:rPr>
          <w:rFonts w:ascii="Calibri" w:hAnsi="Calibri"/>
          <w:sz w:val="22"/>
          <w:szCs w:val="22"/>
        </w:rPr>
        <w:t xml:space="preserve">ájemci nebo jím pověřeným osobám svolení a oprávnění pořídit fotografie, zvukově obrazové nebo obrazové záznamy </w:t>
      </w:r>
      <w:r w:rsidR="00B15A2C">
        <w:rPr>
          <w:rFonts w:ascii="Calibri" w:hAnsi="Calibri"/>
          <w:sz w:val="22"/>
          <w:szCs w:val="22"/>
        </w:rPr>
        <w:t>Objektu</w:t>
      </w:r>
      <w:r w:rsidRPr="00262670">
        <w:rPr>
          <w:rFonts w:ascii="Calibri" w:hAnsi="Calibri"/>
          <w:sz w:val="22"/>
          <w:szCs w:val="22"/>
        </w:rPr>
        <w:t xml:space="preserve">, v </w:t>
      </w:r>
      <w:r w:rsidR="00B15A2C">
        <w:rPr>
          <w:rFonts w:ascii="Calibri" w:hAnsi="Calibri"/>
          <w:sz w:val="22"/>
          <w:szCs w:val="22"/>
        </w:rPr>
        <w:t>Objektu</w:t>
      </w:r>
      <w:r w:rsidRPr="00262670">
        <w:rPr>
          <w:rFonts w:ascii="Calibri" w:hAnsi="Calibri"/>
          <w:sz w:val="22"/>
          <w:szCs w:val="22"/>
        </w:rPr>
        <w:t xml:space="preserve"> nebo se jinak týkající </w:t>
      </w:r>
      <w:r w:rsidR="00B15A2C">
        <w:rPr>
          <w:rFonts w:ascii="Calibri" w:hAnsi="Calibri"/>
          <w:sz w:val="22"/>
          <w:szCs w:val="22"/>
        </w:rPr>
        <w:t>Objektu</w:t>
      </w:r>
      <w:r w:rsidRPr="00262670">
        <w:rPr>
          <w:rFonts w:ascii="Calibri" w:hAnsi="Calibri"/>
          <w:sz w:val="22"/>
          <w:szCs w:val="22"/>
        </w:rPr>
        <w:t xml:space="preserve"> (včetně veškerých movitých věcí umístěných v nebo na </w:t>
      </w:r>
      <w:r w:rsidR="00B15A2C">
        <w:rPr>
          <w:rFonts w:ascii="Calibri" w:hAnsi="Calibri"/>
          <w:sz w:val="22"/>
          <w:szCs w:val="22"/>
        </w:rPr>
        <w:t>Objektu</w:t>
      </w:r>
      <w:r w:rsidRPr="00262670">
        <w:rPr>
          <w:rFonts w:ascii="Calibri" w:hAnsi="Calibri"/>
          <w:sz w:val="22"/>
          <w:szCs w:val="22"/>
        </w:rPr>
        <w:t xml:space="preserve">) pro prvotní záznam audiovizuálního díla a/nebo v souvislosti s pořízením takového prvotního záznamu a k zařazení takových záznamů anebo fotografií do prvotního záznamu výše uvedeného audiovizuálního díla nebo jiných děl a k použití těchto záznamů anebo fotografií při užití audiovizuálního díla nebo jakýchkoliv jiných děl nebo v souvislosti s nimi (včetně jejich reklamy, propagace a publicity), jakýmkoli způsobem užití nyní známým i později poznaným (včetně, kromě jiného, rozmnožování, rozšiřování prodejem nebo jiným převodem vlastnického práva, pronájmu, půjčování rozmnoženin, sdělování veřejnosti provozováním ze záznamu a jeho přenosem, počítačovou nebo podobnou sítí,  vysíláním, přenosem nebo provozováním takového vysílání, nebo jinak) za jakýmkoliv účelem, jakýmikoliv prostředky, zařízeními, technologiemi nebo přístroji, v jakékoliv formě nebo na jakýchkoliv nosičích bez ohledu na to, zda jsou dnes známé nebo v budoucnu objevené, v neomezeném rozsahu, bez omezení co do množství, místa, času nebo jinak, v původní, přeložené (do cizích jazyků), dabované, titulkované, zpracované, doplněné, zkrácené, dokončené, synchronizované, adaptované či jinak změněné podobě, samostatně nebo v souboru anebo ve spojení s jinými záznamy, fotografiemi, díly, uměleckými výkony či prvky, a to včetně použití těchto záznamů anebo fotografií ve změněném (zfikcionalizovaném) kontextu, např. jako vyobrazení jiného existujícího nebo ve skutečnosti neexistujícího místa nebo fiktivních událostí odehrávajících se v </w:t>
      </w:r>
      <w:r w:rsidR="00B15A2C">
        <w:rPr>
          <w:rFonts w:ascii="Calibri" w:hAnsi="Calibri"/>
          <w:sz w:val="22"/>
          <w:szCs w:val="22"/>
        </w:rPr>
        <w:t>Objektu</w:t>
      </w:r>
      <w:r w:rsidRPr="00262670">
        <w:rPr>
          <w:rFonts w:ascii="Calibri" w:hAnsi="Calibri"/>
          <w:sz w:val="22"/>
          <w:szCs w:val="22"/>
        </w:rPr>
        <w:t xml:space="preserve">, nebo v původním kontextu spolu s ochrannými známkami nebo jinými nezapsanými označeními (slovními, obrazovými, kombinovanými) nebo s jinými identifikačními prvky používanými k označení </w:t>
      </w:r>
      <w:r w:rsidR="00120B01">
        <w:rPr>
          <w:rFonts w:ascii="Calibri" w:hAnsi="Calibri"/>
          <w:sz w:val="22"/>
          <w:szCs w:val="22"/>
        </w:rPr>
        <w:t>Objektu</w:t>
      </w:r>
      <w:r w:rsidRPr="00262670">
        <w:rPr>
          <w:rFonts w:ascii="Calibri" w:hAnsi="Calibri"/>
          <w:sz w:val="22"/>
          <w:szCs w:val="22"/>
        </w:rPr>
        <w:t xml:space="preserve"> a k jeho odlišení od jiných míst. Nájemce bude dále oprávněn vytvořit přesnou či jinou repliku </w:t>
      </w:r>
      <w:r w:rsidR="00120B01">
        <w:rPr>
          <w:rFonts w:ascii="Calibri" w:hAnsi="Calibri"/>
          <w:sz w:val="22"/>
          <w:szCs w:val="22"/>
        </w:rPr>
        <w:t>Objektu</w:t>
      </w:r>
      <w:r w:rsidRPr="00262670">
        <w:rPr>
          <w:rFonts w:ascii="Calibri" w:hAnsi="Calibri"/>
          <w:sz w:val="22"/>
          <w:szCs w:val="22"/>
        </w:rPr>
        <w:t xml:space="preserve"> (včetně veškerých movitých věcí umístěných v nebo na </w:t>
      </w:r>
      <w:r w:rsidR="00120B01">
        <w:rPr>
          <w:rFonts w:ascii="Calibri" w:hAnsi="Calibri"/>
          <w:sz w:val="22"/>
          <w:szCs w:val="22"/>
        </w:rPr>
        <w:t>Objektu</w:t>
      </w:r>
      <w:r w:rsidRPr="00262670">
        <w:rPr>
          <w:rFonts w:ascii="Calibri" w:hAnsi="Calibri"/>
          <w:sz w:val="22"/>
          <w:szCs w:val="22"/>
        </w:rPr>
        <w:t xml:space="preserve">) na jiném místě za účelem pořízení fotografií, zvukově obrazových nebo obrazových záznamů takové repliky </w:t>
      </w:r>
      <w:r w:rsidR="00120B01">
        <w:rPr>
          <w:rFonts w:ascii="Calibri" w:hAnsi="Calibri"/>
          <w:sz w:val="22"/>
          <w:szCs w:val="22"/>
        </w:rPr>
        <w:t>Objektu</w:t>
      </w:r>
      <w:r w:rsidRPr="00262670">
        <w:rPr>
          <w:rFonts w:ascii="Calibri" w:hAnsi="Calibri"/>
          <w:sz w:val="22"/>
          <w:szCs w:val="22"/>
        </w:rPr>
        <w:t xml:space="preserve">, v takové replice </w:t>
      </w:r>
      <w:r w:rsidR="00120B01">
        <w:rPr>
          <w:rFonts w:ascii="Calibri" w:hAnsi="Calibri"/>
          <w:sz w:val="22"/>
          <w:szCs w:val="22"/>
        </w:rPr>
        <w:t>Objekt</w:t>
      </w:r>
      <w:r w:rsidRPr="00262670">
        <w:rPr>
          <w:rFonts w:ascii="Calibri" w:hAnsi="Calibri"/>
          <w:sz w:val="22"/>
          <w:szCs w:val="22"/>
        </w:rPr>
        <w:t xml:space="preserve">u nebo se jinak týkající takové repliky </w:t>
      </w:r>
      <w:r w:rsidR="00120B01">
        <w:rPr>
          <w:rFonts w:ascii="Calibri" w:hAnsi="Calibri"/>
          <w:sz w:val="22"/>
          <w:szCs w:val="22"/>
        </w:rPr>
        <w:t>Objektu</w:t>
      </w:r>
      <w:r w:rsidRPr="00262670">
        <w:rPr>
          <w:rFonts w:ascii="Calibri" w:hAnsi="Calibri"/>
          <w:sz w:val="22"/>
          <w:szCs w:val="22"/>
        </w:rPr>
        <w:t xml:space="preserve">, spolu s ochrannými známkami nebo jinými nezapsanými označeními (slovními, obrazovými, kombinovanými) nebo s jinými identifikačními prvky používanými k označení </w:t>
      </w:r>
      <w:r w:rsidR="00120B01">
        <w:rPr>
          <w:rFonts w:ascii="Calibri" w:hAnsi="Calibri"/>
          <w:sz w:val="22"/>
          <w:szCs w:val="22"/>
        </w:rPr>
        <w:t>Objektu</w:t>
      </w:r>
      <w:r w:rsidRPr="00262670">
        <w:rPr>
          <w:rFonts w:ascii="Calibri" w:hAnsi="Calibri"/>
          <w:sz w:val="22"/>
          <w:szCs w:val="22"/>
        </w:rPr>
        <w:t xml:space="preserve"> a k jeho odlišení od jiných míst. Nájemce je oprávněn zcela nebo zčásti poskytnout nebo postoupit výše uvedená svolení a oprávnění třetí osobě nebo osobám podle vlastního uvážení, včetně možnosti dále poskytnout nebo postoupit nabytá svolení nebo oprávnění nebo jejich části</w:t>
      </w:r>
      <w:r w:rsidR="005049E4">
        <w:rPr>
          <w:rFonts w:ascii="Calibri" w:hAnsi="Calibri"/>
          <w:sz w:val="22"/>
          <w:szCs w:val="22"/>
        </w:rPr>
        <w:t>.</w:t>
      </w:r>
    </w:p>
    <w:p w14:paraId="654FF370" w14:textId="75C5BA55" w:rsidR="005C4BB0" w:rsidRDefault="00FF7939" w:rsidP="005049E4">
      <w:pPr>
        <w:numPr>
          <w:ilvl w:val="0"/>
          <w:numId w:val="8"/>
        </w:numPr>
        <w:spacing w:before="120"/>
        <w:jc w:val="both"/>
        <w:rPr>
          <w:rFonts w:ascii="Calibri" w:hAnsi="Calibri"/>
          <w:sz w:val="22"/>
          <w:szCs w:val="22"/>
        </w:rPr>
      </w:pPr>
      <w:r w:rsidRPr="00FF7939">
        <w:rPr>
          <w:rFonts w:ascii="Calibri" w:hAnsi="Calibri"/>
          <w:sz w:val="22"/>
          <w:szCs w:val="22"/>
        </w:rPr>
        <w:t xml:space="preserve">Nositelem veškerých práv jakéhokoli druhu k záznamům pořízeným na </w:t>
      </w:r>
      <w:r w:rsidR="00120B01">
        <w:rPr>
          <w:rFonts w:ascii="Calibri" w:hAnsi="Calibri"/>
          <w:sz w:val="22"/>
          <w:szCs w:val="22"/>
        </w:rPr>
        <w:t>Objektu</w:t>
      </w:r>
      <w:r w:rsidRPr="00FF7939">
        <w:rPr>
          <w:rFonts w:ascii="Calibri" w:hAnsi="Calibri"/>
          <w:sz w:val="22"/>
          <w:szCs w:val="22"/>
        </w:rPr>
        <w:t xml:space="preserve"> (dále jen </w:t>
      </w:r>
      <w:r>
        <w:rPr>
          <w:rFonts w:ascii="Calibri" w:hAnsi="Calibri"/>
          <w:sz w:val="22"/>
          <w:szCs w:val="22"/>
        </w:rPr>
        <w:t>„</w:t>
      </w:r>
      <w:r w:rsidRPr="00FF7939">
        <w:rPr>
          <w:rFonts w:ascii="Calibri" w:hAnsi="Calibri"/>
          <w:b/>
          <w:bCs/>
          <w:sz w:val="22"/>
          <w:szCs w:val="22"/>
        </w:rPr>
        <w:t>záznamy</w:t>
      </w:r>
      <w:r w:rsidRPr="00FF7939">
        <w:rPr>
          <w:rFonts w:ascii="Calibri" w:hAnsi="Calibri"/>
          <w:sz w:val="22"/>
          <w:szCs w:val="22"/>
        </w:rPr>
        <w:t xml:space="preserve">”) a jejich rozmnoženinám (včetně zejména veškerých práv autorských a příbuzných) bude a zůstane </w:t>
      </w:r>
      <w:r w:rsidR="000D43C3">
        <w:rPr>
          <w:rFonts w:ascii="Calibri" w:hAnsi="Calibri"/>
          <w:sz w:val="22"/>
          <w:szCs w:val="22"/>
        </w:rPr>
        <w:t>N</w:t>
      </w:r>
      <w:r w:rsidRPr="00FF7939">
        <w:rPr>
          <w:rFonts w:ascii="Calibri" w:hAnsi="Calibri"/>
          <w:sz w:val="22"/>
          <w:szCs w:val="22"/>
        </w:rPr>
        <w:t>ájemce, a to včetně zejména práva promítat, distribuovat, a jinak užívat audiovizuální dílo a záznamy a práva užívat a opětovně užívat záznamy a jejich rozmnoženiny v audiovizuálním díle a v souvislost s ním, v následných souvisejících i nesouvisejících dílech jakéhokoli druhu stejně jako při reklamě, propagaci, publicitě, klipech a jiných materiálech atd. pro audiovizuální dílo a v souvislosti s nimi a při jejich jakémkoli vedlejším užití, včetně zejména v publikacích, soundtracích a merchandisingu ve všech médiích, nyní známých i v budoucnu objevených, ve všech jazycích, bez omezení místa a času.</w:t>
      </w:r>
    </w:p>
    <w:p w14:paraId="59546A8A" w14:textId="59C79417" w:rsidR="00B355BB" w:rsidRPr="00B355BB" w:rsidRDefault="00B355BB" w:rsidP="00B355BB">
      <w:pPr>
        <w:numPr>
          <w:ilvl w:val="0"/>
          <w:numId w:val="8"/>
        </w:numPr>
        <w:spacing w:before="120"/>
        <w:jc w:val="both"/>
        <w:rPr>
          <w:rFonts w:ascii="Calibri" w:hAnsi="Calibri"/>
          <w:sz w:val="22"/>
          <w:szCs w:val="22"/>
        </w:rPr>
      </w:pPr>
      <w:r w:rsidRPr="00B355BB">
        <w:rPr>
          <w:rFonts w:ascii="Calibri" w:hAnsi="Calibri"/>
          <w:sz w:val="22"/>
          <w:szCs w:val="22"/>
        </w:rPr>
        <w:t xml:space="preserve">Nájemce seznámil před uzavřením této smlouvy </w:t>
      </w:r>
      <w:r w:rsidR="004775C4">
        <w:rPr>
          <w:rFonts w:ascii="Calibri" w:hAnsi="Calibri"/>
          <w:sz w:val="22"/>
          <w:szCs w:val="22"/>
        </w:rPr>
        <w:t>P</w:t>
      </w:r>
      <w:r w:rsidRPr="00B355BB">
        <w:rPr>
          <w:rFonts w:ascii="Calibri" w:hAnsi="Calibri"/>
          <w:sz w:val="22"/>
          <w:szCs w:val="22"/>
        </w:rPr>
        <w:t xml:space="preserve">ronajímatele se scénářem audiovizuálního díla a zavazuje se, že předmětem pořízení zvukově obrazových záznamů v </w:t>
      </w:r>
      <w:r w:rsidR="004775C4">
        <w:rPr>
          <w:rFonts w:ascii="Calibri" w:hAnsi="Calibri"/>
          <w:sz w:val="22"/>
          <w:szCs w:val="22"/>
        </w:rPr>
        <w:t>Objektu</w:t>
      </w:r>
      <w:r w:rsidRPr="00B355BB">
        <w:rPr>
          <w:rFonts w:ascii="Calibri" w:hAnsi="Calibri"/>
          <w:sz w:val="22"/>
          <w:szCs w:val="22"/>
        </w:rPr>
        <w:t xml:space="preserve"> nebude audiovizuální dílo:</w:t>
      </w:r>
    </w:p>
    <w:p w14:paraId="16881716" w14:textId="5AFDBDD9" w:rsidR="00B355BB" w:rsidRPr="00B355BB" w:rsidRDefault="00B355BB" w:rsidP="00B355BB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B355BB">
        <w:rPr>
          <w:rFonts w:ascii="Calibri" w:hAnsi="Calibri"/>
          <w:sz w:val="22"/>
          <w:szCs w:val="22"/>
        </w:rPr>
        <w:t xml:space="preserve">pornografické, a to včetně reklamy na tzv. </w:t>
      </w:r>
      <w:proofErr w:type="spellStart"/>
      <w:r w:rsidRPr="00B355BB">
        <w:rPr>
          <w:rFonts w:ascii="Calibri" w:hAnsi="Calibri"/>
          <w:sz w:val="22"/>
          <w:szCs w:val="22"/>
        </w:rPr>
        <w:t>adult</w:t>
      </w:r>
      <w:proofErr w:type="spellEnd"/>
      <w:r w:rsidRPr="00B355BB">
        <w:rPr>
          <w:rFonts w:ascii="Calibri" w:hAnsi="Calibri"/>
          <w:sz w:val="22"/>
          <w:szCs w:val="22"/>
        </w:rPr>
        <w:t xml:space="preserve"> </w:t>
      </w:r>
      <w:proofErr w:type="spellStart"/>
      <w:r w:rsidRPr="00B355BB">
        <w:rPr>
          <w:rFonts w:ascii="Calibri" w:hAnsi="Calibri"/>
          <w:sz w:val="22"/>
          <w:szCs w:val="22"/>
        </w:rPr>
        <w:t>entertainment</w:t>
      </w:r>
      <w:proofErr w:type="spellEnd"/>
      <w:r w:rsidRPr="00B355BB">
        <w:rPr>
          <w:rFonts w:ascii="Calibri" w:hAnsi="Calibri"/>
          <w:sz w:val="22"/>
          <w:szCs w:val="22"/>
        </w:rPr>
        <w:t>,</w:t>
      </w:r>
    </w:p>
    <w:p w14:paraId="7DEA707E" w14:textId="6FD5D22E" w:rsidR="00B355BB" w:rsidRPr="00B355BB" w:rsidRDefault="00B355BB" w:rsidP="00B355BB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B355BB">
        <w:rPr>
          <w:rFonts w:ascii="Calibri" w:hAnsi="Calibri"/>
          <w:sz w:val="22"/>
          <w:szCs w:val="22"/>
        </w:rPr>
        <w:t xml:space="preserve">zasahující do oprávněných zájmů </w:t>
      </w:r>
      <w:r w:rsidR="004775C4">
        <w:rPr>
          <w:rFonts w:ascii="Calibri" w:hAnsi="Calibri"/>
          <w:sz w:val="22"/>
          <w:szCs w:val="22"/>
        </w:rPr>
        <w:t>P</w:t>
      </w:r>
      <w:r w:rsidRPr="00B355BB">
        <w:rPr>
          <w:rFonts w:ascii="Calibri" w:hAnsi="Calibri"/>
          <w:sz w:val="22"/>
          <w:szCs w:val="22"/>
        </w:rPr>
        <w:t>ronajímatele, způsobilé mu přivodit újmu na dobré pověsti, nebo</w:t>
      </w:r>
    </w:p>
    <w:p w14:paraId="25EA993F" w14:textId="59575D0E" w:rsidR="00B355BB" w:rsidRPr="00B355BB" w:rsidRDefault="00B355BB" w:rsidP="00B355BB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B355BB">
        <w:rPr>
          <w:rFonts w:ascii="Calibri" w:hAnsi="Calibri"/>
          <w:sz w:val="22"/>
          <w:szCs w:val="22"/>
        </w:rPr>
        <w:t xml:space="preserve">prezentující </w:t>
      </w:r>
      <w:r w:rsidR="00ED4DDF">
        <w:rPr>
          <w:rFonts w:ascii="Calibri" w:hAnsi="Calibri"/>
          <w:sz w:val="22"/>
          <w:szCs w:val="22"/>
        </w:rPr>
        <w:t>O</w:t>
      </w:r>
      <w:r w:rsidRPr="00B355BB">
        <w:rPr>
          <w:rFonts w:ascii="Calibri" w:hAnsi="Calibri"/>
          <w:sz w:val="22"/>
          <w:szCs w:val="22"/>
        </w:rPr>
        <w:t xml:space="preserve">bjekt hrubě urážlivým či znevažující způsobem.  </w:t>
      </w:r>
    </w:p>
    <w:p w14:paraId="4E9735D6" w14:textId="4B526E14" w:rsidR="00C672CE" w:rsidRDefault="00B355BB" w:rsidP="00ED4DDF">
      <w:pPr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B355BB">
        <w:rPr>
          <w:rFonts w:ascii="Calibri" w:hAnsi="Calibri"/>
          <w:sz w:val="22"/>
          <w:szCs w:val="22"/>
        </w:rPr>
        <w:t xml:space="preserve">Porušení této povinnosti je pro </w:t>
      </w:r>
      <w:r w:rsidR="004775C4">
        <w:rPr>
          <w:rFonts w:ascii="Calibri" w:hAnsi="Calibri"/>
          <w:sz w:val="22"/>
          <w:szCs w:val="22"/>
        </w:rPr>
        <w:t>P</w:t>
      </w:r>
      <w:r w:rsidRPr="00B355BB">
        <w:rPr>
          <w:rFonts w:ascii="Calibri" w:hAnsi="Calibri"/>
          <w:sz w:val="22"/>
          <w:szCs w:val="22"/>
        </w:rPr>
        <w:t xml:space="preserve">ronajímatele důvodem k výpovědi nájmu s okamžitou účinností. V případě </w:t>
      </w:r>
      <w:r w:rsidR="00243822">
        <w:rPr>
          <w:rFonts w:ascii="Calibri" w:hAnsi="Calibri"/>
          <w:sz w:val="22"/>
          <w:szCs w:val="22"/>
        </w:rPr>
        <w:t>hrubé</w:t>
      </w:r>
      <w:r w:rsidR="00591A90">
        <w:rPr>
          <w:rFonts w:ascii="Calibri" w:hAnsi="Calibri"/>
          <w:sz w:val="22"/>
          <w:szCs w:val="22"/>
        </w:rPr>
        <w:t>ho</w:t>
      </w:r>
      <w:r w:rsidR="00243822">
        <w:rPr>
          <w:rFonts w:ascii="Calibri" w:hAnsi="Calibri"/>
          <w:sz w:val="22"/>
          <w:szCs w:val="22"/>
        </w:rPr>
        <w:t xml:space="preserve"> porušení této povinnosti </w:t>
      </w:r>
      <w:r w:rsidR="00711655">
        <w:rPr>
          <w:rFonts w:ascii="Calibri" w:hAnsi="Calibri"/>
          <w:sz w:val="22"/>
          <w:szCs w:val="22"/>
        </w:rPr>
        <w:t xml:space="preserve">a </w:t>
      </w:r>
      <w:r w:rsidRPr="00B355BB">
        <w:rPr>
          <w:rFonts w:ascii="Calibri" w:hAnsi="Calibri"/>
          <w:sz w:val="22"/>
          <w:szCs w:val="22"/>
        </w:rPr>
        <w:t xml:space="preserve">vzniku nároku </w:t>
      </w:r>
      <w:r w:rsidR="004775C4">
        <w:rPr>
          <w:rFonts w:ascii="Calibri" w:hAnsi="Calibri"/>
          <w:sz w:val="22"/>
          <w:szCs w:val="22"/>
        </w:rPr>
        <w:t>P</w:t>
      </w:r>
      <w:r w:rsidRPr="00B355BB">
        <w:rPr>
          <w:rFonts w:ascii="Calibri" w:hAnsi="Calibri"/>
          <w:sz w:val="22"/>
          <w:szCs w:val="22"/>
        </w:rPr>
        <w:t xml:space="preserve">ronajímatele vůči </w:t>
      </w:r>
      <w:r w:rsidR="000D43C3">
        <w:rPr>
          <w:rFonts w:ascii="Calibri" w:hAnsi="Calibri"/>
          <w:sz w:val="22"/>
          <w:szCs w:val="22"/>
        </w:rPr>
        <w:t>N</w:t>
      </w:r>
      <w:r w:rsidRPr="00B355BB">
        <w:rPr>
          <w:rFonts w:ascii="Calibri" w:hAnsi="Calibri"/>
          <w:sz w:val="22"/>
          <w:szCs w:val="22"/>
        </w:rPr>
        <w:t xml:space="preserve">ájemci, </w:t>
      </w:r>
      <w:r w:rsidR="00F44A13">
        <w:rPr>
          <w:rFonts w:ascii="Calibri" w:hAnsi="Calibri"/>
          <w:sz w:val="22"/>
          <w:szCs w:val="22"/>
        </w:rPr>
        <w:t xml:space="preserve">bude </w:t>
      </w:r>
      <w:r w:rsidR="004775C4">
        <w:rPr>
          <w:rFonts w:ascii="Calibri" w:hAnsi="Calibri"/>
          <w:sz w:val="22"/>
          <w:szCs w:val="22"/>
        </w:rPr>
        <w:t>P</w:t>
      </w:r>
      <w:r w:rsidR="00F44A13">
        <w:rPr>
          <w:rFonts w:ascii="Calibri" w:hAnsi="Calibri"/>
          <w:sz w:val="22"/>
          <w:szCs w:val="22"/>
        </w:rPr>
        <w:t xml:space="preserve">ronajímatel </w:t>
      </w:r>
      <w:r w:rsidRPr="00B355BB">
        <w:rPr>
          <w:rFonts w:ascii="Calibri" w:hAnsi="Calibri"/>
          <w:sz w:val="22"/>
          <w:szCs w:val="22"/>
        </w:rPr>
        <w:t xml:space="preserve">oprávněn domáhat se zákazu, omezení nebo jiného zásahu do práva užít </w:t>
      </w:r>
      <w:r w:rsidR="00F44A13">
        <w:rPr>
          <w:rFonts w:ascii="Calibri" w:hAnsi="Calibri"/>
          <w:sz w:val="22"/>
          <w:szCs w:val="22"/>
        </w:rPr>
        <w:t>Objekt</w:t>
      </w:r>
      <w:r w:rsidRPr="00B355BB">
        <w:rPr>
          <w:rFonts w:ascii="Calibri" w:hAnsi="Calibri"/>
          <w:sz w:val="22"/>
          <w:szCs w:val="22"/>
        </w:rPr>
        <w:t xml:space="preserve"> v </w:t>
      </w:r>
      <w:r w:rsidRPr="00B355BB">
        <w:rPr>
          <w:rFonts w:ascii="Calibri" w:hAnsi="Calibri"/>
          <w:sz w:val="22"/>
          <w:szCs w:val="22"/>
        </w:rPr>
        <w:lastRenderedPageBreak/>
        <w:t xml:space="preserve">souladu s touto smlouvou nebo propagovat, zveřejňovat, předvádět nebo užívat audiovizuální dílo nebo jiná práva </w:t>
      </w:r>
      <w:r w:rsidR="000D43C3">
        <w:rPr>
          <w:rFonts w:ascii="Calibri" w:hAnsi="Calibri"/>
          <w:sz w:val="22"/>
          <w:szCs w:val="22"/>
        </w:rPr>
        <w:t>N</w:t>
      </w:r>
      <w:r w:rsidRPr="00B355BB">
        <w:rPr>
          <w:rFonts w:ascii="Calibri" w:hAnsi="Calibri"/>
          <w:sz w:val="22"/>
          <w:szCs w:val="22"/>
        </w:rPr>
        <w:t>ájemce podle této smlouvy</w:t>
      </w:r>
      <w:r w:rsidR="00EC1A46">
        <w:rPr>
          <w:rFonts w:ascii="Calibri" w:hAnsi="Calibri"/>
          <w:sz w:val="22"/>
          <w:szCs w:val="22"/>
        </w:rPr>
        <w:t>.</w:t>
      </w:r>
    </w:p>
    <w:p w14:paraId="6FEB5AF1" w14:textId="31C5F979" w:rsidR="005049E4" w:rsidRPr="00437281" w:rsidRDefault="00650A16" w:rsidP="00437281">
      <w:pPr>
        <w:numPr>
          <w:ilvl w:val="0"/>
          <w:numId w:val="8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Nájemce je povinen </w:t>
      </w:r>
      <w:r w:rsidR="003340BB">
        <w:rPr>
          <w:rFonts w:ascii="Calibri" w:hAnsi="Calibri"/>
          <w:sz w:val="22"/>
          <w:szCs w:val="22"/>
        </w:rPr>
        <w:t xml:space="preserve">mít </w:t>
      </w:r>
      <w:r w:rsidR="0075489D">
        <w:rPr>
          <w:rFonts w:ascii="Calibri" w:hAnsi="Calibri"/>
          <w:sz w:val="22"/>
          <w:szCs w:val="22"/>
        </w:rPr>
        <w:t xml:space="preserve">po celou domu nájmu sjednanou </w:t>
      </w:r>
      <w:r w:rsidR="00437281" w:rsidRPr="00437281">
        <w:rPr>
          <w:rFonts w:ascii="Calibri" w:hAnsi="Calibri"/>
          <w:sz w:val="22"/>
          <w:szCs w:val="22"/>
        </w:rPr>
        <w:t xml:space="preserve">pojistnou smlouvu pro případ vzniku škody způsobené jeho činností na </w:t>
      </w:r>
      <w:r w:rsidR="00120B01">
        <w:rPr>
          <w:rFonts w:ascii="Calibri" w:hAnsi="Calibri"/>
          <w:sz w:val="22"/>
          <w:szCs w:val="22"/>
        </w:rPr>
        <w:t>Objektu</w:t>
      </w:r>
      <w:r w:rsidR="00437281" w:rsidRPr="00437281">
        <w:rPr>
          <w:rFonts w:ascii="Calibri" w:hAnsi="Calibri"/>
          <w:sz w:val="22"/>
          <w:szCs w:val="22"/>
        </w:rPr>
        <w:t xml:space="preserve"> s pojistnou částkou nejméně 5.000.000,- Kč a udržovat ji v platnosti po celou dobu trvání nájmu. Uzavření pojistné smlouvy </w:t>
      </w:r>
      <w:r w:rsidR="000D43C3">
        <w:rPr>
          <w:rFonts w:ascii="Calibri" w:hAnsi="Calibri"/>
          <w:sz w:val="22"/>
          <w:szCs w:val="22"/>
        </w:rPr>
        <w:t>N</w:t>
      </w:r>
      <w:r w:rsidR="00437281" w:rsidRPr="00437281">
        <w:rPr>
          <w:rFonts w:ascii="Calibri" w:hAnsi="Calibri"/>
          <w:sz w:val="22"/>
          <w:szCs w:val="22"/>
        </w:rPr>
        <w:t xml:space="preserve">ájemce doloží </w:t>
      </w:r>
      <w:r w:rsidR="004775C4">
        <w:rPr>
          <w:rFonts w:ascii="Calibri" w:hAnsi="Calibri"/>
          <w:sz w:val="22"/>
          <w:szCs w:val="22"/>
        </w:rPr>
        <w:t>P</w:t>
      </w:r>
      <w:r w:rsidR="00437281" w:rsidRPr="00437281">
        <w:rPr>
          <w:rFonts w:ascii="Calibri" w:hAnsi="Calibri"/>
          <w:sz w:val="22"/>
          <w:szCs w:val="22"/>
        </w:rPr>
        <w:t xml:space="preserve">ronajímateli poskytnutím její kopie před předáním </w:t>
      </w:r>
      <w:r w:rsidR="00584085">
        <w:rPr>
          <w:rFonts w:ascii="Calibri" w:hAnsi="Calibri"/>
          <w:sz w:val="22"/>
          <w:szCs w:val="22"/>
        </w:rPr>
        <w:t>Objektu</w:t>
      </w:r>
      <w:r w:rsidR="00437281" w:rsidRPr="00437281">
        <w:rPr>
          <w:rFonts w:ascii="Calibri" w:hAnsi="Calibri"/>
          <w:sz w:val="22"/>
          <w:szCs w:val="22"/>
        </w:rPr>
        <w:t xml:space="preserve"> k užívání, jinak není </w:t>
      </w:r>
      <w:r w:rsidR="004775C4">
        <w:rPr>
          <w:rFonts w:ascii="Calibri" w:hAnsi="Calibri"/>
          <w:sz w:val="22"/>
          <w:szCs w:val="22"/>
        </w:rPr>
        <w:t>P</w:t>
      </w:r>
      <w:r w:rsidR="00437281" w:rsidRPr="00437281">
        <w:rPr>
          <w:rFonts w:ascii="Calibri" w:hAnsi="Calibri"/>
          <w:sz w:val="22"/>
          <w:szCs w:val="22"/>
        </w:rPr>
        <w:t xml:space="preserve">ronajímatel povinen </w:t>
      </w:r>
      <w:r w:rsidR="00584085">
        <w:rPr>
          <w:rFonts w:ascii="Calibri" w:hAnsi="Calibri"/>
          <w:sz w:val="22"/>
          <w:szCs w:val="22"/>
        </w:rPr>
        <w:t>Objektu</w:t>
      </w:r>
      <w:r w:rsidR="00437281" w:rsidRPr="00437281">
        <w:rPr>
          <w:rFonts w:ascii="Calibri" w:hAnsi="Calibri"/>
          <w:sz w:val="22"/>
          <w:szCs w:val="22"/>
        </w:rPr>
        <w:t xml:space="preserve"> předat</w:t>
      </w:r>
      <w:r w:rsidR="00437281">
        <w:rPr>
          <w:rFonts w:ascii="Calibri" w:hAnsi="Calibri"/>
          <w:sz w:val="22"/>
          <w:szCs w:val="22"/>
        </w:rPr>
        <w:t>.</w:t>
      </w:r>
    </w:p>
    <w:p w14:paraId="3BE45FD0" w14:textId="1F4A1427" w:rsidR="00153C5E" w:rsidRPr="00C929BC" w:rsidRDefault="00933AA2" w:rsidP="00153C5E">
      <w:pPr>
        <w:spacing w:before="480" w:after="12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VIII. </w:t>
      </w:r>
      <w:r w:rsidR="001C01EF" w:rsidRPr="00C929BC">
        <w:rPr>
          <w:rFonts w:ascii="Calibri" w:hAnsi="Calibri"/>
          <w:b/>
          <w:szCs w:val="22"/>
        </w:rPr>
        <w:t>Ustanovení závěrečná</w:t>
      </w:r>
    </w:p>
    <w:p w14:paraId="433C8F25" w14:textId="28772EC4" w:rsidR="001C01EF" w:rsidRPr="005819C9" w:rsidRDefault="001C01EF" w:rsidP="00DF43F8">
      <w:pPr>
        <w:numPr>
          <w:ilvl w:val="0"/>
          <w:numId w:val="26"/>
        </w:numPr>
        <w:spacing w:before="120"/>
        <w:jc w:val="both"/>
        <w:rPr>
          <w:rFonts w:ascii="Calibri" w:hAnsi="Calibri"/>
          <w:sz w:val="22"/>
          <w:szCs w:val="22"/>
        </w:rPr>
      </w:pPr>
      <w:r w:rsidRPr="00C929BC">
        <w:rPr>
          <w:rFonts w:ascii="Calibri" w:hAnsi="Calibri"/>
          <w:sz w:val="22"/>
          <w:szCs w:val="22"/>
        </w:rPr>
        <w:t>Práva a povinnosti neupravené touto smlouvou se řídí zákonem č. 89/2012 Sb., občanským zákoníkem a právními předpisy souvisejícími,</w:t>
      </w:r>
      <w:r w:rsidRPr="005819C9">
        <w:rPr>
          <w:rFonts w:ascii="Calibri" w:hAnsi="Calibri"/>
          <w:sz w:val="22"/>
          <w:szCs w:val="22"/>
        </w:rPr>
        <w:t xml:space="preserve"> vše v platném a účinném znění.</w:t>
      </w:r>
    </w:p>
    <w:p w14:paraId="054C5D74" w14:textId="01979BE4" w:rsidR="001C01EF" w:rsidRPr="005819C9" w:rsidRDefault="001C01EF" w:rsidP="00DF43F8">
      <w:pPr>
        <w:numPr>
          <w:ilvl w:val="0"/>
          <w:numId w:val="26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 xml:space="preserve">Tato smlouva byla sepsána o </w:t>
      </w:r>
      <w:r w:rsidR="00D02E36">
        <w:rPr>
          <w:rFonts w:ascii="Calibri" w:hAnsi="Calibri"/>
          <w:sz w:val="22"/>
          <w:szCs w:val="22"/>
        </w:rPr>
        <w:t>pěti</w:t>
      </w:r>
      <w:r w:rsidRPr="005819C9">
        <w:rPr>
          <w:rFonts w:ascii="Calibri" w:hAnsi="Calibri"/>
          <w:sz w:val="22"/>
          <w:szCs w:val="22"/>
        </w:rPr>
        <w:t xml:space="preserve"> stranách ve třech vyhotoveních. </w:t>
      </w:r>
      <w:r w:rsidR="00A408A7">
        <w:rPr>
          <w:rFonts w:ascii="Calibri" w:hAnsi="Calibri"/>
          <w:sz w:val="22"/>
          <w:szCs w:val="22"/>
        </w:rPr>
        <w:t xml:space="preserve">Každá ze smluvních stran </w:t>
      </w:r>
      <w:r w:rsidRPr="005819C9">
        <w:rPr>
          <w:rFonts w:ascii="Calibri" w:hAnsi="Calibri"/>
          <w:sz w:val="22"/>
          <w:szCs w:val="22"/>
        </w:rPr>
        <w:t xml:space="preserve">obdrží </w:t>
      </w:r>
      <w:r w:rsidR="00A408A7">
        <w:rPr>
          <w:rFonts w:ascii="Calibri" w:hAnsi="Calibri"/>
          <w:sz w:val="22"/>
          <w:szCs w:val="22"/>
        </w:rPr>
        <w:t xml:space="preserve">po </w:t>
      </w:r>
      <w:r w:rsidRPr="005819C9">
        <w:rPr>
          <w:rFonts w:ascii="Calibri" w:hAnsi="Calibri"/>
          <w:sz w:val="22"/>
          <w:szCs w:val="22"/>
        </w:rPr>
        <w:t>jedno</w:t>
      </w:r>
      <w:r w:rsidR="00A408A7">
        <w:rPr>
          <w:rFonts w:ascii="Calibri" w:hAnsi="Calibri"/>
          <w:sz w:val="22"/>
          <w:szCs w:val="22"/>
        </w:rPr>
        <w:t>m</w:t>
      </w:r>
      <w:r w:rsidRPr="005819C9">
        <w:rPr>
          <w:rFonts w:ascii="Calibri" w:hAnsi="Calibri"/>
          <w:sz w:val="22"/>
          <w:szCs w:val="22"/>
        </w:rPr>
        <w:t xml:space="preserve"> vyhotovení.</w:t>
      </w:r>
    </w:p>
    <w:p w14:paraId="5DA9EAE7" w14:textId="0032F4C9" w:rsidR="001C01EF" w:rsidRPr="005819C9" w:rsidRDefault="001C01EF" w:rsidP="00DF43F8">
      <w:pPr>
        <w:numPr>
          <w:ilvl w:val="0"/>
          <w:numId w:val="26"/>
        </w:numPr>
        <w:spacing w:before="12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Tuto smlouvu je možno měnit, doplňovat či rušit výhradně v písemné formě</w:t>
      </w:r>
      <w:r w:rsidR="0054706B">
        <w:rPr>
          <w:rFonts w:ascii="Calibri" w:hAnsi="Calibri"/>
          <w:sz w:val="22"/>
          <w:szCs w:val="22"/>
        </w:rPr>
        <w:t>,</w:t>
      </w:r>
      <w:r w:rsidRPr="005819C9">
        <w:rPr>
          <w:rFonts w:ascii="Calibri" w:hAnsi="Calibri"/>
          <w:sz w:val="22"/>
          <w:szCs w:val="22"/>
        </w:rPr>
        <w:t xml:space="preserve"> a to číslovanými dodatky. Platnost a účinnost takových dodatků nastává, pokud se strany nedohodnou jinak, podpisem oprávněných zástupců obou smluvních stran.</w:t>
      </w:r>
    </w:p>
    <w:p w14:paraId="5AA58FDC" w14:textId="08F23BFB" w:rsidR="001C01EF" w:rsidRDefault="001C01EF" w:rsidP="00DF43F8">
      <w:pPr>
        <w:numPr>
          <w:ilvl w:val="0"/>
          <w:numId w:val="26"/>
        </w:numPr>
        <w:spacing w:before="120"/>
        <w:jc w:val="both"/>
        <w:rPr>
          <w:rFonts w:ascii="Calibri" w:hAnsi="Calibri" w:cs="Arial"/>
          <w:sz w:val="22"/>
          <w:szCs w:val="22"/>
          <w:lang w:eastAsia="en-US"/>
        </w:rPr>
      </w:pPr>
      <w:r w:rsidRPr="005819C9">
        <w:rPr>
          <w:rFonts w:ascii="Calibri" w:hAnsi="Calibri" w:cs="Arial"/>
          <w:sz w:val="22"/>
          <w:szCs w:val="22"/>
          <w:lang w:eastAsia="en-US"/>
        </w:rPr>
        <w:t>Smluvní strany proh</w:t>
      </w:r>
      <w:r w:rsidR="008D1CFD" w:rsidRPr="005819C9">
        <w:rPr>
          <w:rFonts w:ascii="Calibri" w:hAnsi="Calibri" w:cs="Arial"/>
          <w:sz w:val="22"/>
          <w:szCs w:val="22"/>
          <w:lang w:eastAsia="en-US"/>
        </w:rPr>
        <w:t>lašují, že tuto smlouvu uzavřely</w:t>
      </w:r>
      <w:r w:rsidRPr="005819C9">
        <w:rPr>
          <w:rFonts w:ascii="Calibri" w:hAnsi="Calibri" w:cs="Arial"/>
          <w:sz w:val="22"/>
          <w:szCs w:val="22"/>
          <w:lang w:eastAsia="en-US"/>
        </w:rPr>
        <w:t xml:space="preserve"> podle své pravé a svobodné vůle prosté omylů, nikoliv v tísni či za nápadně nevýhodných podmínek. Smlouva je pro obě smluvní strany určitá a srozumitelná. Na důkaz tohoto prohlášení k ní připojují své podpisy.</w:t>
      </w:r>
    </w:p>
    <w:p w14:paraId="4FF3C847" w14:textId="56571931" w:rsidR="00507602" w:rsidRDefault="00507602" w:rsidP="00507602">
      <w:pPr>
        <w:spacing w:before="120"/>
        <w:ind w:left="360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666E5EFD" w14:textId="333F0938" w:rsidR="00507602" w:rsidRDefault="00507602" w:rsidP="00507602">
      <w:pPr>
        <w:spacing w:before="120"/>
        <w:ind w:left="360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1451861C" w14:textId="16928EB5" w:rsidR="00507602" w:rsidRDefault="00507602" w:rsidP="00507602">
      <w:pPr>
        <w:spacing w:before="120"/>
        <w:ind w:left="360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0F796184" w14:textId="3E9EBB6D" w:rsidR="00507602" w:rsidRDefault="00507602" w:rsidP="00507602">
      <w:pPr>
        <w:spacing w:before="120"/>
        <w:ind w:left="360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6A892075" w14:textId="29AF1CDF" w:rsidR="00507602" w:rsidRDefault="00507602" w:rsidP="00507602">
      <w:pPr>
        <w:spacing w:before="120"/>
        <w:ind w:left="360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3DF34DDC" w14:textId="77777777" w:rsidR="00507602" w:rsidRPr="005819C9" w:rsidRDefault="00507602" w:rsidP="00507602">
      <w:pPr>
        <w:spacing w:before="120"/>
        <w:ind w:left="360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279CF9C2" w14:textId="77777777" w:rsidR="00D04820" w:rsidRPr="005819C9" w:rsidRDefault="00D04820" w:rsidP="008D66C6">
      <w:pPr>
        <w:rPr>
          <w:rFonts w:ascii="Calibri" w:hAnsi="Calibri"/>
          <w:sz w:val="22"/>
          <w:szCs w:val="22"/>
        </w:rPr>
      </w:pPr>
    </w:p>
    <w:p w14:paraId="5D71AD8B" w14:textId="77777777" w:rsidR="0054706B" w:rsidRPr="0054706B" w:rsidRDefault="0054706B" w:rsidP="0054706B">
      <w:pPr>
        <w:ind w:left="5670" w:hanging="5670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Nájemce:</w:t>
      </w:r>
      <w:r w:rsidRPr="005819C9">
        <w:rPr>
          <w:rFonts w:ascii="Calibri" w:hAnsi="Calibri"/>
          <w:sz w:val="22"/>
          <w:szCs w:val="22"/>
        </w:rPr>
        <w:tab/>
        <w:t>Pronajímatel:</w:t>
      </w:r>
      <w:r w:rsidRPr="005819C9">
        <w:rPr>
          <w:rFonts w:ascii="Calibri" w:hAnsi="Calibri"/>
          <w:bCs/>
          <w:iCs/>
          <w:sz w:val="22"/>
          <w:szCs w:val="22"/>
        </w:rPr>
        <w:tab/>
      </w:r>
    </w:p>
    <w:p w14:paraId="4C264CA3" w14:textId="77777777" w:rsidR="00D04820" w:rsidRPr="005819C9" w:rsidRDefault="00D04820" w:rsidP="0054706B">
      <w:pPr>
        <w:ind w:left="5670" w:hanging="5670"/>
        <w:rPr>
          <w:rFonts w:ascii="Calibri" w:hAnsi="Calibri"/>
          <w:sz w:val="22"/>
          <w:szCs w:val="22"/>
        </w:rPr>
      </w:pPr>
    </w:p>
    <w:p w14:paraId="226FD0B5" w14:textId="104697C4" w:rsidR="00153C5E" w:rsidRPr="005819C9" w:rsidRDefault="001C01EF" w:rsidP="0054706B">
      <w:pPr>
        <w:ind w:left="5670" w:hanging="5670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V</w:t>
      </w:r>
      <w:r w:rsidR="00D04820" w:rsidRPr="005819C9">
        <w:rPr>
          <w:rFonts w:ascii="Calibri" w:hAnsi="Calibri"/>
          <w:sz w:val="22"/>
          <w:szCs w:val="22"/>
        </w:rPr>
        <w:t> </w:t>
      </w:r>
      <w:r w:rsidRPr="005819C9">
        <w:rPr>
          <w:rFonts w:ascii="Calibri" w:hAnsi="Calibri"/>
          <w:sz w:val="22"/>
          <w:szCs w:val="22"/>
        </w:rPr>
        <w:t>Praze</w:t>
      </w:r>
      <w:r w:rsidR="00D04820" w:rsidRPr="005819C9">
        <w:rPr>
          <w:rFonts w:ascii="Calibri" w:hAnsi="Calibri"/>
          <w:sz w:val="22"/>
          <w:szCs w:val="22"/>
        </w:rPr>
        <w:t xml:space="preserve"> dne:</w:t>
      </w:r>
      <w:r w:rsidRPr="005819C9">
        <w:rPr>
          <w:rFonts w:ascii="Calibri" w:hAnsi="Calibri"/>
          <w:sz w:val="22"/>
          <w:szCs w:val="22"/>
        </w:rPr>
        <w:t xml:space="preserve"> </w:t>
      </w:r>
      <w:r w:rsidR="0054706B">
        <w:rPr>
          <w:rFonts w:ascii="Calibri" w:hAnsi="Calibri"/>
          <w:sz w:val="22"/>
          <w:szCs w:val="22"/>
        </w:rPr>
        <w:tab/>
      </w:r>
      <w:r w:rsidR="00D04820" w:rsidRPr="005819C9">
        <w:rPr>
          <w:rFonts w:ascii="Calibri" w:hAnsi="Calibri"/>
          <w:sz w:val="22"/>
          <w:szCs w:val="22"/>
        </w:rPr>
        <w:t>V Praze dne:</w:t>
      </w:r>
    </w:p>
    <w:p w14:paraId="493213EE" w14:textId="77777777" w:rsidR="001C01EF" w:rsidRPr="005819C9" w:rsidRDefault="001C01EF" w:rsidP="0082612B">
      <w:pPr>
        <w:tabs>
          <w:tab w:val="left" w:pos="2520"/>
          <w:tab w:val="left" w:pos="5220"/>
        </w:tabs>
        <w:rPr>
          <w:rFonts w:ascii="Calibri" w:hAnsi="Calibri"/>
          <w:bCs/>
          <w:iCs/>
          <w:sz w:val="22"/>
          <w:szCs w:val="22"/>
        </w:rPr>
      </w:pPr>
    </w:p>
    <w:p w14:paraId="21335E44" w14:textId="77777777" w:rsidR="001C01EF" w:rsidRPr="005819C9" w:rsidRDefault="001C01EF" w:rsidP="0054706B">
      <w:pPr>
        <w:tabs>
          <w:tab w:val="left" w:pos="2520"/>
          <w:tab w:val="left" w:pos="5220"/>
        </w:tabs>
        <w:ind w:left="5670" w:hanging="5670"/>
        <w:rPr>
          <w:rFonts w:ascii="Calibri" w:hAnsi="Calibri"/>
          <w:bCs/>
          <w:iCs/>
          <w:sz w:val="22"/>
          <w:szCs w:val="22"/>
        </w:rPr>
      </w:pPr>
    </w:p>
    <w:p w14:paraId="7902AC5A" w14:textId="77777777" w:rsidR="001C01EF" w:rsidRPr="005819C9" w:rsidRDefault="001C01EF" w:rsidP="000B085A">
      <w:pPr>
        <w:tabs>
          <w:tab w:val="left" w:pos="2520"/>
          <w:tab w:val="left" w:pos="5220"/>
        </w:tabs>
        <w:rPr>
          <w:rFonts w:ascii="Calibri" w:hAnsi="Calibri"/>
          <w:bCs/>
          <w:iCs/>
          <w:sz w:val="22"/>
          <w:szCs w:val="22"/>
        </w:rPr>
      </w:pPr>
    </w:p>
    <w:p w14:paraId="769AF8D2" w14:textId="13D8A9F9" w:rsidR="001C01EF" w:rsidRPr="005819C9" w:rsidRDefault="001C01EF" w:rsidP="0054706B">
      <w:pPr>
        <w:ind w:left="5670" w:hanging="5670"/>
        <w:jc w:val="both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>________________________</w:t>
      </w:r>
      <w:r w:rsidRPr="005819C9">
        <w:rPr>
          <w:rFonts w:ascii="Calibri" w:hAnsi="Calibri"/>
          <w:sz w:val="22"/>
          <w:szCs w:val="22"/>
        </w:rPr>
        <w:tab/>
        <w:t>________________________</w:t>
      </w:r>
    </w:p>
    <w:p w14:paraId="32488182" w14:textId="76B1D50E" w:rsidR="002935C4" w:rsidRPr="0054706B" w:rsidRDefault="007670B4" w:rsidP="0054706B">
      <w:pPr>
        <w:ind w:left="5670" w:hanging="5670"/>
        <w:rPr>
          <w:rFonts w:ascii="Calibri" w:hAnsi="Calibri"/>
          <w:b/>
          <w:bCs/>
          <w:iCs/>
          <w:sz w:val="22"/>
          <w:szCs w:val="22"/>
        </w:rPr>
      </w:pPr>
      <w:r w:rsidRPr="007670B4">
        <w:rPr>
          <w:rFonts w:ascii="Calibri" w:hAnsi="Calibri"/>
          <w:b/>
          <w:bCs/>
          <w:sz w:val="22"/>
          <w:szCs w:val="22"/>
        </w:rPr>
        <w:t>R</w:t>
      </w:r>
      <w:r w:rsidR="009938B6">
        <w:rPr>
          <w:rFonts w:ascii="Calibri" w:hAnsi="Calibri"/>
          <w:b/>
          <w:bCs/>
          <w:sz w:val="22"/>
          <w:szCs w:val="22"/>
        </w:rPr>
        <w:t>oadrunner</w:t>
      </w:r>
      <w:r w:rsidRPr="007670B4">
        <w:rPr>
          <w:rFonts w:ascii="Calibri" w:hAnsi="Calibri"/>
          <w:b/>
          <w:bCs/>
          <w:sz w:val="22"/>
          <w:szCs w:val="22"/>
        </w:rPr>
        <w:t xml:space="preserve"> s.r.o.</w:t>
      </w:r>
      <w:r w:rsidR="00B929EE">
        <w:rPr>
          <w:rFonts w:ascii="Calibri" w:hAnsi="Calibri"/>
          <w:b/>
          <w:bCs/>
          <w:sz w:val="22"/>
          <w:szCs w:val="22"/>
        </w:rPr>
        <w:tab/>
      </w:r>
      <w:r w:rsidR="0054706B" w:rsidRPr="0054706B">
        <w:rPr>
          <w:rFonts w:ascii="Calibri" w:hAnsi="Calibri"/>
          <w:b/>
          <w:bCs/>
          <w:sz w:val="22"/>
          <w:szCs w:val="22"/>
        </w:rPr>
        <w:t>Muzeum hl. m. Prahy</w:t>
      </w:r>
    </w:p>
    <w:p w14:paraId="229D1D63" w14:textId="3BAB3C4C" w:rsidR="001C01EF" w:rsidRPr="005819C9" w:rsidRDefault="001C01EF" w:rsidP="0054706B">
      <w:pPr>
        <w:ind w:left="5670" w:hanging="5670"/>
        <w:rPr>
          <w:rFonts w:ascii="Calibri" w:hAnsi="Calibri"/>
          <w:sz w:val="22"/>
          <w:szCs w:val="22"/>
        </w:rPr>
      </w:pPr>
      <w:r w:rsidRPr="0054706B">
        <w:rPr>
          <w:rFonts w:ascii="Calibri" w:hAnsi="Calibri"/>
          <w:sz w:val="22"/>
          <w:szCs w:val="22"/>
        </w:rPr>
        <w:tab/>
      </w:r>
      <w:r w:rsidRPr="005819C9">
        <w:rPr>
          <w:rFonts w:ascii="Calibri" w:hAnsi="Calibri"/>
          <w:sz w:val="22"/>
          <w:szCs w:val="22"/>
        </w:rPr>
        <w:t xml:space="preserve">PhDr. Zuzana Strnadová </w:t>
      </w:r>
    </w:p>
    <w:p w14:paraId="7C10DAB4" w14:textId="333504F4" w:rsidR="0054706B" w:rsidRPr="008D66C6" w:rsidRDefault="001C01EF" w:rsidP="0082612B">
      <w:pPr>
        <w:ind w:left="5670" w:hanging="5670"/>
        <w:rPr>
          <w:rFonts w:ascii="Calibri" w:hAnsi="Calibri"/>
          <w:sz w:val="22"/>
          <w:szCs w:val="22"/>
        </w:rPr>
      </w:pPr>
      <w:r w:rsidRPr="005819C9">
        <w:rPr>
          <w:rFonts w:ascii="Calibri" w:hAnsi="Calibri"/>
          <w:sz w:val="22"/>
          <w:szCs w:val="22"/>
        </w:rPr>
        <w:tab/>
        <w:t>ředitelka</w:t>
      </w:r>
    </w:p>
    <w:sectPr w:rsidR="0054706B" w:rsidRPr="008D66C6" w:rsidSect="0082612B">
      <w:headerReference w:type="default" r:id="rId13"/>
      <w:footerReference w:type="even" r:id="rId14"/>
      <w:footerReference w:type="default" r:id="rId15"/>
      <w:pgSz w:w="11906" w:h="16838"/>
      <w:pgMar w:top="1417" w:right="1417" w:bottom="120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8B9F" w14:textId="77777777" w:rsidR="0097778F" w:rsidRDefault="0097778F" w:rsidP="00861AF8">
      <w:r>
        <w:separator/>
      </w:r>
    </w:p>
  </w:endnote>
  <w:endnote w:type="continuationSeparator" w:id="0">
    <w:p w14:paraId="42CFF23A" w14:textId="77777777" w:rsidR="0097778F" w:rsidRDefault="0097778F" w:rsidP="00861AF8">
      <w:r>
        <w:continuationSeparator/>
      </w:r>
    </w:p>
  </w:endnote>
  <w:endnote w:type="continuationNotice" w:id="1">
    <w:p w14:paraId="2E9BB2BD" w14:textId="77777777" w:rsidR="0097778F" w:rsidRDefault="00977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A77A" w14:textId="77777777" w:rsidR="00CA262E" w:rsidRDefault="00CA262E" w:rsidP="0053606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78A61E" w14:textId="77777777" w:rsidR="00CA262E" w:rsidRDefault="00CA26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733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567CB6AA" w14:textId="6F232FCD" w:rsidR="00891F35" w:rsidRPr="00C96840" w:rsidRDefault="00891F35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C9684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C96840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9684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C96840">
          <w:rPr>
            <w:rFonts w:asciiTheme="minorHAnsi" w:hAnsiTheme="minorHAnsi" w:cstheme="minorHAnsi"/>
            <w:sz w:val="22"/>
            <w:szCs w:val="22"/>
          </w:rPr>
          <w:t>2</w:t>
        </w:r>
        <w:r w:rsidRPr="00C96840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3E337D2" w14:textId="77777777" w:rsidR="00CA262E" w:rsidRDefault="00CA26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E973" w14:textId="77777777" w:rsidR="0097778F" w:rsidRDefault="0097778F" w:rsidP="00861AF8">
      <w:r>
        <w:separator/>
      </w:r>
    </w:p>
  </w:footnote>
  <w:footnote w:type="continuationSeparator" w:id="0">
    <w:p w14:paraId="5E4D4D60" w14:textId="77777777" w:rsidR="0097778F" w:rsidRDefault="0097778F" w:rsidP="00861AF8">
      <w:r>
        <w:continuationSeparator/>
      </w:r>
    </w:p>
  </w:footnote>
  <w:footnote w:type="continuationNotice" w:id="1">
    <w:p w14:paraId="138FE4D4" w14:textId="77777777" w:rsidR="0097778F" w:rsidRDefault="00977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A6F6" w14:textId="2A549724" w:rsidR="00CA262E" w:rsidRPr="00087C86" w:rsidRDefault="00CA262E" w:rsidP="00087C86">
    <w:pPr>
      <w:pStyle w:val="Zhlav"/>
      <w:jc w:val="right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41EF"/>
    <w:multiLevelType w:val="hybridMultilevel"/>
    <w:tmpl w:val="8B12C9B4"/>
    <w:lvl w:ilvl="0" w:tplc="982EA9C6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1F22101A"/>
    <w:multiLevelType w:val="hybridMultilevel"/>
    <w:tmpl w:val="F85698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5604328C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17539ED"/>
    <w:multiLevelType w:val="hybridMultilevel"/>
    <w:tmpl w:val="4FC22B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3B782C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8324663"/>
    <w:multiLevelType w:val="hybridMultilevel"/>
    <w:tmpl w:val="0F906A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64963"/>
    <w:multiLevelType w:val="hybridMultilevel"/>
    <w:tmpl w:val="4456F608"/>
    <w:lvl w:ilvl="0" w:tplc="99CCD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9C4FA0"/>
    <w:multiLevelType w:val="hybridMultilevel"/>
    <w:tmpl w:val="23E2D9CA"/>
    <w:lvl w:ilvl="0" w:tplc="AF200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8497545"/>
    <w:multiLevelType w:val="hybridMultilevel"/>
    <w:tmpl w:val="A5F4F392"/>
    <w:lvl w:ilvl="0" w:tplc="D7349B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7570"/>
    <w:multiLevelType w:val="hybridMultilevel"/>
    <w:tmpl w:val="63ECF49C"/>
    <w:lvl w:ilvl="0" w:tplc="433CBA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E2685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7E142A"/>
    <w:multiLevelType w:val="multilevel"/>
    <w:tmpl w:val="AD32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F956C39"/>
    <w:multiLevelType w:val="hybridMultilevel"/>
    <w:tmpl w:val="4FC22B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49571E"/>
    <w:multiLevelType w:val="hybridMultilevel"/>
    <w:tmpl w:val="1D78DBF8"/>
    <w:lvl w:ilvl="0" w:tplc="04A804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750F47"/>
    <w:multiLevelType w:val="hybridMultilevel"/>
    <w:tmpl w:val="D744D01C"/>
    <w:lvl w:ilvl="0" w:tplc="D4961D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C41830"/>
    <w:multiLevelType w:val="hybridMultilevel"/>
    <w:tmpl w:val="1B340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03CB2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E7A5968"/>
    <w:multiLevelType w:val="hybridMultilevel"/>
    <w:tmpl w:val="7226B194"/>
    <w:lvl w:ilvl="0" w:tplc="0430E76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76298"/>
    <w:multiLevelType w:val="hybridMultilevel"/>
    <w:tmpl w:val="461869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645B4"/>
    <w:multiLevelType w:val="hybridMultilevel"/>
    <w:tmpl w:val="1B340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653F5"/>
    <w:multiLevelType w:val="hybridMultilevel"/>
    <w:tmpl w:val="449ED878"/>
    <w:lvl w:ilvl="0" w:tplc="04050017">
      <w:start w:val="1"/>
      <w:numFmt w:val="lowerLetter"/>
      <w:lvlText w:val="%1)"/>
      <w:lvlJc w:val="left"/>
      <w:rPr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0065ACF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66E2425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A240543"/>
    <w:multiLevelType w:val="hybridMultilevel"/>
    <w:tmpl w:val="4FC22B5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F2A4187"/>
    <w:multiLevelType w:val="hybridMultilevel"/>
    <w:tmpl w:val="99C002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"/>
  </w:num>
  <w:num w:numId="5">
    <w:abstractNumId w:val="15"/>
  </w:num>
  <w:num w:numId="6">
    <w:abstractNumId w:val="21"/>
  </w:num>
  <w:num w:numId="7">
    <w:abstractNumId w:val="3"/>
  </w:num>
  <w:num w:numId="8">
    <w:abstractNumId w:val="20"/>
  </w:num>
  <w:num w:numId="9">
    <w:abstractNumId w:val="6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 w:numId="15">
    <w:abstractNumId w:val="16"/>
  </w:num>
  <w:num w:numId="16">
    <w:abstractNumId w:val="18"/>
  </w:num>
  <w:num w:numId="17">
    <w:abstractNumId w:val="17"/>
  </w:num>
  <w:num w:numId="18">
    <w:abstractNumId w:val="14"/>
  </w:num>
  <w:num w:numId="19">
    <w:abstractNumId w:val="2"/>
  </w:num>
  <w:num w:numId="20">
    <w:abstractNumId w:val="13"/>
  </w:num>
  <w:num w:numId="21">
    <w:abstractNumId w:val="9"/>
  </w:num>
  <w:num w:numId="22">
    <w:abstractNumId w:val="4"/>
  </w:num>
  <w:num w:numId="23">
    <w:abstractNumId w:val="7"/>
  </w:num>
  <w:num w:numId="24">
    <w:abstractNumId w:val="19"/>
  </w:num>
  <w:num w:numId="25">
    <w:abstractNumId w:val="22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C6"/>
    <w:rsid w:val="00000640"/>
    <w:rsid w:val="0000345D"/>
    <w:rsid w:val="00004BAC"/>
    <w:rsid w:val="000068A1"/>
    <w:rsid w:val="000106C5"/>
    <w:rsid w:val="0002002B"/>
    <w:rsid w:val="0002006E"/>
    <w:rsid w:val="000324B9"/>
    <w:rsid w:val="000362C3"/>
    <w:rsid w:val="000369E0"/>
    <w:rsid w:val="00036CC8"/>
    <w:rsid w:val="00042E25"/>
    <w:rsid w:val="00043D85"/>
    <w:rsid w:val="00044349"/>
    <w:rsid w:val="00047DB6"/>
    <w:rsid w:val="0005078B"/>
    <w:rsid w:val="000515C4"/>
    <w:rsid w:val="000525EA"/>
    <w:rsid w:val="00057C19"/>
    <w:rsid w:val="00061815"/>
    <w:rsid w:val="00065967"/>
    <w:rsid w:val="000748AE"/>
    <w:rsid w:val="000778A7"/>
    <w:rsid w:val="00082025"/>
    <w:rsid w:val="00085D2F"/>
    <w:rsid w:val="00086121"/>
    <w:rsid w:val="00087C86"/>
    <w:rsid w:val="000902E5"/>
    <w:rsid w:val="000916B4"/>
    <w:rsid w:val="00094113"/>
    <w:rsid w:val="00095A2F"/>
    <w:rsid w:val="00097698"/>
    <w:rsid w:val="000A341E"/>
    <w:rsid w:val="000A45E7"/>
    <w:rsid w:val="000B085A"/>
    <w:rsid w:val="000B0FA6"/>
    <w:rsid w:val="000B78EC"/>
    <w:rsid w:val="000C0C8C"/>
    <w:rsid w:val="000D19C4"/>
    <w:rsid w:val="000D43C3"/>
    <w:rsid w:val="000D6032"/>
    <w:rsid w:val="000E1376"/>
    <w:rsid w:val="000F4B6C"/>
    <w:rsid w:val="0010073B"/>
    <w:rsid w:val="00104EF8"/>
    <w:rsid w:val="00120B01"/>
    <w:rsid w:val="0012404C"/>
    <w:rsid w:val="001243D6"/>
    <w:rsid w:val="0012513D"/>
    <w:rsid w:val="0014115F"/>
    <w:rsid w:val="001423F5"/>
    <w:rsid w:val="00146CEE"/>
    <w:rsid w:val="001524DA"/>
    <w:rsid w:val="00153C5E"/>
    <w:rsid w:val="00157663"/>
    <w:rsid w:val="00173C9A"/>
    <w:rsid w:val="00177DB8"/>
    <w:rsid w:val="00192946"/>
    <w:rsid w:val="00193900"/>
    <w:rsid w:val="00194D5A"/>
    <w:rsid w:val="001971C7"/>
    <w:rsid w:val="001A1263"/>
    <w:rsid w:val="001A2D21"/>
    <w:rsid w:val="001A3987"/>
    <w:rsid w:val="001B07D0"/>
    <w:rsid w:val="001B5575"/>
    <w:rsid w:val="001B6AE3"/>
    <w:rsid w:val="001B7D9E"/>
    <w:rsid w:val="001C01EF"/>
    <w:rsid w:val="001C0681"/>
    <w:rsid w:val="001C220F"/>
    <w:rsid w:val="001C403F"/>
    <w:rsid w:val="001C4241"/>
    <w:rsid w:val="001C7258"/>
    <w:rsid w:val="001D6024"/>
    <w:rsid w:val="001E13EA"/>
    <w:rsid w:val="001E628A"/>
    <w:rsid w:val="001F29FB"/>
    <w:rsid w:val="001F7E78"/>
    <w:rsid w:val="00207EF7"/>
    <w:rsid w:val="00212017"/>
    <w:rsid w:val="00222157"/>
    <w:rsid w:val="00222659"/>
    <w:rsid w:val="00226D9E"/>
    <w:rsid w:val="00233258"/>
    <w:rsid w:val="00243822"/>
    <w:rsid w:val="00246BF3"/>
    <w:rsid w:val="00246D29"/>
    <w:rsid w:val="0024753C"/>
    <w:rsid w:val="0024765F"/>
    <w:rsid w:val="00251591"/>
    <w:rsid w:val="00251842"/>
    <w:rsid w:val="00252BC5"/>
    <w:rsid w:val="0025371E"/>
    <w:rsid w:val="00255981"/>
    <w:rsid w:val="00262670"/>
    <w:rsid w:val="0027108D"/>
    <w:rsid w:val="0027353B"/>
    <w:rsid w:val="00274FD5"/>
    <w:rsid w:val="002757CF"/>
    <w:rsid w:val="00282B1E"/>
    <w:rsid w:val="00287EC9"/>
    <w:rsid w:val="0029314D"/>
    <w:rsid w:val="002935C4"/>
    <w:rsid w:val="002936EB"/>
    <w:rsid w:val="00295362"/>
    <w:rsid w:val="002B0603"/>
    <w:rsid w:val="002B53A6"/>
    <w:rsid w:val="002C0481"/>
    <w:rsid w:val="002C102B"/>
    <w:rsid w:val="002C1111"/>
    <w:rsid w:val="002C69D6"/>
    <w:rsid w:val="002C7749"/>
    <w:rsid w:val="002E368E"/>
    <w:rsid w:val="002F72CE"/>
    <w:rsid w:val="003007BC"/>
    <w:rsid w:val="00307421"/>
    <w:rsid w:val="00311205"/>
    <w:rsid w:val="003119E9"/>
    <w:rsid w:val="00311A4C"/>
    <w:rsid w:val="0031737D"/>
    <w:rsid w:val="003220C8"/>
    <w:rsid w:val="00327E87"/>
    <w:rsid w:val="00332486"/>
    <w:rsid w:val="003340BB"/>
    <w:rsid w:val="00343396"/>
    <w:rsid w:val="00350191"/>
    <w:rsid w:val="003517B3"/>
    <w:rsid w:val="00356F27"/>
    <w:rsid w:val="0036472B"/>
    <w:rsid w:val="00367D5F"/>
    <w:rsid w:val="00373FA3"/>
    <w:rsid w:val="00394B28"/>
    <w:rsid w:val="003A1D9D"/>
    <w:rsid w:val="003A3528"/>
    <w:rsid w:val="003B68C0"/>
    <w:rsid w:val="003C5BEC"/>
    <w:rsid w:val="003C753D"/>
    <w:rsid w:val="003D51D0"/>
    <w:rsid w:val="003E3DE7"/>
    <w:rsid w:val="003E61DF"/>
    <w:rsid w:val="003E667C"/>
    <w:rsid w:val="003E7A09"/>
    <w:rsid w:val="00405E5E"/>
    <w:rsid w:val="00406C30"/>
    <w:rsid w:val="0041611D"/>
    <w:rsid w:val="00416E53"/>
    <w:rsid w:val="00417578"/>
    <w:rsid w:val="00431096"/>
    <w:rsid w:val="00431D3C"/>
    <w:rsid w:val="00434BA4"/>
    <w:rsid w:val="00437281"/>
    <w:rsid w:val="00437B3F"/>
    <w:rsid w:val="0044671B"/>
    <w:rsid w:val="004471DB"/>
    <w:rsid w:val="0045056F"/>
    <w:rsid w:val="00453D57"/>
    <w:rsid w:val="004550D2"/>
    <w:rsid w:val="0045780D"/>
    <w:rsid w:val="00461131"/>
    <w:rsid w:val="0046185E"/>
    <w:rsid w:val="00463E76"/>
    <w:rsid w:val="00475B7A"/>
    <w:rsid w:val="004762AA"/>
    <w:rsid w:val="004775C4"/>
    <w:rsid w:val="00484BED"/>
    <w:rsid w:val="00487664"/>
    <w:rsid w:val="00487CE3"/>
    <w:rsid w:val="004965A0"/>
    <w:rsid w:val="004A45C6"/>
    <w:rsid w:val="004B1855"/>
    <w:rsid w:val="004B3CC4"/>
    <w:rsid w:val="004C1382"/>
    <w:rsid w:val="004D5872"/>
    <w:rsid w:val="004D682A"/>
    <w:rsid w:val="004E18F1"/>
    <w:rsid w:val="004E3065"/>
    <w:rsid w:val="004F4166"/>
    <w:rsid w:val="004F5F0B"/>
    <w:rsid w:val="005049E4"/>
    <w:rsid w:val="005068F5"/>
    <w:rsid w:val="00507602"/>
    <w:rsid w:val="005128EC"/>
    <w:rsid w:val="0051446D"/>
    <w:rsid w:val="005306E4"/>
    <w:rsid w:val="00530E7E"/>
    <w:rsid w:val="0053606E"/>
    <w:rsid w:val="00542490"/>
    <w:rsid w:val="00546CE9"/>
    <w:rsid w:val="00546F92"/>
    <w:rsid w:val="0054706B"/>
    <w:rsid w:val="005503A2"/>
    <w:rsid w:val="005819C9"/>
    <w:rsid w:val="00584085"/>
    <w:rsid w:val="00587ED7"/>
    <w:rsid w:val="0059147B"/>
    <w:rsid w:val="00591A90"/>
    <w:rsid w:val="00593DA3"/>
    <w:rsid w:val="00597CDA"/>
    <w:rsid w:val="005A1601"/>
    <w:rsid w:val="005A4739"/>
    <w:rsid w:val="005A4AD7"/>
    <w:rsid w:val="005A4BCB"/>
    <w:rsid w:val="005A597A"/>
    <w:rsid w:val="005B1D03"/>
    <w:rsid w:val="005B2063"/>
    <w:rsid w:val="005B3904"/>
    <w:rsid w:val="005B3A38"/>
    <w:rsid w:val="005B3CF6"/>
    <w:rsid w:val="005C053B"/>
    <w:rsid w:val="005C4BB0"/>
    <w:rsid w:val="005D0F07"/>
    <w:rsid w:val="005D2118"/>
    <w:rsid w:val="005D3B81"/>
    <w:rsid w:val="005D3FB1"/>
    <w:rsid w:val="005D7C70"/>
    <w:rsid w:val="005E562B"/>
    <w:rsid w:val="005E7448"/>
    <w:rsid w:val="005F077D"/>
    <w:rsid w:val="0060229C"/>
    <w:rsid w:val="006102E8"/>
    <w:rsid w:val="00626E1B"/>
    <w:rsid w:val="00646713"/>
    <w:rsid w:val="00650A16"/>
    <w:rsid w:val="00650CD6"/>
    <w:rsid w:val="00651A3E"/>
    <w:rsid w:val="00661590"/>
    <w:rsid w:val="00663246"/>
    <w:rsid w:val="0067056E"/>
    <w:rsid w:val="006717E3"/>
    <w:rsid w:val="00686029"/>
    <w:rsid w:val="00686D71"/>
    <w:rsid w:val="00687761"/>
    <w:rsid w:val="006956B8"/>
    <w:rsid w:val="006A0524"/>
    <w:rsid w:val="006B4232"/>
    <w:rsid w:val="006B6810"/>
    <w:rsid w:val="006C02FB"/>
    <w:rsid w:val="006E1F74"/>
    <w:rsid w:val="006E2B7A"/>
    <w:rsid w:val="006F1E13"/>
    <w:rsid w:val="006F472D"/>
    <w:rsid w:val="00710C11"/>
    <w:rsid w:val="00711655"/>
    <w:rsid w:val="00716731"/>
    <w:rsid w:val="007178D3"/>
    <w:rsid w:val="00726A1A"/>
    <w:rsid w:val="00731432"/>
    <w:rsid w:val="00732036"/>
    <w:rsid w:val="00744128"/>
    <w:rsid w:val="007475EC"/>
    <w:rsid w:val="007509DE"/>
    <w:rsid w:val="007512E5"/>
    <w:rsid w:val="007544A5"/>
    <w:rsid w:val="0075489D"/>
    <w:rsid w:val="00754C37"/>
    <w:rsid w:val="00756E92"/>
    <w:rsid w:val="00765E06"/>
    <w:rsid w:val="007670B4"/>
    <w:rsid w:val="00783F91"/>
    <w:rsid w:val="007845D5"/>
    <w:rsid w:val="00787610"/>
    <w:rsid w:val="00791FB5"/>
    <w:rsid w:val="00793429"/>
    <w:rsid w:val="007A3404"/>
    <w:rsid w:val="007B44DF"/>
    <w:rsid w:val="007B5B5E"/>
    <w:rsid w:val="007C14A6"/>
    <w:rsid w:val="007C5F5B"/>
    <w:rsid w:val="007D1A75"/>
    <w:rsid w:val="007D7F2B"/>
    <w:rsid w:val="007E5496"/>
    <w:rsid w:val="007F1A40"/>
    <w:rsid w:val="007F3280"/>
    <w:rsid w:val="007F5AA9"/>
    <w:rsid w:val="0081094D"/>
    <w:rsid w:val="00825254"/>
    <w:rsid w:val="0082612B"/>
    <w:rsid w:val="00832021"/>
    <w:rsid w:val="008328C2"/>
    <w:rsid w:val="00836AE3"/>
    <w:rsid w:val="00836F98"/>
    <w:rsid w:val="00837FDC"/>
    <w:rsid w:val="00860A7A"/>
    <w:rsid w:val="00861AF8"/>
    <w:rsid w:val="0086342C"/>
    <w:rsid w:val="00867E02"/>
    <w:rsid w:val="008710A0"/>
    <w:rsid w:val="00872ACF"/>
    <w:rsid w:val="00875A8B"/>
    <w:rsid w:val="00875E9D"/>
    <w:rsid w:val="008765C7"/>
    <w:rsid w:val="0087738D"/>
    <w:rsid w:val="00891F35"/>
    <w:rsid w:val="008A03A8"/>
    <w:rsid w:val="008A089E"/>
    <w:rsid w:val="008A40DD"/>
    <w:rsid w:val="008A523A"/>
    <w:rsid w:val="008B0ED0"/>
    <w:rsid w:val="008B2DCA"/>
    <w:rsid w:val="008B3895"/>
    <w:rsid w:val="008B4BBC"/>
    <w:rsid w:val="008B7FE1"/>
    <w:rsid w:val="008D1CFD"/>
    <w:rsid w:val="008D66C6"/>
    <w:rsid w:val="008D7C02"/>
    <w:rsid w:val="008E37BB"/>
    <w:rsid w:val="008E3D44"/>
    <w:rsid w:val="008E5022"/>
    <w:rsid w:val="008F0752"/>
    <w:rsid w:val="008F670B"/>
    <w:rsid w:val="009017B7"/>
    <w:rsid w:val="00904C28"/>
    <w:rsid w:val="00906294"/>
    <w:rsid w:val="009112A8"/>
    <w:rsid w:val="0091528C"/>
    <w:rsid w:val="009267E5"/>
    <w:rsid w:val="009311FF"/>
    <w:rsid w:val="00932598"/>
    <w:rsid w:val="00933AA2"/>
    <w:rsid w:val="00934C70"/>
    <w:rsid w:val="009362AD"/>
    <w:rsid w:val="0093783E"/>
    <w:rsid w:val="00952F1C"/>
    <w:rsid w:val="009552A5"/>
    <w:rsid w:val="00965AE3"/>
    <w:rsid w:val="00966109"/>
    <w:rsid w:val="0096784B"/>
    <w:rsid w:val="0097778F"/>
    <w:rsid w:val="009777AF"/>
    <w:rsid w:val="00977C4D"/>
    <w:rsid w:val="00986065"/>
    <w:rsid w:val="009938B6"/>
    <w:rsid w:val="009A1D32"/>
    <w:rsid w:val="009B247C"/>
    <w:rsid w:val="009C337D"/>
    <w:rsid w:val="009C6052"/>
    <w:rsid w:val="009C763E"/>
    <w:rsid w:val="009D46B4"/>
    <w:rsid w:val="009E0FD4"/>
    <w:rsid w:val="009E4A20"/>
    <w:rsid w:val="009E713E"/>
    <w:rsid w:val="009F0CC1"/>
    <w:rsid w:val="009F1871"/>
    <w:rsid w:val="009F2EB5"/>
    <w:rsid w:val="00A10BF9"/>
    <w:rsid w:val="00A10E38"/>
    <w:rsid w:val="00A2080F"/>
    <w:rsid w:val="00A33B2C"/>
    <w:rsid w:val="00A36937"/>
    <w:rsid w:val="00A37F68"/>
    <w:rsid w:val="00A408A7"/>
    <w:rsid w:val="00A46A86"/>
    <w:rsid w:val="00A52C06"/>
    <w:rsid w:val="00A53A1F"/>
    <w:rsid w:val="00A60951"/>
    <w:rsid w:val="00A60BEA"/>
    <w:rsid w:val="00A63BDA"/>
    <w:rsid w:val="00A65A0B"/>
    <w:rsid w:val="00A71B91"/>
    <w:rsid w:val="00A77A20"/>
    <w:rsid w:val="00A81170"/>
    <w:rsid w:val="00A87BD4"/>
    <w:rsid w:val="00A97D87"/>
    <w:rsid w:val="00AA35A4"/>
    <w:rsid w:val="00AA4CF5"/>
    <w:rsid w:val="00AA6153"/>
    <w:rsid w:val="00AA674E"/>
    <w:rsid w:val="00AA7A7A"/>
    <w:rsid w:val="00AB3562"/>
    <w:rsid w:val="00AB3900"/>
    <w:rsid w:val="00AB52D1"/>
    <w:rsid w:val="00AB740D"/>
    <w:rsid w:val="00AC1C7A"/>
    <w:rsid w:val="00AC7B38"/>
    <w:rsid w:val="00AD27DA"/>
    <w:rsid w:val="00AD28C4"/>
    <w:rsid w:val="00AD6F38"/>
    <w:rsid w:val="00AF24AD"/>
    <w:rsid w:val="00AF477F"/>
    <w:rsid w:val="00B1017D"/>
    <w:rsid w:val="00B1385E"/>
    <w:rsid w:val="00B15A2C"/>
    <w:rsid w:val="00B20B58"/>
    <w:rsid w:val="00B23E5D"/>
    <w:rsid w:val="00B30A2E"/>
    <w:rsid w:val="00B32D61"/>
    <w:rsid w:val="00B33469"/>
    <w:rsid w:val="00B34FAC"/>
    <w:rsid w:val="00B355BB"/>
    <w:rsid w:val="00B3744F"/>
    <w:rsid w:val="00B5205C"/>
    <w:rsid w:val="00B55658"/>
    <w:rsid w:val="00B75FC2"/>
    <w:rsid w:val="00B8308D"/>
    <w:rsid w:val="00B8310C"/>
    <w:rsid w:val="00B929EE"/>
    <w:rsid w:val="00B96DE4"/>
    <w:rsid w:val="00BB1663"/>
    <w:rsid w:val="00BB2525"/>
    <w:rsid w:val="00BC0759"/>
    <w:rsid w:val="00BC1370"/>
    <w:rsid w:val="00BC2DD1"/>
    <w:rsid w:val="00BE2A79"/>
    <w:rsid w:val="00BE389E"/>
    <w:rsid w:val="00BE4C3E"/>
    <w:rsid w:val="00BE5100"/>
    <w:rsid w:val="00BE7868"/>
    <w:rsid w:val="00BF5273"/>
    <w:rsid w:val="00C011D6"/>
    <w:rsid w:val="00C0128D"/>
    <w:rsid w:val="00C16BF3"/>
    <w:rsid w:val="00C266FC"/>
    <w:rsid w:val="00C35EEB"/>
    <w:rsid w:val="00C475F4"/>
    <w:rsid w:val="00C541DE"/>
    <w:rsid w:val="00C542D8"/>
    <w:rsid w:val="00C672CE"/>
    <w:rsid w:val="00C75800"/>
    <w:rsid w:val="00C81A7F"/>
    <w:rsid w:val="00C8208F"/>
    <w:rsid w:val="00C8618F"/>
    <w:rsid w:val="00C879FE"/>
    <w:rsid w:val="00C910B8"/>
    <w:rsid w:val="00C91EE5"/>
    <w:rsid w:val="00C929BC"/>
    <w:rsid w:val="00C94B85"/>
    <w:rsid w:val="00C94F5D"/>
    <w:rsid w:val="00C96840"/>
    <w:rsid w:val="00C97439"/>
    <w:rsid w:val="00CA1F01"/>
    <w:rsid w:val="00CA262E"/>
    <w:rsid w:val="00CA2750"/>
    <w:rsid w:val="00CA3093"/>
    <w:rsid w:val="00CC6E29"/>
    <w:rsid w:val="00CD1881"/>
    <w:rsid w:val="00CD5268"/>
    <w:rsid w:val="00CE1E7E"/>
    <w:rsid w:val="00CE3951"/>
    <w:rsid w:val="00CF452D"/>
    <w:rsid w:val="00CF480E"/>
    <w:rsid w:val="00CF4F3C"/>
    <w:rsid w:val="00D02E36"/>
    <w:rsid w:val="00D04130"/>
    <w:rsid w:val="00D04820"/>
    <w:rsid w:val="00D07EC3"/>
    <w:rsid w:val="00D12973"/>
    <w:rsid w:val="00D223D9"/>
    <w:rsid w:val="00D53BF8"/>
    <w:rsid w:val="00D5469A"/>
    <w:rsid w:val="00D56A08"/>
    <w:rsid w:val="00D642D6"/>
    <w:rsid w:val="00D64423"/>
    <w:rsid w:val="00D70382"/>
    <w:rsid w:val="00D70486"/>
    <w:rsid w:val="00D71F44"/>
    <w:rsid w:val="00D838F2"/>
    <w:rsid w:val="00D90B77"/>
    <w:rsid w:val="00D954D4"/>
    <w:rsid w:val="00D97E05"/>
    <w:rsid w:val="00DA2967"/>
    <w:rsid w:val="00DA4D53"/>
    <w:rsid w:val="00DA556C"/>
    <w:rsid w:val="00DA60F6"/>
    <w:rsid w:val="00DB63E7"/>
    <w:rsid w:val="00DB6635"/>
    <w:rsid w:val="00DB66BC"/>
    <w:rsid w:val="00DC7400"/>
    <w:rsid w:val="00DD019D"/>
    <w:rsid w:val="00DD0D20"/>
    <w:rsid w:val="00DD33B4"/>
    <w:rsid w:val="00DD3FB7"/>
    <w:rsid w:val="00DD5373"/>
    <w:rsid w:val="00DD5899"/>
    <w:rsid w:val="00DE1237"/>
    <w:rsid w:val="00DE35AC"/>
    <w:rsid w:val="00DE39F5"/>
    <w:rsid w:val="00DF2A56"/>
    <w:rsid w:val="00DF43F8"/>
    <w:rsid w:val="00E04559"/>
    <w:rsid w:val="00E100CC"/>
    <w:rsid w:val="00E1023D"/>
    <w:rsid w:val="00E102A4"/>
    <w:rsid w:val="00E11A09"/>
    <w:rsid w:val="00E11E88"/>
    <w:rsid w:val="00E206EB"/>
    <w:rsid w:val="00E21B11"/>
    <w:rsid w:val="00E33AF5"/>
    <w:rsid w:val="00E357F3"/>
    <w:rsid w:val="00E35B31"/>
    <w:rsid w:val="00E375CA"/>
    <w:rsid w:val="00E45D29"/>
    <w:rsid w:val="00E51496"/>
    <w:rsid w:val="00E5164B"/>
    <w:rsid w:val="00E532DB"/>
    <w:rsid w:val="00E558B6"/>
    <w:rsid w:val="00E7448A"/>
    <w:rsid w:val="00E74618"/>
    <w:rsid w:val="00E907B2"/>
    <w:rsid w:val="00E969A1"/>
    <w:rsid w:val="00E96D89"/>
    <w:rsid w:val="00EA2340"/>
    <w:rsid w:val="00EA448C"/>
    <w:rsid w:val="00EA7928"/>
    <w:rsid w:val="00EB63DB"/>
    <w:rsid w:val="00EC1A46"/>
    <w:rsid w:val="00EC4954"/>
    <w:rsid w:val="00ED4CAA"/>
    <w:rsid w:val="00ED4DDF"/>
    <w:rsid w:val="00EE00BC"/>
    <w:rsid w:val="00EE1AF1"/>
    <w:rsid w:val="00EE4CE5"/>
    <w:rsid w:val="00EF0795"/>
    <w:rsid w:val="00EF54BC"/>
    <w:rsid w:val="00F0025D"/>
    <w:rsid w:val="00F27D51"/>
    <w:rsid w:val="00F33677"/>
    <w:rsid w:val="00F3536F"/>
    <w:rsid w:val="00F42C93"/>
    <w:rsid w:val="00F44A13"/>
    <w:rsid w:val="00F4595F"/>
    <w:rsid w:val="00F56DA3"/>
    <w:rsid w:val="00F610E6"/>
    <w:rsid w:val="00F657FF"/>
    <w:rsid w:val="00F77C40"/>
    <w:rsid w:val="00F86516"/>
    <w:rsid w:val="00F96FA4"/>
    <w:rsid w:val="00FA5DE5"/>
    <w:rsid w:val="00FA6B53"/>
    <w:rsid w:val="00FA72D8"/>
    <w:rsid w:val="00FB03A7"/>
    <w:rsid w:val="00FB2EBF"/>
    <w:rsid w:val="00FB594E"/>
    <w:rsid w:val="00FC69E6"/>
    <w:rsid w:val="00FD7440"/>
    <w:rsid w:val="00FE249D"/>
    <w:rsid w:val="00FE2569"/>
    <w:rsid w:val="00FF3724"/>
    <w:rsid w:val="00FF3956"/>
    <w:rsid w:val="00FF5F97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BDD24"/>
  <w15:docId w15:val="{26CC8B99-2FCB-4052-BE10-1C04192A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DE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84BED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484B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84BED"/>
    <w:pPr>
      <w:keepNext/>
      <w:jc w:val="center"/>
      <w:outlineLvl w:val="2"/>
    </w:pPr>
    <w:rPr>
      <w:rFonts w:ascii="Arial" w:hAnsi="Arial"/>
      <w:b/>
      <w:sz w:val="16"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484BED"/>
    <w:pPr>
      <w:keepNext/>
      <w:jc w:val="center"/>
      <w:outlineLvl w:val="3"/>
    </w:pPr>
    <w:rPr>
      <w:rFonts w:ascii="Arial" w:hAnsi="Arial"/>
      <w:sz w:val="16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484BED"/>
    <w:pPr>
      <w:keepNext/>
      <w:spacing w:before="240" w:line="360" w:lineRule="auto"/>
      <w:outlineLvl w:val="4"/>
    </w:pPr>
    <w:rPr>
      <w:rFonts w:ascii="Arial" w:hAnsi="Arial"/>
      <w:b/>
      <w:sz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484BED"/>
    <w:pPr>
      <w:keepNext/>
      <w:outlineLvl w:val="5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85D2F"/>
    <w:rPr>
      <w:rFonts w:ascii="Arial" w:hAnsi="Arial" w:cs="Times New Roman"/>
      <w:b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85D2F"/>
    <w:rPr>
      <w:rFonts w:ascii="Arial" w:hAnsi="Arial" w:cs="Arial"/>
      <w:b/>
      <w:bCs/>
      <w:i/>
      <w:iCs/>
      <w:sz w:val="28"/>
      <w:szCs w:val="28"/>
      <w:lang w:val="en-US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85D2F"/>
    <w:rPr>
      <w:rFonts w:ascii="Arial" w:hAnsi="Arial" w:cs="Times New Roman"/>
      <w:b/>
      <w:sz w:val="1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85D2F"/>
    <w:rPr>
      <w:rFonts w:ascii="Arial" w:hAnsi="Arial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085D2F"/>
    <w:rPr>
      <w:rFonts w:ascii="Arial" w:hAnsi="Arial" w:cs="Times New Roman"/>
      <w:b/>
      <w:snapToGrid w:val="0"/>
      <w:sz w:val="24"/>
      <w:szCs w:val="24"/>
      <w:lang w:val="en-US"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85D2F"/>
    <w:rPr>
      <w:rFonts w:ascii="Arial" w:hAnsi="Arial" w:cs="Times New Roman"/>
      <w:b/>
      <w:color w:val="000000"/>
      <w:sz w:val="24"/>
      <w:szCs w:val="24"/>
      <w:lang w:val="en-US" w:eastAsia="cs-CZ"/>
    </w:rPr>
  </w:style>
  <w:style w:type="paragraph" w:styleId="Nzev">
    <w:name w:val="Title"/>
    <w:basedOn w:val="Normln"/>
    <w:link w:val="NzevChar"/>
    <w:uiPriority w:val="99"/>
    <w:qFormat/>
    <w:rsid w:val="00484BED"/>
    <w:pPr>
      <w:jc w:val="center"/>
    </w:pPr>
    <w:rPr>
      <w:rFonts w:ascii="Arial" w:hAnsi="Arial"/>
      <w:b/>
      <w:sz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085D2F"/>
    <w:rPr>
      <w:rFonts w:ascii="Arial" w:hAnsi="Arial" w:cs="Times New Roman"/>
      <w:b/>
      <w:sz w:val="24"/>
      <w:szCs w:val="24"/>
      <w:u w:val="single"/>
      <w:lang w:eastAsia="cs-CZ"/>
    </w:rPr>
  </w:style>
  <w:style w:type="character" w:styleId="Siln">
    <w:name w:val="Strong"/>
    <w:basedOn w:val="Standardnpsmoodstavce"/>
    <w:uiPriority w:val="99"/>
    <w:qFormat/>
    <w:rsid w:val="00484BED"/>
    <w:rPr>
      <w:rFonts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8D66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D66C6"/>
    <w:rPr>
      <w:rFonts w:cs="Times New Roman"/>
      <w:lang w:eastAsia="cs-CZ"/>
    </w:rPr>
  </w:style>
  <w:style w:type="paragraph" w:styleId="Bezmezer">
    <w:name w:val="No Spacing"/>
    <w:uiPriority w:val="99"/>
    <w:qFormat/>
    <w:rsid w:val="008D66C6"/>
    <w:rPr>
      <w:rFonts w:ascii="Calibri" w:hAnsi="Calibri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8D66C6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D66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D66C6"/>
    <w:rPr>
      <w:rFonts w:ascii="Tahoma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rsid w:val="008D66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8D66C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8D66C6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D66C6"/>
    <w:rPr>
      <w:rFonts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D66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861A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61AF8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61A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61AF8"/>
    <w:rPr>
      <w:rFonts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BE51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A45C6"/>
    <w:rPr>
      <w:rFonts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locked/>
    <w:rsid w:val="000369E0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locked/>
    <w:rsid w:val="0002002B"/>
    <w:rPr>
      <w:rFonts w:cs="Times New Roman"/>
    </w:rPr>
  </w:style>
  <w:style w:type="character" w:customStyle="1" w:styleId="data1">
    <w:name w:val="data1"/>
    <w:basedOn w:val="Standardnpsmoodstavce"/>
    <w:rsid w:val="003007BC"/>
    <w:rPr>
      <w:rFonts w:ascii="Arial" w:hAnsi="Arial" w:cs="Arial" w:hint="default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86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.velinger@sonslocation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idlova@muzeumprah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3" ma:contentTypeDescription="Vytvoří nový dokument" ma:contentTypeScope="" ma:versionID="0f5d16b3b36a5f7a3ed6c2b6c3e1d983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7a6ce4e925c69ee15301ff062fc35ea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F7499-3FF8-406F-9239-B31373088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5F5DA-4327-4B62-9BB5-12DCE0EDB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5FB4AD-3988-4B72-8EE5-DF4E64D6A0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463C83-9193-46D0-AF23-AD9F6F84E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2120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Ctěnice</vt:lpstr>
    </vt:vector>
  </TitlesOfParts>
  <Company>AK Kateřina Krylová</Company>
  <LinksUpToDate>false</LinksUpToDate>
  <CharactersWithSpaces>14600</CharactersWithSpaces>
  <SharedDoc>false</SharedDoc>
  <HLinks>
    <vt:vector size="6" baseType="variant">
      <vt:variant>
        <vt:i4>1114156</vt:i4>
      </vt:variant>
      <vt:variant>
        <vt:i4>0</vt:i4>
      </vt:variant>
      <vt:variant>
        <vt:i4>0</vt:i4>
      </vt:variant>
      <vt:variant>
        <vt:i4>5</vt:i4>
      </vt:variant>
      <vt:variant>
        <vt:lpwstr>mailto:seidlova@muzeumprahy.cz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Ctěnice</dc:title>
  <dc:creator>Katka</dc:creator>
  <cp:lastModifiedBy>Vychodilová Gabriela</cp:lastModifiedBy>
  <cp:revision>8</cp:revision>
  <cp:lastPrinted>2022-02-01T10:37:00Z</cp:lastPrinted>
  <dcterms:created xsi:type="dcterms:W3CDTF">2022-01-30T16:02:00Z</dcterms:created>
  <dcterms:modified xsi:type="dcterms:W3CDTF">2022-02-09T11:30:00Z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</Properties>
</file>