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40" w:rsidRDefault="007F6509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2B4240" w:rsidRDefault="002B4240"/>
              </w:txbxContent>
            </v:textbox>
            <w10:wrap anchorx="page" anchory="page"/>
          </v:shape>
        </w:pict>
      </w:r>
      <w:r w:rsidR="00B31D3C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2F822399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B31D3C">
        <w:rPr>
          <w:rFonts w:ascii="Arial" w:eastAsia="Arial" w:hAnsi="Arial" w:cs="Arial"/>
          <w:spacing w:val="14"/>
          <w:lang w:val="cs-CZ"/>
        </w:rPr>
        <w:t xml:space="preserve"> </w:t>
      </w:r>
      <w:r w:rsidR="00B31D3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2B4240" w:rsidRDefault="00B31D3C">
      <w:pPr>
        <w:rPr>
          <w:szCs w:val="22"/>
        </w:rPr>
      </w:pPr>
      <w:r>
        <w:rPr>
          <w:szCs w:val="22"/>
        </w:rPr>
        <w:t xml:space="preserve"> </w:t>
      </w:r>
    </w:p>
    <w:p w:rsidR="002B4240" w:rsidRDefault="00B31D3C">
      <w:pPr>
        <w:pStyle w:val="Nadpis1"/>
        <w:jc w:val="right"/>
        <w:rPr>
          <w:bCs/>
          <w:sz w:val="20"/>
          <w:szCs w:val="16"/>
        </w:rPr>
      </w:pPr>
      <w:r>
        <w:rPr>
          <w:szCs w:val="22"/>
        </w:rPr>
        <w:t xml:space="preserve"> </w:t>
      </w:r>
      <w:r>
        <w:rPr>
          <w:bCs/>
          <w:sz w:val="20"/>
          <w:szCs w:val="16"/>
        </w:rPr>
        <w:t xml:space="preserve">Č. smlouvy: </w:t>
      </w:r>
      <w:bookmarkStart w:id="0" w:name="_GoBack"/>
      <w:r>
        <w:rPr>
          <w:bCs/>
          <w:sz w:val="20"/>
          <w:szCs w:val="16"/>
        </w:rPr>
        <w:t>39/131337</w:t>
      </w:r>
      <w:r w:rsidR="005D6CC6">
        <w:rPr>
          <w:bCs/>
          <w:sz w:val="20"/>
          <w:szCs w:val="16"/>
        </w:rPr>
        <w:t>/3</w:t>
      </w:r>
      <w:bookmarkEnd w:id="0"/>
    </w:p>
    <w:p w:rsidR="002B4240" w:rsidRDefault="002B4240">
      <w:pPr>
        <w:pStyle w:val="Nadpis1"/>
        <w:rPr>
          <w:b/>
          <w:bCs/>
          <w:sz w:val="28"/>
          <w:szCs w:val="20"/>
        </w:rPr>
      </w:pPr>
    </w:p>
    <w:p w:rsidR="002B4240" w:rsidRDefault="00B31D3C">
      <w:pPr>
        <w:pStyle w:val="Nadpis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Dodatek č. 3</w:t>
      </w:r>
    </w:p>
    <w:p w:rsidR="002B4240" w:rsidRDefault="002B424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4240" w:rsidRDefault="00B31D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 Zápisu o užívání nebytových prostor uzavřený v souladu s ustanovením § 14 vyhlášky Ministerstva financí č. 62/2001 Sb., o hospodaření organizačních složek státu a státních organizací s majetkem státu a v souladu se zákonem č.  219/2000 Sb., o majetku </w:t>
      </w:r>
    </w:p>
    <w:p w:rsidR="002B4240" w:rsidRDefault="00B31D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České republiky a jejím vystupování v právních vztazích dne 26. 11. 2010.</w:t>
      </w:r>
    </w:p>
    <w:p w:rsidR="002B4240" w:rsidRDefault="002B4240">
      <w:pPr>
        <w:rPr>
          <w:rFonts w:ascii="Times New Roman" w:eastAsia="Times New Roman" w:hAnsi="Times New Roman" w:cs="Times New Roman"/>
          <w:sz w:val="24"/>
        </w:rPr>
      </w:pPr>
    </w:p>
    <w:p w:rsidR="002B4240" w:rsidRDefault="002B4240">
      <w:pPr>
        <w:rPr>
          <w:rFonts w:ascii="Times New Roman" w:eastAsia="Times New Roman" w:hAnsi="Times New Roman" w:cs="Times New Roman"/>
          <w:sz w:val="24"/>
        </w:rPr>
      </w:pPr>
    </w:p>
    <w:p w:rsidR="002B4240" w:rsidRDefault="00B31D3C">
      <w:pPr>
        <w:pStyle w:val="Bezmezer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Ministerstvo zemědělství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Organizační složka státu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kterou jedná: Mgr. Pavel Brokeš, ředitel odboru vnitřní správy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 : 00020478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CZ00020478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Plátce DPH</w:t>
      </w:r>
    </w:p>
    <w:p w:rsidR="00723A95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Bankovní spojení: </w:t>
      </w:r>
    </w:p>
    <w:p w:rsidR="00723A95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účtu pro úhradu nákladů spojených s provozem budovy:</w:t>
      </w:r>
    </w:p>
    <w:p w:rsidR="002B4240" w:rsidRDefault="00723A95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D3C">
        <w:rPr>
          <w:rFonts w:ascii="Times New Roman" w:eastAsia="Times New Roman" w:hAnsi="Times New Roman" w:cs="Times New Roman"/>
          <w:sz w:val="24"/>
          <w:szCs w:val="24"/>
        </w:rPr>
        <w:t>Kontaktní osoba:  Dana Machačová, referent ORSB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 Poděbradova 909, 537 01 Chrudim</w:t>
      </w:r>
    </w:p>
    <w:p w:rsidR="00723A95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</w:p>
    <w:p w:rsidR="00723A95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adresa: sídlo zaměstnance ORSB</w:t>
      </w:r>
    </w:p>
    <w:p w:rsidR="002B4240" w:rsidRDefault="00B31D3C">
      <w:pPr>
        <w:pStyle w:val="Bezmezer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předávající</w:t>
      </w:r>
      <w:r>
        <w:rPr>
          <w:rFonts w:ascii="Times New Roman" w:eastAsia="Times New Roman" w:hAnsi="Times New Roman" w:cs="Times New Roman"/>
          <w:sz w:val="24"/>
          <w:szCs w:val="24"/>
        </w:rPr>
        <w:t>“)</w:t>
      </w:r>
    </w:p>
    <w:p w:rsidR="002B4240" w:rsidRDefault="002B4240">
      <w:pPr>
        <w:rPr>
          <w:rFonts w:ascii="Times New Roman" w:eastAsia="Times New Roman" w:hAnsi="Times New Roman" w:cs="Times New Roman"/>
          <w:szCs w:val="22"/>
        </w:rPr>
      </w:pPr>
    </w:p>
    <w:p w:rsidR="002B4240" w:rsidRDefault="00B31D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</w:p>
    <w:p w:rsidR="002B4240" w:rsidRDefault="002B4240">
      <w:pPr>
        <w:rPr>
          <w:rFonts w:ascii="Times New Roman" w:eastAsia="Times New Roman" w:hAnsi="Times New Roman" w:cs="Times New Roman"/>
          <w:sz w:val="24"/>
        </w:rPr>
      </w:pPr>
    </w:p>
    <w:p w:rsidR="002B4240" w:rsidRDefault="00B31D3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Krajská veterinární správa Státní veterinární správy pro Pardubický kraj</w:t>
      </w:r>
    </w:p>
    <w:p w:rsidR="002B4240" w:rsidRDefault="00B31D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Husova 1747, 530 03 Pardubice</w:t>
      </w:r>
    </w:p>
    <w:p w:rsidR="002B4240" w:rsidRDefault="00B31D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Zastoupena: MVDr. Josefem Boháčem, ředitelem</w:t>
      </w:r>
    </w:p>
    <w:p w:rsidR="002B4240" w:rsidRDefault="00B31D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IČ: 00018562</w:t>
      </w:r>
    </w:p>
    <w:p w:rsidR="00723A95" w:rsidRDefault="00B31D3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Bankovní spojení: </w:t>
      </w:r>
    </w:p>
    <w:p w:rsidR="002B4240" w:rsidRDefault="00B31D3C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 dále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jen „ uživatel“)</w:t>
      </w:r>
    </w:p>
    <w:p w:rsidR="002B4240" w:rsidRDefault="002B4240">
      <w:pPr>
        <w:rPr>
          <w:rFonts w:ascii="Times New Roman" w:eastAsia="Times New Roman" w:hAnsi="Times New Roman" w:cs="Times New Roman"/>
          <w:sz w:val="24"/>
        </w:rPr>
      </w:pPr>
    </w:p>
    <w:p w:rsidR="002B4240" w:rsidRDefault="002B4240">
      <w:pPr>
        <w:rPr>
          <w:rFonts w:ascii="Times New Roman" w:eastAsia="Times New Roman" w:hAnsi="Times New Roman" w:cs="Times New Roman"/>
          <w:szCs w:val="22"/>
        </w:rPr>
      </w:pPr>
    </w:p>
    <w:p w:rsidR="002B4240" w:rsidRDefault="002B4240">
      <w:pPr>
        <w:rPr>
          <w:rFonts w:ascii="Times New Roman" w:eastAsia="Times New Roman" w:hAnsi="Times New Roman" w:cs="Times New Roman"/>
          <w:b/>
          <w:sz w:val="24"/>
        </w:rPr>
      </w:pPr>
    </w:p>
    <w:p w:rsidR="002B4240" w:rsidRDefault="002B4240">
      <w:pPr>
        <w:rPr>
          <w:rFonts w:ascii="Times New Roman" w:eastAsia="Times New Roman" w:hAnsi="Times New Roman" w:cs="Times New Roman"/>
          <w:sz w:val="24"/>
        </w:rPr>
      </w:pPr>
    </w:p>
    <w:p w:rsidR="002B4240" w:rsidRDefault="00B31D3C">
      <w:pPr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</w:rPr>
        <w:t xml:space="preserve">Tímto dodatkem se mezi předávajícím a uživatelem mění a doplňuje Zápis o užívání nebytových prostor situovaných v budově </w:t>
      </w:r>
      <w:proofErr w:type="spellStart"/>
      <w:r>
        <w:rPr>
          <w:rFonts w:ascii="Times New Roman" w:eastAsia="Times New Roman" w:hAnsi="Times New Roman" w:cs="Times New Roman"/>
        </w:rPr>
        <w:t>MZe</w:t>
      </w:r>
      <w:proofErr w:type="spellEnd"/>
      <w:r>
        <w:rPr>
          <w:rFonts w:ascii="Times New Roman" w:eastAsia="Times New Roman" w:hAnsi="Times New Roman" w:cs="Times New Roman"/>
        </w:rPr>
        <w:t xml:space="preserve"> Poděbradova 909, 537 01 Chrudim uzavřený dne 26. 11. 2010</w:t>
      </w:r>
    </w:p>
    <w:p w:rsidR="002B4240" w:rsidRDefault="002B4240">
      <w:pPr>
        <w:rPr>
          <w:rFonts w:ascii="Times New Roman" w:eastAsia="Times New Roman" w:hAnsi="Times New Roman" w:cs="Times New Roman"/>
        </w:rPr>
      </w:pPr>
    </w:p>
    <w:p w:rsidR="002B4240" w:rsidRDefault="002B4240">
      <w:pPr>
        <w:rPr>
          <w:rFonts w:ascii="Times New Roman" w:eastAsia="Times New Roman" w:hAnsi="Times New Roman" w:cs="Times New Roman"/>
        </w:rPr>
      </w:pPr>
    </w:p>
    <w:p w:rsidR="002B4240" w:rsidRDefault="002B4240">
      <w:pPr>
        <w:rPr>
          <w:rFonts w:ascii="Times New Roman" w:eastAsia="Times New Roman" w:hAnsi="Times New Roman" w:cs="Times New Roman"/>
        </w:rPr>
      </w:pPr>
    </w:p>
    <w:p w:rsidR="002B4240" w:rsidRDefault="002B4240">
      <w:pPr>
        <w:rPr>
          <w:rFonts w:ascii="Times New Roman" w:eastAsia="Times New Roman" w:hAnsi="Times New Roman" w:cs="Times New Roman"/>
        </w:rPr>
      </w:pPr>
    </w:p>
    <w:p w:rsidR="002B4240" w:rsidRDefault="00B31D3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Dodatkem se upravuje čl. IV, bod 1), 2)</w:t>
      </w:r>
    </w:p>
    <w:p w:rsidR="002B4240" w:rsidRDefault="002B4240">
      <w:pPr>
        <w:rPr>
          <w:rFonts w:ascii="Times New Roman" w:eastAsia="Times New Roman" w:hAnsi="Times New Roman" w:cs="Times New Roman"/>
        </w:rPr>
      </w:pPr>
    </w:p>
    <w:p w:rsidR="002B4240" w:rsidRDefault="002B4240">
      <w:pPr>
        <w:jc w:val="center"/>
        <w:rPr>
          <w:rFonts w:ascii="Times New Roman" w:eastAsia="Times New Roman" w:hAnsi="Times New Roman" w:cs="Times New Roman"/>
        </w:rPr>
      </w:pPr>
    </w:p>
    <w:p w:rsidR="002B4240" w:rsidRDefault="002B424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B4240" w:rsidRDefault="002B424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B4240" w:rsidRDefault="00B31D3C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Článek IV.</w:t>
      </w:r>
    </w:p>
    <w:p w:rsidR="002B4240" w:rsidRDefault="002B4240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B4240" w:rsidRDefault="002B4240">
      <w:pPr>
        <w:pStyle w:val="Zkladntext"/>
        <w:tabs>
          <w:tab w:val="num" w:pos="502"/>
        </w:tabs>
        <w:ind w:left="142"/>
      </w:pPr>
    </w:p>
    <w:p w:rsidR="002B4240" w:rsidRDefault="00B31D3C">
      <w:pPr>
        <w:pStyle w:val="Zkladntext"/>
        <w:tabs>
          <w:tab w:val="num" w:pos="502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1) Úhrada služeb poskytovaných v souvislosti s užíváním nebytových prostor, tj. náklady na topení, elektrickou energii, plyn, vodné a stočné, údržbu a revize výtahu, údržbu a úklid společných prostor a přilehlých prostranství, svoz a likvidaci odpadů, </w:t>
      </w:r>
      <w:proofErr w:type="spellStart"/>
      <w:r>
        <w:rPr>
          <w:sz w:val="24"/>
          <w:szCs w:val="24"/>
        </w:rPr>
        <w:t>hyg</w:t>
      </w:r>
      <w:proofErr w:type="spellEnd"/>
      <w:r>
        <w:rPr>
          <w:sz w:val="24"/>
          <w:szCs w:val="24"/>
        </w:rPr>
        <w:t>. materiál bude hrazena na základě faktury vystavené předávajícím s náležitostmi daňového dokladu dle zákona č.</w:t>
      </w:r>
      <w:r>
        <w:t xml:space="preserve"> </w:t>
      </w:r>
      <w:r>
        <w:rPr>
          <w:sz w:val="24"/>
          <w:szCs w:val="24"/>
        </w:rPr>
        <w:t>563/1991</w:t>
      </w:r>
      <w:r>
        <w:t xml:space="preserve"> Sb., </w:t>
      </w:r>
      <w:r>
        <w:rPr>
          <w:sz w:val="24"/>
          <w:szCs w:val="24"/>
        </w:rPr>
        <w:t>o účetnictví, ve znění pozdějších předpisů</w:t>
      </w:r>
      <w:r>
        <w:t xml:space="preserve">, </w:t>
      </w:r>
      <w:r>
        <w:rPr>
          <w:sz w:val="24"/>
          <w:szCs w:val="24"/>
        </w:rPr>
        <w:t xml:space="preserve">čtvrtletně. Výše fakturované částky bude odpovídat skutečným, případně zálohovým výdajům, které předávající proplatí dodavatelům energií a služeb přepočtených podle podílu uživatelem skutečně užívané plochy v budově. V případě plynu na ohřev vody, vodného a stočného, </w:t>
      </w:r>
      <w:proofErr w:type="spellStart"/>
      <w:r>
        <w:rPr>
          <w:sz w:val="24"/>
          <w:szCs w:val="24"/>
        </w:rPr>
        <w:t>hyg</w:t>
      </w:r>
      <w:proofErr w:type="spellEnd"/>
      <w:r>
        <w:rPr>
          <w:sz w:val="24"/>
          <w:szCs w:val="24"/>
        </w:rPr>
        <w:t xml:space="preserve">. materiálu, odvozu odpadu bude úhrada vypočtena podle počtu osob uživatele v rozhodném období. Náklady na topení budou fakturovány na základě spotřeby tepla dle údajů z měřičů umístěných na topných tělesech v užívaných prostorách. Spotřeba tepla ze společných prostor bude vyčíslena v poměru plochy užívaných kancelářských prostor uživatelem a celkové vytápěné plochy společných prostor. </w:t>
      </w:r>
    </w:p>
    <w:p w:rsidR="002B4240" w:rsidRDefault="002B4240">
      <w:pPr>
        <w:pStyle w:val="Zkladntext"/>
        <w:tabs>
          <w:tab w:val="num" w:pos="502"/>
        </w:tabs>
        <w:ind w:firstLine="142"/>
      </w:pPr>
    </w:p>
    <w:p w:rsidR="002B4240" w:rsidRDefault="00B31D3C">
      <w:pPr>
        <w:pStyle w:val="Zkladntext"/>
        <w:tabs>
          <w:tab w:val="num" w:pos="502"/>
        </w:tabs>
        <w:ind w:firstLine="142"/>
      </w:pPr>
      <w:r>
        <w:rPr>
          <w:sz w:val="24"/>
          <w:szCs w:val="24"/>
        </w:rPr>
        <w:t xml:space="preserve">2) Služby jsou splatné na účet předávajícího vedený u ČNB č. ú </w:t>
      </w:r>
    </w:p>
    <w:p w:rsidR="002B4240" w:rsidRDefault="00B31D3C">
      <w:pPr>
        <w:ind w:firstLine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Tento dodatek nabývá platnosti dnem podpisu oběma smluvními stranami.</w:t>
      </w:r>
    </w:p>
    <w:p w:rsidR="002B4240" w:rsidRDefault="002B4240">
      <w:pPr>
        <w:ind w:firstLine="142"/>
        <w:rPr>
          <w:rFonts w:ascii="Times New Roman" w:eastAsia="Times New Roman" w:hAnsi="Times New Roman" w:cs="Times New Roman"/>
          <w:sz w:val="24"/>
        </w:rPr>
      </w:pPr>
    </w:p>
    <w:p w:rsidR="002B4240" w:rsidRDefault="00B31D3C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Dodatek je vyhotoven ve čtyřech vyhotoveních, přičemž každá ze smluvních stran obdrží po dvou vyhotoveních.</w:t>
      </w:r>
    </w:p>
    <w:p w:rsidR="002B4240" w:rsidRDefault="002B4240">
      <w:pPr>
        <w:pStyle w:val="Zkladntext"/>
        <w:tabs>
          <w:tab w:val="num" w:pos="502"/>
        </w:tabs>
        <w:ind w:firstLine="142"/>
        <w:rPr>
          <w:sz w:val="24"/>
          <w:szCs w:val="24"/>
        </w:rPr>
      </w:pPr>
    </w:p>
    <w:p w:rsidR="002B4240" w:rsidRDefault="00B31D3C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Ostatní ustanovení smlouvy zůstávají beze změny.  </w:t>
      </w:r>
    </w:p>
    <w:p w:rsidR="002B4240" w:rsidRDefault="002B4240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240" w:rsidRDefault="00B31D3C">
      <w:pPr>
        <w:pStyle w:val="Bezmezer1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Uživatel svým podpisem níže potvrzuje, že souhlasí s tím, aby byl uveřejněn obraz tohoto dodatku a dalších dokumentů od tohoto dodatku odvozených, stejně jako obraz smlouvy, od níž je dodatek odvozen, a jejich případných změn (dodatků) a dalších dokumentů od této smlouvy odvozených, včetně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metadat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požadovaných k uveřejnění dle zákona č. 340/2015 Sb., o registru smluv. Smluvní strany se dohodly, že podklady dle předchozí věty odešle za účelem jejich uveřejnění správci registru smluv předávající. Tím není dotčeno právo uživatele k jejich odeslání.</w:t>
      </w:r>
    </w:p>
    <w:p w:rsidR="002B4240" w:rsidRDefault="002B4240">
      <w:pPr>
        <w:pStyle w:val="Zkladntext"/>
        <w:tabs>
          <w:tab w:val="num" w:pos="502"/>
        </w:tabs>
        <w:ind w:left="142"/>
        <w:rPr>
          <w:sz w:val="24"/>
        </w:rPr>
      </w:pPr>
    </w:p>
    <w:p w:rsidR="002B4240" w:rsidRDefault="00B31D3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V Praze dne        </w:t>
      </w:r>
    </w:p>
    <w:p w:rsidR="002B4240" w:rsidRDefault="002B4240">
      <w:pPr>
        <w:pStyle w:val="Zkladntext"/>
        <w:tabs>
          <w:tab w:val="num" w:pos="502"/>
        </w:tabs>
        <w:ind w:left="142"/>
        <w:rPr>
          <w:sz w:val="24"/>
        </w:rPr>
      </w:pPr>
    </w:p>
    <w:p w:rsidR="002B4240" w:rsidRDefault="00B31D3C">
      <w:pPr>
        <w:pStyle w:val="Zkladntext"/>
        <w:tabs>
          <w:tab w:val="num" w:pos="502"/>
        </w:tabs>
        <w:ind w:left="142"/>
        <w:rPr>
          <w:sz w:val="24"/>
        </w:rPr>
      </w:pPr>
      <w:proofErr w:type="gramStart"/>
      <w:r>
        <w:rPr>
          <w:sz w:val="24"/>
        </w:rPr>
        <w:t>Předávající                                                                          Uživatel</w:t>
      </w:r>
      <w:proofErr w:type="gramEnd"/>
      <w:r>
        <w:rPr>
          <w:sz w:val="24"/>
        </w:rPr>
        <w:t xml:space="preserve">  </w:t>
      </w:r>
    </w:p>
    <w:p w:rsidR="002B4240" w:rsidRDefault="002B4240">
      <w:pPr>
        <w:pStyle w:val="Zkladntext"/>
        <w:tabs>
          <w:tab w:val="num" w:pos="502"/>
        </w:tabs>
        <w:ind w:left="142"/>
        <w:rPr>
          <w:sz w:val="24"/>
        </w:rPr>
      </w:pPr>
    </w:p>
    <w:p w:rsidR="002B4240" w:rsidRDefault="002B4240">
      <w:pPr>
        <w:pStyle w:val="Zkladntext"/>
        <w:tabs>
          <w:tab w:val="num" w:pos="502"/>
        </w:tabs>
        <w:ind w:left="142"/>
        <w:rPr>
          <w:sz w:val="24"/>
        </w:rPr>
      </w:pPr>
    </w:p>
    <w:p w:rsidR="002B4240" w:rsidRDefault="002B4240">
      <w:pPr>
        <w:pStyle w:val="Zkladntext"/>
        <w:tabs>
          <w:tab w:val="num" w:pos="502"/>
        </w:tabs>
        <w:ind w:left="142"/>
        <w:rPr>
          <w:sz w:val="24"/>
        </w:rPr>
      </w:pPr>
    </w:p>
    <w:p w:rsidR="002B4240" w:rsidRDefault="002B4240">
      <w:pPr>
        <w:pStyle w:val="Zkladntext"/>
        <w:tabs>
          <w:tab w:val="num" w:pos="502"/>
        </w:tabs>
        <w:ind w:left="142"/>
        <w:rPr>
          <w:sz w:val="24"/>
        </w:rPr>
      </w:pPr>
    </w:p>
    <w:p w:rsidR="002B4240" w:rsidRDefault="00B31D3C">
      <w:pPr>
        <w:pStyle w:val="Zkladntext"/>
        <w:tabs>
          <w:tab w:val="num" w:pos="502"/>
        </w:tabs>
        <w:ind w:left="142"/>
        <w:rPr>
          <w:color w:val="FF0000"/>
          <w:sz w:val="24"/>
        </w:rPr>
      </w:pPr>
      <w:r>
        <w:rPr>
          <w:sz w:val="24"/>
        </w:rPr>
        <w:t xml:space="preserve">                                                                              </w:t>
      </w:r>
    </w:p>
    <w:p w:rsidR="002B4240" w:rsidRDefault="00B31D3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>………………………………….                                          ……………………………….</w:t>
      </w:r>
    </w:p>
    <w:p w:rsidR="002B4240" w:rsidRDefault="00B31D3C">
      <w:pPr>
        <w:pStyle w:val="Zkladntext"/>
        <w:tabs>
          <w:tab w:val="num" w:pos="502"/>
        </w:tabs>
        <w:rPr>
          <w:sz w:val="24"/>
        </w:rPr>
      </w:pPr>
      <w:r>
        <w:rPr>
          <w:sz w:val="24"/>
        </w:rPr>
        <w:t xml:space="preserve">         Ministerstvo </w:t>
      </w:r>
      <w:proofErr w:type="gramStart"/>
      <w:r>
        <w:rPr>
          <w:sz w:val="24"/>
        </w:rPr>
        <w:t>zemědělství                                                    Krajská</w:t>
      </w:r>
      <w:proofErr w:type="gramEnd"/>
      <w:r>
        <w:rPr>
          <w:sz w:val="24"/>
        </w:rPr>
        <w:t xml:space="preserve"> veterinární správa </w:t>
      </w:r>
    </w:p>
    <w:p w:rsidR="002B4240" w:rsidRDefault="00B31D3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      Mgr. Pavel </w:t>
      </w:r>
      <w:proofErr w:type="gramStart"/>
      <w:r>
        <w:rPr>
          <w:sz w:val="24"/>
        </w:rPr>
        <w:t>Brokeš                                                                  pro</w:t>
      </w:r>
      <w:proofErr w:type="gramEnd"/>
      <w:r>
        <w:rPr>
          <w:sz w:val="24"/>
        </w:rPr>
        <w:t xml:space="preserve"> Pardubický kraj</w:t>
      </w:r>
    </w:p>
    <w:p w:rsidR="002B4240" w:rsidRDefault="00B31D3C">
      <w:pPr>
        <w:pStyle w:val="Zkladntext"/>
        <w:tabs>
          <w:tab w:val="num" w:pos="502"/>
        </w:tabs>
        <w:ind w:left="142"/>
        <w:rPr>
          <w:sz w:val="24"/>
        </w:rPr>
      </w:pPr>
      <w:r>
        <w:rPr>
          <w:sz w:val="24"/>
        </w:rPr>
        <w:t xml:space="preserve">   ředitel odboru vnitřní </w:t>
      </w:r>
      <w:proofErr w:type="gramStart"/>
      <w:r>
        <w:rPr>
          <w:sz w:val="24"/>
        </w:rPr>
        <w:t>správy                                                        MVDr.</w:t>
      </w:r>
      <w:proofErr w:type="gramEnd"/>
      <w:r>
        <w:rPr>
          <w:sz w:val="24"/>
        </w:rPr>
        <w:t xml:space="preserve"> Josef Boháč</w:t>
      </w:r>
    </w:p>
    <w:p w:rsidR="002B4240" w:rsidRDefault="002B4240">
      <w:pPr>
        <w:rPr>
          <w:szCs w:val="22"/>
        </w:rPr>
      </w:pPr>
    </w:p>
    <w:sectPr w:rsidR="002B424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09" w:rsidRDefault="007F6509">
      <w:r>
        <w:separator/>
      </w:r>
    </w:p>
  </w:endnote>
  <w:endnote w:type="continuationSeparator" w:id="0">
    <w:p w:rsidR="007F6509" w:rsidRDefault="007F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40" w:rsidRDefault="007F6509">
    <w:pPr>
      <w:pStyle w:val="Zpat"/>
    </w:pPr>
    <w:r>
      <w:fldChar w:fldCharType="begin"/>
    </w:r>
    <w:r>
      <w:instrText xml:space="preserve"> DOCVARIABLE  dms_cj  \* MERGEF</w:instrText>
    </w:r>
    <w:r>
      <w:instrText xml:space="preserve">ORMAT </w:instrText>
    </w:r>
    <w:r>
      <w:fldChar w:fldCharType="separate"/>
    </w:r>
    <w:r w:rsidR="00F216D0" w:rsidRPr="00F216D0">
      <w:rPr>
        <w:bCs/>
      </w:rPr>
      <w:t>16589/2017-MZE-12131</w:t>
    </w:r>
    <w:r>
      <w:rPr>
        <w:bCs/>
      </w:rPr>
      <w:fldChar w:fldCharType="end"/>
    </w:r>
    <w:r w:rsidR="00B31D3C">
      <w:tab/>
    </w:r>
    <w:r w:rsidR="00B31D3C">
      <w:fldChar w:fldCharType="begin"/>
    </w:r>
    <w:r w:rsidR="00B31D3C">
      <w:instrText>PAGE   \* MERGEFORMAT</w:instrText>
    </w:r>
    <w:r w:rsidR="00B31D3C">
      <w:fldChar w:fldCharType="separate"/>
    </w:r>
    <w:r w:rsidR="00F216D0">
      <w:rPr>
        <w:noProof/>
      </w:rPr>
      <w:t>2</w:t>
    </w:r>
    <w:r w:rsidR="00B31D3C">
      <w:fldChar w:fldCharType="end"/>
    </w:r>
  </w:p>
  <w:p w:rsidR="002B4240" w:rsidRDefault="002B42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09" w:rsidRDefault="007F6509">
      <w:r>
        <w:separator/>
      </w:r>
    </w:p>
  </w:footnote>
  <w:footnote w:type="continuationSeparator" w:id="0">
    <w:p w:rsidR="007F6509" w:rsidRDefault="007F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40" w:rsidRDefault="007F650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2431ade-330b-4f19-8b14-d9a7370de1b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40" w:rsidRDefault="007F650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c6e8477-74f5-4673-be3c-8498b0e70c48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40" w:rsidRDefault="007F650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a57d7cf-32f7-4307-966e-b59e67df3c9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C29"/>
    <w:multiLevelType w:val="multilevel"/>
    <w:tmpl w:val="179066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48A41B3"/>
    <w:multiLevelType w:val="multilevel"/>
    <w:tmpl w:val="49D042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11BE4AA2"/>
    <w:multiLevelType w:val="multilevel"/>
    <w:tmpl w:val="FDF41E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30B4429"/>
    <w:multiLevelType w:val="multilevel"/>
    <w:tmpl w:val="3196C7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55924CE"/>
    <w:multiLevelType w:val="multilevel"/>
    <w:tmpl w:val="3258E1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64746EC"/>
    <w:multiLevelType w:val="multilevel"/>
    <w:tmpl w:val="FB5EDC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9451906"/>
    <w:multiLevelType w:val="multilevel"/>
    <w:tmpl w:val="4F3639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A5F6F25"/>
    <w:multiLevelType w:val="multilevel"/>
    <w:tmpl w:val="6D2455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1ADE78A5"/>
    <w:multiLevelType w:val="multilevel"/>
    <w:tmpl w:val="497C71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04F2D28"/>
    <w:multiLevelType w:val="multilevel"/>
    <w:tmpl w:val="082A7B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2BF3790"/>
    <w:multiLevelType w:val="multilevel"/>
    <w:tmpl w:val="884AF2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29141FAB"/>
    <w:multiLevelType w:val="multilevel"/>
    <w:tmpl w:val="11FA17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61E613A"/>
    <w:multiLevelType w:val="multilevel"/>
    <w:tmpl w:val="8B244E0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70A3C48"/>
    <w:multiLevelType w:val="multilevel"/>
    <w:tmpl w:val="B486F8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39A11513"/>
    <w:multiLevelType w:val="multilevel"/>
    <w:tmpl w:val="68D086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3AB6171B"/>
    <w:multiLevelType w:val="multilevel"/>
    <w:tmpl w:val="1D361A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B78298D"/>
    <w:multiLevelType w:val="multilevel"/>
    <w:tmpl w:val="96BC3F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0AA706F"/>
    <w:multiLevelType w:val="multilevel"/>
    <w:tmpl w:val="35F2D3C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5B57050"/>
    <w:multiLevelType w:val="multilevel"/>
    <w:tmpl w:val="05EA4CE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8B33785"/>
    <w:multiLevelType w:val="multilevel"/>
    <w:tmpl w:val="2C02D1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C6B5DE3"/>
    <w:multiLevelType w:val="multilevel"/>
    <w:tmpl w:val="456817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08F3D1E"/>
    <w:multiLevelType w:val="multilevel"/>
    <w:tmpl w:val="B4C6B9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53983179"/>
    <w:multiLevelType w:val="multilevel"/>
    <w:tmpl w:val="5B6C9F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63B14827"/>
    <w:multiLevelType w:val="multilevel"/>
    <w:tmpl w:val="9BAC8B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4623F5F"/>
    <w:multiLevelType w:val="multilevel"/>
    <w:tmpl w:val="B70835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6B543867"/>
    <w:multiLevelType w:val="multilevel"/>
    <w:tmpl w:val="245668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7BB93817"/>
    <w:multiLevelType w:val="multilevel"/>
    <w:tmpl w:val="10FCFF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D19024D"/>
    <w:multiLevelType w:val="multilevel"/>
    <w:tmpl w:val="D29E93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8"/>
  </w:num>
  <w:num w:numId="5">
    <w:abstractNumId w:val="20"/>
  </w:num>
  <w:num w:numId="6">
    <w:abstractNumId w:val="12"/>
  </w:num>
  <w:num w:numId="7">
    <w:abstractNumId w:val="6"/>
  </w:num>
  <w:num w:numId="8">
    <w:abstractNumId w:val="11"/>
  </w:num>
  <w:num w:numId="9">
    <w:abstractNumId w:val="16"/>
  </w:num>
  <w:num w:numId="10">
    <w:abstractNumId w:val="7"/>
  </w:num>
  <w:num w:numId="11">
    <w:abstractNumId w:val="26"/>
  </w:num>
  <w:num w:numId="12">
    <w:abstractNumId w:val="10"/>
  </w:num>
  <w:num w:numId="13">
    <w:abstractNumId w:val="25"/>
  </w:num>
  <w:num w:numId="14">
    <w:abstractNumId w:val="24"/>
  </w:num>
  <w:num w:numId="15">
    <w:abstractNumId w:val="0"/>
  </w:num>
  <w:num w:numId="16">
    <w:abstractNumId w:val="5"/>
  </w:num>
  <w:num w:numId="17">
    <w:abstractNumId w:val="21"/>
  </w:num>
  <w:num w:numId="18">
    <w:abstractNumId w:val="3"/>
  </w:num>
  <w:num w:numId="19">
    <w:abstractNumId w:val="22"/>
  </w:num>
  <w:num w:numId="20">
    <w:abstractNumId w:val="17"/>
  </w:num>
  <w:num w:numId="21">
    <w:abstractNumId w:val="27"/>
  </w:num>
  <w:num w:numId="22">
    <w:abstractNumId w:val="14"/>
  </w:num>
  <w:num w:numId="23">
    <w:abstractNumId w:val="4"/>
  </w:num>
  <w:num w:numId="24">
    <w:abstractNumId w:val="15"/>
  </w:num>
  <w:num w:numId="25">
    <w:abstractNumId w:val="23"/>
  </w:num>
  <w:num w:numId="26">
    <w:abstractNumId w:val="9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816245916589/2017-MZE-12131"/>
    <w:docVar w:name="dms_cj" w:val="16589/2017-MZE-12131"/>
    <w:docVar w:name="dms_datum" w:val="27. 3. 2017"/>
    <w:docVar w:name="dms_datum_textem" w:val="27. března 2017"/>
    <w:docVar w:name="dms_datum_vzniku" w:val="13. 3. 2017 7:58:27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6VD28280/2011-131337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k Zápisu o užívání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2B4240"/>
    <w:rsid w:val="002B4240"/>
    <w:rsid w:val="00405874"/>
    <w:rsid w:val="005D6CC6"/>
    <w:rsid w:val="00723A95"/>
    <w:rsid w:val="007F6509"/>
    <w:rsid w:val="00B31D3C"/>
    <w:rsid w:val="00F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mezer10">
    <w:name w:val="Bez mezer1_0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2017-04-11T10:54:00Z</cp:lastPrinted>
  <dcterms:created xsi:type="dcterms:W3CDTF">2017-04-11T10:54:00Z</dcterms:created>
  <dcterms:modified xsi:type="dcterms:W3CDTF">2017-04-11T10:54:00Z</dcterms:modified>
</cp:coreProperties>
</file>