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29AE8" w14:textId="77777777" w:rsidR="008E6537" w:rsidRPr="00FC4AC0" w:rsidRDefault="008E6537" w:rsidP="008E6537">
      <w:pPr>
        <w:spacing w:after="0" w:line="240" w:lineRule="auto"/>
        <w:jc w:val="center"/>
        <w:rPr>
          <w:rFonts w:ascii="Georgia" w:hAnsi="Georgia" w:cs="Arial"/>
          <w:b/>
          <w:bCs/>
          <w:sz w:val="28"/>
          <w:szCs w:val="28"/>
        </w:rPr>
      </w:pPr>
      <w:bookmarkStart w:id="0" w:name="_GoBack"/>
      <w:bookmarkEnd w:id="0"/>
      <w:r w:rsidRPr="00FC4AC0">
        <w:rPr>
          <w:rFonts w:ascii="Georgia" w:hAnsi="Georgia" w:cs="Arial"/>
          <w:b/>
          <w:bCs/>
          <w:sz w:val="28"/>
          <w:szCs w:val="28"/>
        </w:rPr>
        <w:t xml:space="preserve">  Smlouva o dílo</w:t>
      </w:r>
    </w:p>
    <w:p w14:paraId="6238C068" w14:textId="7EB54C91" w:rsidR="0066139B" w:rsidRPr="0066139B" w:rsidRDefault="0066139B" w:rsidP="006F20F0">
      <w:pPr>
        <w:spacing w:before="360" w:after="0" w:line="240" w:lineRule="auto"/>
        <w:jc w:val="center"/>
        <w:rPr>
          <w:rFonts w:ascii="Georgia" w:hAnsi="Georgia" w:cs="Arial"/>
          <w:b/>
        </w:rPr>
      </w:pPr>
      <w:r w:rsidRPr="0066139B">
        <w:rPr>
          <w:rFonts w:ascii="Georgia" w:hAnsi="Georgia" w:cs="Arial"/>
          <w:b/>
          <w:bCs/>
        </w:rPr>
        <w:t>„</w:t>
      </w:r>
      <w:r w:rsidR="006A6CF3" w:rsidRPr="006A6CF3">
        <w:rPr>
          <w:rFonts w:ascii="Georgia" w:hAnsi="Georgia" w:cs="Arial"/>
          <w:b/>
          <w:bCs/>
        </w:rPr>
        <w:t>Průzkumy veřejného mínění v souvislosti s předsednictvím ČR v Radě EU v roce 2022</w:t>
      </w:r>
      <w:r w:rsidRPr="0066139B">
        <w:rPr>
          <w:rFonts w:ascii="Georgia" w:hAnsi="Georgia" w:cs="Arial"/>
          <w:b/>
          <w:bCs/>
        </w:rPr>
        <w:t>“</w:t>
      </w:r>
    </w:p>
    <w:p w14:paraId="4C49D30A" w14:textId="6E77A881" w:rsidR="00862023" w:rsidRPr="00FC4AC0" w:rsidRDefault="00862023" w:rsidP="006F20F0">
      <w:pPr>
        <w:spacing w:before="360" w:after="0" w:line="240" w:lineRule="auto"/>
        <w:jc w:val="center"/>
        <w:rPr>
          <w:rFonts w:ascii="Georgia" w:hAnsi="Georgia" w:cs="Arial"/>
          <w:sz w:val="22"/>
          <w:szCs w:val="22"/>
        </w:rPr>
      </w:pPr>
      <w:r>
        <w:rPr>
          <w:rFonts w:ascii="Georgia" w:hAnsi="Georgia" w:cs="Arial"/>
          <w:sz w:val="22"/>
          <w:szCs w:val="22"/>
        </w:rPr>
        <w:t>e</w:t>
      </w:r>
      <w:r w:rsidRPr="00FC4AC0">
        <w:rPr>
          <w:rFonts w:ascii="Georgia" w:hAnsi="Georgia" w:cs="Arial"/>
          <w:sz w:val="22"/>
          <w:szCs w:val="22"/>
        </w:rPr>
        <w:t xml:space="preserve">v. č. smlouvy: </w:t>
      </w:r>
      <w:r w:rsidR="006A6CF3">
        <w:rPr>
          <w:rFonts w:ascii="Georgia" w:hAnsi="Georgia" w:cs="Arial"/>
          <w:sz w:val="22"/>
          <w:szCs w:val="22"/>
        </w:rPr>
        <w:t>22/020-0</w:t>
      </w:r>
    </w:p>
    <w:p w14:paraId="322DA4BA" w14:textId="1518C8D8" w:rsidR="008E6537" w:rsidRPr="006F20F0" w:rsidRDefault="006A6CF3" w:rsidP="008E6537">
      <w:pPr>
        <w:overflowPunct w:val="0"/>
        <w:autoSpaceDE w:val="0"/>
        <w:autoSpaceDN w:val="0"/>
        <w:adjustRightInd w:val="0"/>
        <w:spacing w:after="0" w:line="240" w:lineRule="auto"/>
        <w:jc w:val="center"/>
        <w:textAlignment w:val="baseline"/>
        <w:rPr>
          <w:rFonts w:ascii="Georgia" w:hAnsi="Georgia"/>
          <w:sz w:val="22"/>
          <w:szCs w:val="22"/>
        </w:rPr>
      </w:pPr>
      <w:r>
        <w:rPr>
          <w:rFonts w:ascii="Georgia" w:hAnsi="Georgia"/>
          <w:sz w:val="22"/>
          <w:szCs w:val="22"/>
        </w:rPr>
        <w:t>Č. j.: 47222/2021-UVCR-2</w:t>
      </w:r>
    </w:p>
    <w:p w14:paraId="51EA267A" w14:textId="77777777" w:rsidR="00862023" w:rsidRDefault="00862023" w:rsidP="006F20F0">
      <w:pPr>
        <w:overflowPunct w:val="0"/>
        <w:autoSpaceDE w:val="0"/>
        <w:autoSpaceDN w:val="0"/>
        <w:adjustRightInd w:val="0"/>
        <w:spacing w:after="0" w:line="240" w:lineRule="auto"/>
        <w:textAlignment w:val="baseline"/>
        <w:rPr>
          <w:rFonts w:ascii="Georgia" w:hAnsi="Georgia" w:cs="Arial"/>
          <w:b/>
          <w:sz w:val="22"/>
          <w:szCs w:val="22"/>
        </w:rPr>
      </w:pPr>
    </w:p>
    <w:p w14:paraId="2DA081E8" w14:textId="77777777" w:rsidR="00862023" w:rsidRDefault="00862023" w:rsidP="006F20F0">
      <w:pPr>
        <w:overflowPunct w:val="0"/>
        <w:autoSpaceDE w:val="0"/>
        <w:autoSpaceDN w:val="0"/>
        <w:adjustRightInd w:val="0"/>
        <w:spacing w:after="0" w:line="240" w:lineRule="auto"/>
        <w:textAlignment w:val="baseline"/>
        <w:rPr>
          <w:rFonts w:ascii="Georgia" w:hAnsi="Georgia" w:cs="Arial"/>
          <w:b/>
          <w:sz w:val="22"/>
          <w:szCs w:val="22"/>
        </w:rPr>
      </w:pPr>
    </w:p>
    <w:p w14:paraId="1C154385" w14:textId="77777777" w:rsidR="008E6537" w:rsidRPr="00FC4AC0" w:rsidRDefault="008E6537" w:rsidP="00862023">
      <w:pPr>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sz w:val="22"/>
          <w:szCs w:val="22"/>
        </w:rPr>
        <w:t>Smluvní strany</w:t>
      </w:r>
    </w:p>
    <w:p w14:paraId="76CC17E2" w14:textId="77777777" w:rsidR="008E6537" w:rsidRPr="00FC4AC0" w:rsidRDefault="008E6537" w:rsidP="008E6537">
      <w:pPr>
        <w:tabs>
          <w:tab w:val="left" w:pos="360"/>
        </w:tabs>
        <w:overflowPunct w:val="0"/>
        <w:autoSpaceDE w:val="0"/>
        <w:autoSpaceDN w:val="0"/>
        <w:adjustRightInd w:val="0"/>
        <w:spacing w:after="0" w:line="240" w:lineRule="auto"/>
        <w:jc w:val="left"/>
        <w:textAlignment w:val="baseline"/>
        <w:rPr>
          <w:rFonts w:ascii="Georgia" w:hAnsi="Georgia" w:cs="Arial"/>
          <w:bCs/>
          <w:sz w:val="22"/>
          <w:szCs w:val="22"/>
        </w:rPr>
      </w:pPr>
    </w:p>
    <w:p w14:paraId="6E919395" w14:textId="71C25BC3" w:rsidR="008E6537" w:rsidRDefault="006B1663" w:rsidP="008E6537">
      <w:pPr>
        <w:shd w:val="clear" w:color="auto" w:fill="FFFFFF"/>
        <w:tabs>
          <w:tab w:val="left" w:pos="2170"/>
        </w:tabs>
        <w:overflowPunct w:val="0"/>
        <w:autoSpaceDE w:val="0"/>
        <w:autoSpaceDN w:val="0"/>
        <w:adjustRightInd w:val="0"/>
        <w:spacing w:after="0" w:line="240" w:lineRule="auto"/>
        <w:ind w:left="58" w:right="3686"/>
        <w:jc w:val="left"/>
        <w:textAlignment w:val="baseline"/>
        <w:rPr>
          <w:rFonts w:ascii="Georgia" w:hAnsi="Georgia" w:cs="Arial"/>
          <w:b/>
          <w:sz w:val="22"/>
          <w:szCs w:val="22"/>
        </w:rPr>
      </w:pPr>
      <w:r w:rsidRPr="006B1663">
        <w:rPr>
          <w:rFonts w:ascii="Georgia" w:hAnsi="Georgia" w:cs="Arial"/>
          <w:b/>
          <w:sz w:val="22"/>
          <w:szCs w:val="22"/>
        </w:rPr>
        <w:t>Česká republika - Úřad vlády České republiky</w:t>
      </w:r>
    </w:p>
    <w:p w14:paraId="48473383" w14:textId="77777777" w:rsidR="006B1663" w:rsidRPr="00FC4AC0" w:rsidRDefault="006B1663" w:rsidP="008E6537">
      <w:pPr>
        <w:shd w:val="clear" w:color="auto" w:fill="FFFFFF"/>
        <w:tabs>
          <w:tab w:val="left" w:pos="2170"/>
        </w:tabs>
        <w:overflowPunct w:val="0"/>
        <w:autoSpaceDE w:val="0"/>
        <w:autoSpaceDN w:val="0"/>
        <w:adjustRightInd w:val="0"/>
        <w:spacing w:after="0" w:line="240" w:lineRule="auto"/>
        <w:ind w:left="58" w:right="3686"/>
        <w:jc w:val="left"/>
        <w:textAlignment w:val="baseline"/>
        <w:rPr>
          <w:rFonts w:ascii="Georgia" w:hAnsi="Georgia" w:cs="Arial"/>
          <w:color w:val="000000"/>
          <w:spacing w:val="-7"/>
          <w:sz w:val="22"/>
          <w:szCs w:val="22"/>
        </w:rPr>
      </w:pPr>
    </w:p>
    <w:p w14:paraId="28F32364" w14:textId="104A6244" w:rsidR="008E6537" w:rsidRPr="00740619" w:rsidRDefault="008E6537" w:rsidP="00952AF1">
      <w:pPr>
        <w:shd w:val="clear" w:color="auto" w:fill="FFFFFF"/>
        <w:tabs>
          <w:tab w:val="left" w:pos="2170"/>
          <w:tab w:val="left" w:pos="8505"/>
        </w:tabs>
        <w:overflowPunct w:val="0"/>
        <w:autoSpaceDE w:val="0"/>
        <w:autoSpaceDN w:val="0"/>
        <w:adjustRightInd w:val="0"/>
        <w:spacing w:after="0" w:line="240" w:lineRule="auto"/>
        <w:ind w:left="58" w:right="565"/>
        <w:jc w:val="left"/>
        <w:textAlignment w:val="baseline"/>
        <w:rPr>
          <w:rFonts w:ascii="Georgia" w:hAnsi="Georgia" w:cs="Arial"/>
          <w:sz w:val="22"/>
          <w:szCs w:val="22"/>
        </w:rPr>
      </w:pPr>
      <w:r w:rsidRPr="00740619">
        <w:rPr>
          <w:rFonts w:ascii="Georgia" w:hAnsi="Georgia" w:cs="Arial"/>
          <w:color w:val="000000"/>
          <w:spacing w:val="-7"/>
          <w:sz w:val="22"/>
          <w:szCs w:val="22"/>
        </w:rPr>
        <w:t>se sídlem:</w:t>
      </w:r>
      <w:r w:rsidRPr="00740619">
        <w:rPr>
          <w:rFonts w:ascii="Georgia" w:hAnsi="Georgia" w:cs="Arial"/>
          <w:color w:val="000000"/>
          <w:spacing w:val="-7"/>
          <w:sz w:val="22"/>
          <w:szCs w:val="22"/>
        </w:rPr>
        <w:tab/>
      </w:r>
      <w:r w:rsidR="006B1663" w:rsidRPr="006B1663">
        <w:rPr>
          <w:rFonts w:ascii="Georgia" w:hAnsi="Georgia" w:cs="Arial"/>
          <w:color w:val="000000"/>
          <w:spacing w:val="-7"/>
          <w:sz w:val="22"/>
          <w:szCs w:val="22"/>
        </w:rPr>
        <w:t>nábř. E. Beneše 128/4, 118 01 Praha 1 - Malá Strana</w:t>
      </w:r>
    </w:p>
    <w:p w14:paraId="12A17B6A" w14:textId="791DE72E" w:rsidR="008E6537" w:rsidRPr="00740619" w:rsidRDefault="008E6537" w:rsidP="008E6537">
      <w:pPr>
        <w:shd w:val="clear" w:color="auto" w:fill="FFFFFF"/>
        <w:tabs>
          <w:tab w:val="left" w:pos="2170"/>
          <w:tab w:val="left" w:pos="8505"/>
        </w:tabs>
        <w:overflowPunct w:val="0"/>
        <w:autoSpaceDE w:val="0"/>
        <w:autoSpaceDN w:val="0"/>
        <w:adjustRightInd w:val="0"/>
        <w:spacing w:after="0" w:line="240" w:lineRule="auto"/>
        <w:ind w:left="58" w:right="565"/>
        <w:jc w:val="left"/>
        <w:textAlignment w:val="baseline"/>
        <w:rPr>
          <w:rFonts w:ascii="Georgia" w:hAnsi="Georgia" w:cs="Arial"/>
          <w:sz w:val="22"/>
          <w:szCs w:val="22"/>
        </w:rPr>
      </w:pPr>
      <w:r w:rsidRPr="00740619">
        <w:rPr>
          <w:rFonts w:ascii="Georgia" w:hAnsi="Georgia" w:cs="Arial"/>
          <w:color w:val="000000"/>
          <w:spacing w:val="-5"/>
          <w:sz w:val="22"/>
          <w:szCs w:val="22"/>
        </w:rPr>
        <w:t>IČO:</w:t>
      </w:r>
      <w:r w:rsidRPr="00740619">
        <w:rPr>
          <w:rFonts w:ascii="Georgia" w:hAnsi="Georgia" w:cs="Arial"/>
          <w:color w:val="000000"/>
          <w:spacing w:val="-5"/>
          <w:sz w:val="22"/>
          <w:szCs w:val="22"/>
        </w:rPr>
        <w:tab/>
      </w:r>
      <w:r w:rsidR="006B1663" w:rsidRPr="006B1663">
        <w:rPr>
          <w:rFonts w:ascii="Georgia" w:hAnsi="Georgia" w:cs="Arial"/>
          <w:color w:val="000000"/>
          <w:spacing w:val="-5"/>
          <w:sz w:val="22"/>
          <w:szCs w:val="22"/>
        </w:rPr>
        <w:t>00006599</w:t>
      </w:r>
    </w:p>
    <w:p w14:paraId="58083AF1" w14:textId="1932C959" w:rsidR="008E6537" w:rsidRPr="00740619" w:rsidRDefault="008E6537" w:rsidP="008E6537">
      <w:pPr>
        <w:shd w:val="clear" w:color="auto" w:fill="FFFFFF"/>
        <w:tabs>
          <w:tab w:val="left" w:pos="2170"/>
          <w:tab w:val="left" w:pos="8505"/>
        </w:tabs>
        <w:overflowPunct w:val="0"/>
        <w:autoSpaceDE w:val="0"/>
        <w:autoSpaceDN w:val="0"/>
        <w:adjustRightInd w:val="0"/>
        <w:spacing w:after="0" w:line="240" w:lineRule="auto"/>
        <w:ind w:left="58" w:right="565"/>
        <w:jc w:val="left"/>
        <w:textAlignment w:val="baseline"/>
        <w:rPr>
          <w:rFonts w:ascii="Georgia" w:hAnsi="Georgia" w:cs="Arial"/>
          <w:sz w:val="22"/>
          <w:szCs w:val="22"/>
        </w:rPr>
      </w:pPr>
      <w:r w:rsidRPr="00740619">
        <w:rPr>
          <w:rFonts w:ascii="Georgia" w:hAnsi="Georgia" w:cs="Arial"/>
          <w:sz w:val="22"/>
          <w:szCs w:val="22"/>
        </w:rPr>
        <w:t>DIČ:</w:t>
      </w:r>
      <w:r w:rsidRPr="00740619">
        <w:rPr>
          <w:rFonts w:ascii="Georgia" w:hAnsi="Georgia" w:cs="Arial"/>
          <w:sz w:val="22"/>
          <w:szCs w:val="22"/>
        </w:rPr>
        <w:tab/>
      </w:r>
      <w:r w:rsidR="006B1663" w:rsidRPr="006B1663">
        <w:rPr>
          <w:rFonts w:ascii="Georgia" w:hAnsi="Georgia" w:cs="Arial"/>
          <w:sz w:val="22"/>
          <w:szCs w:val="22"/>
        </w:rPr>
        <w:t>CZ00006599</w:t>
      </w:r>
    </w:p>
    <w:p w14:paraId="4ECA1A8C" w14:textId="50A5AB37" w:rsidR="008E6537" w:rsidRPr="00740619" w:rsidRDefault="008E6537" w:rsidP="008E6537">
      <w:pPr>
        <w:shd w:val="clear" w:color="auto" w:fill="FFFFFF"/>
        <w:tabs>
          <w:tab w:val="left" w:pos="2170"/>
        </w:tabs>
        <w:overflowPunct w:val="0"/>
        <w:autoSpaceDE w:val="0"/>
        <w:autoSpaceDN w:val="0"/>
        <w:adjustRightInd w:val="0"/>
        <w:spacing w:after="0" w:line="240" w:lineRule="auto"/>
        <w:ind w:left="58" w:right="-2"/>
        <w:jc w:val="left"/>
        <w:textAlignment w:val="baseline"/>
        <w:rPr>
          <w:rFonts w:ascii="Georgia" w:hAnsi="Georgia" w:cs="Arial"/>
          <w:color w:val="000000"/>
          <w:spacing w:val="-6"/>
          <w:sz w:val="22"/>
          <w:szCs w:val="22"/>
        </w:rPr>
      </w:pPr>
      <w:r w:rsidRPr="00740619">
        <w:rPr>
          <w:rFonts w:ascii="Georgia" w:hAnsi="Georgia" w:cs="Arial"/>
          <w:color w:val="000000"/>
          <w:spacing w:val="-6"/>
          <w:sz w:val="22"/>
          <w:szCs w:val="22"/>
        </w:rPr>
        <w:t>bankovní spojení:</w:t>
      </w:r>
      <w:r w:rsidRPr="00740619">
        <w:rPr>
          <w:rFonts w:ascii="Georgia" w:hAnsi="Georgia" w:cs="Arial"/>
          <w:color w:val="000000"/>
          <w:spacing w:val="-6"/>
          <w:sz w:val="22"/>
          <w:szCs w:val="22"/>
        </w:rPr>
        <w:tab/>
      </w:r>
      <w:r w:rsidR="006B1663" w:rsidRPr="006B1663">
        <w:rPr>
          <w:rFonts w:ascii="Georgia" w:hAnsi="Georgia" w:cs="Arial"/>
          <w:color w:val="000000"/>
          <w:spacing w:val="-6"/>
          <w:sz w:val="22"/>
          <w:szCs w:val="22"/>
        </w:rPr>
        <w:t xml:space="preserve">ČNB Praha, účet č.: </w:t>
      </w:r>
      <w:r w:rsidR="00715614" w:rsidRPr="006B1663">
        <w:rPr>
          <w:rFonts w:ascii="Georgia" w:hAnsi="Georgia" w:cs="Arial"/>
          <w:color w:val="000000"/>
          <w:spacing w:val="-6"/>
          <w:sz w:val="22"/>
          <w:szCs w:val="22"/>
        </w:rPr>
        <w:t>4320001/0710</w:t>
      </w:r>
    </w:p>
    <w:p w14:paraId="5044ED04" w14:textId="6DF72D93" w:rsidR="00862023" w:rsidRDefault="008E6537" w:rsidP="006B1663">
      <w:pPr>
        <w:shd w:val="clear" w:color="auto" w:fill="FFFFFF"/>
        <w:tabs>
          <w:tab w:val="left" w:pos="2170"/>
        </w:tabs>
        <w:overflowPunct w:val="0"/>
        <w:autoSpaceDE w:val="0"/>
        <w:autoSpaceDN w:val="0"/>
        <w:adjustRightInd w:val="0"/>
        <w:spacing w:after="0" w:line="240" w:lineRule="auto"/>
        <w:ind w:left="2124" w:right="-2" w:hanging="2066"/>
        <w:jc w:val="left"/>
        <w:textAlignment w:val="baseline"/>
        <w:rPr>
          <w:rFonts w:ascii="Georgia" w:hAnsi="Georgia" w:cs="Arial"/>
          <w:color w:val="000000"/>
          <w:spacing w:val="-10"/>
          <w:sz w:val="22"/>
          <w:szCs w:val="22"/>
        </w:rPr>
      </w:pPr>
      <w:r w:rsidRPr="00740619">
        <w:rPr>
          <w:rFonts w:ascii="Georgia" w:hAnsi="Georgia" w:cs="Arial"/>
          <w:color w:val="000000"/>
          <w:spacing w:val="-10"/>
          <w:sz w:val="22"/>
          <w:szCs w:val="22"/>
        </w:rPr>
        <w:t>kterou zastupuje:</w:t>
      </w:r>
      <w:r w:rsidRPr="00740619">
        <w:rPr>
          <w:rFonts w:ascii="Georgia" w:hAnsi="Georgia" w:cs="Arial"/>
          <w:color w:val="000000"/>
          <w:spacing w:val="-10"/>
          <w:sz w:val="22"/>
          <w:szCs w:val="22"/>
        </w:rPr>
        <w:tab/>
      </w:r>
      <w:r w:rsidR="006B1663" w:rsidRPr="006B1663">
        <w:rPr>
          <w:rFonts w:ascii="Georgia" w:hAnsi="Georgia" w:cs="Arial"/>
          <w:color w:val="000000"/>
          <w:spacing w:val="-10"/>
          <w:sz w:val="22"/>
          <w:szCs w:val="22"/>
        </w:rPr>
        <w:t>Alice Krutilová, M.A., ředitelka Odboru pro předsednictví ČR v Radě EU, na základě vnitřního předpisu</w:t>
      </w:r>
    </w:p>
    <w:p w14:paraId="75FD7959" w14:textId="2D1827DE" w:rsidR="008E6537" w:rsidRPr="00FC4AC0" w:rsidRDefault="00862023" w:rsidP="008E6537">
      <w:pPr>
        <w:shd w:val="clear" w:color="auto" w:fill="FFFFFF"/>
        <w:tabs>
          <w:tab w:val="left" w:pos="2170"/>
        </w:tabs>
        <w:overflowPunct w:val="0"/>
        <w:autoSpaceDE w:val="0"/>
        <w:autoSpaceDN w:val="0"/>
        <w:adjustRightInd w:val="0"/>
        <w:spacing w:after="0" w:line="240" w:lineRule="auto"/>
        <w:ind w:left="58" w:right="-2"/>
        <w:jc w:val="left"/>
        <w:textAlignment w:val="baseline"/>
        <w:rPr>
          <w:rFonts w:ascii="Georgia" w:hAnsi="Georgia" w:cs="Arial"/>
          <w:color w:val="000000"/>
          <w:spacing w:val="-10"/>
          <w:sz w:val="22"/>
          <w:szCs w:val="22"/>
        </w:rPr>
      </w:pPr>
      <w:r>
        <w:rPr>
          <w:rFonts w:ascii="Georgia" w:hAnsi="Georgia" w:cs="Arial"/>
          <w:color w:val="000000"/>
          <w:spacing w:val="-10"/>
          <w:sz w:val="22"/>
          <w:szCs w:val="22"/>
        </w:rPr>
        <w:tab/>
      </w:r>
      <w:r w:rsidR="00740619">
        <w:rPr>
          <w:rFonts w:ascii="Georgia" w:hAnsi="Georgia" w:cs="Arial"/>
          <w:color w:val="000000"/>
          <w:spacing w:val="-10"/>
          <w:sz w:val="22"/>
          <w:szCs w:val="22"/>
        </w:rPr>
        <w:t xml:space="preserve">email: </w:t>
      </w:r>
      <w:r w:rsidR="0091631F">
        <w:rPr>
          <w:rFonts w:ascii="Georgia" w:hAnsi="Georgia" w:cs="Arial"/>
          <w:color w:val="000000"/>
          <w:spacing w:val="-10"/>
          <w:sz w:val="22"/>
          <w:szCs w:val="22"/>
        </w:rPr>
        <w:t>XXXXXXXXX</w:t>
      </w:r>
    </w:p>
    <w:p w14:paraId="24C37CC6" w14:textId="77777777" w:rsidR="00862023" w:rsidRDefault="00862023" w:rsidP="008E6537">
      <w:pPr>
        <w:shd w:val="clear" w:color="auto" w:fill="FFFFFF"/>
        <w:overflowPunct w:val="0"/>
        <w:autoSpaceDE w:val="0"/>
        <w:autoSpaceDN w:val="0"/>
        <w:adjustRightInd w:val="0"/>
        <w:spacing w:after="0" w:line="240" w:lineRule="auto"/>
        <w:ind w:left="62"/>
        <w:jc w:val="left"/>
        <w:textAlignment w:val="baseline"/>
        <w:rPr>
          <w:rFonts w:ascii="Georgia" w:hAnsi="Georgia" w:cs="Arial"/>
          <w:color w:val="000000"/>
          <w:spacing w:val="-8"/>
          <w:sz w:val="22"/>
          <w:szCs w:val="22"/>
        </w:rPr>
      </w:pPr>
    </w:p>
    <w:p w14:paraId="182548FD" w14:textId="77777777" w:rsidR="008E6537" w:rsidRPr="00FC4AC0" w:rsidRDefault="008E6537" w:rsidP="008E6537">
      <w:pPr>
        <w:shd w:val="clear" w:color="auto" w:fill="FFFFFF"/>
        <w:overflowPunct w:val="0"/>
        <w:autoSpaceDE w:val="0"/>
        <w:autoSpaceDN w:val="0"/>
        <w:adjustRightInd w:val="0"/>
        <w:spacing w:after="0" w:line="240" w:lineRule="auto"/>
        <w:ind w:left="62"/>
        <w:jc w:val="left"/>
        <w:textAlignment w:val="baseline"/>
        <w:rPr>
          <w:rFonts w:ascii="Georgia" w:hAnsi="Georgia" w:cs="Arial"/>
          <w:color w:val="000000"/>
          <w:spacing w:val="-8"/>
          <w:sz w:val="22"/>
          <w:szCs w:val="22"/>
        </w:rPr>
      </w:pPr>
      <w:r w:rsidRPr="00FC4AC0">
        <w:rPr>
          <w:rFonts w:ascii="Georgia" w:hAnsi="Georgia" w:cs="Arial"/>
          <w:color w:val="000000"/>
          <w:spacing w:val="-8"/>
          <w:sz w:val="22"/>
          <w:szCs w:val="22"/>
        </w:rPr>
        <w:t>(dále jen „objednatel“)</w:t>
      </w:r>
    </w:p>
    <w:p w14:paraId="696DDCE9" w14:textId="77777777" w:rsidR="008E6537" w:rsidRPr="00FC4AC0" w:rsidRDefault="008E6537" w:rsidP="008E6537">
      <w:pPr>
        <w:shd w:val="clear" w:color="auto" w:fill="FFFFFF"/>
        <w:overflowPunct w:val="0"/>
        <w:autoSpaceDE w:val="0"/>
        <w:autoSpaceDN w:val="0"/>
        <w:adjustRightInd w:val="0"/>
        <w:spacing w:after="0" w:line="240" w:lineRule="auto"/>
        <w:ind w:left="62"/>
        <w:jc w:val="left"/>
        <w:textAlignment w:val="baseline"/>
        <w:rPr>
          <w:rFonts w:ascii="Georgia" w:hAnsi="Georgia" w:cs="Arial"/>
          <w:color w:val="000000"/>
          <w:spacing w:val="-8"/>
          <w:sz w:val="22"/>
          <w:szCs w:val="22"/>
        </w:rPr>
      </w:pPr>
    </w:p>
    <w:p w14:paraId="36C0D007" w14:textId="77777777" w:rsidR="008E6537" w:rsidRPr="00FC4AC0" w:rsidRDefault="008E6537" w:rsidP="008E6537">
      <w:pPr>
        <w:shd w:val="clear" w:color="auto" w:fill="FFFFFF"/>
        <w:overflowPunct w:val="0"/>
        <w:autoSpaceDE w:val="0"/>
        <w:autoSpaceDN w:val="0"/>
        <w:adjustRightInd w:val="0"/>
        <w:spacing w:after="0" w:line="240" w:lineRule="auto"/>
        <w:ind w:left="62"/>
        <w:jc w:val="left"/>
        <w:textAlignment w:val="baseline"/>
        <w:rPr>
          <w:rFonts w:ascii="Georgia" w:hAnsi="Georgia" w:cs="Arial"/>
          <w:color w:val="000000"/>
          <w:spacing w:val="-8"/>
          <w:sz w:val="22"/>
          <w:szCs w:val="22"/>
        </w:rPr>
      </w:pPr>
      <w:r w:rsidRPr="00FC4AC0">
        <w:rPr>
          <w:rFonts w:ascii="Georgia" w:hAnsi="Georgia" w:cs="Arial"/>
          <w:color w:val="000000"/>
          <w:spacing w:val="-8"/>
          <w:sz w:val="22"/>
          <w:szCs w:val="22"/>
        </w:rPr>
        <w:t>a</w:t>
      </w:r>
    </w:p>
    <w:p w14:paraId="1DF98046" w14:textId="77777777" w:rsidR="008E6537" w:rsidRPr="00FC4AC0" w:rsidRDefault="008E6537" w:rsidP="008E6537">
      <w:pPr>
        <w:shd w:val="clear" w:color="auto" w:fill="FFFFFF"/>
        <w:overflowPunct w:val="0"/>
        <w:autoSpaceDE w:val="0"/>
        <w:autoSpaceDN w:val="0"/>
        <w:adjustRightInd w:val="0"/>
        <w:spacing w:after="0" w:line="240" w:lineRule="auto"/>
        <w:ind w:left="62"/>
        <w:jc w:val="left"/>
        <w:textAlignment w:val="baseline"/>
        <w:rPr>
          <w:rFonts w:ascii="Georgia" w:hAnsi="Georgia" w:cs="Arial"/>
          <w:color w:val="000000"/>
          <w:spacing w:val="-8"/>
          <w:sz w:val="22"/>
          <w:szCs w:val="22"/>
        </w:rPr>
      </w:pPr>
    </w:p>
    <w:p w14:paraId="07BACE35" w14:textId="77777777" w:rsidR="008E6537" w:rsidRPr="00FC4AC0" w:rsidRDefault="008E6537" w:rsidP="008E6537">
      <w:pPr>
        <w:shd w:val="clear" w:color="auto" w:fill="FFFFFF"/>
        <w:overflowPunct w:val="0"/>
        <w:autoSpaceDE w:val="0"/>
        <w:autoSpaceDN w:val="0"/>
        <w:adjustRightInd w:val="0"/>
        <w:spacing w:after="0" w:line="240" w:lineRule="auto"/>
        <w:ind w:left="43"/>
        <w:jc w:val="left"/>
        <w:textAlignment w:val="baseline"/>
        <w:rPr>
          <w:rFonts w:ascii="Georgia" w:hAnsi="Georgia" w:cs="Arial"/>
          <w:bCs/>
          <w:spacing w:val="-12"/>
          <w:sz w:val="22"/>
          <w:szCs w:val="22"/>
        </w:rPr>
      </w:pPr>
      <w:r w:rsidRPr="00FC4AC0">
        <w:rPr>
          <w:rFonts w:ascii="Georgia" w:hAnsi="Georgia" w:cs="Arial"/>
          <w:b/>
          <w:bCs/>
          <w:spacing w:val="-12"/>
          <w:sz w:val="22"/>
          <w:szCs w:val="22"/>
        </w:rPr>
        <w:t>STEM, Ústav empirických výzkumů, z.ú.</w:t>
      </w:r>
    </w:p>
    <w:p w14:paraId="24857364" w14:textId="77777777" w:rsidR="008E6537" w:rsidRPr="00FC4AC0" w:rsidRDefault="008E6537" w:rsidP="008E6537">
      <w:pPr>
        <w:shd w:val="clear" w:color="auto" w:fill="FFFFFF"/>
        <w:overflowPunct w:val="0"/>
        <w:autoSpaceDE w:val="0"/>
        <w:autoSpaceDN w:val="0"/>
        <w:adjustRightInd w:val="0"/>
        <w:spacing w:after="0" w:line="240" w:lineRule="auto"/>
        <w:ind w:left="43"/>
        <w:jc w:val="left"/>
        <w:textAlignment w:val="baseline"/>
        <w:rPr>
          <w:rFonts w:ascii="Georgia" w:hAnsi="Georgia" w:cs="Arial"/>
          <w:sz w:val="22"/>
          <w:szCs w:val="22"/>
        </w:rPr>
      </w:pPr>
    </w:p>
    <w:p w14:paraId="2EA87648" w14:textId="77777777" w:rsidR="008E6537" w:rsidRPr="00FC4AC0" w:rsidRDefault="008E6537" w:rsidP="008E6537">
      <w:pPr>
        <w:shd w:val="clear" w:color="auto" w:fill="FFFFFF"/>
        <w:overflowPunct w:val="0"/>
        <w:autoSpaceDE w:val="0"/>
        <w:autoSpaceDN w:val="0"/>
        <w:adjustRightInd w:val="0"/>
        <w:spacing w:after="0" w:line="240" w:lineRule="auto"/>
        <w:ind w:left="48"/>
        <w:jc w:val="left"/>
        <w:textAlignment w:val="baseline"/>
        <w:rPr>
          <w:rFonts w:ascii="Georgia" w:hAnsi="Georgia" w:cs="Arial"/>
          <w:spacing w:val="-7"/>
          <w:sz w:val="22"/>
          <w:szCs w:val="22"/>
        </w:rPr>
      </w:pPr>
      <w:r w:rsidRPr="00FC4AC0">
        <w:rPr>
          <w:rFonts w:ascii="Georgia" w:hAnsi="Georgia" w:cs="Arial"/>
          <w:spacing w:val="-7"/>
          <w:sz w:val="22"/>
          <w:szCs w:val="22"/>
        </w:rPr>
        <w:t>se sídlem:</w:t>
      </w:r>
      <w:r w:rsidRPr="00FC4AC0">
        <w:rPr>
          <w:rFonts w:ascii="Georgia" w:hAnsi="Georgia" w:cs="Arial"/>
          <w:spacing w:val="-7"/>
          <w:sz w:val="22"/>
          <w:szCs w:val="22"/>
        </w:rPr>
        <w:tab/>
      </w:r>
      <w:r w:rsidRPr="00FC4AC0">
        <w:rPr>
          <w:rFonts w:ascii="Georgia" w:hAnsi="Georgia" w:cs="Arial"/>
          <w:spacing w:val="-7"/>
          <w:sz w:val="22"/>
          <w:szCs w:val="22"/>
        </w:rPr>
        <w:tab/>
        <w:t>Španělská 10</w:t>
      </w:r>
    </w:p>
    <w:p w14:paraId="0FCE6F6B" w14:textId="1F7E78B9" w:rsidR="008E6537" w:rsidRPr="00FC4AC0" w:rsidRDefault="008E6537" w:rsidP="008E6537">
      <w:pPr>
        <w:shd w:val="clear" w:color="auto" w:fill="FFFFFF"/>
        <w:overflowPunct w:val="0"/>
        <w:autoSpaceDE w:val="0"/>
        <w:autoSpaceDN w:val="0"/>
        <w:adjustRightInd w:val="0"/>
        <w:spacing w:after="0" w:line="240" w:lineRule="auto"/>
        <w:ind w:left="48"/>
        <w:jc w:val="left"/>
        <w:textAlignment w:val="baseline"/>
        <w:rPr>
          <w:rFonts w:ascii="Georgia" w:hAnsi="Georgia" w:cs="Arial"/>
          <w:spacing w:val="-7"/>
          <w:sz w:val="22"/>
          <w:szCs w:val="22"/>
        </w:rPr>
      </w:pPr>
      <w:r w:rsidRPr="00FC4AC0">
        <w:rPr>
          <w:rFonts w:ascii="Georgia" w:hAnsi="Georgia" w:cs="Arial"/>
          <w:spacing w:val="-7"/>
          <w:sz w:val="22"/>
          <w:szCs w:val="22"/>
        </w:rPr>
        <w:t xml:space="preserve">                                      </w:t>
      </w:r>
      <w:r w:rsidR="00862023">
        <w:rPr>
          <w:rFonts w:ascii="Georgia" w:hAnsi="Georgia" w:cs="Arial"/>
          <w:spacing w:val="-7"/>
          <w:sz w:val="22"/>
          <w:szCs w:val="22"/>
        </w:rPr>
        <w:tab/>
      </w:r>
      <w:r w:rsidRPr="00FC4AC0">
        <w:rPr>
          <w:rFonts w:ascii="Georgia" w:hAnsi="Georgia" w:cs="Arial"/>
          <w:spacing w:val="-7"/>
          <w:sz w:val="22"/>
          <w:szCs w:val="22"/>
        </w:rPr>
        <w:t>120 00 Praha 2</w:t>
      </w:r>
    </w:p>
    <w:p w14:paraId="7D950561" w14:textId="77777777" w:rsidR="008E6537" w:rsidRPr="00FC4AC0" w:rsidRDefault="008E6537" w:rsidP="008E6537">
      <w:pPr>
        <w:shd w:val="clear" w:color="auto" w:fill="FFFFFF"/>
        <w:tabs>
          <w:tab w:val="left" w:pos="2170"/>
          <w:tab w:val="left" w:pos="8505"/>
        </w:tabs>
        <w:overflowPunct w:val="0"/>
        <w:autoSpaceDE w:val="0"/>
        <w:autoSpaceDN w:val="0"/>
        <w:adjustRightInd w:val="0"/>
        <w:spacing w:after="0" w:line="240" w:lineRule="auto"/>
        <w:ind w:left="58" w:right="565"/>
        <w:jc w:val="left"/>
        <w:textAlignment w:val="baseline"/>
        <w:rPr>
          <w:rFonts w:ascii="Georgia" w:hAnsi="Georgia" w:cs="Arial"/>
          <w:sz w:val="22"/>
          <w:szCs w:val="22"/>
        </w:rPr>
      </w:pPr>
      <w:r w:rsidRPr="00FC4AC0">
        <w:rPr>
          <w:rFonts w:ascii="Georgia" w:hAnsi="Georgia" w:cs="Arial"/>
          <w:color w:val="000000"/>
          <w:spacing w:val="-5"/>
          <w:sz w:val="22"/>
          <w:szCs w:val="22"/>
        </w:rPr>
        <w:t>IČO:</w:t>
      </w:r>
      <w:r w:rsidRPr="00FC4AC0">
        <w:rPr>
          <w:rFonts w:ascii="Georgia" w:hAnsi="Georgia" w:cs="Arial"/>
          <w:color w:val="000000"/>
          <w:spacing w:val="-5"/>
          <w:sz w:val="22"/>
          <w:szCs w:val="22"/>
        </w:rPr>
        <w:tab/>
      </w:r>
      <w:r w:rsidRPr="00FC4AC0">
        <w:rPr>
          <w:rFonts w:ascii="Georgia" w:hAnsi="Georgia" w:cs="Arial"/>
          <w:sz w:val="22"/>
          <w:szCs w:val="22"/>
        </w:rPr>
        <w:t>04512863</w:t>
      </w:r>
    </w:p>
    <w:p w14:paraId="58FC4C34" w14:textId="77777777" w:rsidR="008E6537" w:rsidRPr="00FC4AC0" w:rsidRDefault="008E6537" w:rsidP="008E6537">
      <w:pPr>
        <w:shd w:val="clear" w:color="auto" w:fill="FFFFFF"/>
        <w:tabs>
          <w:tab w:val="left" w:pos="2170"/>
          <w:tab w:val="left" w:pos="8505"/>
        </w:tabs>
        <w:overflowPunct w:val="0"/>
        <w:autoSpaceDE w:val="0"/>
        <w:autoSpaceDN w:val="0"/>
        <w:adjustRightInd w:val="0"/>
        <w:spacing w:after="0" w:line="240" w:lineRule="auto"/>
        <w:ind w:left="58" w:right="565"/>
        <w:jc w:val="left"/>
        <w:textAlignment w:val="baseline"/>
        <w:rPr>
          <w:rFonts w:ascii="Georgia" w:hAnsi="Georgia" w:cs="Arial"/>
          <w:sz w:val="22"/>
          <w:szCs w:val="22"/>
        </w:rPr>
      </w:pPr>
      <w:r w:rsidRPr="00FC4AC0">
        <w:rPr>
          <w:rFonts w:ascii="Georgia" w:hAnsi="Georgia" w:cs="Arial"/>
          <w:sz w:val="22"/>
          <w:szCs w:val="22"/>
        </w:rPr>
        <w:t>DIČ:</w:t>
      </w:r>
      <w:r w:rsidRPr="00FC4AC0">
        <w:rPr>
          <w:rFonts w:ascii="Georgia" w:hAnsi="Georgia" w:cs="Arial"/>
          <w:sz w:val="22"/>
          <w:szCs w:val="22"/>
        </w:rPr>
        <w:tab/>
        <w:t>CZ04512863</w:t>
      </w:r>
    </w:p>
    <w:p w14:paraId="62044B5E" w14:textId="55A25EE3" w:rsidR="008E6537" w:rsidRPr="00FC4AC0" w:rsidRDefault="008E6537" w:rsidP="008E6537">
      <w:pPr>
        <w:shd w:val="clear" w:color="auto" w:fill="FFFFFF"/>
        <w:tabs>
          <w:tab w:val="left" w:pos="2170"/>
        </w:tabs>
        <w:overflowPunct w:val="0"/>
        <w:autoSpaceDE w:val="0"/>
        <w:autoSpaceDN w:val="0"/>
        <w:adjustRightInd w:val="0"/>
        <w:spacing w:after="0" w:line="240" w:lineRule="auto"/>
        <w:ind w:left="58" w:right="-2"/>
        <w:jc w:val="left"/>
        <w:textAlignment w:val="baseline"/>
        <w:rPr>
          <w:rFonts w:ascii="Georgia" w:hAnsi="Georgia" w:cs="Arial"/>
          <w:color w:val="000000"/>
          <w:spacing w:val="-6"/>
          <w:sz w:val="22"/>
          <w:szCs w:val="22"/>
        </w:rPr>
      </w:pPr>
      <w:r w:rsidRPr="00FC4AC0">
        <w:rPr>
          <w:rFonts w:ascii="Georgia" w:hAnsi="Georgia" w:cs="Arial"/>
          <w:color w:val="000000"/>
          <w:spacing w:val="-6"/>
          <w:sz w:val="22"/>
          <w:szCs w:val="22"/>
        </w:rPr>
        <w:t>bankovní spojení:</w:t>
      </w:r>
      <w:r w:rsidRPr="00FC4AC0">
        <w:rPr>
          <w:rFonts w:ascii="Georgia" w:hAnsi="Georgia" w:cs="Arial"/>
          <w:color w:val="000000"/>
          <w:spacing w:val="-6"/>
          <w:sz w:val="22"/>
          <w:szCs w:val="22"/>
        </w:rPr>
        <w:tab/>
        <w:t xml:space="preserve">Československá obchodní banka, a.s., číslo účtu  </w:t>
      </w:r>
      <w:r w:rsidR="00715614" w:rsidRPr="00FC4AC0">
        <w:rPr>
          <w:rFonts w:ascii="Georgia" w:hAnsi="Georgia" w:cs="Arial"/>
          <w:color w:val="000000"/>
          <w:spacing w:val="-6"/>
          <w:sz w:val="22"/>
          <w:szCs w:val="22"/>
        </w:rPr>
        <w:t>272056796/0300</w:t>
      </w:r>
    </w:p>
    <w:p w14:paraId="59CC453D" w14:textId="5F2BA64A" w:rsidR="008E6537" w:rsidRPr="00FC4AC0" w:rsidRDefault="008E6537" w:rsidP="008E6537">
      <w:pPr>
        <w:shd w:val="clear" w:color="auto" w:fill="FFFFFF"/>
        <w:tabs>
          <w:tab w:val="left" w:pos="2170"/>
        </w:tabs>
        <w:overflowPunct w:val="0"/>
        <w:autoSpaceDE w:val="0"/>
        <w:autoSpaceDN w:val="0"/>
        <w:adjustRightInd w:val="0"/>
        <w:spacing w:after="0" w:line="240" w:lineRule="auto"/>
        <w:ind w:left="58" w:right="-2"/>
        <w:jc w:val="left"/>
        <w:textAlignment w:val="baseline"/>
        <w:rPr>
          <w:rFonts w:ascii="Georgia" w:hAnsi="Georgia" w:cs="Arial"/>
          <w:color w:val="000000"/>
          <w:spacing w:val="-10"/>
          <w:sz w:val="22"/>
          <w:szCs w:val="22"/>
        </w:rPr>
      </w:pPr>
      <w:r w:rsidRPr="00FC4AC0">
        <w:rPr>
          <w:rFonts w:ascii="Georgia" w:hAnsi="Georgia" w:cs="Arial"/>
          <w:color w:val="000000"/>
          <w:spacing w:val="-10"/>
          <w:sz w:val="22"/>
          <w:szCs w:val="22"/>
        </w:rPr>
        <w:t>kterou zastupuje:</w:t>
      </w:r>
      <w:r w:rsidRPr="00FC4AC0">
        <w:rPr>
          <w:rFonts w:ascii="Georgia" w:hAnsi="Georgia" w:cs="Arial"/>
          <w:color w:val="000000"/>
          <w:spacing w:val="-10"/>
          <w:sz w:val="22"/>
          <w:szCs w:val="22"/>
        </w:rPr>
        <w:tab/>
        <w:t xml:space="preserve">PhDr. Martin Buchtík, Ph.D., ředitel, e-mail: </w:t>
      </w:r>
      <w:r w:rsidR="008870CF">
        <w:rPr>
          <w:rFonts w:ascii="Georgia" w:hAnsi="Georgia" w:cs="Arial"/>
          <w:color w:val="000000"/>
          <w:spacing w:val="-10"/>
          <w:sz w:val="22"/>
          <w:szCs w:val="22"/>
        </w:rPr>
        <w:t>XXXXXXXXX</w:t>
      </w:r>
      <w:r w:rsidRPr="00FC4AC0">
        <w:rPr>
          <w:rFonts w:ascii="Georgia" w:hAnsi="Georgia" w:cs="Arial"/>
          <w:color w:val="000000"/>
          <w:spacing w:val="-10"/>
          <w:sz w:val="22"/>
          <w:szCs w:val="22"/>
        </w:rPr>
        <w:t xml:space="preserve">, </w:t>
      </w:r>
    </w:p>
    <w:p w14:paraId="0C892B2D" w14:textId="73F8AC08" w:rsidR="008E6537" w:rsidRPr="00FC4AC0" w:rsidRDefault="008E6537" w:rsidP="008E6537">
      <w:pPr>
        <w:shd w:val="clear" w:color="auto" w:fill="FFFFFF"/>
        <w:tabs>
          <w:tab w:val="left" w:pos="2170"/>
        </w:tabs>
        <w:overflowPunct w:val="0"/>
        <w:autoSpaceDE w:val="0"/>
        <w:autoSpaceDN w:val="0"/>
        <w:adjustRightInd w:val="0"/>
        <w:spacing w:after="0" w:line="240" w:lineRule="auto"/>
        <w:ind w:left="58" w:right="-2"/>
        <w:jc w:val="left"/>
        <w:textAlignment w:val="baseline"/>
        <w:rPr>
          <w:rFonts w:ascii="Georgia" w:hAnsi="Georgia" w:cs="Arial"/>
          <w:color w:val="000000"/>
          <w:spacing w:val="-10"/>
          <w:sz w:val="22"/>
          <w:szCs w:val="22"/>
        </w:rPr>
      </w:pPr>
      <w:r w:rsidRPr="00FC4AC0">
        <w:rPr>
          <w:rFonts w:ascii="Georgia" w:hAnsi="Georgia" w:cs="Arial"/>
          <w:color w:val="000000"/>
          <w:spacing w:val="-10"/>
          <w:sz w:val="22"/>
          <w:szCs w:val="22"/>
        </w:rPr>
        <w:t xml:space="preserve">                                          </w:t>
      </w:r>
      <w:r w:rsidR="00862023">
        <w:rPr>
          <w:rFonts w:ascii="Georgia" w:hAnsi="Georgia" w:cs="Arial"/>
          <w:color w:val="000000"/>
          <w:spacing w:val="-10"/>
          <w:sz w:val="22"/>
          <w:szCs w:val="22"/>
        </w:rPr>
        <w:tab/>
      </w:r>
      <w:r w:rsidRPr="00FC4AC0">
        <w:rPr>
          <w:rFonts w:ascii="Georgia" w:hAnsi="Georgia" w:cs="Arial"/>
          <w:color w:val="000000"/>
          <w:spacing w:val="-10"/>
          <w:sz w:val="22"/>
          <w:szCs w:val="22"/>
        </w:rPr>
        <w:t xml:space="preserve">tel. </w:t>
      </w:r>
      <w:r w:rsidR="008870CF">
        <w:rPr>
          <w:rFonts w:ascii="Georgia" w:hAnsi="Georgia" w:cs="Arial"/>
          <w:color w:val="000000"/>
          <w:spacing w:val="-10"/>
          <w:sz w:val="22"/>
          <w:szCs w:val="22"/>
        </w:rPr>
        <w:t>XXXXXXXXX</w:t>
      </w:r>
      <w:r w:rsidRPr="00FC4AC0">
        <w:rPr>
          <w:rFonts w:ascii="Georgia" w:hAnsi="Georgia" w:cs="Arial"/>
          <w:color w:val="000000"/>
          <w:spacing w:val="-10"/>
          <w:sz w:val="22"/>
          <w:szCs w:val="22"/>
        </w:rPr>
        <w:t>, na základě jmenovací smlouvy</w:t>
      </w:r>
    </w:p>
    <w:p w14:paraId="054A140D" w14:textId="77777777" w:rsidR="008E6537" w:rsidRPr="00FC4AC0" w:rsidRDefault="008E6537" w:rsidP="008E6537">
      <w:pPr>
        <w:shd w:val="clear" w:color="auto" w:fill="FFFFFF"/>
        <w:tabs>
          <w:tab w:val="left" w:pos="2170"/>
        </w:tabs>
        <w:overflowPunct w:val="0"/>
        <w:autoSpaceDE w:val="0"/>
        <w:autoSpaceDN w:val="0"/>
        <w:adjustRightInd w:val="0"/>
        <w:spacing w:after="0" w:line="240" w:lineRule="auto"/>
        <w:ind w:right="4147"/>
        <w:jc w:val="left"/>
        <w:textAlignment w:val="baseline"/>
        <w:rPr>
          <w:rFonts w:ascii="Georgia" w:hAnsi="Georgia" w:cs="Arial"/>
          <w:sz w:val="22"/>
          <w:szCs w:val="22"/>
        </w:rPr>
      </w:pPr>
    </w:p>
    <w:p w14:paraId="05EFDAC4" w14:textId="77777777" w:rsidR="008E6537" w:rsidRDefault="008E6537" w:rsidP="008E6537">
      <w:pPr>
        <w:shd w:val="clear" w:color="auto" w:fill="FFFFFF"/>
        <w:overflowPunct w:val="0"/>
        <w:autoSpaceDE w:val="0"/>
        <w:autoSpaceDN w:val="0"/>
        <w:adjustRightInd w:val="0"/>
        <w:spacing w:after="0" w:line="240" w:lineRule="auto"/>
        <w:ind w:left="62"/>
        <w:jc w:val="left"/>
        <w:textAlignment w:val="baseline"/>
        <w:rPr>
          <w:rFonts w:ascii="Georgia" w:hAnsi="Georgia" w:cs="Arial"/>
          <w:color w:val="000000"/>
          <w:spacing w:val="-8"/>
          <w:sz w:val="22"/>
          <w:szCs w:val="22"/>
        </w:rPr>
      </w:pPr>
      <w:r w:rsidRPr="00FC4AC0">
        <w:rPr>
          <w:rFonts w:ascii="Georgia" w:hAnsi="Georgia" w:cs="Arial"/>
          <w:color w:val="000000"/>
          <w:spacing w:val="-8"/>
          <w:sz w:val="22"/>
          <w:szCs w:val="22"/>
        </w:rPr>
        <w:t>(dále jen „zhotovitel“)</w:t>
      </w:r>
    </w:p>
    <w:p w14:paraId="1D117193" w14:textId="77777777" w:rsidR="00862023" w:rsidRDefault="00862023" w:rsidP="008E6537">
      <w:pPr>
        <w:shd w:val="clear" w:color="auto" w:fill="FFFFFF"/>
        <w:overflowPunct w:val="0"/>
        <w:autoSpaceDE w:val="0"/>
        <w:autoSpaceDN w:val="0"/>
        <w:adjustRightInd w:val="0"/>
        <w:spacing w:after="0" w:line="240" w:lineRule="auto"/>
        <w:ind w:left="62"/>
        <w:jc w:val="left"/>
        <w:textAlignment w:val="baseline"/>
        <w:rPr>
          <w:rFonts w:ascii="Georgia" w:hAnsi="Georgia" w:cs="Arial"/>
          <w:color w:val="000000"/>
          <w:spacing w:val="-8"/>
          <w:sz w:val="22"/>
          <w:szCs w:val="22"/>
        </w:rPr>
      </w:pPr>
    </w:p>
    <w:p w14:paraId="413EE10E" w14:textId="02FC5131" w:rsidR="00862023" w:rsidRPr="00FC4AC0" w:rsidRDefault="00862023" w:rsidP="008E6537">
      <w:pPr>
        <w:shd w:val="clear" w:color="auto" w:fill="FFFFFF"/>
        <w:overflowPunct w:val="0"/>
        <w:autoSpaceDE w:val="0"/>
        <w:autoSpaceDN w:val="0"/>
        <w:adjustRightInd w:val="0"/>
        <w:spacing w:after="0" w:line="240" w:lineRule="auto"/>
        <w:ind w:left="62"/>
        <w:jc w:val="left"/>
        <w:textAlignment w:val="baseline"/>
        <w:rPr>
          <w:rFonts w:ascii="Georgia" w:hAnsi="Georgia" w:cs="Arial"/>
          <w:color w:val="000000"/>
          <w:spacing w:val="-8"/>
          <w:sz w:val="22"/>
          <w:szCs w:val="22"/>
        </w:rPr>
      </w:pPr>
      <w:r>
        <w:rPr>
          <w:rFonts w:ascii="Georgia" w:hAnsi="Georgia" w:cs="Arial"/>
          <w:color w:val="000000"/>
          <w:spacing w:val="-8"/>
          <w:sz w:val="22"/>
          <w:szCs w:val="22"/>
        </w:rPr>
        <w:t>(objednatel a zhotovitel dále též „smluvní strany“)</w:t>
      </w:r>
    </w:p>
    <w:p w14:paraId="5DA852D7" w14:textId="77777777" w:rsidR="008E6537" w:rsidRPr="00FC4AC0" w:rsidRDefault="008E6537" w:rsidP="008E6537">
      <w:pPr>
        <w:shd w:val="clear" w:color="auto" w:fill="FFFFFF"/>
        <w:overflowPunct w:val="0"/>
        <w:autoSpaceDE w:val="0"/>
        <w:autoSpaceDN w:val="0"/>
        <w:adjustRightInd w:val="0"/>
        <w:spacing w:after="0" w:line="240" w:lineRule="auto"/>
        <w:jc w:val="left"/>
        <w:textAlignment w:val="baseline"/>
        <w:rPr>
          <w:rFonts w:ascii="Georgia" w:hAnsi="Georgia" w:cs="Arial"/>
          <w:bCs/>
          <w:color w:val="000000"/>
          <w:spacing w:val="-12"/>
          <w:sz w:val="22"/>
          <w:szCs w:val="22"/>
        </w:rPr>
      </w:pPr>
    </w:p>
    <w:p w14:paraId="1D7EE071" w14:textId="77777777" w:rsidR="008E6537" w:rsidRPr="00FC4AC0" w:rsidRDefault="008E6537" w:rsidP="008E6537">
      <w:pPr>
        <w:shd w:val="clear" w:color="auto" w:fill="FFFFFF"/>
        <w:overflowPunct w:val="0"/>
        <w:autoSpaceDE w:val="0"/>
        <w:autoSpaceDN w:val="0"/>
        <w:adjustRightInd w:val="0"/>
        <w:spacing w:after="0" w:line="240" w:lineRule="auto"/>
        <w:jc w:val="center"/>
        <w:textAlignment w:val="baseline"/>
        <w:rPr>
          <w:rFonts w:ascii="Georgia" w:hAnsi="Georgia" w:cs="Arial"/>
          <w:i/>
          <w:color w:val="000000"/>
          <w:spacing w:val="-8"/>
          <w:sz w:val="22"/>
          <w:szCs w:val="22"/>
        </w:rPr>
      </w:pPr>
      <w:r w:rsidRPr="00FC4AC0">
        <w:rPr>
          <w:rFonts w:ascii="Georgia" w:hAnsi="Georgia" w:cs="Arial"/>
          <w:i/>
          <w:sz w:val="22"/>
          <w:szCs w:val="22"/>
        </w:rPr>
        <w:t>uzavřely níže uvedeného dne, měsíce a roku v souladu s ustanoveními § 2586 a násl. a § 2358 a násl. zákona č. 89/2012 Sb., občanský zákoník, v platném znění (dále jen „občanský zákoník“), tuto smlouvu o dílo (dále jen „smlouva“)</w:t>
      </w:r>
      <w:r w:rsidRPr="00FC4AC0">
        <w:rPr>
          <w:rFonts w:ascii="Georgia" w:hAnsi="Georgia" w:cs="Arial"/>
          <w:bCs/>
          <w:i/>
          <w:color w:val="000000"/>
          <w:spacing w:val="-12"/>
          <w:sz w:val="22"/>
          <w:szCs w:val="22"/>
        </w:rPr>
        <w:t>:</w:t>
      </w:r>
    </w:p>
    <w:p w14:paraId="27751CD4" w14:textId="77777777" w:rsidR="008E6537" w:rsidRPr="00FC4AC0" w:rsidRDefault="008E6537" w:rsidP="008E6537">
      <w:pPr>
        <w:tabs>
          <w:tab w:val="left" w:pos="360"/>
        </w:tabs>
        <w:overflowPunct w:val="0"/>
        <w:autoSpaceDE w:val="0"/>
        <w:autoSpaceDN w:val="0"/>
        <w:adjustRightInd w:val="0"/>
        <w:spacing w:after="0" w:line="240" w:lineRule="auto"/>
        <w:jc w:val="left"/>
        <w:textAlignment w:val="baseline"/>
        <w:rPr>
          <w:rFonts w:ascii="Georgia" w:hAnsi="Georgia"/>
          <w:b/>
          <w:bCs/>
          <w:i/>
          <w:iCs/>
          <w:lang w:eastAsia="x-none"/>
        </w:rPr>
      </w:pPr>
    </w:p>
    <w:p w14:paraId="52DFB952" w14:textId="77777777" w:rsidR="008E6537" w:rsidRPr="00FC4AC0" w:rsidRDefault="008E6537" w:rsidP="008E6537">
      <w:pPr>
        <w:tabs>
          <w:tab w:val="left" w:pos="360"/>
        </w:tabs>
        <w:overflowPunct w:val="0"/>
        <w:autoSpaceDE w:val="0"/>
        <w:autoSpaceDN w:val="0"/>
        <w:adjustRightInd w:val="0"/>
        <w:spacing w:after="0" w:line="240" w:lineRule="auto"/>
        <w:jc w:val="left"/>
        <w:textAlignment w:val="baseline"/>
        <w:rPr>
          <w:rFonts w:ascii="Georgia" w:hAnsi="Georgia" w:cs="Arial"/>
          <w:b/>
          <w:bCs/>
          <w:sz w:val="22"/>
          <w:szCs w:val="22"/>
        </w:rPr>
      </w:pPr>
    </w:p>
    <w:p w14:paraId="6BD5637E"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bCs/>
          <w:sz w:val="22"/>
          <w:szCs w:val="22"/>
        </w:rPr>
        <w:t>Článek I.</w:t>
      </w:r>
    </w:p>
    <w:p w14:paraId="7456B768"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bCs/>
          <w:sz w:val="22"/>
          <w:szCs w:val="22"/>
        </w:rPr>
        <w:t>Předmět smlouvy</w:t>
      </w:r>
    </w:p>
    <w:p w14:paraId="3DC6FA81"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p>
    <w:p w14:paraId="15850C18" w14:textId="49F1B72B" w:rsidR="008E6537" w:rsidRDefault="008E6537" w:rsidP="006A6CF3">
      <w:pPr>
        <w:numPr>
          <w:ilvl w:val="0"/>
          <w:numId w:val="1"/>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bCs/>
          <w:sz w:val="22"/>
          <w:szCs w:val="22"/>
        </w:rPr>
        <w:t xml:space="preserve">Předmětem této smlouvy je závazek zhotovitele k provedení díla </w:t>
      </w:r>
      <w:r w:rsidRPr="006A6CF3">
        <w:rPr>
          <w:rFonts w:ascii="Georgia" w:hAnsi="Georgia" w:cs="Arial"/>
          <w:bCs/>
          <w:sz w:val="22"/>
          <w:szCs w:val="22"/>
        </w:rPr>
        <w:t>– „</w:t>
      </w:r>
      <w:r w:rsidR="006A6CF3" w:rsidRPr="006A6CF3">
        <w:rPr>
          <w:rFonts w:ascii="Georgia" w:hAnsi="Georgia" w:cs="Arial"/>
          <w:bCs/>
          <w:sz w:val="22"/>
          <w:szCs w:val="22"/>
        </w:rPr>
        <w:t>Průzkumy veřejného mínění v souvislosti s předsednictvím ČR v Radě EU v roce 2022</w:t>
      </w:r>
      <w:r w:rsidRPr="006A6CF3">
        <w:rPr>
          <w:rFonts w:ascii="Georgia" w:hAnsi="Georgia" w:cs="Arial"/>
          <w:bCs/>
          <w:sz w:val="22"/>
          <w:szCs w:val="22"/>
        </w:rPr>
        <w:t>“</w:t>
      </w:r>
      <w:r w:rsidRPr="00FC4AC0">
        <w:rPr>
          <w:rFonts w:ascii="Georgia" w:hAnsi="Georgia" w:cs="Arial"/>
          <w:bCs/>
          <w:sz w:val="22"/>
          <w:szCs w:val="22"/>
        </w:rPr>
        <w:t xml:space="preserve"> – a závazek objednatele dílo převzít za podmínek dále stanovených a zaplatit zhotoviteli za provedené dílo cenu dle článku III. této smlouvy.</w:t>
      </w:r>
    </w:p>
    <w:p w14:paraId="23FE7DF0" w14:textId="07FC5213" w:rsidR="008E6537" w:rsidRPr="00A7091B" w:rsidRDefault="008E6537" w:rsidP="00A7091B">
      <w:pPr>
        <w:numPr>
          <w:ilvl w:val="0"/>
          <w:numId w:val="1"/>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A7091B">
        <w:rPr>
          <w:rFonts w:ascii="Georgia" w:hAnsi="Georgia" w:cs="Arial"/>
          <w:bCs/>
          <w:sz w:val="22"/>
          <w:szCs w:val="22"/>
        </w:rPr>
        <w:t>Provedením díla se rozumí realizace a následné předání výsledků souboru šetření názorů občanů České republiky k</w:t>
      </w:r>
      <w:r w:rsidR="003542FB" w:rsidRPr="00A7091B">
        <w:rPr>
          <w:rFonts w:ascii="Georgia" w:hAnsi="Georgia" w:cs="Arial"/>
          <w:bCs/>
          <w:sz w:val="22"/>
          <w:szCs w:val="22"/>
        </w:rPr>
        <w:t> </w:t>
      </w:r>
      <w:r w:rsidRPr="00A7091B">
        <w:rPr>
          <w:rFonts w:ascii="Georgia" w:hAnsi="Georgia" w:cs="Arial"/>
          <w:bCs/>
          <w:sz w:val="22"/>
          <w:szCs w:val="22"/>
        </w:rPr>
        <w:t>vybraným</w:t>
      </w:r>
      <w:r w:rsidR="003542FB" w:rsidRPr="00A7091B">
        <w:rPr>
          <w:rFonts w:ascii="Georgia" w:hAnsi="Georgia" w:cs="Arial"/>
          <w:bCs/>
          <w:sz w:val="22"/>
          <w:szCs w:val="22"/>
        </w:rPr>
        <w:t xml:space="preserve"> </w:t>
      </w:r>
      <w:r w:rsidRPr="00A7091B">
        <w:rPr>
          <w:rFonts w:ascii="Georgia" w:hAnsi="Georgia" w:cs="Arial"/>
          <w:bCs/>
          <w:sz w:val="22"/>
          <w:szCs w:val="22"/>
        </w:rPr>
        <w:t>otázkám</w:t>
      </w:r>
      <w:r w:rsidR="00A32654" w:rsidRPr="00A7091B">
        <w:rPr>
          <w:rFonts w:ascii="Georgia" w:hAnsi="Georgia" w:cs="Arial"/>
          <w:bCs/>
          <w:sz w:val="22"/>
          <w:szCs w:val="22"/>
        </w:rPr>
        <w:t xml:space="preserve"> v dohodnutém </w:t>
      </w:r>
      <w:r w:rsidR="00120CD1" w:rsidRPr="00A7091B">
        <w:rPr>
          <w:rFonts w:ascii="Georgia" w:hAnsi="Georgia" w:cs="Arial"/>
          <w:bCs/>
          <w:sz w:val="22"/>
          <w:szCs w:val="22"/>
        </w:rPr>
        <w:t>termínu</w:t>
      </w:r>
      <w:r w:rsidR="006A1197" w:rsidRPr="00A7091B">
        <w:rPr>
          <w:rFonts w:ascii="Georgia" w:hAnsi="Georgia" w:cs="Arial"/>
          <w:bCs/>
          <w:sz w:val="22"/>
          <w:szCs w:val="22"/>
        </w:rPr>
        <w:t xml:space="preserve"> a vždy na základě objednávky dílčího plnění doručené objednatelem zho</w:t>
      </w:r>
      <w:r w:rsidR="006A6CF3">
        <w:rPr>
          <w:rFonts w:ascii="Georgia" w:hAnsi="Georgia" w:cs="Arial"/>
          <w:bCs/>
          <w:sz w:val="22"/>
          <w:szCs w:val="22"/>
        </w:rPr>
        <w:t xml:space="preserve">toviteli na e-mailovou adresu </w:t>
      </w:r>
      <w:r w:rsidR="009D36FA" w:rsidRPr="00FC4AC0">
        <w:rPr>
          <w:rFonts w:ascii="Georgia" w:hAnsi="Georgia" w:cs="Arial"/>
          <w:color w:val="000000"/>
          <w:spacing w:val="-10"/>
          <w:sz w:val="22"/>
          <w:szCs w:val="22"/>
        </w:rPr>
        <w:lastRenderedPageBreak/>
        <w:t>martin.buchtik@stem.cz</w:t>
      </w:r>
      <w:r w:rsidRPr="00A7091B">
        <w:rPr>
          <w:rFonts w:ascii="Georgia" w:hAnsi="Georgia" w:cs="Arial"/>
          <w:bCs/>
          <w:sz w:val="22"/>
          <w:szCs w:val="22"/>
        </w:rPr>
        <w:t xml:space="preserve">. </w:t>
      </w:r>
      <w:r w:rsidR="00DF4108" w:rsidRPr="00A7091B">
        <w:rPr>
          <w:rFonts w:ascii="Georgia" w:hAnsi="Georgia" w:cs="Arial"/>
          <w:bCs/>
          <w:sz w:val="22"/>
          <w:szCs w:val="22"/>
        </w:rPr>
        <w:t>Druhy</w:t>
      </w:r>
      <w:r w:rsidR="0081079A" w:rsidRPr="00A7091B">
        <w:rPr>
          <w:rFonts w:ascii="Georgia" w:hAnsi="Georgia" w:cs="Arial"/>
          <w:bCs/>
          <w:sz w:val="22"/>
          <w:szCs w:val="22"/>
        </w:rPr>
        <w:t>,</w:t>
      </w:r>
      <w:r w:rsidR="00DF4108" w:rsidRPr="00A7091B">
        <w:rPr>
          <w:rFonts w:ascii="Georgia" w:hAnsi="Georgia" w:cs="Arial"/>
          <w:bCs/>
          <w:sz w:val="22"/>
          <w:szCs w:val="22"/>
        </w:rPr>
        <w:t xml:space="preserve"> p</w:t>
      </w:r>
      <w:r w:rsidRPr="00A7091B">
        <w:rPr>
          <w:rFonts w:ascii="Georgia" w:hAnsi="Georgia" w:cs="Arial"/>
          <w:bCs/>
          <w:sz w:val="22"/>
          <w:szCs w:val="22"/>
        </w:rPr>
        <w:t xml:space="preserve">opis </w:t>
      </w:r>
      <w:r w:rsidR="0081079A" w:rsidRPr="00A7091B">
        <w:rPr>
          <w:rFonts w:ascii="Georgia" w:hAnsi="Georgia" w:cs="Arial"/>
          <w:bCs/>
          <w:sz w:val="22"/>
          <w:szCs w:val="22"/>
        </w:rPr>
        <w:t xml:space="preserve">a čas </w:t>
      </w:r>
      <w:r w:rsidRPr="00A7091B">
        <w:rPr>
          <w:rFonts w:ascii="Georgia" w:hAnsi="Georgia" w:cs="Arial"/>
          <w:bCs/>
          <w:sz w:val="22"/>
          <w:szCs w:val="22"/>
        </w:rPr>
        <w:t>jednotlivých výzkumných akcí je podrobně obsažen v Příloze 1, která je součástí této smlouvy.</w:t>
      </w:r>
      <w:r w:rsidR="006A1197" w:rsidRPr="00A7091B">
        <w:rPr>
          <w:rFonts w:ascii="Georgia" w:hAnsi="Georgia" w:cs="Arial"/>
          <w:bCs/>
          <w:sz w:val="22"/>
          <w:szCs w:val="22"/>
        </w:rPr>
        <w:t xml:space="preserve"> </w:t>
      </w:r>
      <w:r w:rsidR="0036744D" w:rsidRPr="00A7091B">
        <w:rPr>
          <w:rFonts w:ascii="Georgia" w:hAnsi="Georgia" w:cs="Arial"/>
          <w:bCs/>
          <w:sz w:val="22"/>
          <w:szCs w:val="22"/>
        </w:rPr>
        <w:t xml:space="preserve">Objednatel si vyhrazuje právo nerealizovat všechna dílčí plnění uvedená v Příloze č. 1 smlouvy a zároveň právo realizovat některá dílčí plnění opakovaně, vždy na základě objednávky a za jednotkové ceny uvedené v čl. </w:t>
      </w:r>
      <w:r w:rsidR="009A2B78" w:rsidRPr="00A7091B">
        <w:rPr>
          <w:rFonts w:ascii="Georgia" w:hAnsi="Georgia" w:cs="Arial"/>
          <w:bCs/>
          <w:sz w:val="22"/>
          <w:szCs w:val="22"/>
        </w:rPr>
        <w:t xml:space="preserve">III odst. 2 této smlouvy. </w:t>
      </w:r>
    </w:p>
    <w:p w14:paraId="0D915AAF" w14:textId="63E1077A" w:rsidR="008E6537" w:rsidRPr="00952AF1" w:rsidRDefault="008E6537" w:rsidP="00A2786B">
      <w:pPr>
        <w:spacing w:after="0" w:line="240" w:lineRule="auto"/>
        <w:ind w:left="1440"/>
        <w:rPr>
          <w:rFonts w:ascii="Georgia" w:hAnsi="Georgia" w:cs="Arial"/>
          <w:bCs/>
          <w:sz w:val="22"/>
          <w:szCs w:val="22"/>
          <w:highlight w:val="yellow"/>
        </w:rPr>
      </w:pPr>
    </w:p>
    <w:p w14:paraId="5A79F856" w14:textId="77777777" w:rsidR="008E6537" w:rsidRPr="00FC4AC0" w:rsidRDefault="008E6537" w:rsidP="008E6537">
      <w:pPr>
        <w:spacing w:after="0" w:line="240" w:lineRule="auto"/>
        <w:ind w:left="1440"/>
        <w:rPr>
          <w:rFonts w:ascii="Georgia" w:hAnsi="Georgia" w:cs="Arial"/>
          <w:bCs/>
          <w:sz w:val="22"/>
          <w:szCs w:val="22"/>
        </w:rPr>
      </w:pPr>
    </w:p>
    <w:p w14:paraId="1438D768" w14:textId="77777777"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
          <w:bCs/>
          <w:sz w:val="22"/>
          <w:szCs w:val="22"/>
        </w:rPr>
      </w:pPr>
    </w:p>
    <w:p w14:paraId="63AC744A"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bCs/>
          <w:sz w:val="22"/>
          <w:szCs w:val="22"/>
        </w:rPr>
        <w:t>Článek II.</w:t>
      </w:r>
    </w:p>
    <w:p w14:paraId="69F62DF8"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bCs/>
          <w:sz w:val="22"/>
          <w:szCs w:val="22"/>
        </w:rPr>
        <w:t>Doba plnění a způsob předání</w:t>
      </w:r>
    </w:p>
    <w:p w14:paraId="244E834C"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p>
    <w:p w14:paraId="730FCC47" w14:textId="38FBB522" w:rsidR="008E6537" w:rsidRPr="00FC4AC0" w:rsidRDefault="008E6537" w:rsidP="008E6537">
      <w:pPr>
        <w:numPr>
          <w:ilvl w:val="0"/>
          <w:numId w:val="2"/>
        </w:numPr>
        <w:tabs>
          <w:tab w:val="left" w:pos="360"/>
        </w:tabs>
        <w:overflowPunct w:val="0"/>
        <w:autoSpaceDE w:val="0"/>
        <w:autoSpaceDN w:val="0"/>
        <w:adjustRightInd w:val="0"/>
        <w:spacing w:after="0" w:line="240" w:lineRule="auto"/>
        <w:ind w:left="709" w:hanging="283"/>
        <w:textAlignment w:val="baseline"/>
        <w:rPr>
          <w:rFonts w:ascii="Georgia" w:hAnsi="Georgia" w:cs="Arial"/>
          <w:bCs/>
          <w:sz w:val="22"/>
          <w:szCs w:val="22"/>
        </w:rPr>
      </w:pPr>
      <w:r w:rsidRPr="00FC4AC0">
        <w:rPr>
          <w:rFonts w:ascii="Georgia" w:hAnsi="Georgia" w:cs="Arial"/>
          <w:bCs/>
          <w:sz w:val="22"/>
          <w:szCs w:val="22"/>
        </w:rPr>
        <w:t xml:space="preserve">Smlouva se uzavírá na dobu jednoho roku ode dne </w:t>
      </w:r>
      <w:r w:rsidR="004103A3">
        <w:rPr>
          <w:rFonts w:ascii="Georgia" w:hAnsi="Georgia" w:cs="Arial"/>
          <w:bCs/>
          <w:sz w:val="22"/>
          <w:szCs w:val="22"/>
        </w:rPr>
        <w:t>její účinnosti dle čl. IX. odst. 1</w:t>
      </w:r>
      <w:r w:rsidRPr="00FC4AC0">
        <w:rPr>
          <w:rFonts w:ascii="Georgia" w:hAnsi="Georgia" w:cs="Arial"/>
          <w:bCs/>
          <w:sz w:val="22"/>
          <w:szCs w:val="22"/>
        </w:rPr>
        <w:t>.</w:t>
      </w:r>
      <w:r w:rsidRPr="00FC4AC0">
        <w:rPr>
          <w:rFonts w:ascii="Georgia" w:hAnsi="Georgia" w:cs="Arial"/>
          <w:sz w:val="22"/>
          <w:szCs w:val="22"/>
        </w:rPr>
        <w:t xml:space="preserve"> </w:t>
      </w:r>
    </w:p>
    <w:p w14:paraId="401CBF8C" w14:textId="77777777" w:rsidR="008E6537" w:rsidRPr="00FC4AC0" w:rsidRDefault="008E6537" w:rsidP="008E6537">
      <w:pPr>
        <w:tabs>
          <w:tab w:val="left" w:pos="360"/>
        </w:tabs>
        <w:overflowPunct w:val="0"/>
        <w:autoSpaceDE w:val="0"/>
        <w:autoSpaceDN w:val="0"/>
        <w:adjustRightInd w:val="0"/>
        <w:spacing w:after="0" w:line="240" w:lineRule="auto"/>
        <w:ind w:left="709"/>
        <w:textAlignment w:val="baseline"/>
        <w:rPr>
          <w:rFonts w:ascii="Georgia" w:hAnsi="Georgia" w:cs="Arial"/>
          <w:bCs/>
          <w:sz w:val="22"/>
          <w:szCs w:val="22"/>
        </w:rPr>
      </w:pPr>
    </w:p>
    <w:p w14:paraId="29ED2C29" w14:textId="06F60455" w:rsidR="008E6537" w:rsidRPr="00FC4AC0" w:rsidRDefault="008E6537" w:rsidP="008E6537">
      <w:pPr>
        <w:numPr>
          <w:ilvl w:val="0"/>
          <w:numId w:val="2"/>
        </w:numPr>
        <w:tabs>
          <w:tab w:val="left" w:pos="360"/>
        </w:tabs>
        <w:overflowPunct w:val="0"/>
        <w:autoSpaceDE w:val="0"/>
        <w:autoSpaceDN w:val="0"/>
        <w:adjustRightInd w:val="0"/>
        <w:spacing w:after="0" w:line="240" w:lineRule="auto"/>
        <w:ind w:left="709" w:hanging="283"/>
        <w:textAlignment w:val="baseline"/>
        <w:rPr>
          <w:rFonts w:ascii="Georgia" w:hAnsi="Georgia" w:cs="Arial"/>
          <w:sz w:val="22"/>
          <w:szCs w:val="22"/>
        </w:rPr>
      </w:pPr>
      <w:r w:rsidRPr="00FC4AC0">
        <w:rPr>
          <w:rFonts w:ascii="Georgia" w:hAnsi="Georgia" w:cs="Arial"/>
          <w:sz w:val="22"/>
          <w:szCs w:val="22"/>
        </w:rPr>
        <w:t>Výsledné dílo</w:t>
      </w:r>
      <w:r w:rsidR="00A32654">
        <w:rPr>
          <w:rFonts w:ascii="Georgia" w:hAnsi="Georgia" w:cs="Arial"/>
          <w:sz w:val="22"/>
          <w:szCs w:val="22"/>
        </w:rPr>
        <w:t xml:space="preserve"> (jeho části)</w:t>
      </w:r>
      <w:r w:rsidRPr="00FC4AC0">
        <w:rPr>
          <w:rFonts w:ascii="Georgia" w:hAnsi="Georgia" w:cs="Arial"/>
          <w:sz w:val="22"/>
          <w:szCs w:val="22"/>
        </w:rPr>
        <w:t xml:space="preserve"> bude objednateli předáváno postupně </w:t>
      </w:r>
      <w:r w:rsidR="00A32654">
        <w:rPr>
          <w:rFonts w:ascii="Georgia" w:hAnsi="Georgia" w:cs="Arial"/>
          <w:sz w:val="22"/>
          <w:szCs w:val="22"/>
        </w:rPr>
        <w:t xml:space="preserve">v dohodnutém </w:t>
      </w:r>
      <w:r w:rsidR="00120CD1">
        <w:rPr>
          <w:rFonts w:ascii="Georgia" w:hAnsi="Georgia" w:cs="Arial"/>
          <w:sz w:val="22"/>
          <w:szCs w:val="22"/>
        </w:rPr>
        <w:t>termínu</w:t>
      </w:r>
      <w:r w:rsidR="002667A9">
        <w:rPr>
          <w:rFonts w:ascii="Georgia" w:hAnsi="Georgia" w:cs="Arial"/>
          <w:sz w:val="22"/>
          <w:szCs w:val="22"/>
        </w:rPr>
        <w:t xml:space="preserve"> (viz též Příloha 1)</w:t>
      </w:r>
      <w:r w:rsidR="00A32654">
        <w:rPr>
          <w:rFonts w:ascii="Georgia" w:hAnsi="Georgia" w:cs="Arial"/>
          <w:sz w:val="22"/>
          <w:szCs w:val="22"/>
        </w:rPr>
        <w:t xml:space="preserve">, proti jeho podpisu, </w:t>
      </w:r>
      <w:r w:rsidRPr="00FC4AC0">
        <w:rPr>
          <w:rFonts w:ascii="Georgia" w:hAnsi="Georgia" w:cs="Arial"/>
          <w:sz w:val="22"/>
          <w:szCs w:val="22"/>
        </w:rPr>
        <w:t>ve strojově čitelném formátu (např. formát .</w:t>
      </w:r>
      <w:r w:rsidR="00952AF1">
        <w:rPr>
          <w:rFonts w:ascii="Georgia" w:hAnsi="Georgia" w:cs="Arial"/>
          <w:sz w:val="22"/>
          <w:szCs w:val="22"/>
        </w:rPr>
        <w:t>pptx</w:t>
      </w:r>
      <w:r w:rsidRPr="00FC4AC0">
        <w:rPr>
          <w:rFonts w:ascii="Georgia" w:hAnsi="Georgia" w:cs="Arial"/>
          <w:sz w:val="22"/>
          <w:szCs w:val="22"/>
        </w:rPr>
        <w:t xml:space="preserve">). </w:t>
      </w:r>
    </w:p>
    <w:p w14:paraId="0AC3F39E" w14:textId="77777777" w:rsidR="008E6537" w:rsidRPr="00FC4AC0" w:rsidRDefault="008E6537" w:rsidP="008E6537">
      <w:pPr>
        <w:tabs>
          <w:tab w:val="left" w:pos="360"/>
        </w:tabs>
        <w:overflowPunct w:val="0"/>
        <w:autoSpaceDE w:val="0"/>
        <w:autoSpaceDN w:val="0"/>
        <w:adjustRightInd w:val="0"/>
        <w:spacing w:after="0" w:line="240" w:lineRule="auto"/>
        <w:ind w:left="709"/>
        <w:textAlignment w:val="baseline"/>
        <w:rPr>
          <w:rFonts w:ascii="Georgia" w:hAnsi="Georgia" w:cs="Arial"/>
          <w:bCs/>
          <w:sz w:val="22"/>
          <w:szCs w:val="22"/>
        </w:rPr>
      </w:pPr>
    </w:p>
    <w:p w14:paraId="1A65BC42" w14:textId="6BB22981" w:rsidR="008E6537" w:rsidRPr="00FC4AC0" w:rsidRDefault="008E6537" w:rsidP="008E6537">
      <w:pPr>
        <w:numPr>
          <w:ilvl w:val="0"/>
          <w:numId w:val="2"/>
        </w:numPr>
        <w:tabs>
          <w:tab w:val="left" w:pos="360"/>
        </w:tabs>
        <w:overflowPunct w:val="0"/>
        <w:autoSpaceDE w:val="0"/>
        <w:autoSpaceDN w:val="0"/>
        <w:adjustRightInd w:val="0"/>
        <w:spacing w:after="0" w:line="240" w:lineRule="auto"/>
        <w:ind w:left="709" w:hanging="283"/>
        <w:textAlignment w:val="baseline"/>
        <w:rPr>
          <w:rFonts w:ascii="Georgia" w:hAnsi="Georgia" w:cs="Arial"/>
          <w:bCs/>
          <w:sz w:val="22"/>
          <w:szCs w:val="22"/>
        </w:rPr>
      </w:pPr>
      <w:r w:rsidRPr="00FC4AC0">
        <w:rPr>
          <w:rFonts w:ascii="Georgia" w:hAnsi="Georgia" w:cs="Arial"/>
          <w:sz w:val="22"/>
          <w:szCs w:val="22"/>
        </w:rPr>
        <w:t>Objednatel je oprávněn k předanému dílu uplatnit připomínky ve lhůtě 5 pracovních dnů ode dne předání díla</w:t>
      </w:r>
      <w:r w:rsidR="0038263A">
        <w:rPr>
          <w:rFonts w:ascii="Georgia" w:hAnsi="Georgia" w:cs="Arial"/>
          <w:sz w:val="22"/>
          <w:szCs w:val="22"/>
        </w:rPr>
        <w:t xml:space="preserve"> (jeho části)</w:t>
      </w:r>
      <w:r w:rsidR="002667A9">
        <w:rPr>
          <w:rFonts w:ascii="Georgia" w:hAnsi="Georgia" w:cs="Arial"/>
          <w:sz w:val="22"/>
          <w:szCs w:val="22"/>
        </w:rPr>
        <w:t xml:space="preserve"> k připomínkám</w:t>
      </w:r>
      <w:r w:rsidRPr="00FC4AC0">
        <w:rPr>
          <w:rFonts w:ascii="Georgia" w:hAnsi="Georgia" w:cs="Arial"/>
          <w:sz w:val="22"/>
          <w:szCs w:val="22"/>
        </w:rPr>
        <w:t xml:space="preserve">. Zhotovitel se zavazuje tyto připomínky akceptovat, bez zbytečného odkladu zapracovat a upravené dílo </w:t>
      </w:r>
      <w:r w:rsidR="002667A9">
        <w:rPr>
          <w:rFonts w:ascii="Georgia" w:hAnsi="Georgia" w:cs="Arial"/>
          <w:sz w:val="22"/>
          <w:szCs w:val="22"/>
        </w:rPr>
        <w:t xml:space="preserve">objednateli </w:t>
      </w:r>
      <w:r w:rsidRPr="00FC4AC0">
        <w:rPr>
          <w:rFonts w:ascii="Georgia" w:hAnsi="Georgia" w:cs="Arial"/>
          <w:sz w:val="22"/>
          <w:szCs w:val="22"/>
        </w:rPr>
        <w:t>předat. Pokud se smluvní strany nedohodnou jinak, je zhotovitel povinen předat dílo upravené dle připomínek objednatele nejpozději do 5 dnů od</w:t>
      </w:r>
      <w:r w:rsidR="00A32654">
        <w:rPr>
          <w:rFonts w:ascii="Georgia" w:hAnsi="Georgia" w:cs="Arial"/>
          <w:sz w:val="22"/>
          <w:szCs w:val="22"/>
        </w:rPr>
        <w:t>e dne</w:t>
      </w:r>
      <w:r w:rsidRPr="00FC4AC0">
        <w:rPr>
          <w:rFonts w:ascii="Georgia" w:hAnsi="Georgia" w:cs="Arial"/>
          <w:sz w:val="22"/>
          <w:szCs w:val="22"/>
        </w:rPr>
        <w:t xml:space="preserve"> uplatnění připomínek</w:t>
      </w:r>
      <w:r w:rsidRPr="00FC4AC0">
        <w:rPr>
          <w:rFonts w:ascii="Georgia" w:hAnsi="Georgia"/>
        </w:rPr>
        <w:t>.</w:t>
      </w:r>
    </w:p>
    <w:p w14:paraId="4BF3EADF" w14:textId="77777777" w:rsidR="008E6537" w:rsidRPr="00FC4AC0" w:rsidRDefault="008E6537" w:rsidP="008E6537">
      <w:pPr>
        <w:tabs>
          <w:tab w:val="left" w:pos="360"/>
        </w:tabs>
        <w:overflowPunct w:val="0"/>
        <w:autoSpaceDE w:val="0"/>
        <w:autoSpaceDN w:val="0"/>
        <w:adjustRightInd w:val="0"/>
        <w:spacing w:after="0" w:line="240" w:lineRule="auto"/>
        <w:ind w:left="709"/>
        <w:textAlignment w:val="baseline"/>
        <w:rPr>
          <w:rFonts w:ascii="Georgia" w:hAnsi="Georgia" w:cs="Arial"/>
          <w:bCs/>
          <w:sz w:val="22"/>
          <w:szCs w:val="22"/>
        </w:rPr>
      </w:pPr>
    </w:p>
    <w:p w14:paraId="67863E02" w14:textId="77777777" w:rsidR="008E6537" w:rsidRPr="00FC4AC0" w:rsidRDefault="008E6537" w:rsidP="008E6537">
      <w:pPr>
        <w:numPr>
          <w:ilvl w:val="0"/>
          <w:numId w:val="2"/>
        </w:numPr>
        <w:tabs>
          <w:tab w:val="left" w:pos="360"/>
        </w:tabs>
        <w:overflowPunct w:val="0"/>
        <w:autoSpaceDE w:val="0"/>
        <w:autoSpaceDN w:val="0"/>
        <w:adjustRightInd w:val="0"/>
        <w:spacing w:after="0" w:line="240" w:lineRule="auto"/>
        <w:ind w:left="709" w:hanging="283"/>
        <w:textAlignment w:val="baseline"/>
        <w:rPr>
          <w:rFonts w:ascii="Georgia" w:hAnsi="Georgia" w:cs="Arial"/>
          <w:bCs/>
          <w:sz w:val="22"/>
          <w:szCs w:val="22"/>
        </w:rPr>
      </w:pPr>
      <w:r w:rsidRPr="00FC4AC0">
        <w:rPr>
          <w:rFonts w:ascii="Georgia" w:hAnsi="Georgia" w:cs="Arial"/>
          <w:sz w:val="22"/>
          <w:szCs w:val="22"/>
        </w:rPr>
        <w:t>Po zapracování připomínek bude převzetí díla potvrzeno oboustranně podepsaným předávacím protokolem podle čl. IV. odst. 1.</w:t>
      </w:r>
    </w:p>
    <w:p w14:paraId="2405BA21" w14:textId="77777777" w:rsidR="008E6537" w:rsidRPr="00FC4AC0" w:rsidRDefault="008E6537" w:rsidP="008E6537">
      <w:pPr>
        <w:tabs>
          <w:tab w:val="left" w:pos="360"/>
        </w:tabs>
        <w:overflowPunct w:val="0"/>
        <w:autoSpaceDE w:val="0"/>
        <w:autoSpaceDN w:val="0"/>
        <w:adjustRightInd w:val="0"/>
        <w:spacing w:after="0" w:line="240" w:lineRule="auto"/>
        <w:ind w:left="709"/>
        <w:textAlignment w:val="baseline"/>
        <w:rPr>
          <w:rFonts w:ascii="Georgia" w:hAnsi="Georgia" w:cs="Arial"/>
          <w:bCs/>
          <w:sz w:val="22"/>
          <w:szCs w:val="22"/>
        </w:rPr>
      </w:pPr>
    </w:p>
    <w:p w14:paraId="0AC250F1" w14:textId="046ACB7A" w:rsidR="008E6537" w:rsidRPr="00FC4AC0" w:rsidRDefault="008E6537" w:rsidP="008E6537">
      <w:pPr>
        <w:numPr>
          <w:ilvl w:val="0"/>
          <w:numId w:val="2"/>
        </w:numPr>
        <w:tabs>
          <w:tab w:val="left" w:pos="360"/>
        </w:tabs>
        <w:overflowPunct w:val="0"/>
        <w:autoSpaceDE w:val="0"/>
        <w:autoSpaceDN w:val="0"/>
        <w:adjustRightInd w:val="0"/>
        <w:spacing w:after="0" w:line="240" w:lineRule="auto"/>
        <w:ind w:left="709" w:hanging="283"/>
        <w:textAlignment w:val="baseline"/>
        <w:rPr>
          <w:rFonts w:ascii="Georgia" w:hAnsi="Georgia" w:cs="Arial"/>
          <w:bCs/>
          <w:sz w:val="22"/>
          <w:szCs w:val="22"/>
        </w:rPr>
      </w:pPr>
      <w:r w:rsidRPr="00FC4AC0">
        <w:rPr>
          <w:rFonts w:ascii="Georgia" w:hAnsi="Georgia" w:cs="Arial"/>
          <w:sz w:val="22"/>
          <w:szCs w:val="22"/>
        </w:rPr>
        <w:t xml:space="preserve">Na objednatele přechází nebezpečí škody na věci ve smyslu občanského zákoníku okamžikem převzetí díla podle odst. </w:t>
      </w:r>
      <w:r w:rsidR="00872786">
        <w:rPr>
          <w:rFonts w:ascii="Georgia" w:hAnsi="Georgia" w:cs="Arial"/>
          <w:sz w:val="22"/>
          <w:szCs w:val="22"/>
        </w:rPr>
        <w:t>4</w:t>
      </w:r>
      <w:r w:rsidRPr="00FC4AC0">
        <w:rPr>
          <w:rFonts w:ascii="Georgia" w:hAnsi="Georgia" w:cs="Arial"/>
          <w:sz w:val="22"/>
          <w:szCs w:val="22"/>
        </w:rPr>
        <w:t>.</w:t>
      </w:r>
    </w:p>
    <w:p w14:paraId="5BA7F5EE" w14:textId="77777777"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
          <w:sz w:val="22"/>
          <w:szCs w:val="22"/>
        </w:rPr>
      </w:pPr>
    </w:p>
    <w:p w14:paraId="55929722"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sz w:val="22"/>
          <w:szCs w:val="22"/>
        </w:rPr>
      </w:pPr>
      <w:r w:rsidRPr="00FC4AC0">
        <w:rPr>
          <w:rFonts w:ascii="Georgia" w:hAnsi="Georgia" w:cs="Arial"/>
          <w:b/>
          <w:sz w:val="22"/>
          <w:szCs w:val="22"/>
        </w:rPr>
        <w:t>Článek III.</w:t>
      </w:r>
    </w:p>
    <w:p w14:paraId="73BCCDDD"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sz w:val="22"/>
          <w:szCs w:val="22"/>
        </w:rPr>
      </w:pPr>
      <w:r w:rsidRPr="00FC4AC0">
        <w:rPr>
          <w:rFonts w:ascii="Georgia" w:hAnsi="Georgia" w:cs="Arial"/>
          <w:b/>
          <w:sz w:val="22"/>
          <w:szCs w:val="22"/>
        </w:rPr>
        <w:t>Cena a platební podmínky</w:t>
      </w:r>
    </w:p>
    <w:p w14:paraId="2D32814F"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sz w:val="22"/>
          <w:szCs w:val="22"/>
        </w:rPr>
      </w:pPr>
    </w:p>
    <w:p w14:paraId="05978E71" w14:textId="5EBE42B6" w:rsidR="008E6537" w:rsidRPr="00B77D6F" w:rsidRDefault="008E6537" w:rsidP="008E6537">
      <w:pPr>
        <w:numPr>
          <w:ilvl w:val="0"/>
          <w:numId w:val="3"/>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sz w:val="22"/>
          <w:szCs w:val="22"/>
        </w:rPr>
        <w:t xml:space="preserve">Celková </w:t>
      </w:r>
      <w:r w:rsidR="006A1197">
        <w:rPr>
          <w:rFonts w:ascii="Georgia" w:hAnsi="Georgia" w:cs="Arial"/>
          <w:sz w:val="22"/>
          <w:szCs w:val="22"/>
        </w:rPr>
        <w:t xml:space="preserve">maximální </w:t>
      </w:r>
      <w:r w:rsidRPr="00FC4AC0">
        <w:rPr>
          <w:rFonts w:ascii="Georgia" w:hAnsi="Georgia" w:cs="Arial"/>
          <w:sz w:val="22"/>
          <w:szCs w:val="22"/>
        </w:rPr>
        <w:t>cena za provedení díla včetně odměny za licenci dle čl. VI</w:t>
      </w:r>
      <w:r w:rsidR="00AB379D">
        <w:rPr>
          <w:rFonts w:ascii="Georgia" w:hAnsi="Georgia" w:cs="Arial"/>
          <w:sz w:val="22"/>
          <w:szCs w:val="22"/>
        </w:rPr>
        <w:t>I</w:t>
      </w:r>
      <w:r w:rsidRPr="00FC4AC0">
        <w:rPr>
          <w:rFonts w:ascii="Georgia" w:hAnsi="Georgia" w:cs="Arial"/>
          <w:sz w:val="22"/>
          <w:szCs w:val="22"/>
        </w:rPr>
        <w:t xml:space="preserve">I. této smlouvy je sjednána na </w:t>
      </w:r>
      <w:r w:rsidR="004671CE" w:rsidRPr="006A6CF3">
        <w:rPr>
          <w:rFonts w:ascii="Georgia" w:hAnsi="Georgia" w:cs="Arial"/>
          <w:sz w:val="22"/>
          <w:szCs w:val="22"/>
        </w:rPr>
        <w:t>1</w:t>
      </w:r>
      <w:r w:rsidR="00A2786B" w:rsidRPr="006A6CF3">
        <w:rPr>
          <w:rFonts w:ascii="Georgia" w:hAnsi="Georgia" w:cs="Arial"/>
          <w:sz w:val="22"/>
          <w:szCs w:val="22"/>
        </w:rPr>
        <w:t>.</w:t>
      </w:r>
      <w:r w:rsidR="00F0332C" w:rsidRPr="006A6CF3">
        <w:rPr>
          <w:rFonts w:ascii="Georgia" w:hAnsi="Georgia" w:cs="Arial"/>
          <w:sz w:val="22"/>
          <w:szCs w:val="22"/>
        </w:rPr>
        <w:t>50</w:t>
      </w:r>
      <w:r w:rsidR="004671CE" w:rsidRPr="006A6CF3">
        <w:rPr>
          <w:rFonts w:ascii="Georgia" w:hAnsi="Georgia" w:cs="Arial"/>
          <w:sz w:val="22"/>
          <w:szCs w:val="22"/>
        </w:rPr>
        <w:t>0</w:t>
      </w:r>
      <w:r w:rsidR="00A2786B" w:rsidRPr="006A6CF3">
        <w:rPr>
          <w:rFonts w:ascii="Georgia" w:hAnsi="Georgia" w:cs="Arial"/>
          <w:sz w:val="22"/>
          <w:szCs w:val="22"/>
        </w:rPr>
        <w:t>.</w:t>
      </w:r>
      <w:r w:rsidR="004671CE" w:rsidRPr="006A6CF3">
        <w:rPr>
          <w:rFonts w:ascii="Georgia" w:hAnsi="Georgia" w:cs="Arial"/>
          <w:sz w:val="22"/>
          <w:szCs w:val="22"/>
        </w:rPr>
        <w:t>000</w:t>
      </w:r>
      <w:r w:rsidRPr="00FC4AC0">
        <w:rPr>
          <w:rFonts w:ascii="Georgia" w:hAnsi="Georgia" w:cs="Arial"/>
          <w:sz w:val="22"/>
          <w:szCs w:val="22"/>
        </w:rPr>
        <w:t xml:space="preserve"> Kč bez DPH, tj</w:t>
      </w:r>
      <w:r w:rsidRPr="006A6CF3">
        <w:rPr>
          <w:rFonts w:ascii="Georgia" w:hAnsi="Georgia" w:cs="Arial"/>
          <w:sz w:val="22"/>
          <w:szCs w:val="22"/>
        </w:rPr>
        <w:t xml:space="preserve">. </w:t>
      </w:r>
      <w:r w:rsidR="006B1663" w:rsidRPr="006A6CF3">
        <w:rPr>
          <w:rFonts w:ascii="Georgia" w:hAnsi="Georgia" w:cs="Arial"/>
          <w:sz w:val="22"/>
          <w:szCs w:val="22"/>
        </w:rPr>
        <w:t>1.815.000</w:t>
      </w:r>
      <w:r w:rsidRPr="00FC4AC0">
        <w:rPr>
          <w:rFonts w:ascii="Georgia" w:hAnsi="Georgia" w:cs="Arial"/>
          <w:sz w:val="22"/>
          <w:szCs w:val="22"/>
        </w:rPr>
        <w:t xml:space="preserve"> Kč </w:t>
      </w:r>
      <w:r w:rsidR="00A80D5D">
        <w:rPr>
          <w:rFonts w:ascii="Georgia" w:hAnsi="Georgia" w:cs="Arial"/>
          <w:sz w:val="22"/>
          <w:szCs w:val="22"/>
        </w:rPr>
        <w:t>včetně</w:t>
      </w:r>
      <w:r w:rsidRPr="00FC4AC0">
        <w:rPr>
          <w:rFonts w:ascii="Georgia" w:hAnsi="Georgia" w:cs="Arial"/>
          <w:sz w:val="22"/>
          <w:szCs w:val="22"/>
        </w:rPr>
        <w:t> DPH</w:t>
      </w:r>
      <w:r w:rsidR="00A80D5D">
        <w:rPr>
          <w:rFonts w:ascii="Georgia" w:hAnsi="Georgia" w:cs="Arial"/>
          <w:sz w:val="22"/>
          <w:szCs w:val="22"/>
        </w:rPr>
        <w:t xml:space="preserve">, která </w:t>
      </w:r>
      <w:r w:rsidR="00A80D5D" w:rsidRPr="006A6CF3">
        <w:rPr>
          <w:rFonts w:ascii="Georgia" w:hAnsi="Georgia" w:cs="Arial"/>
          <w:sz w:val="22"/>
          <w:szCs w:val="22"/>
        </w:rPr>
        <w:t>činí</w:t>
      </w:r>
      <w:r w:rsidR="006B1663" w:rsidRPr="006A6CF3">
        <w:rPr>
          <w:rFonts w:ascii="Georgia" w:hAnsi="Georgia" w:cs="Arial"/>
          <w:sz w:val="22"/>
          <w:szCs w:val="22"/>
        </w:rPr>
        <w:t xml:space="preserve"> 315.000</w:t>
      </w:r>
      <w:r w:rsidRPr="006A6CF3">
        <w:rPr>
          <w:rFonts w:ascii="Georgia" w:hAnsi="Georgia" w:cs="Arial"/>
          <w:sz w:val="22"/>
          <w:szCs w:val="22"/>
        </w:rPr>
        <w:t xml:space="preserve"> Kč</w:t>
      </w:r>
      <w:r w:rsidRPr="00FC4AC0">
        <w:rPr>
          <w:rFonts w:ascii="Georgia" w:hAnsi="Georgia" w:cs="Arial"/>
          <w:sz w:val="22"/>
          <w:szCs w:val="22"/>
        </w:rPr>
        <w:t xml:space="preserve"> a je </w:t>
      </w:r>
      <w:r w:rsidR="008768BE">
        <w:rPr>
          <w:rFonts w:ascii="Georgia" w:hAnsi="Georgia" w:cs="Arial"/>
          <w:sz w:val="22"/>
          <w:szCs w:val="22"/>
        </w:rPr>
        <w:t xml:space="preserve">maximální a </w:t>
      </w:r>
      <w:r w:rsidRPr="00FC4AC0">
        <w:rPr>
          <w:rFonts w:ascii="Georgia" w:hAnsi="Georgia" w:cs="Arial"/>
          <w:sz w:val="22"/>
          <w:szCs w:val="22"/>
        </w:rPr>
        <w:t>nepřekročitelná.</w:t>
      </w:r>
    </w:p>
    <w:p w14:paraId="37F2F618" w14:textId="77777777" w:rsidR="00B77D6F" w:rsidRPr="00B77D6F" w:rsidRDefault="00B77D6F" w:rsidP="00260BB8">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2E561867" w14:textId="7CD9E7CE" w:rsidR="00B77D6F" w:rsidRDefault="00B77D6F" w:rsidP="008E6537">
      <w:pPr>
        <w:numPr>
          <w:ilvl w:val="0"/>
          <w:numId w:val="3"/>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bCs/>
          <w:sz w:val="22"/>
          <w:szCs w:val="22"/>
        </w:rPr>
        <w:t xml:space="preserve">Jednotlivé výzkumné akce </w:t>
      </w:r>
      <w:r w:rsidR="0023612B">
        <w:rPr>
          <w:rFonts w:ascii="Georgia" w:hAnsi="Georgia" w:cs="Arial"/>
          <w:bCs/>
          <w:sz w:val="22"/>
          <w:szCs w:val="22"/>
        </w:rPr>
        <w:t xml:space="preserve">(Příloha 1) </w:t>
      </w:r>
      <w:r>
        <w:rPr>
          <w:rFonts w:ascii="Georgia" w:hAnsi="Georgia" w:cs="Arial"/>
          <w:bCs/>
          <w:sz w:val="22"/>
          <w:szCs w:val="22"/>
        </w:rPr>
        <w:t>budou účtovány v</w:t>
      </w:r>
      <w:r w:rsidR="0036744D">
        <w:rPr>
          <w:rFonts w:ascii="Georgia" w:hAnsi="Georgia" w:cs="Arial"/>
          <w:bCs/>
          <w:sz w:val="22"/>
          <w:szCs w:val="22"/>
        </w:rPr>
        <w:t xml:space="preserve"> jednotkových </w:t>
      </w:r>
      <w:r>
        <w:rPr>
          <w:rFonts w:ascii="Georgia" w:hAnsi="Georgia" w:cs="Arial"/>
          <w:bCs/>
          <w:sz w:val="22"/>
          <w:szCs w:val="22"/>
        </w:rPr>
        <w:t>cenách dle následující tabulky</w:t>
      </w:r>
      <w:r w:rsidR="00246A24">
        <w:rPr>
          <w:rFonts w:ascii="Georgia" w:hAnsi="Georgia" w:cs="Arial"/>
          <w:bCs/>
          <w:sz w:val="22"/>
          <w:szCs w:val="22"/>
        </w:rPr>
        <w:t xml:space="preserve">: </w:t>
      </w:r>
    </w:p>
    <w:p w14:paraId="3E10A5B6" w14:textId="77777777" w:rsidR="00246A24" w:rsidRDefault="00246A24" w:rsidP="00260BB8">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tbl>
      <w:tblPr>
        <w:tblStyle w:val="Mkatabulky"/>
        <w:tblW w:w="0" w:type="auto"/>
        <w:tblInd w:w="720" w:type="dxa"/>
        <w:tblLook w:val="04A0" w:firstRow="1" w:lastRow="0" w:firstColumn="1" w:lastColumn="0" w:noHBand="0" w:noVBand="1"/>
      </w:tblPr>
      <w:tblGrid>
        <w:gridCol w:w="3825"/>
        <w:gridCol w:w="2360"/>
        <w:gridCol w:w="2832"/>
      </w:tblGrid>
      <w:tr w:rsidR="00246A24" w14:paraId="62DF0C5F" w14:textId="77777777" w:rsidTr="008B61BE">
        <w:tc>
          <w:tcPr>
            <w:tcW w:w="3924" w:type="dxa"/>
          </w:tcPr>
          <w:p w14:paraId="0C1EBA1B" w14:textId="0A292BC1" w:rsidR="00246A24" w:rsidRPr="00260BB8" w:rsidRDefault="00246A24" w:rsidP="00246A24">
            <w:pPr>
              <w:tabs>
                <w:tab w:val="left" w:pos="360"/>
              </w:tabs>
              <w:overflowPunct w:val="0"/>
              <w:autoSpaceDE w:val="0"/>
              <w:autoSpaceDN w:val="0"/>
              <w:adjustRightInd w:val="0"/>
              <w:spacing w:after="0" w:line="240" w:lineRule="auto"/>
              <w:textAlignment w:val="baseline"/>
              <w:rPr>
                <w:rFonts w:ascii="Georgia" w:hAnsi="Georgia" w:cs="Arial"/>
                <w:b/>
                <w:bCs/>
                <w:sz w:val="22"/>
                <w:szCs w:val="22"/>
              </w:rPr>
            </w:pPr>
            <w:r w:rsidRPr="00260BB8">
              <w:rPr>
                <w:rFonts w:ascii="Georgia" w:hAnsi="Georgia" w:cs="Arial"/>
                <w:b/>
                <w:bCs/>
                <w:sz w:val="22"/>
                <w:szCs w:val="22"/>
              </w:rPr>
              <w:t>Výzkumná akce</w:t>
            </w:r>
          </w:p>
        </w:tc>
        <w:tc>
          <w:tcPr>
            <w:tcW w:w="2410" w:type="dxa"/>
          </w:tcPr>
          <w:p w14:paraId="11D64633" w14:textId="4FD34DC4" w:rsidR="00246A24" w:rsidRPr="00260BB8" w:rsidRDefault="00246A24" w:rsidP="00246A24">
            <w:pPr>
              <w:tabs>
                <w:tab w:val="left" w:pos="360"/>
              </w:tabs>
              <w:overflowPunct w:val="0"/>
              <w:autoSpaceDE w:val="0"/>
              <w:autoSpaceDN w:val="0"/>
              <w:adjustRightInd w:val="0"/>
              <w:spacing w:after="0" w:line="240" w:lineRule="auto"/>
              <w:textAlignment w:val="baseline"/>
              <w:rPr>
                <w:rFonts w:ascii="Georgia" w:hAnsi="Georgia" w:cs="Arial"/>
                <w:b/>
                <w:bCs/>
                <w:sz w:val="22"/>
                <w:szCs w:val="22"/>
              </w:rPr>
            </w:pPr>
            <w:r w:rsidRPr="00260BB8">
              <w:rPr>
                <w:rFonts w:ascii="Georgia" w:hAnsi="Georgia" w:cs="Arial"/>
                <w:b/>
                <w:bCs/>
                <w:sz w:val="22"/>
                <w:szCs w:val="22"/>
              </w:rPr>
              <w:t>Položka v Příloze 1</w:t>
            </w:r>
          </w:p>
        </w:tc>
        <w:tc>
          <w:tcPr>
            <w:tcW w:w="2909" w:type="dxa"/>
          </w:tcPr>
          <w:p w14:paraId="644FC254" w14:textId="2C6AB03B" w:rsidR="00246A24" w:rsidRPr="00260BB8" w:rsidRDefault="00246A24" w:rsidP="00246A24">
            <w:pPr>
              <w:tabs>
                <w:tab w:val="left" w:pos="360"/>
              </w:tabs>
              <w:overflowPunct w:val="0"/>
              <w:autoSpaceDE w:val="0"/>
              <w:autoSpaceDN w:val="0"/>
              <w:adjustRightInd w:val="0"/>
              <w:spacing w:after="0" w:line="240" w:lineRule="auto"/>
              <w:textAlignment w:val="baseline"/>
              <w:rPr>
                <w:rFonts w:ascii="Georgia" w:hAnsi="Georgia" w:cs="Arial"/>
                <w:b/>
                <w:bCs/>
                <w:sz w:val="22"/>
                <w:szCs w:val="22"/>
              </w:rPr>
            </w:pPr>
            <w:r w:rsidRPr="00260BB8">
              <w:rPr>
                <w:rFonts w:ascii="Georgia" w:hAnsi="Georgia" w:cs="Arial"/>
                <w:b/>
                <w:bCs/>
                <w:sz w:val="22"/>
                <w:szCs w:val="22"/>
              </w:rPr>
              <w:t xml:space="preserve">Cena </w:t>
            </w:r>
            <w:r w:rsidR="008B61BE">
              <w:rPr>
                <w:rFonts w:ascii="Georgia" w:hAnsi="Georgia" w:cs="Arial"/>
                <w:b/>
                <w:bCs/>
                <w:sz w:val="22"/>
                <w:szCs w:val="22"/>
              </w:rPr>
              <w:t xml:space="preserve">v Kč </w:t>
            </w:r>
            <w:r w:rsidRPr="00260BB8">
              <w:rPr>
                <w:rFonts w:ascii="Georgia" w:hAnsi="Georgia" w:cs="Arial"/>
                <w:b/>
                <w:bCs/>
                <w:sz w:val="22"/>
                <w:szCs w:val="22"/>
              </w:rPr>
              <w:t>bez DPH</w:t>
            </w:r>
          </w:p>
        </w:tc>
      </w:tr>
      <w:tr w:rsidR="00246A24" w14:paraId="4ABA3184" w14:textId="77777777" w:rsidTr="008B61BE">
        <w:tc>
          <w:tcPr>
            <w:tcW w:w="3924" w:type="dxa"/>
          </w:tcPr>
          <w:p w14:paraId="21EA7C05" w14:textId="0A34A94E" w:rsidR="00246A24" w:rsidRDefault="004671CE"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bCs/>
                <w:sz w:val="22"/>
                <w:szCs w:val="22"/>
              </w:rPr>
              <w:t>Samostatné šetření</w:t>
            </w:r>
          </w:p>
        </w:tc>
        <w:tc>
          <w:tcPr>
            <w:tcW w:w="2410" w:type="dxa"/>
          </w:tcPr>
          <w:p w14:paraId="3BA487AF" w14:textId="71CA5742" w:rsidR="00246A24" w:rsidRDefault="00246A24"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bCs/>
                <w:sz w:val="22"/>
                <w:szCs w:val="22"/>
              </w:rPr>
              <w:t>Bod I.</w:t>
            </w:r>
          </w:p>
        </w:tc>
        <w:tc>
          <w:tcPr>
            <w:tcW w:w="2909" w:type="dxa"/>
          </w:tcPr>
          <w:p w14:paraId="31F6236F" w14:textId="5D7F1833" w:rsidR="00246A24" w:rsidRDefault="00952AF1"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bCs/>
                <w:sz w:val="22"/>
                <w:szCs w:val="22"/>
              </w:rPr>
              <w:t>2</w:t>
            </w:r>
            <w:r w:rsidR="003154F7">
              <w:rPr>
                <w:rFonts w:ascii="Georgia" w:hAnsi="Georgia" w:cs="Arial"/>
                <w:bCs/>
                <w:sz w:val="22"/>
                <w:szCs w:val="22"/>
              </w:rPr>
              <w:t>47</w:t>
            </w:r>
            <w:r w:rsidR="008B61BE">
              <w:rPr>
                <w:rFonts w:ascii="Georgia" w:hAnsi="Georgia" w:cs="Arial"/>
                <w:bCs/>
                <w:sz w:val="22"/>
                <w:szCs w:val="22"/>
              </w:rPr>
              <w:t xml:space="preserve">.000 </w:t>
            </w:r>
          </w:p>
        </w:tc>
      </w:tr>
      <w:tr w:rsidR="00246A24" w14:paraId="655B77DE" w14:textId="77777777" w:rsidTr="008B61BE">
        <w:tc>
          <w:tcPr>
            <w:tcW w:w="3924" w:type="dxa"/>
          </w:tcPr>
          <w:p w14:paraId="640A66C6" w14:textId="26DE97F6" w:rsidR="00246A24" w:rsidRDefault="004671CE"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4671CE">
              <w:rPr>
                <w:rFonts w:ascii="Georgia" w:hAnsi="Georgia" w:cs="Arial"/>
                <w:bCs/>
                <w:sz w:val="22"/>
                <w:szCs w:val="22"/>
              </w:rPr>
              <w:t>Tracking průběhu předsednictví</w:t>
            </w:r>
          </w:p>
        </w:tc>
        <w:tc>
          <w:tcPr>
            <w:tcW w:w="2410" w:type="dxa"/>
          </w:tcPr>
          <w:p w14:paraId="7E15A141" w14:textId="587298BA" w:rsidR="00246A24" w:rsidRDefault="00246A24"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bCs/>
                <w:sz w:val="22"/>
                <w:szCs w:val="22"/>
              </w:rPr>
              <w:t>Bod II.</w:t>
            </w:r>
          </w:p>
        </w:tc>
        <w:tc>
          <w:tcPr>
            <w:tcW w:w="2909" w:type="dxa"/>
          </w:tcPr>
          <w:p w14:paraId="1ED826F6" w14:textId="1651ED62" w:rsidR="00246A24" w:rsidRDefault="004671CE" w:rsidP="008B61BE">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bCs/>
                <w:sz w:val="22"/>
                <w:szCs w:val="22"/>
              </w:rPr>
              <w:t>750.000</w:t>
            </w:r>
          </w:p>
        </w:tc>
      </w:tr>
      <w:tr w:rsidR="00246A24" w14:paraId="4FEEADC0" w14:textId="77777777" w:rsidTr="008B61BE">
        <w:tc>
          <w:tcPr>
            <w:tcW w:w="3924" w:type="dxa"/>
          </w:tcPr>
          <w:p w14:paraId="01126AF3" w14:textId="3B54053B" w:rsidR="00246A24" w:rsidRDefault="004671CE"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4671CE">
              <w:rPr>
                <w:rFonts w:ascii="Georgia" w:hAnsi="Georgia" w:cs="Arial"/>
                <w:bCs/>
                <w:sz w:val="22"/>
                <w:szCs w:val="22"/>
              </w:rPr>
              <w:t>Doplňující ad-hoc modul</w:t>
            </w:r>
          </w:p>
        </w:tc>
        <w:tc>
          <w:tcPr>
            <w:tcW w:w="2410" w:type="dxa"/>
          </w:tcPr>
          <w:p w14:paraId="3A9DA3F3" w14:textId="7850C54C" w:rsidR="00246A24" w:rsidRPr="00A2786B" w:rsidRDefault="00246A24"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A2786B">
              <w:rPr>
                <w:rFonts w:ascii="Georgia" w:hAnsi="Georgia" w:cs="Arial"/>
                <w:bCs/>
                <w:sz w:val="22"/>
                <w:szCs w:val="22"/>
              </w:rPr>
              <w:t xml:space="preserve">Bod III. </w:t>
            </w:r>
          </w:p>
        </w:tc>
        <w:tc>
          <w:tcPr>
            <w:tcW w:w="2909" w:type="dxa"/>
          </w:tcPr>
          <w:p w14:paraId="4CA7798B" w14:textId="58E77E46" w:rsidR="00246A24" w:rsidRPr="00A2786B" w:rsidRDefault="00A2786B"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A2786B">
              <w:rPr>
                <w:rFonts w:ascii="Georgia" w:hAnsi="Georgia" w:cs="Arial"/>
                <w:bCs/>
                <w:sz w:val="22"/>
                <w:szCs w:val="22"/>
              </w:rPr>
              <w:t>43</w:t>
            </w:r>
            <w:r w:rsidR="004671CE" w:rsidRPr="00A2786B">
              <w:rPr>
                <w:rFonts w:ascii="Georgia" w:hAnsi="Georgia" w:cs="Arial"/>
                <w:bCs/>
                <w:sz w:val="22"/>
                <w:szCs w:val="22"/>
              </w:rPr>
              <w:t>.000</w:t>
            </w:r>
            <w:r w:rsidR="008B61BE" w:rsidRPr="00A2786B">
              <w:rPr>
                <w:rFonts w:ascii="Georgia" w:hAnsi="Georgia" w:cs="Arial"/>
                <w:bCs/>
                <w:sz w:val="22"/>
                <w:szCs w:val="22"/>
              </w:rPr>
              <w:t xml:space="preserve"> </w:t>
            </w:r>
          </w:p>
        </w:tc>
      </w:tr>
      <w:tr w:rsidR="00246A24" w14:paraId="24F43233" w14:textId="77777777" w:rsidTr="008B61BE">
        <w:tc>
          <w:tcPr>
            <w:tcW w:w="3924" w:type="dxa"/>
          </w:tcPr>
          <w:p w14:paraId="128C79F1" w14:textId="449D727C" w:rsidR="00246A24" w:rsidRDefault="003154F7"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bCs/>
                <w:sz w:val="22"/>
                <w:szCs w:val="22"/>
              </w:rPr>
              <w:t>Skupinové rozhovory</w:t>
            </w:r>
          </w:p>
        </w:tc>
        <w:tc>
          <w:tcPr>
            <w:tcW w:w="2410" w:type="dxa"/>
          </w:tcPr>
          <w:p w14:paraId="322EC833" w14:textId="4FA918F5" w:rsidR="00246A24" w:rsidRPr="00A2786B" w:rsidRDefault="004671CE"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A2786B">
              <w:rPr>
                <w:rFonts w:ascii="Georgia" w:hAnsi="Georgia" w:cs="Arial"/>
                <w:bCs/>
                <w:sz w:val="22"/>
                <w:szCs w:val="22"/>
              </w:rPr>
              <w:t>Bod IV.</w:t>
            </w:r>
          </w:p>
        </w:tc>
        <w:tc>
          <w:tcPr>
            <w:tcW w:w="2909" w:type="dxa"/>
          </w:tcPr>
          <w:p w14:paraId="47C32877" w14:textId="09A89FAD" w:rsidR="00246A24" w:rsidRPr="00A2786B" w:rsidRDefault="004671CE" w:rsidP="008B61BE">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A2786B">
              <w:rPr>
                <w:rFonts w:ascii="Georgia" w:hAnsi="Georgia" w:cs="Arial"/>
                <w:bCs/>
                <w:sz w:val="22"/>
                <w:szCs w:val="22"/>
              </w:rPr>
              <w:t>90.000</w:t>
            </w:r>
            <w:r w:rsidR="00246A24" w:rsidRPr="00A2786B">
              <w:rPr>
                <w:rFonts w:ascii="Georgia" w:hAnsi="Georgia" w:cs="Arial"/>
                <w:bCs/>
                <w:sz w:val="22"/>
                <w:szCs w:val="22"/>
              </w:rPr>
              <w:t xml:space="preserve"> </w:t>
            </w:r>
          </w:p>
        </w:tc>
      </w:tr>
      <w:tr w:rsidR="00246A24" w14:paraId="7A46D368" w14:textId="77777777" w:rsidTr="008B61BE">
        <w:tc>
          <w:tcPr>
            <w:tcW w:w="3924" w:type="dxa"/>
          </w:tcPr>
          <w:p w14:paraId="4736A79E" w14:textId="7DC36AD9" w:rsidR="00246A24" w:rsidRPr="00260BB8" w:rsidRDefault="003154F7" w:rsidP="00246A24">
            <w:pPr>
              <w:tabs>
                <w:tab w:val="left" w:pos="360"/>
              </w:tabs>
              <w:overflowPunct w:val="0"/>
              <w:autoSpaceDE w:val="0"/>
              <w:autoSpaceDN w:val="0"/>
              <w:adjustRightInd w:val="0"/>
              <w:spacing w:after="0" w:line="240" w:lineRule="auto"/>
              <w:textAlignment w:val="baseline"/>
              <w:rPr>
                <w:rFonts w:ascii="Georgia" w:hAnsi="Georgia" w:cs="Arial"/>
                <w:b/>
                <w:bCs/>
                <w:sz w:val="22"/>
                <w:szCs w:val="22"/>
              </w:rPr>
            </w:pPr>
            <w:r>
              <w:rPr>
                <w:rFonts w:ascii="Georgia" w:hAnsi="Georgia" w:cs="Arial"/>
                <w:bCs/>
                <w:sz w:val="22"/>
                <w:szCs w:val="22"/>
              </w:rPr>
              <w:t>Sekundární analýza</w:t>
            </w:r>
          </w:p>
        </w:tc>
        <w:tc>
          <w:tcPr>
            <w:tcW w:w="2410" w:type="dxa"/>
          </w:tcPr>
          <w:p w14:paraId="16C9311E" w14:textId="25CD4CD1" w:rsidR="00246A24" w:rsidRPr="00A2786B" w:rsidRDefault="004671CE" w:rsidP="00246A24">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A2786B">
              <w:rPr>
                <w:rFonts w:ascii="Georgia" w:hAnsi="Georgia" w:cs="Arial"/>
                <w:bCs/>
                <w:sz w:val="22"/>
                <w:szCs w:val="22"/>
              </w:rPr>
              <w:t>Bod V.</w:t>
            </w:r>
          </w:p>
        </w:tc>
        <w:tc>
          <w:tcPr>
            <w:tcW w:w="2909" w:type="dxa"/>
          </w:tcPr>
          <w:p w14:paraId="3F6E01C6" w14:textId="4AEB79E9" w:rsidR="00246A24" w:rsidRPr="00A2786B" w:rsidRDefault="004671CE" w:rsidP="00246A24">
            <w:pPr>
              <w:tabs>
                <w:tab w:val="left" w:pos="360"/>
              </w:tabs>
              <w:overflowPunct w:val="0"/>
              <w:autoSpaceDE w:val="0"/>
              <w:autoSpaceDN w:val="0"/>
              <w:adjustRightInd w:val="0"/>
              <w:spacing w:after="0" w:line="240" w:lineRule="auto"/>
              <w:textAlignment w:val="baseline"/>
              <w:rPr>
                <w:rFonts w:ascii="Georgia" w:hAnsi="Georgia" w:cs="Arial"/>
                <w:sz w:val="22"/>
                <w:szCs w:val="22"/>
              </w:rPr>
            </w:pPr>
            <w:r w:rsidRPr="00A2786B">
              <w:rPr>
                <w:rFonts w:ascii="Georgia" w:hAnsi="Georgia" w:cs="Arial"/>
                <w:sz w:val="22"/>
                <w:szCs w:val="22"/>
              </w:rPr>
              <w:t>40.000</w:t>
            </w:r>
          </w:p>
        </w:tc>
      </w:tr>
    </w:tbl>
    <w:p w14:paraId="0C9D800D" w14:textId="77777777" w:rsidR="00246A24" w:rsidRPr="00FC4AC0" w:rsidRDefault="00246A24" w:rsidP="00260BB8">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22403741" w14:textId="77777777" w:rsidR="008E6537" w:rsidRPr="00FC4AC0"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149486EB" w14:textId="60B52FC3" w:rsidR="008E6537" w:rsidRPr="00120CD1" w:rsidRDefault="0036744D" w:rsidP="008E6537">
      <w:pPr>
        <w:numPr>
          <w:ilvl w:val="0"/>
          <w:numId w:val="3"/>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sz w:val="22"/>
          <w:szCs w:val="22"/>
        </w:rPr>
        <w:t>Jednotkové ceny za jednotlivé výzkumné akce</w:t>
      </w:r>
      <w:r w:rsidR="008E6537" w:rsidRPr="00FC4AC0">
        <w:rPr>
          <w:rFonts w:ascii="Georgia" w:hAnsi="Georgia" w:cs="Arial"/>
          <w:sz w:val="22"/>
          <w:szCs w:val="22"/>
        </w:rPr>
        <w:t xml:space="preserve"> obsahuj</w:t>
      </w:r>
      <w:r>
        <w:rPr>
          <w:rFonts w:ascii="Georgia" w:hAnsi="Georgia" w:cs="Arial"/>
          <w:sz w:val="22"/>
          <w:szCs w:val="22"/>
        </w:rPr>
        <w:t>í</w:t>
      </w:r>
      <w:r w:rsidR="008E6537" w:rsidRPr="00FC4AC0">
        <w:rPr>
          <w:rFonts w:ascii="Georgia" w:hAnsi="Georgia" w:cs="Arial"/>
          <w:sz w:val="22"/>
          <w:szCs w:val="22"/>
        </w:rPr>
        <w:t xml:space="preserve"> </w:t>
      </w:r>
      <w:r>
        <w:rPr>
          <w:rFonts w:ascii="Georgia" w:hAnsi="Georgia" w:cs="Arial"/>
          <w:sz w:val="22"/>
          <w:szCs w:val="22"/>
        </w:rPr>
        <w:t xml:space="preserve">vždy </w:t>
      </w:r>
      <w:r w:rsidR="008E6537" w:rsidRPr="00FC4AC0">
        <w:rPr>
          <w:rFonts w:ascii="Georgia" w:hAnsi="Georgia" w:cs="Arial"/>
          <w:sz w:val="22"/>
          <w:szCs w:val="22"/>
        </w:rPr>
        <w:t>veškeré náklady zhotovitele nutné nebo související s řádným plněním předmětu této smlouvy</w:t>
      </w:r>
      <w:r>
        <w:rPr>
          <w:rFonts w:ascii="Georgia" w:hAnsi="Georgia" w:cs="Arial"/>
          <w:sz w:val="22"/>
          <w:szCs w:val="22"/>
        </w:rPr>
        <w:t xml:space="preserve"> včetně odměny za licenci dle čl. VIII této smlouvy</w:t>
      </w:r>
      <w:r w:rsidR="008E6537" w:rsidRPr="00FC4AC0">
        <w:rPr>
          <w:rFonts w:ascii="Georgia" w:hAnsi="Georgia" w:cs="Arial"/>
          <w:sz w:val="22"/>
          <w:szCs w:val="22"/>
        </w:rPr>
        <w:t>, tj. i činností a souvisejících výkonů, které nejsou v této smlouvě výslovně uvedeny, ale zhotovitel, jakožto odborník, o nich ví nebo má vědět, že jsou nezbytné pro plnění předmětu této smlouvy.</w:t>
      </w:r>
    </w:p>
    <w:p w14:paraId="37B3721C" w14:textId="77777777" w:rsidR="00120CD1" w:rsidRDefault="00120CD1" w:rsidP="00120CD1">
      <w:pPr>
        <w:pStyle w:val="Odstavecseseznamem"/>
        <w:rPr>
          <w:rFonts w:ascii="Georgia" w:hAnsi="Georgia" w:cs="Arial"/>
          <w:bCs/>
          <w:sz w:val="22"/>
          <w:szCs w:val="22"/>
        </w:rPr>
      </w:pPr>
    </w:p>
    <w:p w14:paraId="72424F2D" w14:textId="05A5FBE6" w:rsidR="0081079A" w:rsidRDefault="008E6537" w:rsidP="006F20F0">
      <w:pPr>
        <w:pStyle w:val="Odstavecseseznamem"/>
        <w:numPr>
          <w:ilvl w:val="0"/>
          <w:numId w:val="3"/>
        </w:numPr>
        <w:spacing w:after="200" w:line="240" w:lineRule="auto"/>
        <w:rPr>
          <w:rFonts w:ascii="Georgia" w:hAnsi="Georgia" w:cs="Arial"/>
          <w:sz w:val="22"/>
          <w:szCs w:val="22"/>
        </w:rPr>
      </w:pPr>
      <w:r w:rsidRPr="006F20F0">
        <w:rPr>
          <w:rFonts w:ascii="Georgia" w:hAnsi="Georgia" w:cs="Arial"/>
          <w:sz w:val="22"/>
          <w:szCs w:val="22"/>
        </w:rPr>
        <w:t>Platba</w:t>
      </w:r>
      <w:r w:rsidR="00A77251">
        <w:rPr>
          <w:rFonts w:ascii="Georgia" w:hAnsi="Georgia" w:cs="Arial"/>
          <w:sz w:val="22"/>
          <w:szCs w:val="22"/>
        </w:rPr>
        <w:t xml:space="preserve"> bude realizována vždy po ukončení realizace  </w:t>
      </w:r>
      <w:r w:rsidR="0036744D">
        <w:rPr>
          <w:rFonts w:ascii="Georgia" w:hAnsi="Georgia" w:cs="Arial"/>
          <w:sz w:val="22"/>
          <w:szCs w:val="22"/>
        </w:rPr>
        <w:t>jednotlivé výzkumné akce</w:t>
      </w:r>
      <w:r w:rsidR="00A77251">
        <w:rPr>
          <w:rFonts w:ascii="Georgia" w:hAnsi="Georgia" w:cs="Arial"/>
          <w:sz w:val="22"/>
          <w:szCs w:val="22"/>
        </w:rPr>
        <w:t xml:space="preserve"> dle </w:t>
      </w:r>
      <w:r w:rsidR="00A7091B">
        <w:rPr>
          <w:rFonts w:ascii="Georgia" w:hAnsi="Georgia" w:cs="Arial"/>
          <w:sz w:val="22"/>
          <w:szCs w:val="22"/>
        </w:rPr>
        <w:t>čl. I</w:t>
      </w:r>
      <w:r w:rsidR="0036744D">
        <w:rPr>
          <w:rFonts w:ascii="Georgia" w:hAnsi="Georgia" w:cs="Arial"/>
          <w:sz w:val="22"/>
          <w:szCs w:val="22"/>
        </w:rPr>
        <w:t xml:space="preserve"> a Přílohy č. 1</w:t>
      </w:r>
      <w:r w:rsidR="00A2786B">
        <w:rPr>
          <w:rFonts w:ascii="Georgia" w:hAnsi="Georgia" w:cs="Arial"/>
          <w:sz w:val="22"/>
          <w:szCs w:val="22"/>
        </w:rPr>
        <w:t xml:space="preserve">. </w:t>
      </w:r>
      <w:r w:rsidRPr="006F20F0">
        <w:rPr>
          <w:rFonts w:ascii="Georgia" w:hAnsi="Georgia" w:cs="Arial"/>
          <w:sz w:val="22"/>
          <w:szCs w:val="22"/>
        </w:rPr>
        <w:t>Přílohou každé jedné faktur</w:t>
      </w:r>
      <w:r w:rsidR="0081079A">
        <w:rPr>
          <w:rFonts w:ascii="Georgia" w:hAnsi="Georgia" w:cs="Arial"/>
          <w:sz w:val="22"/>
          <w:szCs w:val="22"/>
        </w:rPr>
        <w:t>y</w:t>
      </w:r>
      <w:r w:rsidR="00515BE6" w:rsidRPr="006F20F0">
        <w:rPr>
          <w:rFonts w:ascii="Georgia" w:hAnsi="Georgia" w:cs="Arial"/>
          <w:sz w:val="22"/>
          <w:szCs w:val="22"/>
        </w:rPr>
        <w:t xml:space="preserve"> </w:t>
      </w:r>
      <w:r w:rsidRPr="006F20F0">
        <w:rPr>
          <w:rFonts w:ascii="Georgia" w:hAnsi="Georgia" w:cs="Arial"/>
          <w:sz w:val="22"/>
          <w:szCs w:val="22"/>
        </w:rPr>
        <w:t>bude oboustranně podepsaný předávací protokol dle čl. IV. odst. 1 této smlouvy</w:t>
      </w:r>
      <w:r w:rsidR="00A7091B">
        <w:rPr>
          <w:rFonts w:ascii="Georgia" w:hAnsi="Georgia" w:cs="Arial"/>
          <w:sz w:val="22"/>
          <w:szCs w:val="22"/>
        </w:rPr>
        <w:t xml:space="preserve">. </w:t>
      </w:r>
      <w:r w:rsidR="0036744D">
        <w:rPr>
          <w:rFonts w:ascii="Georgia" w:hAnsi="Georgia" w:cs="Arial"/>
          <w:sz w:val="22"/>
          <w:szCs w:val="22"/>
        </w:rPr>
        <w:t xml:space="preserve">V případě výzkumné akce Tracking průběhu předsednictví dle bodu </w:t>
      </w:r>
      <w:r w:rsidR="009D36FA">
        <w:rPr>
          <w:rFonts w:ascii="Georgia" w:hAnsi="Georgia" w:cs="Arial"/>
          <w:sz w:val="22"/>
          <w:szCs w:val="22"/>
        </w:rPr>
        <w:lastRenderedPageBreak/>
        <w:t xml:space="preserve">II </w:t>
      </w:r>
      <w:r w:rsidR="0036744D">
        <w:rPr>
          <w:rFonts w:ascii="Georgia" w:hAnsi="Georgia" w:cs="Arial"/>
          <w:sz w:val="22"/>
          <w:szCs w:val="22"/>
        </w:rPr>
        <w:t xml:space="preserve">Přílohy č. 1 této smlouvy bude platba realizována až po kompletním provedení této části díla a jejím předání objednateli. </w:t>
      </w:r>
      <w:r w:rsidR="00120CD1" w:rsidRPr="006F20F0">
        <w:rPr>
          <w:rFonts w:ascii="Georgia" w:hAnsi="Georgia" w:cs="Arial"/>
          <w:sz w:val="22"/>
          <w:szCs w:val="22"/>
        </w:rPr>
        <w:t xml:space="preserve">Datem uskutečnění zdanitelného plnění je poslední den příslušného </w:t>
      </w:r>
      <w:r w:rsidR="0081079A">
        <w:rPr>
          <w:rFonts w:ascii="Georgia" w:hAnsi="Georgia" w:cs="Arial"/>
          <w:sz w:val="22"/>
          <w:szCs w:val="22"/>
        </w:rPr>
        <w:t>tříměsíčního</w:t>
      </w:r>
      <w:r w:rsidR="0081079A" w:rsidRPr="006F20F0">
        <w:rPr>
          <w:rFonts w:ascii="Georgia" w:hAnsi="Georgia" w:cs="Arial"/>
          <w:sz w:val="22"/>
          <w:szCs w:val="22"/>
        </w:rPr>
        <w:t xml:space="preserve"> </w:t>
      </w:r>
      <w:r w:rsidR="00120CD1" w:rsidRPr="006F20F0">
        <w:rPr>
          <w:rFonts w:ascii="Georgia" w:hAnsi="Georgia" w:cs="Arial"/>
          <w:sz w:val="22"/>
          <w:szCs w:val="22"/>
        </w:rPr>
        <w:t xml:space="preserve">období. </w:t>
      </w:r>
      <w:r w:rsidRPr="006F20F0">
        <w:rPr>
          <w:rFonts w:ascii="Georgia" w:hAnsi="Georgia" w:cs="Arial"/>
          <w:sz w:val="22"/>
          <w:szCs w:val="22"/>
        </w:rPr>
        <w:t>Tato faktura bude splatná min. 21 (dvacet jedna) dnů ode dne doručení objednateli. Faktura zhotovitele musí obsahovat náležitosti obchodní listiny, účetního a daňového dokladu dle platných právních předpisů a evidenční číslo</w:t>
      </w:r>
      <w:r w:rsidR="00515BE6" w:rsidRPr="006F20F0">
        <w:rPr>
          <w:rFonts w:ascii="Georgia" w:hAnsi="Georgia" w:cs="Arial"/>
          <w:sz w:val="22"/>
          <w:szCs w:val="22"/>
        </w:rPr>
        <w:t>, popř. j</w:t>
      </w:r>
      <w:r w:rsidR="00474B5A" w:rsidRPr="006F20F0">
        <w:rPr>
          <w:rFonts w:ascii="Georgia" w:hAnsi="Georgia" w:cs="Arial"/>
          <w:sz w:val="22"/>
          <w:szCs w:val="22"/>
        </w:rPr>
        <w:t>inou i</w:t>
      </w:r>
      <w:r w:rsidR="00515BE6" w:rsidRPr="006F20F0">
        <w:rPr>
          <w:rFonts w:ascii="Georgia" w:hAnsi="Georgia" w:cs="Arial"/>
          <w:sz w:val="22"/>
          <w:szCs w:val="22"/>
        </w:rPr>
        <w:t>de</w:t>
      </w:r>
      <w:r w:rsidR="00474B5A" w:rsidRPr="006F20F0">
        <w:rPr>
          <w:rFonts w:ascii="Georgia" w:hAnsi="Georgia" w:cs="Arial"/>
          <w:sz w:val="22"/>
          <w:szCs w:val="22"/>
        </w:rPr>
        <w:t>n</w:t>
      </w:r>
      <w:r w:rsidR="00515BE6" w:rsidRPr="006F20F0">
        <w:rPr>
          <w:rFonts w:ascii="Georgia" w:hAnsi="Georgia" w:cs="Arial"/>
          <w:sz w:val="22"/>
          <w:szCs w:val="22"/>
        </w:rPr>
        <w:t>tifikaci</w:t>
      </w:r>
      <w:r w:rsidRPr="006F20F0">
        <w:rPr>
          <w:rFonts w:ascii="Georgia" w:hAnsi="Georgia" w:cs="Arial"/>
          <w:sz w:val="22"/>
          <w:szCs w:val="22"/>
        </w:rPr>
        <w:t xml:space="preserve"> této smlouvy.</w:t>
      </w:r>
      <w:r w:rsidR="00474B5A" w:rsidRPr="006F20F0">
        <w:rPr>
          <w:rFonts w:ascii="Georgia" w:hAnsi="Georgia" w:cs="Arial"/>
          <w:sz w:val="22"/>
          <w:szCs w:val="22"/>
        </w:rPr>
        <w:t xml:space="preserve"> </w:t>
      </w:r>
      <w:r w:rsidR="0081079A">
        <w:rPr>
          <w:rFonts w:ascii="Georgia" w:hAnsi="Georgia" w:cs="Arial"/>
          <w:sz w:val="22"/>
          <w:szCs w:val="22"/>
        </w:rPr>
        <w:t>Faktura bude obsahovat cenu bez DPH, cenu včetně DPH, sazbu DPH a výši DPH. Zákonná změna sazby DPH nebude považována za změnu této smlouvy podléhající sjednání dodatku a bude účtována automaticky.</w:t>
      </w:r>
    </w:p>
    <w:p w14:paraId="7658D445" w14:textId="77777777" w:rsidR="0081079A" w:rsidRPr="00260BB8" w:rsidRDefault="0081079A" w:rsidP="00260BB8">
      <w:pPr>
        <w:pStyle w:val="Odstavecseseznamem"/>
        <w:rPr>
          <w:rFonts w:ascii="Georgia" w:hAnsi="Georgia" w:cs="Arial"/>
          <w:sz w:val="22"/>
          <w:szCs w:val="22"/>
          <w:lang w:eastAsia="en-US"/>
        </w:rPr>
      </w:pPr>
    </w:p>
    <w:p w14:paraId="60CB7ACA" w14:textId="74E45333" w:rsidR="008E6537" w:rsidRPr="006F20F0" w:rsidRDefault="00120CD1" w:rsidP="006F20F0">
      <w:pPr>
        <w:pStyle w:val="Odstavecseseznamem"/>
        <w:numPr>
          <w:ilvl w:val="0"/>
          <w:numId w:val="3"/>
        </w:numPr>
        <w:spacing w:after="200" w:line="240" w:lineRule="auto"/>
        <w:rPr>
          <w:rFonts w:ascii="Georgia" w:hAnsi="Georgia" w:cs="Arial"/>
          <w:sz w:val="22"/>
          <w:szCs w:val="22"/>
        </w:rPr>
      </w:pPr>
      <w:r w:rsidRPr="006F20F0">
        <w:rPr>
          <w:rFonts w:ascii="Georgia" w:hAnsi="Georgia" w:cs="Arial"/>
          <w:sz w:val="22"/>
          <w:szCs w:val="22"/>
          <w:lang w:eastAsia="en-US"/>
        </w:rPr>
        <w:t xml:space="preserve">Pro případ pochybností o čase doručení faktury se za doručení považuje třetí den od jejího podání k poštovní přepravě. </w:t>
      </w:r>
      <w:r w:rsidR="00474B5A" w:rsidRPr="006F20F0">
        <w:rPr>
          <w:rFonts w:ascii="Georgia" w:hAnsi="Georgia" w:cs="Arial"/>
          <w:sz w:val="22"/>
          <w:szCs w:val="22"/>
        </w:rPr>
        <w:t>Objednatel nebude poskytovat zálohové platby na určité činnosti, které ještě nebyly provedeny, či období, které ještě neuplynulo.</w:t>
      </w:r>
    </w:p>
    <w:p w14:paraId="793278A3" w14:textId="333DA0F7" w:rsidR="008E6537" w:rsidRPr="00FC4AC0" w:rsidRDefault="008E6537" w:rsidP="008E6537">
      <w:pPr>
        <w:numPr>
          <w:ilvl w:val="0"/>
          <w:numId w:val="3"/>
        </w:numPr>
        <w:tabs>
          <w:tab w:val="left" w:pos="360"/>
        </w:tabs>
        <w:overflowPunct w:val="0"/>
        <w:autoSpaceDE w:val="0"/>
        <w:autoSpaceDN w:val="0"/>
        <w:adjustRightInd w:val="0"/>
        <w:spacing w:line="240" w:lineRule="auto"/>
        <w:ind w:left="714" w:hanging="357"/>
        <w:textAlignment w:val="baseline"/>
        <w:rPr>
          <w:rFonts w:ascii="Georgia" w:hAnsi="Georgia" w:cs="Arial"/>
          <w:sz w:val="22"/>
          <w:szCs w:val="22"/>
        </w:rPr>
      </w:pPr>
      <w:r w:rsidRPr="00FC4AC0">
        <w:rPr>
          <w:rFonts w:ascii="Georgia" w:hAnsi="Georgia" w:cs="Arial"/>
          <w:sz w:val="22"/>
          <w:szCs w:val="22"/>
        </w:rPr>
        <w:t xml:space="preserve">V případě, že faktura nebude mít odpovídající náležitosti nebo bude obsahovat nesprávné </w:t>
      </w:r>
      <w:r w:rsidR="00474B5A">
        <w:rPr>
          <w:rFonts w:ascii="Georgia" w:hAnsi="Georgia" w:cs="Arial"/>
          <w:sz w:val="22"/>
          <w:szCs w:val="22"/>
        </w:rPr>
        <w:t xml:space="preserve">či neúplné </w:t>
      </w:r>
      <w:r w:rsidRPr="00FC4AC0">
        <w:rPr>
          <w:rFonts w:ascii="Georgia" w:hAnsi="Georgia" w:cs="Arial"/>
          <w:sz w:val="22"/>
          <w:szCs w:val="22"/>
        </w:rPr>
        <w:t>údaje</w:t>
      </w:r>
      <w:r w:rsidR="00474B5A">
        <w:rPr>
          <w:rFonts w:ascii="Georgia" w:hAnsi="Georgia" w:cs="Arial"/>
          <w:sz w:val="22"/>
          <w:szCs w:val="22"/>
        </w:rPr>
        <w:t xml:space="preserve"> nebo bude neoprávněně účtovaná</w:t>
      </w:r>
      <w:r w:rsidRPr="00FC4AC0">
        <w:rPr>
          <w:rFonts w:ascii="Georgia" w:hAnsi="Georgia" w:cs="Arial"/>
          <w:sz w:val="22"/>
          <w:szCs w:val="22"/>
        </w:rPr>
        <w:t>, je objednatel oprávněn zaslat ji ve lhůtě splatnosti zpět k opravě či doplnění, aniž se tak dostane do prodlení se splatností; lhůta splatnosti počíná běžet znovu od obdržení náležitě doplněné či opravené faktury.</w:t>
      </w:r>
    </w:p>
    <w:p w14:paraId="204AFC94" w14:textId="77777777" w:rsidR="008E6537" w:rsidRPr="00FC4AC0" w:rsidRDefault="008E6537" w:rsidP="008E6537">
      <w:pPr>
        <w:numPr>
          <w:ilvl w:val="0"/>
          <w:numId w:val="3"/>
        </w:numPr>
        <w:tabs>
          <w:tab w:val="left" w:pos="360"/>
        </w:tabs>
        <w:overflowPunct w:val="0"/>
        <w:autoSpaceDE w:val="0"/>
        <w:autoSpaceDN w:val="0"/>
        <w:adjustRightInd w:val="0"/>
        <w:spacing w:line="240" w:lineRule="auto"/>
        <w:ind w:left="714" w:hanging="357"/>
        <w:textAlignment w:val="baseline"/>
        <w:rPr>
          <w:rFonts w:ascii="Georgia" w:hAnsi="Georgia" w:cs="Arial"/>
          <w:sz w:val="22"/>
          <w:szCs w:val="22"/>
        </w:rPr>
      </w:pPr>
      <w:r w:rsidRPr="00FC4AC0">
        <w:rPr>
          <w:rFonts w:ascii="Georgia" w:hAnsi="Georgia" w:cs="Arial"/>
          <w:sz w:val="22"/>
          <w:szCs w:val="22"/>
        </w:rPr>
        <w:t>Objednatel uhradí fakturu bezhotovostně převodem na účet zhotovitele do 21 dnů ode dne obdržení úplné a správné faktury. Zaplacením se rozumí odepsání finanční částky z účtu objednatele ve prospěch účtu zhotovitele.</w:t>
      </w:r>
    </w:p>
    <w:p w14:paraId="77C87AE0" w14:textId="77777777" w:rsidR="008E6537" w:rsidRPr="00FC4AC0" w:rsidRDefault="008E6537" w:rsidP="008E6537">
      <w:pPr>
        <w:numPr>
          <w:ilvl w:val="0"/>
          <w:numId w:val="3"/>
        </w:numPr>
        <w:tabs>
          <w:tab w:val="left" w:pos="360"/>
        </w:tabs>
        <w:overflowPunct w:val="0"/>
        <w:autoSpaceDE w:val="0"/>
        <w:autoSpaceDN w:val="0"/>
        <w:adjustRightInd w:val="0"/>
        <w:spacing w:after="240" w:line="240" w:lineRule="auto"/>
        <w:textAlignment w:val="baseline"/>
        <w:rPr>
          <w:rFonts w:ascii="Georgia" w:hAnsi="Georgia" w:cs="Arial"/>
          <w:sz w:val="22"/>
          <w:szCs w:val="22"/>
          <w:lang w:eastAsia="en-US"/>
        </w:rPr>
      </w:pPr>
      <w:r w:rsidRPr="00FC4AC0">
        <w:rPr>
          <w:rFonts w:ascii="Georgia" w:hAnsi="Georgia" w:cs="Arial"/>
          <w:sz w:val="22"/>
          <w:szCs w:val="22"/>
          <w:lang w:eastAsia="en-US"/>
        </w:rPr>
        <w:t>Změnu účtu, na který je objednatel povinen hradit platbu, je zhotovitel oprávněn provést jednostranným písemným oznámením objednateli.</w:t>
      </w:r>
    </w:p>
    <w:p w14:paraId="611EDDA8"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sz w:val="22"/>
          <w:szCs w:val="22"/>
        </w:rPr>
      </w:pPr>
      <w:r w:rsidRPr="00FC4AC0">
        <w:rPr>
          <w:rFonts w:ascii="Georgia" w:hAnsi="Georgia" w:cs="Arial"/>
          <w:b/>
          <w:sz w:val="22"/>
          <w:szCs w:val="22"/>
        </w:rPr>
        <w:t>Článek IV.</w:t>
      </w:r>
    </w:p>
    <w:p w14:paraId="782A60A7"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sz w:val="22"/>
          <w:szCs w:val="22"/>
        </w:rPr>
      </w:pPr>
      <w:r w:rsidRPr="00FC4AC0">
        <w:rPr>
          <w:rFonts w:ascii="Georgia" w:hAnsi="Georgia" w:cs="Arial"/>
          <w:b/>
          <w:sz w:val="22"/>
          <w:szCs w:val="22"/>
        </w:rPr>
        <w:t>Práva a povinnosti smluvních stran</w:t>
      </w:r>
    </w:p>
    <w:p w14:paraId="0CCAD2B8" w14:textId="77777777" w:rsidR="008E6537" w:rsidRPr="00FC4AC0"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sz w:val="22"/>
          <w:szCs w:val="22"/>
        </w:rPr>
      </w:pPr>
    </w:p>
    <w:p w14:paraId="5C028D9F" w14:textId="38507255" w:rsidR="008E6537" w:rsidRPr="003D326C" w:rsidRDefault="008E6537" w:rsidP="008E6537">
      <w:pPr>
        <w:numPr>
          <w:ilvl w:val="0"/>
          <w:numId w:val="4"/>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sz w:val="22"/>
          <w:szCs w:val="22"/>
        </w:rPr>
        <w:t>O předání a převzetí díla</w:t>
      </w:r>
      <w:r w:rsidR="00AE0AB2">
        <w:rPr>
          <w:rFonts w:ascii="Georgia" w:hAnsi="Georgia" w:cs="Arial"/>
          <w:sz w:val="22"/>
          <w:szCs w:val="22"/>
        </w:rPr>
        <w:t>, resp. jeho částí</w:t>
      </w:r>
      <w:r w:rsidRPr="00FC4AC0">
        <w:rPr>
          <w:rFonts w:ascii="Georgia" w:hAnsi="Georgia" w:cs="Arial"/>
          <w:sz w:val="22"/>
          <w:szCs w:val="22"/>
        </w:rPr>
        <w:t xml:space="preserve"> bude sepsán předávací protokol podepsaný oprávněnými zástupci objednatele a zhotovitele. Návrh předávacího protokolu připraví zhotovitel.</w:t>
      </w:r>
    </w:p>
    <w:p w14:paraId="68FFF01D" w14:textId="77777777" w:rsidR="008E6537" w:rsidRPr="003D326C"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3DAB8331" w14:textId="26F7E1F8" w:rsidR="008E6537" w:rsidRPr="00FC4AC0" w:rsidRDefault="008E6537" w:rsidP="008E6537">
      <w:pPr>
        <w:numPr>
          <w:ilvl w:val="0"/>
          <w:numId w:val="4"/>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Pr>
          <w:rFonts w:ascii="Georgia" w:hAnsi="Georgia" w:cs="Arial"/>
          <w:bCs/>
          <w:sz w:val="22"/>
          <w:szCs w:val="22"/>
        </w:rPr>
        <w:t>Př</w:t>
      </w:r>
      <w:r w:rsidR="006F20F0">
        <w:rPr>
          <w:rFonts w:ascii="Georgia" w:hAnsi="Georgia" w:cs="Arial"/>
          <w:bCs/>
          <w:sz w:val="22"/>
          <w:szCs w:val="22"/>
        </w:rPr>
        <w:t xml:space="preserve">edávací protokol bude připraven </w:t>
      </w:r>
      <w:r w:rsidR="00A77251">
        <w:rPr>
          <w:rFonts w:ascii="Georgia" w:hAnsi="Georgia" w:cs="Arial"/>
          <w:bCs/>
          <w:sz w:val="22"/>
          <w:szCs w:val="22"/>
        </w:rPr>
        <w:t>vždy po realizaci každého šetření dle čl I. smlouvy</w:t>
      </w:r>
      <w:r>
        <w:rPr>
          <w:rFonts w:ascii="Georgia" w:hAnsi="Georgia" w:cs="Arial"/>
          <w:bCs/>
          <w:sz w:val="22"/>
          <w:szCs w:val="22"/>
        </w:rPr>
        <w:t>.</w:t>
      </w:r>
    </w:p>
    <w:p w14:paraId="77D4D5E6" w14:textId="77777777" w:rsidR="008E6537" w:rsidRPr="00FC4AC0"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3B1ED65C" w14:textId="6CFCB842" w:rsidR="008E6537" w:rsidRPr="00FC4AC0" w:rsidRDefault="008E6537" w:rsidP="008E6537">
      <w:pPr>
        <w:numPr>
          <w:ilvl w:val="0"/>
          <w:numId w:val="4"/>
        </w:numPr>
        <w:spacing w:line="240" w:lineRule="auto"/>
        <w:contextualSpacing/>
        <w:rPr>
          <w:rFonts w:ascii="Georgia" w:hAnsi="Georgia" w:cs="Arial"/>
          <w:sz w:val="22"/>
          <w:szCs w:val="22"/>
          <w:lang w:eastAsia="en-US"/>
        </w:rPr>
      </w:pPr>
      <w:r w:rsidRPr="00FC4AC0">
        <w:rPr>
          <w:rFonts w:ascii="Georgia" w:hAnsi="Georgia" w:cs="Arial"/>
          <w:sz w:val="22"/>
          <w:szCs w:val="22"/>
          <w:lang w:eastAsia="en-US"/>
        </w:rPr>
        <w:t xml:space="preserve">Objednatel se zavazuje poskytnout zhotoviteli </w:t>
      </w:r>
      <w:r w:rsidR="005D407B">
        <w:rPr>
          <w:rFonts w:ascii="Georgia" w:hAnsi="Georgia" w:cs="Arial"/>
          <w:sz w:val="22"/>
          <w:szCs w:val="22"/>
          <w:lang w:eastAsia="en-US"/>
        </w:rPr>
        <w:t xml:space="preserve">na požádání </w:t>
      </w:r>
      <w:r w:rsidRPr="00FC4AC0">
        <w:rPr>
          <w:rFonts w:ascii="Georgia" w:hAnsi="Georgia" w:cs="Arial"/>
          <w:sz w:val="22"/>
          <w:szCs w:val="22"/>
          <w:lang w:eastAsia="en-US"/>
        </w:rPr>
        <w:t xml:space="preserve">potřebnou součinnost pro plnění předmětu této smlouvy a řádně a v termínech splatnosti dle této smlouvy uhradit sjednanou cenu. </w:t>
      </w:r>
    </w:p>
    <w:p w14:paraId="2912605D" w14:textId="77777777" w:rsidR="008E6537" w:rsidRPr="00FC4AC0" w:rsidRDefault="008E6537" w:rsidP="008E6537">
      <w:pPr>
        <w:spacing w:line="276" w:lineRule="auto"/>
        <w:ind w:left="499" w:hanging="357"/>
        <w:contextualSpacing/>
        <w:jc w:val="left"/>
        <w:rPr>
          <w:rFonts w:ascii="Georgia" w:hAnsi="Georgia" w:cs="Arial"/>
          <w:sz w:val="22"/>
          <w:szCs w:val="22"/>
          <w:lang w:eastAsia="en-US"/>
        </w:rPr>
      </w:pPr>
    </w:p>
    <w:p w14:paraId="41079A90" w14:textId="77777777" w:rsidR="008E6537" w:rsidRPr="00FC4AC0" w:rsidRDefault="008E6537" w:rsidP="008E6537">
      <w:pPr>
        <w:numPr>
          <w:ilvl w:val="0"/>
          <w:numId w:val="4"/>
        </w:numPr>
        <w:spacing w:line="240" w:lineRule="auto"/>
        <w:contextualSpacing/>
        <w:rPr>
          <w:rFonts w:ascii="Georgia" w:hAnsi="Georgia" w:cs="Arial"/>
          <w:sz w:val="22"/>
          <w:szCs w:val="22"/>
          <w:lang w:eastAsia="en-US"/>
        </w:rPr>
      </w:pPr>
      <w:r w:rsidRPr="00FC4AC0">
        <w:rPr>
          <w:rFonts w:ascii="Georgia" w:hAnsi="Georgia" w:cs="Arial"/>
          <w:sz w:val="22"/>
          <w:szCs w:val="22"/>
          <w:lang w:eastAsia="en-US"/>
        </w:rPr>
        <w:t>Objednatel je oprávněn kdykoliv v průběhu provádění díla kontrolovat kvalitu, způsob provedení a soulad provádění díla s podmínkami sjednanými v této smlouvě a zhotovitel je povinen objednateli na požádání poskytnout rozpracované části díla dle této smlouvy ke kontrole.</w:t>
      </w:r>
    </w:p>
    <w:p w14:paraId="5BC16ACA" w14:textId="77777777" w:rsidR="008E6537" w:rsidRPr="00FC4AC0" w:rsidRDefault="008E6537" w:rsidP="008E6537">
      <w:pPr>
        <w:spacing w:line="240" w:lineRule="auto"/>
        <w:ind w:left="720"/>
        <w:contextualSpacing/>
        <w:rPr>
          <w:rFonts w:ascii="Georgia" w:hAnsi="Georgia" w:cs="Arial"/>
          <w:sz w:val="22"/>
          <w:szCs w:val="22"/>
          <w:lang w:eastAsia="en-US"/>
        </w:rPr>
      </w:pPr>
    </w:p>
    <w:p w14:paraId="262AB77A" w14:textId="0853B01E" w:rsidR="008E6537" w:rsidRPr="00FC4AC0" w:rsidRDefault="008E6537" w:rsidP="008E6537">
      <w:pPr>
        <w:numPr>
          <w:ilvl w:val="0"/>
          <w:numId w:val="4"/>
        </w:numPr>
        <w:spacing w:line="240" w:lineRule="auto"/>
        <w:contextualSpacing/>
        <w:rPr>
          <w:rFonts w:ascii="Georgia" w:hAnsi="Georgia" w:cs="Arial"/>
          <w:sz w:val="22"/>
          <w:szCs w:val="22"/>
          <w:lang w:eastAsia="en-US"/>
        </w:rPr>
      </w:pPr>
      <w:r w:rsidRPr="00FC4AC0">
        <w:rPr>
          <w:rFonts w:ascii="Georgia" w:hAnsi="Georgia" w:cs="Arial"/>
          <w:sz w:val="22"/>
          <w:szCs w:val="22"/>
          <w:lang w:eastAsia="en-US"/>
        </w:rPr>
        <w:t>Zhotovitel se zavazuje, že zhotoví dílo s odbornou péčí a v souladu s</w:t>
      </w:r>
      <w:r w:rsidR="005D407B">
        <w:rPr>
          <w:rFonts w:ascii="Georgia" w:hAnsi="Georgia" w:cs="Arial"/>
          <w:sz w:val="22"/>
          <w:szCs w:val="22"/>
          <w:lang w:eastAsia="en-US"/>
        </w:rPr>
        <w:t xml:space="preserve"> příslušnými </w:t>
      </w:r>
      <w:r w:rsidRPr="00FC4AC0">
        <w:rPr>
          <w:rFonts w:ascii="Georgia" w:hAnsi="Georgia" w:cs="Arial"/>
          <w:sz w:val="22"/>
          <w:szCs w:val="22"/>
          <w:lang w:eastAsia="en-US"/>
        </w:rPr>
        <w:t>právními předpisy</w:t>
      </w:r>
      <w:r w:rsidR="005D407B">
        <w:rPr>
          <w:rFonts w:ascii="Georgia" w:hAnsi="Georgia" w:cs="Arial"/>
          <w:sz w:val="22"/>
          <w:szCs w:val="22"/>
          <w:lang w:eastAsia="en-US"/>
        </w:rPr>
        <w:t xml:space="preserve"> a standardy</w:t>
      </w:r>
      <w:r w:rsidRPr="00FC4AC0">
        <w:rPr>
          <w:rFonts w:ascii="Georgia" w:hAnsi="Georgia" w:cs="Arial"/>
          <w:sz w:val="22"/>
          <w:szCs w:val="22"/>
          <w:lang w:eastAsia="en-US"/>
        </w:rPr>
        <w:t>, a že bude postupovat dle pokynů objednatele a za podmínek stanovených touto smlouvou.</w:t>
      </w:r>
    </w:p>
    <w:p w14:paraId="4FCD92F8" w14:textId="77777777" w:rsidR="008E6537" w:rsidRPr="00FC4AC0" w:rsidRDefault="008E6537" w:rsidP="008E6537">
      <w:pPr>
        <w:spacing w:line="276" w:lineRule="auto"/>
        <w:contextualSpacing/>
        <w:jc w:val="left"/>
        <w:rPr>
          <w:rFonts w:ascii="Georgia" w:hAnsi="Georgia" w:cs="Arial"/>
          <w:bCs/>
          <w:sz w:val="22"/>
          <w:szCs w:val="22"/>
        </w:rPr>
      </w:pPr>
    </w:p>
    <w:p w14:paraId="1C8C1128" w14:textId="77777777" w:rsidR="008E6537" w:rsidRPr="00FC4AC0" w:rsidRDefault="008E6537" w:rsidP="006F20F0">
      <w:pPr>
        <w:numPr>
          <w:ilvl w:val="0"/>
          <w:numId w:val="4"/>
        </w:numPr>
        <w:spacing w:line="276" w:lineRule="auto"/>
        <w:contextualSpacing/>
        <w:rPr>
          <w:rFonts w:ascii="Georgia" w:hAnsi="Georgia" w:cs="Arial"/>
          <w:bCs/>
          <w:sz w:val="22"/>
          <w:szCs w:val="22"/>
        </w:rPr>
      </w:pPr>
      <w:r w:rsidRPr="00FC4AC0">
        <w:rPr>
          <w:rFonts w:ascii="Georgia" w:hAnsi="Georgia" w:cs="Arial"/>
          <w:bCs/>
          <w:sz w:val="22"/>
          <w:szCs w:val="22"/>
        </w:rPr>
        <w:t>Zhotovitel je povinen v průběhu provádění díla informovat objednatele o skutečnostech, které mohou mít vliv na provedení díla.</w:t>
      </w:r>
    </w:p>
    <w:p w14:paraId="447AF5EF" w14:textId="77777777" w:rsidR="008E6537" w:rsidRPr="00FC4AC0" w:rsidRDefault="008E6537" w:rsidP="006F20F0">
      <w:pPr>
        <w:spacing w:line="276" w:lineRule="auto"/>
        <w:ind w:left="360"/>
        <w:contextualSpacing/>
        <w:rPr>
          <w:rFonts w:ascii="Georgia" w:hAnsi="Georgia" w:cs="Arial"/>
          <w:bCs/>
          <w:sz w:val="22"/>
          <w:szCs w:val="22"/>
        </w:rPr>
      </w:pPr>
    </w:p>
    <w:p w14:paraId="3C39B9D3" w14:textId="77777777" w:rsidR="008E6537" w:rsidRDefault="008E6537" w:rsidP="006F20F0">
      <w:pPr>
        <w:numPr>
          <w:ilvl w:val="0"/>
          <w:numId w:val="4"/>
        </w:numPr>
        <w:spacing w:line="276" w:lineRule="auto"/>
        <w:contextualSpacing/>
        <w:rPr>
          <w:rFonts w:ascii="Georgia" w:hAnsi="Georgia" w:cs="Arial"/>
          <w:bCs/>
          <w:sz w:val="22"/>
          <w:szCs w:val="22"/>
        </w:rPr>
      </w:pPr>
      <w:r w:rsidRPr="00FC4AC0">
        <w:rPr>
          <w:rFonts w:ascii="Georgia" w:hAnsi="Georgia" w:cs="Arial"/>
          <w:bCs/>
          <w:sz w:val="22"/>
          <w:szCs w:val="22"/>
        </w:rPr>
        <w:t>Zhotovitel nese odpovědnost za to, že dílo bude zhotoveno v nejvyšší dostupné kvalitě tak, aby vyhovovalo potřebám objednatele a právním předpisům.</w:t>
      </w:r>
    </w:p>
    <w:p w14:paraId="63DFAF64" w14:textId="77777777" w:rsidR="00B93AB4" w:rsidRDefault="00B93AB4" w:rsidP="00B93AB4">
      <w:pPr>
        <w:pStyle w:val="Odstavecseseznamem"/>
        <w:rPr>
          <w:rFonts w:ascii="Georgia" w:hAnsi="Georgia" w:cs="Arial"/>
          <w:bCs/>
          <w:sz w:val="22"/>
          <w:szCs w:val="22"/>
        </w:rPr>
      </w:pPr>
    </w:p>
    <w:p w14:paraId="1758729C" w14:textId="06406D5E" w:rsidR="00B93AB4" w:rsidRPr="00B93AB4" w:rsidRDefault="00B93AB4" w:rsidP="00B93AB4">
      <w:pPr>
        <w:pStyle w:val="Odstavecseseznamem"/>
        <w:numPr>
          <w:ilvl w:val="0"/>
          <w:numId w:val="4"/>
        </w:numPr>
        <w:rPr>
          <w:rFonts w:ascii="Georgia" w:hAnsi="Georgia" w:cstheme="minorHAnsi"/>
          <w:sz w:val="22"/>
          <w:szCs w:val="22"/>
        </w:rPr>
      </w:pPr>
      <w:r w:rsidRPr="00B93AB4">
        <w:rPr>
          <w:rFonts w:ascii="Georgia" w:hAnsi="Georgia"/>
          <w:sz w:val="22"/>
          <w:szCs w:val="22"/>
        </w:rPr>
        <w:lastRenderedPageBreak/>
        <w:t xml:space="preserve">Výsledky </w:t>
      </w:r>
      <w:r w:rsidR="0003701A">
        <w:rPr>
          <w:rFonts w:ascii="Georgia" w:hAnsi="Georgia"/>
          <w:sz w:val="22"/>
          <w:szCs w:val="22"/>
        </w:rPr>
        <w:t xml:space="preserve">jednotlivých akcí </w:t>
      </w:r>
      <w:r w:rsidRPr="00B93AB4">
        <w:rPr>
          <w:rFonts w:ascii="Georgia" w:hAnsi="Georgia"/>
          <w:sz w:val="22"/>
          <w:szCs w:val="22"/>
        </w:rPr>
        <w:t xml:space="preserve">budou striktně důvěrné (nelze </w:t>
      </w:r>
      <w:r w:rsidR="0003701A">
        <w:rPr>
          <w:rFonts w:ascii="Georgia" w:hAnsi="Georgia"/>
          <w:sz w:val="22"/>
          <w:szCs w:val="22"/>
        </w:rPr>
        <w:t xml:space="preserve">je </w:t>
      </w:r>
      <w:r w:rsidRPr="00B93AB4">
        <w:rPr>
          <w:rFonts w:ascii="Georgia" w:hAnsi="Georgia"/>
          <w:sz w:val="22"/>
          <w:szCs w:val="22"/>
        </w:rPr>
        <w:t xml:space="preserve">zveřejnit bez souhlasu objednatele) a poskytnuté </w:t>
      </w:r>
      <w:r w:rsidR="0003701A" w:rsidRPr="00B93AB4">
        <w:rPr>
          <w:rFonts w:ascii="Georgia" w:hAnsi="Georgia"/>
          <w:sz w:val="22"/>
          <w:szCs w:val="22"/>
        </w:rPr>
        <w:t xml:space="preserve">pověřené osobě </w:t>
      </w:r>
      <w:r w:rsidRPr="00B93AB4">
        <w:rPr>
          <w:rFonts w:ascii="Georgia" w:hAnsi="Georgia"/>
          <w:sz w:val="22"/>
          <w:szCs w:val="22"/>
        </w:rPr>
        <w:t>objednatel</w:t>
      </w:r>
      <w:r w:rsidR="0003701A">
        <w:rPr>
          <w:rFonts w:ascii="Georgia" w:hAnsi="Georgia"/>
          <w:sz w:val="22"/>
          <w:szCs w:val="22"/>
        </w:rPr>
        <w:t>e</w:t>
      </w:r>
      <w:r w:rsidRPr="00B93AB4">
        <w:rPr>
          <w:rFonts w:ascii="Georgia" w:hAnsi="Georgia"/>
          <w:sz w:val="22"/>
          <w:szCs w:val="22"/>
        </w:rPr>
        <w:t xml:space="preserve"> ve všech formách dat, grafů i textu.</w:t>
      </w:r>
    </w:p>
    <w:p w14:paraId="638E4450" w14:textId="77777777" w:rsidR="00B93AB4" w:rsidRPr="00FC4AC0" w:rsidRDefault="00B93AB4" w:rsidP="0003701A">
      <w:pPr>
        <w:spacing w:line="276" w:lineRule="auto"/>
        <w:ind w:left="720"/>
        <w:contextualSpacing/>
        <w:rPr>
          <w:rFonts w:ascii="Georgia" w:hAnsi="Georgia" w:cs="Arial"/>
          <w:bCs/>
          <w:sz w:val="22"/>
          <w:szCs w:val="22"/>
        </w:rPr>
      </w:pPr>
    </w:p>
    <w:p w14:paraId="0D9AB1FE" w14:textId="77777777" w:rsidR="008E6537" w:rsidRPr="00FC4AC0" w:rsidRDefault="008E6537" w:rsidP="008E6537">
      <w:pPr>
        <w:spacing w:line="276" w:lineRule="auto"/>
        <w:ind w:left="720"/>
        <w:contextualSpacing/>
        <w:jc w:val="left"/>
        <w:rPr>
          <w:rFonts w:ascii="Georgia" w:hAnsi="Georgia" w:cs="Arial"/>
          <w:bCs/>
          <w:sz w:val="22"/>
          <w:szCs w:val="22"/>
        </w:rPr>
      </w:pPr>
    </w:p>
    <w:p w14:paraId="02AB04B1"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bCs/>
          <w:sz w:val="22"/>
          <w:szCs w:val="22"/>
        </w:rPr>
        <w:t>Článek V.</w:t>
      </w:r>
    </w:p>
    <w:p w14:paraId="75DF9C3E"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bCs/>
          <w:sz w:val="22"/>
          <w:szCs w:val="22"/>
        </w:rPr>
        <w:t>Záruka za jakost, odpovědnost za vady</w:t>
      </w:r>
    </w:p>
    <w:p w14:paraId="1E79DB3B" w14:textId="77777777"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43DC35C8" w14:textId="43D46220" w:rsidR="008E6537" w:rsidRPr="00FC4AC0" w:rsidRDefault="008E6537" w:rsidP="008E6537">
      <w:pPr>
        <w:numPr>
          <w:ilvl w:val="0"/>
          <w:numId w:val="5"/>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bCs/>
          <w:sz w:val="22"/>
          <w:szCs w:val="22"/>
        </w:rPr>
        <w:t xml:space="preserve">Zhotovitel odpovídá za to, že dílo má vlastnosti stanovené touto smlouvou. Zhotovitel dále odpovídá za vady díla zjištěné při jeho předání nebo v průběhu záruční doby. Zhotovitel za tímto účelem poskytuje objednateli záruku za jakost po záruční dobu v délce 6 měsíců, která začíná běžet dnem </w:t>
      </w:r>
      <w:r w:rsidR="005D407B">
        <w:rPr>
          <w:rFonts w:ascii="Georgia" w:hAnsi="Georgia" w:cs="Arial"/>
          <w:bCs/>
          <w:sz w:val="22"/>
          <w:szCs w:val="22"/>
        </w:rPr>
        <w:t xml:space="preserve">oboustranného </w:t>
      </w:r>
      <w:r w:rsidRPr="00FC4AC0">
        <w:rPr>
          <w:rFonts w:ascii="Georgia" w:hAnsi="Georgia" w:cs="Arial"/>
          <w:bCs/>
          <w:sz w:val="22"/>
          <w:szCs w:val="22"/>
        </w:rPr>
        <w:t>podpisu předávacího protokolu.</w:t>
      </w:r>
    </w:p>
    <w:p w14:paraId="72082134" w14:textId="77777777" w:rsidR="008E6537" w:rsidRPr="00FC4AC0"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3CEEC924" w14:textId="77777777" w:rsidR="008E6537" w:rsidRPr="00FC4AC0" w:rsidRDefault="008E6537" w:rsidP="008E6537">
      <w:pPr>
        <w:numPr>
          <w:ilvl w:val="0"/>
          <w:numId w:val="5"/>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sz w:val="22"/>
          <w:szCs w:val="22"/>
        </w:rPr>
        <w:t>Zjistí-li objednatel během záruční doby, že dílo vykazuje vady nebo neodpovídá podmínkám této smlouvy, vyzve zhotovitele k odstranění vad. Zhotovitel bezplatně odstraní reklamovanou vadu nejdéle do 5 kalendářních dnů od obdržení výzvy k jejímu odstranění.</w:t>
      </w:r>
      <w:r w:rsidRPr="00FC4AC0">
        <w:rPr>
          <w:rFonts w:ascii="Georgia" w:hAnsi="Georgia" w:cs="Arial"/>
          <w:bCs/>
          <w:sz w:val="22"/>
          <w:szCs w:val="22"/>
        </w:rPr>
        <w:t xml:space="preserve"> O dobu odstraňování vady se prodlužuje záruční doba.</w:t>
      </w:r>
    </w:p>
    <w:p w14:paraId="2FA750A8" w14:textId="77777777" w:rsidR="008E6537" w:rsidRPr="00FC4AC0"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40CE0A0F" w14:textId="77777777" w:rsidR="008E6537" w:rsidRPr="00FC4AC0" w:rsidRDefault="008E6537" w:rsidP="008E6537">
      <w:pPr>
        <w:numPr>
          <w:ilvl w:val="0"/>
          <w:numId w:val="5"/>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bCs/>
          <w:sz w:val="22"/>
          <w:szCs w:val="22"/>
        </w:rPr>
        <w:t>Reklamaci lze uplatnit nejpozději do posledního dne záruční doby, přičemž reklamace odeslaná objednatelem v poslední den záruční doby se považuje za včas uplatněnou.</w:t>
      </w:r>
    </w:p>
    <w:p w14:paraId="3B64B0CD" w14:textId="77777777" w:rsidR="008E6537" w:rsidRPr="00FC4AC0"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20DF69AA" w14:textId="77777777" w:rsidR="008E6537" w:rsidRPr="00FC4AC0" w:rsidRDefault="008E6537" w:rsidP="008E6537">
      <w:pPr>
        <w:numPr>
          <w:ilvl w:val="0"/>
          <w:numId w:val="5"/>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bCs/>
          <w:sz w:val="22"/>
          <w:szCs w:val="22"/>
        </w:rPr>
        <w:t>Zhotovitel odstraní v záruční době reklamované vady na svůj náklad. Odmítne-li zhotovitel odstranit reklamované vady, případně neodstraní-li je do 15 dnů od stanoveného termínu, je objednatel oprávněn odstranit vady sám nebo prostřednictvím třetího subjektu a náklady s tím spojené vyúčtovat zhotoviteli.</w:t>
      </w:r>
    </w:p>
    <w:p w14:paraId="35E55349" w14:textId="77777777" w:rsidR="008E6537" w:rsidRPr="00FC4AC0"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39B8D7A9" w14:textId="77777777" w:rsidR="008E6537" w:rsidRPr="00FC4AC0" w:rsidRDefault="008E6537" w:rsidP="008E6537">
      <w:pPr>
        <w:numPr>
          <w:ilvl w:val="0"/>
          <w:numId w:val="5"/>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bCs/>
          <w:sz w:val="22"/>
          <w:szCs w:val="22"/>
        </w:rPr>
        <w:t>Uplatněním odpovědnosti za vady nejsou dotčeny nároky na náhradu škody nebo na uplatnění smluvní pokuty.</w:t>
      </w:r>
    </w:p>
    <w:p w14:paraId="03363475" w14:textId="77777777" w:rsidR="008E6537" w:rsidRPr="00FC4AC0" w:rsidRDefault="008E6537" w:rsidP="008E6537">
      <w:pPr>
        <w:tabs>
          <w:tab w:val="left" w:pos="360"/>
        </w:tabs>
        <w:overflowPunct w:val="0"/>
        <w:autoSpaceDE w:val="0"/>
        <w:autoSpaceDN w:val="0"/>
        <w:adjustRightInd w:val="0"/>
        <w:spacing w:after="0" w:line="240" w:lineRule="auto"/>
        <w:ind w:left="720"/>
        <w:textAlignment w:val="baseline"/>
        <w:rPr>
          <w:rFonts w:ascii="Georgia" w:hAnsi="Georgia" w:cs="Arial"/>
          <w:bCs/>
          <w:sz w:val="22"/>
          <w:szCs w:val="22"/>
        </w:rPr>
      </w:pPr>
    </w:p>
    <w:p w14:paraId="5187199C" w14:textId="77777777" w:rsidR="008E6537" w:rsidRPr="00FC4AC0" w:rsidRDefault="008E6537" w:rsidP="008E6537">
      <w:pPr>
        <w:numPr>
          <w:ilvl w:val="0"/>
          <w:numId w:val="5"/>
        </w:num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sz w:val="22"/>
          <w:szCs w:val="22"/>
          <w:lang w:eastAsia="en-US"/>
        </w:rPr>
        <w:t>Objednatel má vůči zhotoviteli dále tato práva z odpovědnosti za vady:</w:t>
      </w:r>
    </w:p>
    <w:p w14:paraId="46EE5CDA" w14:textId="77777777" w:rsidR="008E6537" w:rsidRPr="00FC4AC0" w:rsidRDefault="008E6537" w:rsidP="008E6537">
      <w:pPr>
        <w:numPr>
          <w:ilvl w:val="0"/>
          <w:numId w:val="12"/>
        </w:numPr>
        <w:spacing w:after="240" w:line="240" w:lineRule="auto"/>
        <w:ind w:left="1531" w:hanging="794"/>
        <w:rPr>
          <w:rFonts w:ascii="Georgia" w:hAnsi="Georgia" w:cs="Arial"/>
          <w:sz w:val="22"/>
          <w:szCs w:val="22"/>
          <w:lang w:eastAsia="en-US"/>
        </w:rPr>
      </w:pPr>
      <w:r w:rsidRPr="00FC4AC0">
        <w:rPr>
          <w:rFonts w:ascii="Georgia" w:hAnsi="Georgia" w:cs="Arial"/>
          <w:sz w:val="22"/>
          <w:szCs w:val="22"/>
          <w:lang w:eastAsia="en-US"/>
        </w:rPr>
        <w:t>právo na poskytnutí přiměřené slevy z ceny odpovídající rozsahu reklamovaných vad či nedodělků,</w:t>
      </w:r>
    </w:p>
    <w:p w14:paraId="416CE63F" w14:textId="77777777" w:rsidR="008E6537" w:rsidRPr="00FC4AC0" w:rsidRDefault="008E6537" w:rsidP="008E6537">
      <w:pPr>
        <w:numPr>
          <w:ilvl w:val="0"/>
          <w:numId w:val="12"/>
        </w:numPr>
        <w:spacing w:after="240" w:line="240" w:lineRule="auto"/>
        <w:ind w:left="1531" w:hanging="794"/>
        <w:rPr>
          <w:rFonts w:ascii="Georgia" w:hAnsi="Georgia" w:cs="Arial"/>
          <w:sz w:val="22"/>
          <w:szCs w:val="22"/>
          <w:lang w:eastAsia="en-US"/>
        </w:rPr>
      </w:pPr>
      <w:r w:rsidRPr="00FC4AC0">
        <w:rPr>
          <w:rFonts w:ascii="Georgia" w:hAnsi="Georgia" w:cs="Arial"/>
          <w:sz w:val="22"/>
          <w:szCs w:val="22"/>
          <w:lang w:eastAsia="en-US"/>
        </w:rPr>
        <w:t>právo na odstoupení od smlouvy, kdy vady či nedodělky jsou takového charakteru, že ztěžují či dokonce brání v užívání díla.</w:t>
      </w:r>
    </w:p>
    <w:p w14:paraId="09C9CA91" w14:textId="77777777" w:rsidR="008E6537" w:rsidRPr="00FC4AC0" w:rsidRDefault="008E6537" w:rsidP="008E6537">
      <w:pPr>
        <w:spacing w:after="240" w:line="240" w:lineRule="auto"/>
        <w:ind w:left="1531"/>
        <w:rPr>
          <w:rFonts w:ascii="Georgia" w:hAnsi="Georgia" w:cs="Arial"/>
          <w:sz w:val="22"/>
          <w:szCs w:val="22"/>
          <w:lang w:eastAsia="en-US"/>
        </w:rPr>
      </w:pPr>
    </w:p>
    <w:p w14:paraId="1D6CE1B0" w14:textId="77777777" w:rsidR="008E6537" w:rsidRPr="00FC4AC0" w:rsidRDefault="008E6537" w:rsidP="008E6537">
      <w:pPr>
        <w:tabs>
          <w:tab w:val="left" w:pos="284"/>
        </w:tabs>
        <w:autoSpaceDE w:val="0"/>
        <w:autoSpaceDN w:val="0"/>
        <w:spacing w:after="0" w:line="240" w:lineRule="auto"/>
        <w:jc w:val="center"/>
        <w:rPr>
          <w:rFonts w:ascii="Georgia" w:hAnsi="Georgia" w:cs="Arial"/>
          <w:b/>
          <w:sz w:val="22"/>
          <w:szCs w:val="22"/>
          <w:lang w:eastAsia="en-US"/>
        </w:rPr>
      </w:pPr>
      <w:r w:rsidRPr="00FC4AC0">
        <w:rPr>
          <w:rFonts w:ascii="Georgia" w:hAnsi="Georgia" w:cs="Arial"/>
          <w:b/>
          <w:sz w:val="22"/>
          <w:szCs w:val="22"/>
          <w:lang w:eastAsia="en-US"/>
        </w:rPr>
        <w:t>Článek VI.</w:t>
      </w:r>
    </w:p>
    <w:p w14:paraId="751ADB93" w14:textId="77777777" w:rsidR="008E6537" w:rsidRPr="00FC4AC0" w:rsidRDefault="008E6537" w:rsidP="008E6537">
      <w:pPr>
        <w:tabs>
          <w:tab w:val="left" w:pos="284"/>
        </w:tabs>
        <w:autoSpaceDE w:val="0"/>
        <w:autoSpaceDN w:val="0"/>
        <w:spacing w:after="0" w:line="240" w:lineRule="auto"/>
        <w:jc w:val="center"/>
        <w:rPr>
          <w:rFonts w:ascii="Georgia" w:hAnsi="Georgia" w:cs="Arial"/>
          <w:b/>
          <w:sz w:val="22"/>
          <w:szCs w:val="22"/>
          <w:lang w:eastAsia="en-US"/>
        </w:rPr>
      </w:pPr>
      <w:r w:rsidRPr="00FC4AC0">
        <w:rPr>
          <w:rFonts w:ascii="Georgia" w:hAnsi="Georgia" w:cs="Arial"/>
          <w:b/>
          <w:sz w:val="22"/>
          <w:szCs w:val="22"/>
          <w:lang w:eastAsia="en-US"/>
        </w:rPr>
        <w:t>Smluvní pokuty, úrok z prodlení</w:t>
      </w:r>
    </w:p>
    <w:p w14:paraId="226690EA" w14:textId="77777777" w:rsidR="008E6537" w:rsidRPr="00FC4AC0" w:rsidRDefault="008E6537" w:rsidP="008E6537">
      <w:pPr>
        <w:numPr>
          <w:ilvl w:val="0"/>
          <w:numId w:val="7"/>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Zhotovitel se zavazuje zaplatit objednateli níže uvedenou smluvní pokutu:</w:t>
      </w:r>
    </w:p>
    <w:p w14:paraId="53D213E2" w14:textId="4CA155B4" w:rsidR="008E6537" w:rsidRPr="00FC4AC0" w:rsidRDefault="008E6537" w:rsidP="008E6537">
      <w:pPr>
        <w:numPr>
          <w:ilvl w:val="0"/>
          <w:numId w:val="8"/>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 xml:space="preserve">smluvní pokutu v případě nedodržení </w:t>
      </w:r>
      <w:r w:rsidR="00120CD1">
        <w:rPr>
          <w:rFonts w:ascii="Georgia" w:hAnsi="Georgia" w:cs="Arial"/>
          <w:sz w:val="22"/>
          <w:szCs w:val="22"/>
          <w:lang w:eastAsia="en-US"/>
        </w:rPr>
        <w:t xml:space="preserve">dohodnutého </w:t>
      </w:r>
      <w:r w:rsidRPr="00FC4AC0">
        <w:rPr>
          <w:rFonts w:ascii="Georgia" w:hAnsi="Georgia" w:cs="Arial"/>
          <w:sz w:val="22"/>
          <w:szCs w:val="22"/>
          <w:lang w:eastAsia="en-US"/>
        </w:rPr>
        <w:t xml:space="preserve">termínu provedení díla </w:t>
      </w:r>
      <w:r w:rsidR="00120CD1">
        <w:rPr>
          <w:rFonts w:ascii="Georgia" w:hAnsi="Georgia" w:cs="Arial"/>
          <w:sz w:val="22"/>
          <w:szCs w:val="22"/>
          <w:lang w:eastAsia="en-US"/>
        </w:rPr>
        <w:t xml:space="preserve">(jeho části) </w:t>
      </w:r>
      <w:r w:rsidRPr="00FC4AC0">
        <w:rPr>
          <w:rFonts w:ascii="Georgia" w:hAnsi="Georgia" w:cs="Arial"/>
          <w:sz w:val="22"/>
          <w:szCs w:val="22"/>
          <w:lang w:eastAsia="en-US"/>
        </w:rPr>
        <w:t>ve výši 0,</w:t>
      </w:r>
      <w:r w:rsidR="006F20F0">
        <w:rPr>
          <w:rFonts w:ascii="Georgia" w:hAnsi="Georgia" w:cs="Arial"/>
          <w:sz w:val="22"/>
          <w:szCs w:val="22"/>
          <w:lang w:eastAsia="en-US"/>
        </w:rPr>
        <w:t>2</w:t>
      </w:r>
      <w:r w:rsidRPr="00FC4AC0">
        <w:rPr>
          <w:rFonts w:ascii="Georgia" w:hAnsi="Georgia" w:cs="Arial"/>
          <w:sz w:val="22"/>
          <w:szCs w:val="22"/>
          <w:lang w:eastAsia="en-US"/>
        </w:rPr>
        <w:t xml:space="preserve"> % z celkové ceny díla včetně DPH za každý byť započatý den prodlení;</w:t>
      </w:r>
    </w:p>
    <w:p w14:paraId="3D51ABC1" w14:textId="7EED62B5" w:rsidR="008E6537" w:rsidRPr="00FC4AC0" w:rsidRDefault="008E6537" w:rsidP="008E6537">
      <w:pPr>
        <w:numPr>
          <w:ilvl w:val="0"/>
          <w:numId w:val="8"/>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smluvní pokutu v případě včasného nezapracování uplatněných připomínek dle čl. II</w:t>
      </w:r>
      <w:r w:rsidR="00120CD1">
        <w:rPr>
          <w:rFonts w:ascii="Georgia" w:hAnsi="Georgia" w:cs="Arial"/>
          <w:sz w:val="22"/>
          <w:szCs w:val="22"/>
          <w:lang w:eastAsia="en-US"/>
        </w:rPr>
        <w:t>.</w:t>
      </w:r>
      <w:r w:rsidRPr="00FC4AC0">
        <w:rPr>
          <w:rFonts w:ascii="Georgia" w:hAnsi="Georgia" w:cs="Arial"/>
          <w:sz w:val="22"/>
          <w:szCs w:val="22"/>
          <w:lang w:eastAsia="en-US"/>
        </w:rPr>
        <w:t xml:space="preserve"> odst. 3 nebo včasného neodstraně</w:t>
      </w:r>
      <w:r w:rsidR="006F20F0">
        <w:rPr>
          <w:rFonts w:ascii="Georgia" w:hAnsi="Georgia" w:cs="Arial"/>
          <w:sz w:val="22"/>
          <w:szCs w:val="22"/>
          <w:lang w:eastAsia="en-US"/>
        </w:rPr>
        <w:t xml:space="preserve">ní reklamované vady </w:t>
      </w:r>
      <w:r w:rsidR="00AE0AB2">
        <w:rPr>
          <w:rFonts w:ascii="Georgia" w:hAnsi="Georgia" w:cs="Arial"/>
          <w:sz w:val="22"/>
          <w:szCs w:val="22"/>
          <w:lang w:eastAsia="en-US"/>
        </w:rPr>
        <w:t xml:space="preserve">dle čl. V odst. 2 </w:t>
      </w:r>
      <w:r w:rsidR="006F20F0">
        <w:rPr>
          <w:rFonts w:ascii="Georgia" w:hAnsi="Georgia" w:cs="Arial"/>
          <w:sz w:val="22"/>
          <w:szCs w:val="22"/>
          <w:lang w:eastAsia="en-US"/>
        </w:rPr>
        <w:t>ve výši 0,2</w:t>
      </w:r>
      <w:r w:rsidRPr="00FC4AC0">
        <w:rPr>
          <w:rFonts w:ascii="Georgia" w:hAnsi="Georgia" w:cs="Arial"/>
          <w:sz w:val="22"/>
          <w:szCs w:val="22"/>
          <w:lang w:eastAsia="en-US"/>
        </w:rPr>
        <w:t xml:space="preserve"> % z celkové ceny díla včetně DPH za každý byť započatý den prodlení.</w:t>
      </w:r>
    </w:p>
    <w:p w14:paraId="0136DF1D" w14:textId="77777777" w:rsidR="008E6537" w:rsidRPr="00FC4AC0" w:rsidRDefault="008E6537" w:rsidP="008E6537">
      <w:pPr>
        <w:numPr>
          <w:ilvl w:val="0"/>
          <w:numId w:val="7"/>
        </w:numPr>
        <w:spacing w:after="200" w:line="240" w:lineRule="auto"/>
        <w:contextualSpacing/>
        <w:rPr>
          <w:rFonts w:ascii="Georgia" w:hAnsi="Georgia" w:cs="Arial"/>
          <w:sz w:val="22"/>
          <w:szCs w:val="22"/>
          <w:lang w:eastAsia="en-US"/>
        </w:rPr>
      </w:pPr>
      <w:r w:rsidRPr="00FC4AC0">
        <w:rPr>
          <w:rFonts w:ascii="Georgia" w:hAnsi="Georgia" w:cs="Arial"/>
          <w:sz w:val="22"/>
          <w:szCs w:val="22"/>
          <w:lang w:eastAsia="en-US"/>
        </w:rPr>
        <w:t>Smluvní pokuta je splatná do 21 dnů ode dne doručení oznámení o uložení smluvní pokuty objednatelem zhotoviteli. Pro případ pochybností o doručení oznámení o uložení smluvní pokuty se sjednává, že se oznámení považuje za doručené druhé straně třetím dnem od podání zásilky k poštovní přepravě.</w:t>
      </w:r>
    </w:p>
    <w:p w14:paraId="311A0067" w14:textId="77777777" w:rsidR="008E6537" w:rsidRPr="00FC4AC0" w:rsidRDefault="008E6537" w:rsidP="008E6537">
      <w:pPr>
        <w:numPr>
          <w:ilvl w:val="0"/>
          <w:numId w:val="7"/>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Ujednáním o smluvní pokutě není dotčen nárok objednatele na náhradu vzniklé škody způsobené porušením povinnosti, přičemž se částka zaplacených smluvních pokut do výše náhrady škody nezapočítává.</w:t>
      </w:r>
    </w:p>
    <w:p w14:paraId="4D8E30FB" w14:textId="77777777" w:rsidR="008E6537" w:rsidRPr="00FC4AC0" w:rsidRDefault="008E6537" w:rsidP="008E6537">
      <w:pPr>
        <w:numPr>
          <w:ilvl w:val="0"/>
          <w:numId w:val="7"/>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lastRenderedPageBreak/>
        <w:t xml:space="preserve">Bude-li objednatel v prodlení s úhradou ceny zhotoviteli, může zhotovitel po objednateli požadovat úrok z prodlení z dlužné částky za každý byť započatý den prodlení ve výši podle zvláštního právního předpisu, kterým se stanoví výše úroků z prodlení podle občanského zákoníku. </w:t>
      </w:r>
    </w:p>
    <w:p w14:paraId="62F9F00D" w14:textId="77777777" w:rsidR="008E6537" w:rsidRPr="00FC4AC0" w:rsidRDefault="008E6537" w:rsidP="008E6537">
      <w:pPr>
        <w:tabs>
          <w:tab w:val="left" w:pos="284"/>
        </w:tabs>
        <w:autoSpaceDE w:val="0"/>
        <w:autoSpaceDN w:val="0"/>
        <w:spacing w:before="120" w:line="240" w:lineRule="auto"/>
        <w:ind w:left="720"/>
        <w:rPr>
          <w:rFonts w:ascii="Georgia" w:hAnsi="Georgia" w:cs="Arial"/>
          <w:sz w:val="22"/>
          <w:szCs w:val="22"/>
          <w:lang w:eastAsia="en-US"/>
        </w:rPr>
      </w:pPr>
    </w:p>
    <w:p w14:paraId="297B033B"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bCs/>
          <w:sz w:val="22"/>
          <w:szCs w:val="22"/>
        </w:rPr>
        <w:t>Článek VII.</w:t>
      </w:r>
    </w:p>
    <w:p w14:paraId="6F37C679" w14:textId="77777777" w:rsidR="008E6537" w:rsidRPr="00FC4AC0" w:rsidRDefault="008E6537" w:rsidP="008E6537">
      <w:pPr>
        <w:tabs>
          <w:tab w:val="left" w:pos="360"/>
        </w:tabs>
        <w:overflowPunct w:val="0"/>
        <w:autoSpaceDE w:val="0"/>
        <w:autoSpaceDN w:val="0"/>
        <w:adjustRightInd w:val="0"/>
        <w:spacing w:after="0" w:line="240" w:lineRule="auto"/>
        <w:jc w:val="center"/>
        <w:textAlignment w:val="baseline"/>
        <w:rPr>
          <w:rFonts w:ascii="Georgia" w:hAnsi="Georgia" w:cs="Arial"/>
          <w:b/>
          <w:bCs/>
          <w:sz w:val="22"/>
          <w:szCs w:val="22"/>
        </w:rPr>
      </w:pPr>
      <w:r w:rsidRPr="00FC4AC0">
        <w:rPr>
          <w:rFonts w:ascii="Georgia" w:hAnsi="Georgia" w:cs="Arial"/>
          <w:b/>
          <w:bCs/>
          <w:sz w:val="22"/>
          <w:szCs w:val="22"/>
        </w:rPr>
        <w:t>Ostatní ujednání</w:t>
      </w:r>
    </w:p>
    <w:p w14:paraId="49C5FA35" w14:textId="77777777" w:rsidR="008E6537" w:rsidRPr="00FC4AC0" w:rsidRDefault="008E6537" w:rsidP="008E6537">
      <w:pPr>
        <w:numPr>
          <w:ilvl w:val="0"/>
          <w:numId w:val="10"/>
        </w:numPr>
        <w:autoSpaceDE w:val="0"/>
        <w:autoSpaceDN w:val="0"/>
        <w:spacing w:before="120" w:line="240" w:lineRule="auto"/>
        <w:ind w:left="426" w:firstLine="0"/>
        <w:rPr>
          <w:rFonts w:ascii="Georgia" w:hAnsi="Georgia" w:cs="Arial"/>
          <w:sz w:val="22"/>
          <w:szCs w:val="22"/>
          <w:lang w:eastAsia="en-US"/>
        </w:rPr>
      </w:pPr>
      <w:r w:rsidRPr="00FC4AC0">
        <w:rPr>
          <w:rFonts w:ascii="Georgia" w:hAnsi="Georgia" w:cs="Arial"/>
          <w:sz w:val="22"/>
          <w:szCs w:val="22"/>
          <w:lang w:eastAsia="en-US"/>
        </w:rPr>
        <w:t xml:space="preserve">Objednatel se zavazuje spolupracovat se zhotovitelem v rozsahu nutném k dosažení cíle. </w:t>
      </w:r>
    </w:p>
    <w:p w14:paraId="4B1C8C9C" w14:textId="77777777" w:rsidR="008E6537" w:rsidRPr="00FC4AC0" w:rsidRDefault="008E6537" w:rsidP="008E6537">
      <w:pPr>
        <w:numPr>
          <w:ilvl w:val="0"/>
          <w:numId w:val="10"/>
        </w:numPr>
        <w:autoSpaceDE w:val="0"/>
        <w:autoSpaceDN w:val="0"/>
        <w:spacing w:before="120" w:line="240" w:lineRule="auto"/>
        <w:ind w:left="426" w:firstLine="0"/>
        <w:rPr>
          <w:rFonts w:ascii="Georgia" w:hAnsi="Georgia" w:cs="Arial"/>
          <w:sz w:val="22"/>
          <w:szCs w:val="22"/>
          <w:lang w:eastAsia="en-US"/>
        </w:rPr>
      </w:pPr>
      <w:r w:rsidRPr="00FC4AC0">
        <w:rPr>
          <w:rFonts w:ascii="Georgia" w:hAnsi="Georgia" w:cs="Arial"/>
          <w:sz w:val="22"/>
          <w:szCs w:val="22"/>
          <w:lang w:eastAsia="en-US"/>
        </w:rPr>
        <w:t xml:space="preserve">Smluvní strany mohou smlouvu ukončit </w:t>
      </w:r>
    </w:p>
    <w:p w14:paraId="214B0FD8" w14:textId="77777777" w:rsidR="008E6537" w:rsidRPr="00FC4AC0" w:rsidRDefault="008E6537" w:rsidP="008E6537">
      <w:pPr>
        <w:numPr>
          <w:ilvl w:val="1"/>
          <w:numId w:val="6"/>
        </w:numPr>
        <w:autoSpaceDE w:val="0"/>
        <w:autoSpaceDN w:val="0"/>
        <w:spacing w:before="120" w:line="240" w:lineRule="auto"/>
        <w:ind w:left="993" w:firstLine="0"/>
        <w:rPr>
          <w:rFonts w:ascii="Georgia" w:hAnsi="Georgia" w:cs="Arial"/>
          <w:sz w:val="22"/>
          <w:szCs w:val="22"/>
          <w:lang w:eastAsia="en-US"/>
        </w:rPr>
      </w:pPr>
      <w:r w:rsidRPr="00FC4AC0">
        <w:rPr>
          <w:rFonts w:ascii="Georgia" w:hAnsi="Georgia" w:cs="Arial"/>
          <w:sz w:val="22"/>
          <w:szCs w:val="22"/>
          <w:lang w:eastAsia="en-US"/>
        </w:rPr>
        <w:t>dohodou smluvních stran,</w:t>
      </w:r>
    </w:p>
    <w:p w14:paraId="57AB9CC5" w14:textId="77777777" w:rsidR="008E6537" w:rsidRPr="00FC4AC0" w:rsidRDefault="008E6537" w:rsidP="008E6537">
      <w:pPr>
        <w:numPr>
          <w:ilvl w:val="1"/>
          <w:numId w:val="6"/>
        </w:numPr>
        <w:autoSpaceDE w:val="0"/>
        <w:autoSpaceDN w:val="0"/>
        <w:spacing w:before="120" w:line="240" w:lineRule="auto"/>
        <w:ind w:left="993" w:firstLine="0"/>
        <w:rPr>
          <w:rFonts w:ascii="Georgia" w:hAnsi="Georgia" w:cs="Arial"/>
          <w:sz w:val="22"/>
          <w:szCs w:val="22"/>
          <w:lang w:eastAsia="en-US"/>
        </w:rPr>
      </w:pPr>
      <w:r w:rsidRPr="00FC4AC0">
        <w:rPr>
          <w:rFonts w:ascii="Georgia" w:hAnsi="Georgia" w:cs="Arial"/>
          <w:sz w:val="22"/>
          <w:szCs w:val="22"/>
          <w:lang w:eastAsia="en-US"/>
        </w:rPr>
        <w:t>odstoupením od smlouvy</w:t>
      </w:r>
    </w:p>
    <w:p w14:paraId="6DAA2075" w14:textId="77777777" w:rsidR="008E6537" w:rsidRPr="00FC4AC0" w:rsidRDefault="008E6537" w:rsidP="008E6537">
      <w:pPr>
        <w:numPr>
          <w:ilvl w:val="2"/>
          <w:numId w:val="6"/>
        </w:numPr>
        <w:autoSpaceDE w:val="0"/>
        <w:autoSpaceDN w:val="0"/>
        <w:spacing w:before="120" w:line="240" w:lineRule="auto"/>
        <w:ind w:left="1276" w:firstLine="0"/>
        <w:rPr>
          <w:rFonts w:ascii="Georgia" w:hAnsi="Georgia" w:cs="Arial"/>
          <w:sz w:val="22"/>
          <w:szCs w:val="22"/>
          <w:lang w:eastAsia="en-US"/>
        </w:rPr>
      </w:pPr>
      <w:r w:rsidRPr="00FC4AC0">
        <w:rPr>
          <w:rFonts w:ascii="Georgia" w:hAnsi="Georgia" w:cs="Arial"/>
          <w:sz w:val="22"/>
          <w:szCs w:val="22"/>
          <w:lang w:eastAsia="en-US"/>
        </w:rPr>
        <w:t>stanoví-li tak zákon,</w:t>
      </w:r>
    </w:p>
    <w:p w14:paraId="32AC221D" w14:textId="77777777" w:rsidR="008E6537" w:rsidRPr="00FC4AC0" w:rsidRDefault="008E6537" w:rsidP="008E6537">
      <w:pPr>
        <w:numPr>
          <w:ilvl w:val="2"/>
          <w:numId w:val="6"/>
        </w:numPr>
        <w:autoSpaceDE w:val="0"/>
        <w:autoSpaceDN w:val="0"/>
        <w:spacing w:before="120" w:line="240" w:lineRule="auto"/>
        <w:ind w:left="1276" w:firstLine="0"/>
        <w:rPr>
          <w:rFonts w:ascii="Georgia" w:hAnsi="Georgia" w:cs="Arial"/>
          <w:sz w:val="22"/>
          <w:szCs w:val="22"/>
          <w:lang w:eastAsia="en-US"/>
        </w:rPr>
      </w:pPr>
      <w:r w:rsidRPr="00FC4AC0">
        <w:rPr>
          <w:rFonts w:ascii="Georgia" w:hAnsi="Georgia" w:cs="Arial"/>
          <w:sz w:val="22"/>
          <w:szCs w:val="22"/>
          <w:lang w:eastAsia="en-US"/>
        </w:rPr>
        <w:t>v případech, které si smluvní strany ujednaly dále v tomto článku smlouvy.</w:t>
      </w:r>
    </w:p>
    <w:p w14:paraId="10A584E2" w14:textId="77777777" w:rsidR="008E6537" w:rsidRPr="00FC4AC0" w:rsidRDefault="008E6537" w:rsidP="008E6537">
      <w:pPr>
        <w:autoSpaceDE w:val="0"/>
        <w:autoSpaceDN w:val="0"/>
        <w:spacing w:before="120" w:line="240" w:lineRule="auto"/>
        <w:ind w:left="426"/>
        <w:rPr>
          <w:rFonts w:ascii="Georgia" w:hAnsi="Georgia" w:cs="Arial"/>
          <w:sz w:val="22"/>
          <w:szCs w:val="22"/>
          <w:lang w:eastAsia="en-US"/>
        </w:rPr>
      </w:pPr>
      <w:r w:rsidRPr="00FC4AC0">
        <w:rPr>
          <w:rFonts w:ascii="Georgia" w:hAnsi="Georgia" w:cs="Arial"/>
          <w:sz w:val="22"/>
          <w:szCs w:val="22"/>
          <w:lang w:eastAsia="en-US"/>
        </w:rPr>
        <w:t xml:space="preserve">     Dohoda nebo projev vůle o odstoupení musí být učiněn vždy v písemné formě. </w:t>
      </w:r>
    </w:p>
    <w:p w14:paraId="38E79D7B" w14:textId="77777777" w:rsidR="008E6537" w:rsidRPr="00FC4AC0" w:rsidRDefault="008E6537" w:rsidP="008E6537">
      <w:pPr>
        <w:numPr>
          <w:ilvl w:val="0"/>
          <w:numId w:val="10"/>
        </w:numPr>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Objednatel je oprávněn odstoupit od smlouvy, jestliže zhotovitel hrubým způsobem nebo opakovaně porušuje nebo nedodržuje podmínky této smlouvy, zejména</w:t>
      </w:r>
    </w:p>
    <w:p w14:paraId="2891472F" w14:textId="77777777" w:rsidR="008E6537" w:rsidRPr="00FC4AC0" w:rsidRDefault="008E6537" w:rsidP="008E6537">
      <w:pPr>
        <w:numPr>
          <w:ilvl w:val="0"/>
          <w:numId w:val="11"/>
        </w:numPr>
        <w:autoSpaceDE w:val="0"/>
        <w:autoSpaceDN w:val="0"/>
        <w:spacing w:before="120" w:line="240" w:lineRule="auto"/>
        <w:ind w:left="1418" w:hanging="425"/>
        <w:rPr>
          <w:rFonts w:ascii="Georgia" w:hAnsi="Georgia" w:cs="Arial"/>
          <w:sz w:val="22"/>
          <w:szCs w:val="22"/>
          <w:lang w:eastAsia="en-US"/>
        </w:rPr>
      </w:pPr>
      <w:r w:rsidRPr="00FC4AC0">
        <w:rPr>
          <w:rFonts w:ascii="Georgia" w:hAnsi="Georgia" w:cs="Arial"/>
          <w:sz w:val="22"/>
          <w:szCs w:val="22"/>
          <w:lang w:eastAsia="en-US"/>
        </w:rPr>
        <w:t>je-li zhotovitel v prodlení s předáním díla o více jak 30 dní;</w:t>
      </w:r>
    </w:p>
    <w:p w14:paraId="6864A532" w14:textId="77777777" w:rsidR="008E6537" w:rsidRPr="00FC4AC0" w:rsidRDefault="008E6537" w:rsidP="008E6537">
      <w:pPr>
        <w:numPr>
          <w:ilvl w:val="0"/>
          <w:numId w:val="11"/>
        </w:numPr>
        <w:autoSpaceDE w:val="0"/>
        <w:autoSpaceDN w:val="0"/>
        <w:spacing w:before="120" w:line="240" w:lineRule="auto"/>
        <w:ind w:left="1418" w:hanging="425"/>
        <w:rPr>
          <w:rFonts w:ascii="Georgia" w:hAnsi="Georgia" w:cs="Arial"/>
          <w:sz w:val="22"/>
          <w:szCs w:val="22"/>
          <w:lang w:eastAsia="en-US"/>
        </w:rPr>
      </w:pPr>
      <w:r w:rsidRPr="00FC4AC0">
        <w:rPr>
          <w:rFonts w:ascii="Georgia" w:hAnsi="Georgia" w:cs="Arial"/>
          <w:sz w:val="22"/>
          <w:szCs w:val="22"/>
          <w:lang w:eastAsia="en-US"/>
        </w:rPr>
        <w:t>jestliže objednatel při provádění kontroly díla v průběhu jeho provádění zjistí, že rozpracované části díla vykazují takové vady či nedodělky, že je téměř jisté, že zhotovitel nebude schopen dílo dokončit ve stanoveném čase a kvalitě;</w:t>
      </w:r>
    </w:p>
    <w:p w14:paraId="532CC096" w14:textId="5854C09C" w:rsidR="009A2B78" w:rsidRDefault="009A2B78" w:rsidP="008E6537">
      <w:pPr>
        <w:numPr>
          <w:ilvl w:val="0"/>
          <w:numId w:val="10"/>
        </w:numPr>
        <w:autoSpaceDE w:val="0"/>
        <w:autoSpaceDN w:val="0"/>
        <w:spacing w:before="120" w:line="240" w:lineRule="auto"/>
        <w:rPr>
          <w:rFonts w:ascii="Georgia" w:hAnsi="Georgia" w:cs="Arial"/>
          <w:sz w:val="22"/>
          <w:szCs w:val="22"/>
          <w:lang w:eastAsia="en-US"/>
        </w:rPr>
      </w:pPr>
      <w:r>
        <w:rPr>
          <w:rFonts w:ascii="Georgia" w:hAnsi="Georgia" w:cs="Arial"/>
          <w:sz w:val="22"/>
          <w:szCs w:val="22"/>
          <w:lang w:eastAsia="en-US"/>
        </w:rPr>
        <w:t>Smluvní strany se zároveň dohodly, že platnost smlouvy bude ukončena vyčerpáním maximální celkové ceny za provedení díla uvedené v čl. IV odst. 1 této smlouvy.</w:t>
      </w:r>
    </w:p>
    <w:p w14:paraId="7822682C" w14:textId="635F1EC8" w:rsidR="008E6537" w:rsidRPr="00FC4AC0" w:rsidRDefault="008E6537" w:rsidP="008E6537">
      <w:pPr>
        <w:numPr>
          <w:ilvl w:val="0"/>
          <w:numId w:val="10"/>
        </w:numPr>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 xml:space="preserve">Zhotovitel není oprávněn odstoupit od smlouvy z důvodu změny přesvědčení </w:t>
      </w:r>
      <w:r w:rsidR="008412B5">
        <w:rPr>
          <w:rFonts w:ascii="Georgia" w:hAnsi="Georgia" w:cs="Arial"/>
          <w:sz w:val="22"/>
          <w:szCs w:val="22"/>
          <w:lang w:eastAsia="en-US"/>
        </w:rPr>
        <w:t xml:space="preserve">autora </w:t>
      </w:r>
      <w:r w:rsidRPr="00FC4AC0">
        <w:rPr>
          <w:rFonts w:ascii="Georgia" w:hAnsi="Georgia" w:cs="Arial"/>
          <w:sz w:val="22"/>
          <w:szCs w:val="22"/>
          <w:lang w:eastAsia="en-US"/>
        </w:rPr>
        <w:t>ve smyslu ustanovení § 2382 občanského zákoníku.</w:t>
      </w:r>
    </w:p>
    <w:p w14:paraId="5B03473C" w14:textId="5B8DEE2C" w:rsidR="008E6537" w:rsidRPr="00FC4AC0" w:rsidRDefault="008E6537" w:rsidP="008E6537">
      <w:pPr>
        <w:numPr>
          <w:ilvl w:val="0"/>
          <w:numId w:val="10"/>
        </w:numPr>
        <w:spacing w:after="240" w:line="240" w:lineRule="auto"/>
        <w:rPr>
          <w:rFonts w:ascii="Georgia" w:hAnsi="Georgia" w:cs="Arial"/>
          <w:sz w:val="22"/>
          <w:szCs w:val="22"/>
          <w:lang w:eastAsia="en-US"/>
        </w:rPr>
      </w:pPr>
      <w:r w:rsidRPr="00FC4AC0">
        <w:rPr>
          <w:rFonts w:ascii="Georgia" w:hAnsi="Georgia" w:cs="Arial"/>
          <w:sz w:val="22"/>
          <w:szCs w:val="22"/>
          <w:lang w:eastAsia="en-US"/>
        </w:rPr>
        <w:t xml:space="preserve">V případě, že dojde k odstoupení od smlouvy a cena za dílo </w:t>
      </w:r>
      <w:r w:rsidR="008412B5">
        <w:rPr>
          <w:rFonts w:ascii="Georgia" w:hAnsi="Georgia" w:cs="Arial"/>
          <w:sz w:val="22"/>
          <w:szCs w:val="22"/>
          <w:lang w:eastAsia="en-US"/>
        </w:rPr>
        <w:t xml:space="preserve">(jeho část) </w:t>
      </w:r>
      <w:r w:rsidRPr="00FC4AC0">
        <w:rPr>
          <w:rFonts w:ascii="Georgia" w:hAnsi="Georgia" w:cs="Arial"/>
          <w:sz w:val="22"/>
          <w:szCs w:val="22"/>
          <w:lang w:eastAsia="en-US"/>
        </w:rPr>
        <w:t xml:space="preserve">již byla objednatelem uhrazena, zavazuje se zhotovitel vrátit objednateli cenu za dílo </w:t>
      </w:r>
      <w:r w:rsidR="008412B5">
        <w:rPr>
          <w:rFonts w:ascii="Georgia" w:hAnsi="Georgia" w:cs="Arial"/>
          <w:sz w:val="22"/>
          <w:szCs w:val="22"/>
          <w:lang w:eastAsia="en-US"/>
        </w:rPr>
        <w:t xml:space="preserve">(jeho část) </w:t>
      </w:r>
      <w:r w:rsidRPr="00FC4AC0">
        <w:rPr>
          <w:rFonts w:ascii="Georgia" w:hAnsi="Georgia" w:cs="Arial"/>
          <w:sz w:val="22"/>
          <w:szCs w:val="22"/>
          <w:lang w:eastAsia="en-US"/>
        </w:rPr>
        <w:t>do 30 dní ode dne doručení projevu vůle o odstoupení v plné výši.</w:t>
      </w:r>
      <w:r w:rsidRPr="00FC4AC0">
        <w:rPr>
          <w:rFonts w:ascii="Georgia" w:hAnsi="Georgia" w:cs="Arial"/>
          <w:bCs/>
          <w:sz w:val="22"/>
          <w:szCs w:val="22"/>
          <w:lang w:eastAsia="en-US"/>
        </w:rPr>
        <w:t xml:space="preserve"> Pro případ pochybností o doručení projevu vůle o odstoupení se sjednává, že se takový projev vůle považuje za doručený druhé straně třetím dnem od podání zásilky k poštovní přepravě.</w:t>
      </w:r>
    </w:p>
    <w:p w14:paraId="27D0AE54" w14:textId="4A04A035" w:rsidR="008E6537" w:rsidRDefault="008E6537" w:rsidP="008E6537">
      <w:pPr>
        <w:tabs>
          <w:tab w:val="left" w:pos="284"/>
        </w:tabs>
        <w:autoSpaceDE w:val="0"/>
        <w:autoSpaceDN w:val="0"/>
        <w:spacing w:before="120" w:line="240" w:lineRule="auto"/>
        <w:rPr>
          <w:rFonts w:ascii="Georgia" w:hAnsi="Georgia" w:cs="Arial"/>
          <w:sz w:val="22"/>
          <w:szCs w:val="22"/>
          <w:lang w:eastAsia="en-US"/>
        </w:rPr>
      </w:pPr>
    </w:p>
    <w:p w14:paraId="6C93A44C" w14:textId="55BD1602" w:rsidR="00AB379D" w:rsidRPr="00A73A0C" w:rsidRDefault="00AB379D" w:rsidP="00AB379D">
      <w:pPr>
        <w:tabs>
          <w:tab w:val="left" w:pos="360"/>
        </w:tabs>
        <w:overflowPunct w:val="0"/>
        <w:autoSpaceDE w:val="0"/>
        <w:autoSpaceDN w:val="0"/>
        <w:adjustRightInd w:val="0"/>
        <w:jc w:val="center"/>
        <w:textAlignment w:val="baseline"/>
        <w:rPr>
          <w:rFonts w:ascii="Georgia" w:hAnsi="Georgia" w:cs="Arial"/>
          <w:b/>
          <w:bCs/>
          <w:sz w:val="22"/>
          <w:szCs w:val="22"/>
        </w:rPr>
      </w:pPr>
      <w:r w:rsidRPr="00A73A0C">
        <w:rPr>
          <w:rFonts w:ascii="Georgia" w:hAnsi="Georgia" w:cs="Arial"/>
          <w:b/>
          <w:bCs/>
          <w:sz w:val="22"/>
          <w:szCs w:val="22"/>
        </w:rPr>
        <w:t>Článek VIII.</w:t>
      </w:r>
    </w:p>
    <w:p w14:paraId="7712DABD" w14:textId="77777777" w:rsidR="00AB379D" w:rsidRPr="00A73A0C" w:rsidRDefault="00AB379D" w:rsidP="00AB379D">
      <w:pPr>
        <w:tabs>
          <w:tab w:val="left" w:pos="360"/>
        </w:tabs>
        <w:overflowPunct w:val="0"/>
        <w:autoSpaceDE w:val="0"/>
        <w:autoSpaceDN w:val="0"/>
        <w:adjustRightInd w:val="0"/>
        <w:jc w:val="center"/>
        <w:textAlignment w:val="baseline"/>
        <w:rPr>
          <w:rFonts w:ascii="Georgia" w:hAnsi="Georgia" w:cs="Arial"/>
          <w:b/>
          <w:bCs/>
          <w:sz w:val="22"/>
          <w:szCs w:val="22"/>
        </w:rPr>
      </w:pPr>
      <w:r w:rsidRPr="00A73A0C">
        <w:rPr>
          <w:rFonts w:ascii="Georgia" w:hAnsi="Georgia" w:cs="Arial"/>
          <w:b/>
          <w:bCs/>
          <w:sz w:val="22"/>
          <w:szCs w:val="22"/>
        </w:rPr>
        <w:t>Licenční ujednání</w:t>
      </w:r>
    </w:p>
    <w:p w14:paraId="295E6A7D" w14:textId="77777777" w:rsidR="00AB379D" w:rsidRPr="00A73A0C" w:rsidRDefault="00AB379D" w:rsidP="00AB379D">
      <w:pPr>
        <w:pStyle w:val="Normodsaz"/>
        <w:numPr>
          <w:ilvl w:val="0"/>
          <w:numId w:val="27"/>
        </w:numPr>
        <w:tabs>
          <w:tab w:val="left" w:pos="284"/>
        </w:tabs>
        <w:rPr>
          <w:rFonts w:ascii="Georgia" w:eastAsia="Times New Roman" w:hAnsi="Georgia" w:cs="Arial"/>
          <w:sz w:val="22"/>
          <w:szCs w:val="22"/>
          <w:lang w:eastAsia="en-US"/>
        </w:rPr>
      </w:pPr>
      <w:r w:rsidRPr="00A73A0C">
        <w:rPr>
          <w:rFonts w:ascii="Georgia" w:eastAsia="Times New Roman" w:hAnsi="Georgia" w:cs="Arial"/>
          <w:sz w:val="22"/>
          <w:szCs w:val="22"/>
          <w:lang w:eastAsia="en-US"/>
        </w:rPr>
        <w:t>Zhotovitel se zavazuje, že při vypracování díla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14:paraId="2628118E" w14:textId="77777777" w:rsidR="00AB379D" w:rsidRPr="00A73A0C" w:rsidRDefault="00AB379D" w:rsidP="00AB379D">
      <w:pPr>
        <w:pStyle w:val="Normodsaz"/>
        <w:numPr>
          <w:ilvl w:val="0"/>
          <w:numId w:val="27"/>
        </w:numPr>
        <w:tabs>
          <w:tab w:val="left" w:pos="284"/>
        </w:tabs>
        <w:rPr>
          <w:rFonts w:ascii="Georgia" w:eastAsia="Times New Roman" w:hAnsi="Georgia" w:cs="Arial"/>
          <w:sz w:val="22"/>
          <w:szCs w:val="22"/>
          <w:lang w:eastAsia="en-US"/>
        </w:rPr>
      </w:pPr>
      <w:r w:rsidRPr="00A73A0C">
        <w:rPr>
          <w:rFonts w:ascii="Georgia" w:eastAsia="Times New Roman" w:hAnsi="Georgia" w:cs="Arial"/>
          <w:sz w:val="22"/>
          <w:szCs w:val="22"/>
          <w:lang w:eastAsia="en-US"/>
        </w:rPr>
        <w:t xml:space="preserve">Je-li výsledkem činnosti zhotovitele dle této smlouvy anebo součástí předaného díla výtvor, který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w:t>
      </w:r>
      <w:r w:rsidRPr="00A73A0C">
        <w:rPr>
          <w:rFonts w:ascii="Georgia" w:eastAsia="Times New Roman" w:hAnsi="Georgia" w:cs="Arial"/>
          <w:sz w:val="22"/>
          <w:szCs w:val="22"/>
          <w:lang w:eastAsia="en-US"/>
        </w:rPr>
        <w:lastRenderedPageBreak/>
        <w:t xml:space="preserve">ochrany podle autorského zákona“), náleží od okamžiku předání díla dle této smlouvy objednateli pro území celého světa včetně České republiky nevýhradní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nevýhradního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zhotovitele (ani autora) a objednatel není povinen postoupení licence nebo její části na třetí osobu zhotoviteli (ani autorovi)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ceny díla dle čl. III této smlouvy. </w:t>
      </w:r>
    </w:p>
    <w:p w14:paraId="6A364DC0" w14:textId="77777777" w:rsidR="00AB379D" w:rsidRPr="00A73A0C" w:rsidRDefault="00AB379D" w:rsidP="00AB379D">
      <w:pPr>
        <w:pStyle w:val="Normodsaz"/>
        <w:numPr>
          <w:ilvl w:val="0"/>
          <w:numId w:val="27"/>
        </w:numPr>
        <w:tabs>
          <w:tab w:val="left" w:pos="284"/>
        </w:tabs>
        <w:rPr>
          <w:rFonts w:ascii="Georgia" w:eastAsia="Times New Roman" w:hAnsi="Georgia" w:cs="Arial"/>
          <w:sz w:val="22"/>
          <w:szCs w:val="22"/>
          <w:lang w:eastAsia="en-US"/>
        </w:rPr>
      </w:pPr>
      <w:r w:rsidRPr="00A73A0C">
        <w:rPr>
          <w:rFonts w:ascii="Georgia" w:eastAsia="Times New Roman" w:hAnsi="Georgia" w:cs="Arial"/>
          <w:sz w:val="22"/>
          <w:szCs w:val="22"/>
          <w:lang w:eastAsia="en-US"/>
        </w:rPr>
        <w:t>Je-li výsledkem nebo součástí díla i zaměstnanecké či kolektivní dílo, které je předmětem autorských práv, práv souvisejících s právem autorským či práv pořizovatele k jím pořízené databázi, zhotovitel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dle čl. III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14:paraId="40519E6F" w14:textId="77777777" w:rsidR="00AB379D" w:rsidRPr="00AF13F6" w:rsidRDefault="00AB379D" w:rsidP="00AB379D">
      <w:pPr>
        <w:overflowPunct w:val="0"/>
        <w:autoSpaceDE w:val="0"/>
        <w:autoSpaceDN w:val="0"/>
        <w:adjustRightInd w:val="0"/>
        <w:spacing w:after="240"/>
        <w:textAlignment w:val="baseline"/>
        <w:rPr>
          <w:rFonts w:ascii="Arial" w:hAnsi="Arial" w:cs="Arial"/>
          <w:sz w:val="22"/>
          <w:szCs w:val="22"/>
        </w:rPr>
      </w:pPr>
    </w:p>
    <w:p w14:paraId="2E82EF71" w14:textId="77777777" w:rsidR="00AB379D" w:rsidRPr="00FC4AC0" w:rsidRDefault="00AB379D" w:rsidP="008E6537">
      <w:pPr>
        <w:tabs>
          <w:tab w:val="left" w:pos="284"/>
        </w:tabs>
        <w:autoSpaceDE w:val="0"/>
        <w:autoSpaceDN w:val="0"/>
        <w:spacing w:before="120" w:line="240" w:lineRule="auto"/>
        <w:rPr>
          <w:rFonts w:ascii="Georgia" w:hAnsi="Georgia" w:cs="Arial"/>
          <w:sz w:val="22"/>
          <w:szCs w:val="22"/>
          <w:lang w:eastAsia="en-US"/>
        </w:rPr>
      </w:pPr>
    </w:p>
    <w:p w14:paraId="0BBC84B7" w14:textId="549B9E59" w:rsidR="008E6537" w:rsidRPr="00FC4AC0" w:rsidRDefault="008E6537" w:rsidP="008E6537">
      <w:pPr>
        <w:spacing w:after="0" w:line="240" w:lineRule="auto"/>
        <w:ind w:right="11"/>
        <w:jc w:val="center"/>
        <w:rPr>
          <w:rFonts w:ascii="Georgia" w:hAnsi="Georgia" w:cs="Arial"/>
          <w:b/>
          <w:sz w:val="22"/>
          <w:szCs w:val="22"/>
          <w:lang w:eastAsia="en-US"/>
        </w:rPr>
      </w:pPr>
      <w:r w:rsidRPr="00FC4AC0">
        <w:rPr>
          <w:rFonts w:ascii="Georgia" w:hAnsi="Georgia" w:cs="Arial"/>
          <w:b/>
          <w:sz w:val="22"/>
          <w:szCs w:val="22"/>
          <w:lang w:eastAsia="en-US"/>
        </w:rPr>
        <w:t xml:space="preserve">Článek </w:t>
      </w:r>
      <w:r w:rsidR="00AB379D">
        <w:rPr>
          <w:rFonts w:ascii="Georgia" w:hAnsi="Georgia" w:cs="Arial"/>
          <w:b/>
          <w:sz w:val="22"/>
          <w:szCs w:val="22"/>
          <w:lang w:eastAsia="en-US"/>
        </w:rPr>
        <w:t>IX</w:t>
      </w:r>
      <w:r w:rsidRPr="00FC4AC0">
        <w:rPr>
          <w:rFonts w:ascii="Georgia" w:hAnsi="Georgia" w:cs="Arial"/>
          <w:b/>
          <w:sz w:val="22"/>
          <w:szCs w:val="22"/>
          <w:lang w:eastAsia="en-US"/>
        </w:rPr>
        <w:t>.</w:t>
      </w:r>
    </w:p>
    <w:p w14:paraId="5A3C1CCC" w14:textId="77777777" w:rsidR="008E6537" w:rsidRPr="00FC4AC0" w:rsidRDefault="008E6537" w:rsidP="008E6537">
      <w:pPr>
        <w:spacing w:after="0" w:line="240" w:lineRule="auto"/>
        <w:ind w:right="11"/>
        <w:jc w:val="center"/>
        <w:rPr>
          <w:rFonts w:ascii="Georgia" w:hAnsi="Georgia" w:cs="Arial"/>
          <w:b/>
          <w:sz w:val="22"/>
          <w:szCs w:val="22"/>
          <w:lang w:eastAsia="en-US"/>
        </w:rPr>
      </w:pPr>
      <w:r w:rsidRPr="00FC4AC0">
        <w:rPr>
          <w:rFonts w:ascii="Georgia" w:hAnsi="Georgia" w:cs="Arial"/>
          <w:b/>
          <w:sz w:val="22"/>
          <w:szCs w:val="22"/>
          <w:lang w:eastAsia="en-US"/>
        </w:rPr>
        <w:t>Zveřejnění smlouvy v registru smluv</w:t>
      </w:r>
    </w:p>
    <w:p w14:paraId="4F29A06A" w14:textId="77777777" w:rsidR="008E6537" w:rsidRPr="00FC4AC0" w:rsidRDefault="008E6537" w:rsidP="008E6537">
      <w:pPr>
        <w:numPr>
          <w:ilvl w:val="0"/>
          <w:numId w:val="13"/>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Zhotovitel bere výslovně na vědomí, že objednatel má podle ustanovení § 2 odst. 1 písm. a) zákona č. 340/2015 Sb., o registru smluv, v platném znění (dále pro účely tohoto článku jenom jako „zákon“), charakter subjektu, s nímž uzavřené soukromoprávní smlouvy, jakož i smlouvy o poskytnutí dotace nebo návratné finanční pomoci podléhají povinnému zveřejnění postupem a za podmínek podle uvedeného zákona.</w:t>
      </w:r>
    </w:p>
    <w:p w14:paraId="0AFBE857" w14:textId="77777777" w:rsidR="008E6537" w:rsidRPr="00FC4AC0" w:rsidRDefault="008E6537" w:rsidP="008E6537">
      <w:pPr>
        <w:numPr>
          <w:ilvl w:val="0"/>
          <w:numId w:val="13"/>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 xml:space="preserve">Zhotovitel je srozuměn a výslovně a bezvýhradně souhlasí s tím, že úplné znění této smlouvy včetně všech příloh a případných dodatků bude zveřejněno v registru smluv, postupem a za podmínek podle zákona. Zhotovitel bere rovněž na vědomí, že registr smluv je veřejně </w:t>
      </w:r>
      <w:r w:rsidRPr="00FC4AC0">
        <w:rPr>
          <w:rFonts w:ascii="Georgia" w:hAnsi="Georgia" w:cs="Arial"/>
          <w:sz w:val="22"/>
          <w:szCs w:val="22"/>
          <w:lang w:eastAsia="en-US"/>
        </w:rPr>
        <w:lastRenderedPageBreak/>
        <w:t>přístupný informační systém veřejné správy, jehož správcem je Ministerstvo vnitra, který slouží k uveřejňování smluv podle zákona a umožňuje bezplatný dálkový přístup.</w:t>
      </w:r>
    </w:p>
    <w:p w14:paraId="7D0CFF4F" w14:textId="79B9E3EC" w:rsidR="008E6537" w:rsidRPr="00FC4AC0" w:rsidRDefault="008E6537" w:rsidP="008E6537">
      <w:pPr>
        <w:numPr>
          <w:ilvl w:val="0"/>
          <w:numId w:val="13"/>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Smluvní strany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občanského zákoníku), bankovní tajemství (ve smyslu ustanovení § 38 odst. 1 zákona č. 21/1992 Sb., o bankách, v platném znění)</w:t>
      </w:r>
      <w:r w:rsidR="002129FD">
        <w:rPr>
          <w:rFonts w:ascii="Georgia" w:hAnsi="Georgia" w:cs="Arial"/>
          <w:sz w:val="22"/>
          <w:szCs w:val="22"/>
          <w:lang w:eastAsia="en-US"/>
        </w:rPr>
        <w:t xml:space="preserve">, informace ve smyslu zákona č. 106/1999 Sb., o svobodném přístupu k informacím, v platném znění) </w:t>
      </w:r>
      <w:r w:rsidRPr="00FC4AC0">
        <w:rPr>
          <w:rFonts w:ascii="Georgia" w:hAnsi="Georgia" w:cs="Arial"/>
          <w:sz w:val="22"/>
          <w:szCs w:val="22"/>
          <w:lang w:eastAsia="en-US"/>
        </w:rPr>
        <w:t>a utajované informace (ve smyslu příslušných ustanovení zákona č. 412/2005 Sb., o ochraně utajovaných informací a o bezpečnostní způsobilosti, v platném znění) a podpisem této smlouvy vyjadřují svůj výslovný souhlas k jejich zveřejnění bez stanovení jakýchkoliv dalších podmínek.</w:t>
      </w:r>
    </w:p>
    <w:p w14:paraId="76AB7241" w14:textId="77777777" w:rsidR="008E6537" w:rsidRPr="00FC4AC0" w:rsidRDefault="008E6537" w:rsidP="008E6537">
      <w:pPr>
        <w:numPr>
          <w:ilvl w:val="0"/>
          <w:numId w:val="13"/>
        </w:numPr>
        <w:tabs>
          <w:tab w:val="left" w:pos="284"/>
        </w:tabs>
        <w:autoSpaceDE w:val="0"/>
        <w:autoSpaceDN w:val="0"/>
        <w:spacing w:before="120" w:line="240" w:lineRule="auto"/>
        <w:rPr>
          <w:rFonts w:ascii="Georgia" w:hAnsi="Georgia" w:cs="Arial"/>
          <w:sz w:val="22"/>
          <w:szCs w:val="22"/>
          <w:lang w:eastAsia="en-US"/>
        </w:rPr>
      </w:pPr>
      <w:r w:rsidRPr="00FC4AC0">
        <w:rPr>
          <w:rFonts w:ascii="Georgia" w:hAnsi="Georgia" w:cs="Arial"/>
          <w:sz w:val="22"/>
          <w:szCs w:val="22"/>
          <w:lang w:eastAsia="en-US"/>
        </w:rPr>
        <w:t>Objednatel se zavazuje zaslat tuto smlouvu správci registru smluv k uveřejnění prostřednictvím registru smluv bez zbytečného odkladu, nejpozději však do 30 dnů od uzavření této smlouvy.</w:t>
      </w:r>
    </w:p>
    <w:p w14:paraId="2A4B31DC" w14:textId="77777777" w:rsidR="008E6537" w:rsidRPr="00FC4AC0" w:rsidRDefault="008E6537" w:rsidP="008E6537">
      <w:pPr>
        <w:tabs>
          <w:tab w:val="left" w:pos="284"/>
        </w:tabs>
        <w:autoSpaceDE w:val="0"/>
        <w:autoSpaceDN w:val="0"/>
        <w:spacing w:before="120" w:line="240" w:lineRule="auto"/>
        <w:rPr>
          <w:rFonts w:ascii="Georgia" w:hAnsi="Georgia" w:cs="Arial"/>
          <w:sz w:val="22"/>
          <w:szCs w:val="22"/>
          <w:lang w:eastAsia="en-US"/>
        </w:rPr>
      </w:pPr>
    </w:p>
    <w:p w14:paraId="347C4946" w14:textId="04054557" w:rsidR="00167567" w:rsidRPr="00FC4AC0" w:rsidRDefault="00167567" w:rsidP="00167567">
      <w:pPr>
        <w:spacing w:after="0" w:line="240" w:lineRule="auto"/>
        <w:ind w:right="11"/>
        <w:jc w:val="center"/>
        <w:rPr>
          <w:rFonts w:ascii="Georgia" w:hAnsi="Georgia" w:cs="Arial"/>
          <w:b/>
          <w:sz w:val="22"/>
          <w:szCs w:val="22"/>
          <w:lang w:eastAsia="en-US"/>
        </w:rPr>
      </w:pPr>
      <w:r w:rsidRPr="00FC4AC0">
        <w:rPr>
          <w:rFonts w:ascii="Georgia" w:hAnsi="Georgia" w:cs="Arial"/>
          <w:b/>
          <w:sz w:val="22"/>
          <w:szCs w:val="22"/>
          <w:lang w:eastAsia="en-US"/>
        </w:rPr>
        <w:t>Článek X.</w:t>
      </w:r>
    </w:p>
    <w:p w14:paraId="5691A4C6" w14:textId="1D7A063F" w:rsidR="00167567" w:rsidRPr="00FC4AC0" w:rsidRDefault="00167567">
      <w:pPr>
        <w:spacing w:after="0" w:line="240" w:lineRule="auto"/>
        <w:ind w:right="11"/>
        <w:jc w:val="center"/>
        <w:rPr>
          <w:rFonts w:ascii="Georgia" w:hAnsi="Georgia" w:cs="Arial"/>
          <w:b/>
          <w:sz w:val="22"/>
          <w:szCs w:val="22"/>
          <w:lang w:eastAsia="en-US"/>
        </w:rPr>
      </w:pPr>
      <w:r>
        <w:rPr>
          <w:rFonts w:ascii="Georgia" w:hAnsi="Georgia" w:cs="Arial"/>
          <w:b/>
          <w:sz w:val="22"/>
          <w:szCs w:val="22"/>
          <w:lang w:eastAsia="en-US"/>
        </w:rPr>
        <w:t>Ochrana informací</w:t>
      </w:r>
    </w:p>
    <w:p w14:paraId="0FDF67BD"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Calibri" w:hAnsi="Georgia" w:cs="Arial"/>
          <w:sz w:val="22"/>
          <w:szCs w:val="22"/>
          <w:lang w:eastAsia="en-US"/>
        </w:rPr>
        <w:t>Smluvní</w:t>
      </w:r>
      <w:r w:rsidRPr="00A7091B">
        <w:rPr>
          <w:rFonts w:ascii="Georgia" w:eastAsia="@Arial Unicode MS" w:hAnsi="Georgia" w:cs="Arial"/>
          <w:color w:val="000000"/>
          <w:sz w:val="22"/>
          <w:szCs w:val="22"/>
          <w:lang w:eastAsia="en-US"/>
        </w:rPr>
        <w:t xml:space="preserve"> strany jsou si vědomy toho, že v rámci plnění závazků z této smlouvy</w:t>
      </w:r>
    </w:p>
    <w:p w14:paraId="089B7BDB" w14:textId="77777777" w:rsidR="00167567" w:rsidRPr="00A7091B" w:rsidRDefault="00167567" w:rsidP="00A7091B">
      <w:pPr>
        <w:numPr>
          <w:ilvl w:val="0"/>
          <w:numId w:val="23"/>
        </w:numPr>
        <w:tabs>
          <w:tab w:val="left" w:pos="-720"/>
          <w:tab w:val="left" w:pos="0"/>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si mohou vzájemně vědomě nebo opomenutím poskytnout informace, které budou považovány za důvěrné (dále jen „důvěrné informace“),</w:t>
      </w:r>
    </w:p>
    <w:p w14:paraId="4FEB2AE4" w14:textId="77777777" w:rsidR="00167567" w:rsidRPr="00A7091B" w:rsidRDefault="00167567" w:rsidP="00A7091B">
      <w:pPr>
        <w:numPr>
          <w:ilvl w:val="0"/>
          <w:numId w:val="23"/>
        </w:numPr>
        <w:tabs>
          <w:tab w:val="left" w:pos="-720"/>
          <w:tab w:val="left" w:pos="0"/>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mohou jejich zaměstnanci či osoby v obdobném postavení získat vědomou činností druhé smluvní strany nebo i jejím opomenutím přístup k důvěrným informacím druhé smluvní strany.</w:t>
      </w:r>
    </w:p>
    <w:p w14:paraId="0BD95EB9"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Calibri" w:hAnsi="Georgia" w:cs="Arial"/>
          <w:sz w:val="22"/>
          <w:szCs w:val="22"/>
          <w:lang w:eastAsia="en-US"/>
        </w:rPr>
        <w:t>Smluvní</w:t>
      </w:r>
      <w:r w:rsidRPr="00A7091B">
        <w:rPr>
          <w:rFonts w:ascii="Georgia" w:eastAsia="@Arial Unicode MS" w:hAnsi="Georgia" w:cs="Arial"/>
          <w:color w:val="000000"/>
          <w:sz w:val="22"/>
          <w:szCs w:val="22"/>
          <w:lang w:eastAsia="en-US"/>
        </w:rPr>
        <w:t xml:space="preserve"> strany se zavazují, že žádná z nich nezpřístupní třetí osobě důvěrné informace</w:t>
      </w:r>
      <w:r w:rsidRPr="00A7091B">
        <w:rPr>
          <w:rFonts w:ascii="Georgia" w:eastAsia="@Arial Unicode MS" w:hAnsi="Georgia" w:cs="Arial"/>
          <w:color w:val="000000"/>
          <w:sz w:val="22"/>
          <w:szCs w:val="22"/>
          <w:lang w:eastAsia="en-US"/>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2D139648"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Za třetí osoby dle odst. 2 tohoto článku se nepovažují:</w:t>
      </w:r>
    </w:p>
    <w:p w14:paraId="63790F09" w14:textId="77777777" w:rsidR="00167567" w:rsidRPr="00A7091B" w:rsidRDefault="00167567" w:rsidP="00A7091B">
      <w:pPr>
        <w:numPr>
          <w:ilvl w:val="0"/>
          <w:numId w:val="24"/>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zaměstnanci smluvních stran a osoby v obdobném postavení,</w:t>
      </w:r>
    </w:p>
    <w:p w14:paraId="3642C607" w14:textId="77777777" w:rsidR="00167567" w:rsidRPr="00A7091B" w:rsidRDefault="00167567" w:rsidP="00A7091B">
      <w:pPr>
        <w:numPr>
          <w:ilvl w:val="0"/>
          <w:numId w:val="24"/>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orgány smluvních stran a jejich členové,</w:t>
      </w:r>
    </w:p>
    <w:p w14:paraId="3AB3DAC0" w14:textId="77777777" w:rsidR="00167567" w:rsidRPr="00A7091B" w:rsidRDefault="00167567" w:rsidP="00A7091B">
      <w:pPr>
        <w:numPr>
          <w:ilvl w:val="0"/>
          <w:numId w:val="24"/>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ve vztahu k důvěrným informacím objednatele subdodavatelé dodavatele,</w:t>
      </w:r>
    </w:p>
    <w:p w14:paraId="20DBDA48" w14:textId="77777777" w:rsidR="00167567" w:rsidRPr="00A7091B" w:rsidRDefault="00167567" w:rsidP="00A7091B">
      <w:pPr>
        <w:numPr>
          <w:ilvl w:val="0"/>
          <w:numId w:val="24"/>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ve vztahu k důvěrným informacím prodávajícího externí dodavatelé objednatele,</w:t>
      </w:r>
      <w:r w:rsidRPr="00A7091B">
        <w:rPr>
          <w:rFonts w:ascii="Georgia" w:eastAsia="@Arial Unicode MS" w:hAnsi="Georgia" w:cs="Arial"/>
          <w:color w:val="000000"/>
          <w:sz w:val="22"/>
          <w:szCs w:val="22"/>
        </w:rPr>
        <w:br/>
        <w:t>a to i potenciální,</w:t>
      </w:r>
    </w:p>
    <w:p w14:paraId="2D51D087" w14:textId="77777777" w:rsidR="00167567" w:rsidRPr="00A7091B" w:rsidRDefault="00167567" w:rsidP="00A7091B">
      <w:pPr>
        <w:spacing w:before="24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36B992C0"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Smluvní strany se zavazují v plném rozsahu zachovávat povinnost mlčenlivosti a povinnost chránit důvěrné informace vyplývající z této smlouvy a z příslušných právním předpisů,</w:t>
      </w:r>
      <w:r w:rsidRPr="00A7091B">
        <w:rPr>
          <w:rFonts w:ascii="Georgia" w:eastAsia="@Arial Unicode MS" w:hAnsi="Georgia" w:cs="Arial"/>
          <w:color w:val="000000"/>
          <w:sz w:val="22"/>
          <w:szCs w:val="22"/>
          <w:lang w:eastAsia="en-US"/>
        </w:rPr>
        <w:br/>
        <w:t>zejména povinnosti vyplývající z Nařízení Evropského parlamentu a Rady (EU) 2016/679</w:t>
      </w:r>
      <w:r w:rsidRPr="00A7091B">
        <w:rPr>
          <w:rFonts w:ascii="Georgia" w:eastAsia="@Arial Unicode MS" w:hAnsi="Georgia" w:cs="Arial"/>
          <w:color w:val="000000"/>
          <w:sz w:val="22"/>
          <w:szCs w:val="22"/>
          <w:lang w:eastAsia="en-US"/>
        </w:rPr>
        <w:br/>
      </w:r>
      <w:r w:rsidRPr="00A7091B">
        <w:rPr>
          <w:rFonts w:ascii="Georgia" w:eastAsia="@Arial Unicode MS" w:hAnsi="Georgia" w:cs="Arial"/>
          <w:color w:val="000000"/>
          <w:sz w:val="22"/>
          <w:szCs w:val="22"/>
          <w:lang w:eastAsia="en-US"/>
        </w:rPr>
        <w:lastRenderedPageBreak/>
        <w:t>ze dne 27. dubna 2016 o ochraně fyzických osob v souvislosti se zpracováním osobních údajů</w:t>
      </w:r>
      <w:r w:rsidRPr="00A7091B">
        <w:rPr>
          <w:rFonts w:ascii="Georgia" w:eastAsia="@Arial Unicode MS" w:hAnsi="Georgia" w:cs="Arial"/>
          <w:color w:val="000000"/>
          <w:sz w:val="22"/>
          <w:szCs w:val="22"/>
          <w:lang w:eastAsia="en-US"/>
        </w:rPr>
        <w:br/>
        <w:t>a o volném pohybu těchto údajů a o zrušení směrnice 95/46/ES (dále jen „obecné nařízení“).</w:t>
      </w:r>
    </w:p>
    <w:p w14:paraId="083FA313"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0C5FC2C8"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Budou-li informace poskytnuté objednatelem, dodavatelem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50C032F2"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786F41E8"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5F4052DF"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41B81CF0"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Bez ohledu na výše uvedená ustanovení se za důvěrné nepovažují informace, které:</w:t>
      </w:r>
    </w:p>
    <w:p w14:paraId="4F3AFA8E" w14:textId="77777777" w:rsidR="00167567" w:rsidRPr="00A7091B" w:rsidRDefault="00167567" w:rsidP="00A7091B">
      <w:pPr>
        <w:numPr>
          <w:ilvl w:val="0"/>
          <w:numId w:val="25"/>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se staly veřejně známými, aniž by jejich zveřejněním došlo k porušení závazků přijímající smluvní strany či právních předpisů,</w:t>
      </w:r>
    </w:p>
    <w:p w14:paraId="24AAEB7C" w14:textId="77777777" w:rsidR="00167567" w:rsidRPr="00A7091B" w:rsidRDefault="00167567" w:rsidP="00A7091B">
      <w:pPr>
        <w:numPr>
          <w:ilvl w:val="0"/>
          <w:numId w:val="25"/>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měla přijímající strana prokazatelně legálně k dispozici před uzavřením této smlouvy, pokud takové informace nebyly předmětem jiné, dříve mezi smluvními stranami uzavřené smlouvy</w:t>
      </w:r>
      <w:r w:rsidRPr="00A7091B">
        <w:rPr>
          <w:rFonts w:ascii="Georgia" w:eastAsia="@Arial Unicode MS" w:hAnsi="Georgia" w:cs="Arial"/>
          <w:color w:val="000000"/>
          <w:sz w:val="22"/>
          <w:szCs w:val="22"/>
        </w:rPr>
        <w:br/>
        <w:t>o ochraně informací,</w:t>
      </w:r>
    </w:p>
    <w:p w14:paraId="4C18BBFA" w14:textId="77777777" w:rsidR="00167567" w:rsidRPr="00A7091B" w:rsidRDefault="00167567" w:rsidP="00A7091B">
      <w:pPr>
        <w:numPr>
          <w:ilvl w:val="0"/>
          <w:numId w:val="25"/>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jsou výsledkem postupu, při kterém k nim přijímající strana dospěje nezávisle a to je schopna doložit svými záznamy nebo informacemi, včetně důvěrných, třetí strany,</w:t>
      </w:r>
    </w:p>
    <w:p w14:paraId="6BF04E0B" w14:textId="77777777" w:rsidR="00167567" w:rsidRPr="00A7091B" w:rsidRDefault="00167567" w:rsidP="00A7091B">
      <w:pPr>
        <w:numPr>
          <w:ilvl w:val="0"/>
          <w:numId w:val="25"/>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po podpisu této smlouvy poskytne přijímající straně třetí osoba, jež není omezena v takovém nakládání s informacemi,</w:t>
      </w:r>
    </w:p>
    <w:p w14:paraId="7CEEEF3C" w14:textId="77777777" w:rsidR="00167567" w:rsidRPr="00A7091B" w:rsidRDefault="00167567" w:rsidP="00A7091B">
      <w:pPr>
        <w:numPr>
          <w:ilvl w:val="0"/>
          <w:numId w:val="25"/>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t>mají být zpřístupněny na základě zákona či jiného právního předpisu včetně práva EU nebo závazného rozhodnutí oprávněného orgánu veřejné moci,</w:t>
      </w:r>
    </w:p>
    <w:p w14:paraId="755CB8B8" w14:textId="77777777" w:rsidR="00167567" w:rsidRPr="00A7091B" w:rsidRDefault="00167567" w:rsidP="00A7091B">
      <w:pPr>
        <w:numPr>
          <w:ilvl w:val="0"/>
          <w:numId w:val="25"/>
        </w:numPr>
        <w:tabs>
          <w:tab w:val="left" w:pos="-720"/>
          <w:tab w:val="left" w:pos="0"/>
          <w:tab w:val="left" w:pos="851"/>
          <w:tab w:val="left" w:pos="1440"/>
          <w:tab w:val="left" w:pos="2160"/>
          <w:tab w:val="left" w:pos="2880"/>
          <w:tab w:val="left" w:pos="3600"/>
          <w:tab w:val="left" w:pos="4320"/>
        </w:tabs>
        <w:autoSpaceDE w:val="0"/>
        <w:autoSpaceDN w:val="0"/>
        <w:adjustRightInd w:val="0"/>
        <w:spacing w:before="240" w:after="0" w:line="240" w:lineRule="auto"/>
        <w:ind w:left="709" w:hanging="357"/>
        <w:rPr>
          <w:rFonts w:ascii="Georgia" w:eastAsia="@Arial Unicode MS" w:hAnsi="Georgia" w:cs="Arial"/>
          <w:color w:val="000000"/>
          <w:sz w:val="22"/>
          <w:szCs w:val="22"/>
        </w:rPr>
      </w:pPr>
      <w:r w:rsidRPr="00A7091B">
        <w:rPr>
          <w:rFonts w:ascii="Georgia" w:eastAsia="@Arial Unicode MS" w:hAnsi="Georgia" w:cs="Arial"/>
          <w:color w:val="000000"/>
          <w:sz w:val="22"/>
          <w:szCs w:val="22"/>
        </w:rPr>
        <w:lastRenderedPageBreak/>
        <w:t>jsou obsažené v této smlouvě a jsou zveřejněné dle § 219 ZZVZ nebo dle zákona č. 340/2015 Sb., o zvláštních podmínkách účinnosti některých smluv, uveřejňování těchto smluv a o registru smluv, ve znění pozdějších předpisů (dále jen „zákon o registru smluv“).</w:t>
      </w:r>
    </w:p>
    <w:p w14:paraId="012768A7"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Každá smluvní strana se zavazuje přijmout technická a organizační vnitřní opatření nezbytná k ochraně důvěrných informací. Dodavatel je povinen poučit své zaměstnance a členy svých orgánů o povinnosti zachovávat mlčenlivost podle této smlouvy a je povinen zachování mlčenlivosti z jejich strany řádně kontrolovat. Zaměstnanci dodavatele nesmí důvěrné skutečnosti, které se dozvěděli v souvislosti s touto smlouvou, sdělovat ani jiným zaměstnancům dodavatele nebo členům orgánů dodavatele, není-li to nezbytné k plnění jejich pracovních úkolů nebo z hlediska funkčního zařazení.</w:t>
      </w:r>
    </w:p>
    <w:p w14:paraId="118CA2D4"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 xml:space="preserve">Dodavatel je povinen zavázat povinností mlčenlivosti a ochrany důvěrných informací dle tohoto článku rovněž všechny poddodavatele, kteří se budou podílet na plnění předmětu veřejné zakázky dle této smlouvy. </w:t>
      </w:r>
    </w:p>
    <w:p w14:paraId="5B4F4946" w14:textId="77777777" w:rsidR="00167567" w:rsidRPr="00A7091B" w:rsidRDefault="00167567" w:rsidP="00A7091B">
      <w:pPr>
        <w:numPr>
          <w:ilvl w:val="0"/>
          <w:numId w:val="26"/>
        </w:numPr>
        <w:spacing w:before="240" w:after="0" w:line="240" w:lineRule="auto"/>
        <w:ind w:left="709"/>
        <w:rPr>
          <w:rFonts w:ascii="Georgia" w:eastAsia="@Arial Unicode MS" w:hAnsi="Georgia" w:cs="Arial"/>
          <w:color w:val="000000"/>
          <w:sz w:val="22"/>
          <w:szCs w:val="22"/>
          <w:lang w:eastAsia="en-US"/>
        </w:rPr>
      </w:pPr>
      <w:r w:rsidRPr="00A7091B">
        <w:rPr>
          <w:rFonts w:ascii="Georgia" w:eastAsia="@Arial Unicode MS" w:hAnsi="Georgia" w:cs="Arial"/>
          <w:color w:val="000000"/>
          <w:sz w:val="22"/>
          <w:szCs w:val="22"/>
          <w:lang w:eastAsia="en-US"/>
        </w:rPr>
        <w:t>Za porušení povinnosti mlčenlivosti osobami, které se budou podílet na plnění předmětu smlouvy, odpovídá dodavatel, jako by povinnost porušil sám.</w:t>
      </w:r>
    </w:p>
    <w:p w14:paraId="0BBAED5B" w14:textId="77777777" w:rsidR="00167567" w:rsidRPr="00A7091B" w:rsidRDefault="00167567" w:rsidP="00A7091B">
      <w:pPr>
        <w:numPr>
          <w:ilvl w:val="0"/>
          <w:numId w:val="26"/>
        </w:numPr>
        <w:spacing w:before="240" w:after="0" w:line="240" w:lineRule="auto"/>
        <w:ind w:left="709"/>
        <w:rPr>
          <w:rFonts w:ascii="Georgia" w:eastAsia="Calibri" w:hAnsi="Georgia" w:cs="Arial"/>
          <w:sz w:val="22"/>
          <w:szCs w:val="22"/>
          <w:lang w:eastAsia="en-US"/>
        </w:rPr>
      </w:pPr>
      <w:r w:rsidRPr="00A7091B">
        <w:rPr>
          <w:rFonts w:ascii="Georgia" w:eastAsia="@Arial Unicode MS" w:hAnsi="Georgia" w:cs="Arial"/>
          <w:color w:val="000000"/>
          <w:sz w:val="22"/>
          <w:szCs w:val="22"/>
          <w:lang w:eastAsia="en-US"/>
        </w:rPr>
        <w:t>Ukončení účinnosti této smlouvy z jakéhokoliv důvodu se nedotkne ustanovení tohoto článku a jeho</w:t>
      </w:r>
      <w:r w:rsidRPr="00A7091B">
        <w:rPr>
          <w:rFonts w:ascii="Georgia" w:eastAsia="Calibri" w:hAnsi="Georgia" w:cs="Arial"/>
          <w:sz w:val="22"/>
          <w:szCs w:val="22"/>
          <w:lang w:eastAsia="en-US"/>
        </w:rPr>
        <w:t xml:space="preserve"> účinnost přetrvá i po ukončení účinnosti této smlouvy.</w:t>
      </w:r>
    </w:p>
    <w:p w14:paraId="6E50A4E0" w14:textId="0064B2BA" w:rsidR="00167567" w:rsidRDefault="00167567" w:rsidP="00A7091B">
      <w:pPr>
        <w:spacing w:after="0" w:line="240" w:lineRule="auto"/>
        <w:ind w:right="11"/>
        <w:rPr>
          <w:rFonts w:ascii="Georgia" w:hAnsi="Georgia" w:cs="Arial"/>
          <w:b/>
          <w:sz w:val="22"/>
          <w:szCs w:val="22"/>
          <w:lang w:eastAsia="en-US"/>
        </w:rPr>
      </w:pPr>
    </w:p>
    <w:p w14:paraId="27B51017" w14:textId="77777777" w:rsidR="00167567" w:rsidRDefault="00167567" w:rsidP="008E6537">
      <w:pPr>
        <w:spacing w:after="0" w:line="240" w:lineRule="auto"/>
        <w:ind w:right="11"/>
        <w:jc w:val="center"/>
        <w:rPr>
          <w:rFonts w:ascii="Georgia" w:hAnsi="Georgia" w:cs="Arial"/>
          <w:b/>
          <w:sz w:val="22"/>
          <w:szCs w:val="22"/>
          <w:lang w:eastAsia="en-US"/>
        </w:rPr>
      </w:pPr>
    </w:p>
    <w:p w14:paraId="21C47D58" w14:textId="32603185" w:rsidR="008E6537" w:rsidRPr="00FC4AC0" w:rsidRDefault="008E6537" w:rsidP="008E6537">
      <w:pPr>
        <w:spacing w:after="0" w:line="240" w:lineRule="auto"/>
        <w:ind w:right="11"/>
        <w:jc w:val="center"/>
        <w:rPr>
          <w:rFonts w:ascii="Georgia" w:hAnsi="Georgia" w:cs="Arial"/>
          <w:b/>
          <w:sz w:val="22"/>
          <w:szCs w:val="22"/>
          <w:lang w:eastAsia="en-US"/>
        </w:rPr>
      </w:pPr>
      <w:r w:rsidRPr="00FC4AC0">
        <w:rPr>
          <w:rFonts w:ascii="Georgia" w:hAnsi="Georgia" w:cs="Arial"/>
          <w:b/>
          <w:sz w:val="22"/>
          <w:szCs w:val="22"/>
          <w:lang w:eastAsia="en-US"/>
        </w:rPr>
        <w:t>Článek X</w:t>
      </w:r>
      <w:r w:rsidR="00AB379D">
        <w:rPr>
          <w:rFonts w:ascii="Georgia" w:hAnsi="Georgia" w:cs="Arial"/>
          <w:b/>
          <w:sz w:val="22"/>
          <w:szCs w:val="22"/>
          <w:lang w:eastAsia="en-US"/>
        </w:rPr>
        <w:t>I</w:t>
      </w:r>
      <w:r w:rsidRPr="00FC4AC0">
        <w:rPr>
          <w:rFonts w:ascii="Georgia" w:hAnsi="Georgia" w:cs="Arial"/>
          <w:b/>
          <w:sz w:val="22"/>
          <w:szCs w:val="22"/>
          <w:lang w:eastAsia="en-US"/>
        </w:rPr>
        <w:t>.</w:t>
      </w:r>
    </w:p>
    <w:p w14:paraId="0A096A32" w14:textId="77777777" w:rsidR="008E6537" w:rsidRPr="00FC4AC0" w:rsidRDefault="008E6537" w:rsidP="008E6537">
      <w:pPr>
        <w:spacing w:after="0" w:line="240" w:lineRule="auto"/>
        <w:ind w:right="11"/>
        <w:jc w:val="center"/>
        <w:rPr>
          <w:rFonts w:ascii="Georgia" w:hAnsi="Georgia" w:cs="Arial"/>
          <w:b/>
          <w:sz w:val="22"/>
          <w:szCs w:val="22"/>
          <w:lang w:eastAsia="en-US"/>
        </w:rPr>
      </w:pPr>
      <w:r w:rsidRPr="00FC4AC0">
        <w:rPr>
          <w:rFonts w:ascii="Georgia" w:hAnsi="Georgia" w:cs="Arial"/>
          <w:b/>
          <w:sz w:val="22"/>
          <w:szCs w:val="22"/>
          <w:lang w:eastAsia="en-US"/>
        </w:rPr>
        <w:t>Závěrečná ujednání</w:t>
      </w:r>
    </w:p>
    <w:p w14:paraId="263BAFBF" w14:textId="77777777" w:rsidR="008E6537" w:rsidRPr="00FC4AC0" w:rsidRDefault="008E6537" w:rsidP="008E6537">
      <w:pPr>
        <w:spacing w:after="0" w:line="240" w:lineRule="auto"/>
        <w:ind w:right="11"/>
        <w:jc w:val="center"/>
        <w:rPr>
          <w:rFonts w:ascii="Georgia" w:hAnsi="Georgia" w:cs="Arial"/>
          <w:b/>
          <w:sz w:val="22"/>
          <w:szCs w:val="22"/>
          <w:lang w:eastAsia="en-US"/>
        </w:rPr>
      </w:pPr>
    </w:p>
    <w:p w14:paraId="5AD1F2F9" w14:textId="77777777" w:rsidR="008E6537" w:rsidRPr="00FC4AC0" w:rsidRDefault="008E6537" w:rsidP="008E6537">
      <w:pPr>
        <w:numPr>
          <w:ilvl w:val="0"/>
          <w:numId w:val="9"/>
        </w:numPr>
        <w:spacing w:after="240" w:line="240" w:lineRule="auto"/>
        <w:ind w:left="709" w:right="-20" w:hanging="283"/>
        <w:rPr>
          <w:rFonts w:ascii="Georgia" w:hAnsi="Georgia" w:cs="Arial"/>
          <w:sz w:val="22"/>
          <w:szCs w:val="22"/>
          <w:lang w:eastAsia="en-US"/>
        </w:rPr>
      </w:pPr>
      <w:r w:rsidRPr="00FC4AC0">
        <w:rPr>
          <w:rFonts w:ascii="Georgia" w:hAnsi="Georgia" w:cs="Arial"/>
          <w:sz w:val="22"/>
          <w:szCs w:val="22"/>
          <w:lang w:eastAsia="en-US"/>
        </w:rPr>
        <w:t>Tato smlouva nabývá platnosti dnem jejího podpisu oběma smluvními stranami a účinnosti dnem jejího zveřejnění v registru smluv v souladu s čl. VIII. této smlouvy.</w:t>
      </w:r>
    </w:p>
    <w:p w14:paraId="43632A53" w14:textId="3EDDBF50" w:rsidR="008E6537" w:rsidRPr="00FC4AC0" w:rsidRDefault="008E6537" w:rsidP="008E6537">
      <w:pPr>
        <w:numPr>
          <w:ilvl w:val="0"/>
          <w:numId w:val="9"/>
        </w:numPr>
        <w:spacing w:after="240" w:line="240" w:lineRule="auto"/>
        <w:ind w:left="709" w:right="-23" w:hanging="283"/>
        <w:rPr>
          <w:rFonts w:ascii="Georgia" w:hAnsi="Georgia" w:cs="Arial"/>
          <w:color w:val="000000"/>
          <w:sz w:val="22"/>
          <w:szCs w:val="22"/>
          <w:lang w:eastAsia="en-US"/>
        </w:rPr>
      </w:pPr>
      <w:r w:rsidRPr="00FC4AC0">
        <w:rPr>
          <w:rFonts w:ascii="Georgia" w:hAnsi="Georgia" w:cs="Arial"/>
          <w:sz w:val="22"/>
          <w:szCs w:val="22"/>
          <w:lang w:eastAsia="en-US"/>
        </w:rPr>
        <w:t>Změny a doplňky této smlouvy mohou být provedeny pouze písemnou formou vzestupně číslovaných dod</w:t>
      </w:r>
      <w:r w:rsidRPr="00FC4AC0">
        <w:rPr>
          <w:rFonts w:ascii="Georgia" w:hAnsi="Georgia" w:cs="Arial"/>
          <w:spacing w:val="-1"/>
          <w:sz w:val="22"/>
          <w:szCs w:val="22"/>
          <w:lang w:eastAsia="en-US"/>
        </w:rPr>
        <w:t>a</w:t>
      </w:r>
      <w:r w:rsidRPr="00FC4AC0">
        <w:rPr>
          <w:rFonts w:ascii="Georgia" w:hAnsi="Georgia" w:cs="Arial"/>
          <w:spacing w:val="3"/>
          <w:sz w:val="22"/>
          <w:szCs w:val="22"/>
          <w:lang w:eastAsia="en-US"/>
        </w:rPr>
        <w:t>t</w:t>
      </w:r>
      <w:r w:rsidRPr="00FC4AC0">
        <w:rPr>
          <w:rFonts w:ascii="Georgia" w:hAnsi="Georgia" w:cs="Arial"/>
          <w:sz w:val="22"/>
          <w:szCs w:val="22"/>
          <w:lang w:eastAsia="en-US"/>
        </w:rPr>
        <w:t>ků, pod</w:t>
      </w:r>
      <w:r w:rsidRPr="00FC4AC0">
        <w:rPr>
          <w:rFonts w:ascii="Georgia" w:hAnsi="Georgia" w:cs="Arial"/>
          <w:spacing w:val="-1"/>
          <w:sz w:val="22"/>
          <w:szCs w:val="22"/>
          <w:lang w:eastAsia="en-US"/>
        </w:rPr>
        <w:t>e</w:t>
      </w:r>
      <w:r w:rsidRPr="00FC4AC0">
        <w:rPr>
          <w:rFonts w:ascii="Georgia" w:hAnsi="Georgia" w:cs="Arial"/>
          <w:sz w:val="22"/>
          <w:szCs w:val="22"/>
          <w:lang w:eastAsia="en-US"/>
        </w:rPr>
        <w:t>ps</w:t>
      </w:r>
      <w:r w:rsidRPr="00FC4AC0">
        <w:rPr>
          <w:rFonts w:ascii="Georgia" w:hAnsi="Georgia" w:cs="Arial"/>
          <w:spacing w:val="-1"/>
          <w:sz w:val="22"/>
          <w:szCs w:val="22"/>
          <w:lang w:eastAsia="en-US"/>
        </w:rPr>
        <w:t>a</w:t>
      </w:r>
      <w:r w:rsidRPr="00FC4AC0">
        <w:rPr>
          <w:rFonts w:ascii="Georgia" w:hAnsi="Georgia" w:cs="Arial"/>
          <w:spacing w:val="5"/>
          <w:sz w:val="22"/>
          <w:szCs w:val="22"/>
          <w:lang w:eastAsia="en-US"/>
        </w:rPr>
        <w:t>n</w:t>
      </w:r>
      <w:r w:rsidRPr="00FC4AC0">
        <w:rPr>
          <w:rFonts w:ascii="Georgia" w:hAnsi="Georgia" w:cs="Arial"/>
          <w:spacing w:val="-5"/>
          <w:sz w:val="22"/>
          <w:szCs w:val="22"/>
          <w:lang w:eastAsia="en-US"/>
        </w:rPr>
        <w:t>ý</w:t>
      </w:r>
      <w:r w:rsidRPr="00FC4AC0">
        <w:rPr>
          <w:rFonts w:ascii="Georgia" w:hAnsi="Georgia" w:cs="Arial"/>
          <w:spacing w:val="-1"/>
          <w:sz w:val="22"/>
          <w:szCs w:val="22"/>
          <w:lang w:eastAsia="en-US"/>
        </w:rPr>
        <w:t>c</w:t>
      </w:r>
      <w:r w:rsidRPr="00FC4AC0">
        <w:rPr>
          <w:rFonts w:ascii="Georgia" w:hAnsi="Georgia" w:cs="Arial"/>
          <w:sz w:val="22"/>
          <w:szCs w:val="22"/>
          <w:lang w:eastAsia="en-US"/>
        </w:rPr>
        <w:t>h o</w:t>
      </w:r>
      <w:r w:rsidRPr="00FC4AC0">
        <w:rPr>
          <w:rFonts w:ascii="Georgia" w:hAnsi="Georgia" w:cs="Arial"/>
          <w:spacing w:val="2"/>
          <w:sz w:val="22"/>
          <w:szCs w:val="22"/>
          <w:lang w:eastAsia="en-US"/>
        </w:rPr>
        <w:t>p</w:t>
      </w:r>
      <w:r w:rsidRPr="00FC4AC0">
        <w:rPr>
          <w:rFonts w:ascii="Georgia" w:hAnsi="Georgia" w:cs="Arial"/>
          <w:spacing w:val="-1"/>
          <w:sz w:val="22"/>
          <w:szCs w:val="22"/>
          <w:lang w:eastAsia="en-US"/>
        </w:rPr>
        <w:t>rá</w:t>
      </w:r>
      <w:r w:rsidRPr="00FC4AC0">
        <w:rPr>
          <w:rFonts w:ascii="Georgia" w:hAnsi="Georgia" w:cs="Arial"/>
          <w:sz w:val="22"/>
          <w:szCs w:val="22"/>
          <w:lang w:eastAsia="en-US"/>
        </w:rPr>
        <w:t>vn</w:t>
      </w:r>
      <w:r w:rsidRPr="00FC4AC0">
        <w:rPr>
          <w:rFonts w:ascii="Georgia" w:hAnsi="Georgia" w:cs="Arial"/>
          <w:spacing w:val="-1"/>
          <w:sz w:val="22"/>
          <w:szCs w:val="22"/>
          <w:lang w:eastAsia="en-US"/>
        </w:rPr>
        <w:t>ě</w:t>
      </w:r>
      <w:r w:rsidRPr="00FC4AC0">
        <w:rPr>
          <w:rFonts w:ascii="Georgia" w:hAnsi="Georgia" w:cs="Arial"/>
          <w:spacing w:val="2"/>
          <w:sz w:val="22"/>
          <w:szCs w:val="22"/>
          <w:lang w:eastAsia="en-US"/>
        </w:rPr>
        <w:t>n</w:t>
      </w:r>
      <w:r w:rsidRPr="00FC4AC0">
        <w:rPr>
          <w:rFonts w:ascii="Georgia" w:hAnsi="Georgia" w:cs="Arial"/>
          <w:spacing w:val="-5"/>
          <w:sz w:val="22"/>
          <w:szCs w:val="22"/>
          <w:lang w:eastAsia="en-US"/>
        </w:rPr>
        <w:t>ý</w:t>
      </w:r>
      <w:r w:rsidRPr="00FC4AC0">
        <w:rPr>
          <w:rFonts w:ascii="Georgia" w:hAnsi="Georgia" w:cs="Arial"/>
          <w:sz w:val="22"/>
          <w:szCs w:val="22"/>
          <w:lang w:eastAsia="en-US"/>
        </w:rPr>
        <w:t xml:space="preserve">mi </w:t>
      </w:r>
      <w:r w:rsidRPr="00FC4AC0">
        <w:rPr>
          <w:rFonts w:ascii="Georgia" w:hAnsi="Georgia" w:cs="Arial"/>
          <w:spacing w:val="1"/>
          <w:sz w:val="22"/>
          <w:szCs w:val="22"/>
          <w:lang w:eastAsia="en-US"/>
        </w:rPr>
        <w:t>z</w:t>
      </w:r>
      <w:r w:rsidRPr="00FC4AC0">
        <w:rPr>
          <w:rFonts w:ascii="Georgia" w:hAnsi="Georgia" w:cs="Arial"/>
          <w:spacing w:val="-1"/>
          <w:sz w:val="22"/>
          <w:szCs w:val="22"/>
          <w:lang w:eastAsia="en-US"/>
        </w:rPr>
        <w:t>á</w:t>
      </w:r>
      <w:r w:rsidRPr="00FC4AC0">
        <w:rPr>
          <w:rFonts w:ascii="Georgia" w:hAnsi="Georgia" w:cs="Arial"/>
          <w:sz w:val="22"/>
          <w:szCs w:val="22"/>
          <w:lang w:eastAsia="en-US"/>
        </w:rPr>
        <w:t>stup</w:t>
      </w:r>
      <w:r w:rsidRPr="00FC4AC0">
        <w:rPr>
          <w:rFonts w:ascii="Georgia" w:hAnsi="Georgia" w:cs="Arial"/>
          <w:spacing w:val="-1"/>
          <w:sz w:val="22"/>
          <w:szCs w:val="22"/>
          <w:lang w:eastAsia="en-US"/>
        </w:rPr>
        <w:t>c</w:t>
      </w:r>
      <w:r w:rsidRPr="00FC4AC0">
        <w:rPr>
          <w:rFonts w:ascii="Georgia" w:hAnsi="Georgia" w:cs="Arial"/>
          <w:sz w:val="22"/>
          <w:szCs w:val="22"/>
          <w:lang w:eastAsia="en-US"/>
        </w:rPr>
        <w:t>i smluvní</w:t>
      </w:r>
      <w:r w:rsidRPr="00FC4AC0">
        <w:rPr>
          <w:rFonts w:ascii="Georgia" w:hAnsi="Georgia" w:cs="Arial"/>
          <w:spacing w:val="-1"/>
          <w:sz w:val="22"/>
          <w:szCs w:val="22"/>
          <w:lang w:eastAsia="en-US"/>
        </w:rPr>
        <w:t>c</w:t>
      </w:r>
      <w:r w:rsidRPr="00FC4AC0">
        <w:rPr>
          <w:rFonts w:ascii="Georgia" w:hAnsi="Georgia" w:cs="Arial"/>
          <w:sz w:val="22"/>
          <w:szCs w:val="22"/>
          <w:lang w:eastAsia="en-US"/>
        </w:rPr>
        <w:t>h st</w:t>
      </w:r>
      <w:r w:rsidRPr="00FC4AC0">
        <w:rPr>
          <w:rFonts w:ascii="Georgia" w:hAnsi="Georgia" w:cs="Arial"/>
          <w:spacing w:val="-1"/>
          <w:sz w:val="22"/>
          <w:szCs w:val="22"/>
          <w:lang w:eastAsia="en-US"/>
        </w:rPr>
        <w:t>ra</w:t>
      </w:r>
      <w:r w:rsidRPr="00FC4AC0">
        <w:rPr>
          <w:rFonts w:ascii="Georgia" w:hAnsi="Georgia" w:cs="Arial"/>
          <w:sz w:val="22"/>
          <w:szCs w:val="22"/>
          <w:lang w:eastAsia="en-US"/>
        </w:rPr>
        <w:t>n na j</w:t>
      </w:r>
      <w:r w:rsidRPr="00FC4AC0">
        <w:rPr>
          <w:rFonts w:ascii="Georgia" w:hAnsi="Georgia" w:cs="Arial"/>
          <w:spacing w:val="-1"/>
          <w:sz w:val="22"/>
          <w:szCs w:val="22"/>
          <w:lang w:eastAsia="en-US"/>
        </w:rPr>
        <w:t>e</w:t>
      </w:r>
      <w:r w:rsidRPr="00FC4AC0">
        <w:rPr>
          <w:rFonts w:ascii="Georgia" w:hAnsi="Georgia" w:cs="Arial"/>
          <w:sz w:val="22"/>
          <w:szCs w:val="22"/>
          <w:lang w:eastAsia="en-US"/>
        </w:rPr>
        <w:t>d</w:t>
      </w:r>
      <w:r w:rsidRPr="00FC4AC0">
        <w:rPr>
          <w:rFonts w:ascii="Georgia" w:hAnsi="Georgia" w:cs="Arial"/>
          <w:spacing w:val="2"/>
          <w:sz w:val="22"/>
          <w:szCs w:val="22"/>
          <w:lang w:eastAsia="en-US"/>
        </w:rPr>
        <w:t>n</w:t>
      </w:r>
      <w:r w:rsidRPr="00FC4AC0">
        <w:rPr>
          <w:rFonts w:ascii="Georgia" w:hAnsi="Georgia" w:cs="Arial"/>
          <w:sz w:val="22"/>
          <w:szCs w:val="22"/>
          <w:lang w:eastAsia="en-US"/>
        </w:rPr>
        <w:t>é listin</w:t>
      </w:r>
      <w:r w:rsidRPr="00FC4AC0">
        <w:rPr>
          <w:rFonts w:ascii="Georgia" w:hAnsi="Georgia" w:cs="Arial"/>
          <w:spacing w:val="-1"/>
          <w:sz w:val="22"/>
          <w:szCs w:val="22"/>
          <w:lang w:eastAsia="en-US"/>
        </w:rPr>
        <w:t>ě</w:t>
      </w:r>
      <w:r w:rsidR="00D251DB">
        <w:rPr>
          <w:rFonts w:ascii="Georgia" w:hAnsi="Georgia" w:cs="Arial"/>
          <w:spacing w:val="-1"/>
          <w:sz w:val="22"/>
          <w:szCs w:val="22"/>
          <w:lang w:eastAsia="en-US"/>
        </w:rPr>
        <w:t xml:space="preserve"> a zveřejněných podle zákona citovaného v čl. VIII</w:t>
      </w:r>
      <w:r w:rsidRPr="00FC4AC0">
        <w:rPr>
          <w:rFonts w:ascii="Georgia" w:hAnsi="Georgia" w:cs="Arial"/>
          <w:sz w:val="22"/>
          <w:szCs w:val="22"/>
          <w:lang w:eastAsia="en-US"/>
        </w:rPr>
        <w:t>.</w:t>
      </w:r>
    </w:p>
    <w:p w14:paraId="4E5B9342" w14:textId="77777777" w:rsidR="008E6537" w:rsidRPr="00FC4AC0" w:rsidRDefault="008E6537" w:rsidP="008E6537">
      <w:pPr>
        <w:numPr>
          <w:ilvl w:val="0"/>
          <w:numId w:val="9"/>
        </w:numPr>
        <w:spacing w:after="240" w:line="240" w:lineRule="auto"/>
        <w:ind w:left="709" w:right="-23" w:hanging="283"/>
        <w:rPr>
          <w:rFonts w:ascii="Georgia" w:hAnsi="Georgia" w:cs="Arial"/>
          <w:color w:val="000000"/>
          <w:sz w:val="22"/>
          <w:szCs w:val="22"/>
          <w:lang w:eastAsia="en-US"/>
        </w:rPr>
      </w:pPr>
      <w:r w:rsidRPr="00FC4AC0">
        <w:rPr>
          <w:rFonts w:ascii="Georgia" w:hAnsi="Georgia" w:cs="Arial"/>
          <w:sz w:val="22"/>
          <w:szCs w:val="22"/>
          <w:lang w:eastAsia="en-US"/>
        </w:rPr>
        <w:t>Obě smluvní strany podpisem této smlouvy vylučují, aby nad rámec jejích výslovných ustanovení a ustanovení jejích příloh, byly jakékoliv jejich práva či povinnosti dovozovány z dosavadní či budoucí praxe zavedené mezi smluvními stranami, resp. ze zvyklostí zachovávaných obecně či v odvětví týkajícím se předmětu této smlouvy.</w:t>
      </w:r>
    </w:p>
    <w:p w14:paraId="2A2D3467" w14:textId="77777777" w:rsidR="008E6537" w:rsidRPr="00FC4AC0" w:rsidRDefault="008E6537" w:rsidP="008E6537">
      <w:pPr>
        <w:numPr>
          <w:ilvl w:val="0"/>
          <w:numId w:val="9"/>
        </w:numPr>
        <w:spacing w:after="240" w:line="240" w:lineRule="auto"/>
        <w:ind w:left="709" w:right="-23" w:hanging="283"/>
        <w:rPr>
          <w:rFonts w:ascii="Georgia" w:hAnsi="Georgia" w:cs="Arial"/>
          <w:color w:val="000000"/>
          <w:sz w:val="22"/>
          <w:szCs w:val="22"/>
          <w:lang w:eastAsia="en-US"/>
        </w:rPr>
      </w:pPr>
      <w:r w:rsidRPr="00FC4AC0">
        <w:rPr>
          <w:rFonts w:ascii="Georgia" w:hAnsi="Georgia" w:cs="Arial"/>
          <w:color w:val="000000"/>
          <w:sz w:val="22"/>
          <w:szCs w:val="22"/>
          <w:lang w:eastAsia="en-US"/>
        </w:rPr>
        <w:t>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w:t>
      </w:r>
    </w:p>
    <w:p w14:paraId="23401CB3" w14:textId="77777777" w:rsidR="008E6537" w:rsidRPr="00FC4AC0" w:rsidRDefault="008E6537" w:rsidP="008E6537">
      <w:pPr>
        <w:numPr>
          <w:ilvl w:val="0"/>
          <w:numId w:val="9"/>
        </w:numPr>
        <w:spacing w:before="100" w:beforeAutospacing="1" w:after="240" w:line="240" w:lineRule="auto"/>
        <w:ind w:left="709" w:hanging="283"/>
        <w:rPr>
          <w:rFonts w:ascii="Georgia" w:hAnsi="Georgia" w:cs="Arial"/>
          <w:color w:val="000000"/>
          <w:sz w:val="22"/>
          <w:szCs w:val="22"/>
        </w:rPr>
      </w:pPr>
      <w:r w:rsidRPr="00FC4AC0">
        <w:rPr>
          <w:rFonts w:ascii="Georgia" w:hAnsi="Georgia" w:cs="Arial"/>
          <w:color w:val="000000"/>
          <w:sz w:val="22"/>
          <w:szCs w:val="22"/>
        </w:rPr>
        <w:t>V případě, že jakékoliv ustanovení této smlouvy z jakéhokoliv důvodu pozbyde platnosti či účinnosti, není tím dotčena platnost a účinnost ostatních ustanovení této smlouvy, které zůstanou platné a účinné i nadále. Smluvní strany bez zbytečného odkladu nahradí předmětné ustanovení novým ustanovením ve formě číslovaného dodatku k této smlouvě tak, aby se nové ustanovení co nejvíce přiblížilo předmětu a účelu ustanovení původního.</w:t>
      </w:r>
    </w:p>
    <w:p w14:paraId="6D99CB3A" w14:textId="77777777" w:rsidR="008E6537" w:rsidRPr="00FC4AC0" w:rsidRDefault="008E6537" w:rsidP="008E6537">
      <w:pPr>
        <w:numPr>
          <w:ilvl w:val="0"/>
          <w:numId w:val="9"/>
        </w:numPr>
        <w:spacing w:after="240" w:line="240" w:lineRule="auto"/>
        <w:ind w:left="709" w:right="-20" w:hanging="283"/>
        <w:rPr>
          <w:rFonts w:ascii="Georgia" w:hAnsi="Georgia" w:cs="Arial"/>
          <w:sz w:val="22"/>
          <w:szCs w:val="22"/>
          <w:lang w:eastAsia="en-US"/>
        </w:rPr>
      </w:pPr>
      <w:r w:rsidRPr="00FC4AC0">
        <w:rPr>
          <w:rFonts w:ascii="Georgia" w:hAnsi="Georgia" w:cs="Arial"/>
          <w:sz w:val="22"/>
          <w:szCs w:val="22"/>
          <w:lang w:eastAsia="en-US"/>
        </w:rPr>
        <w:t>Smluvní strany vylučují aplikaci ustanovení § 557 občanského zákoníku (výklad contra proferentem).</w:t>
      </w:r>
    </w:p>
    <w:p w14:paraId="401665DC" w14:textId="77777777" w:rsidR="008E6537" w:rsidRPr="00FC4AC0" w:rsidRDefault="008E6537" w:rsidP="008E6537">
      <w:pPr>
        <w:numPr>
          <w:ilvl w:val="0"/>
          <w:numId w:val="9"/>
        </w:numPr>
        <w:spacing w:after="240" w:line="240" w:lineRule="auto"/>
        <w:ind w:left="709" w:right="-20" w:hanging="283"/>
        <w:rPr>
          <w:rFonts w:ascii="Georgia" w:hAnsi="Georgia" w:cs="Arial"/>
          <w:sz w:val="22"/>
          <w:szCs w:val="22"/>
          <w:lang w:eastAsia="en-US"/>
        </w:rPr>
      </w:pPr>
      <w:r w:rsidRPr="00FC4AC0">
        <w:rPr>
          <w:rFonts w:ascii="Georgia" w:hAnsi="Georgia" w:cs="Arial"/>
          <w:sz w:val="22"/>
          <w:szCs w:val="22"/>
          <w:lang w:eastAsia="en-US"/>
        </w:rPr>
        <w:t>Zhotovitel převzal na sebe nebezpečí změny okolností po uzavření této smlouvy, a proto mu nepřísluší domáhat se práv uvedených v § 1765 odst. 1 a § 2620 odst. 2 občanského zákoníku.</w:t>
      </w:r>
    </w:p>
    <w:p w14:paraId="364E7114" w14:textId="29751734" w:rsidR="008E6537" w:rsidRDefault="008E6537" w:rsidP="008E6537">
      <w:pPr>
        <w:numPr>
          <w:ilvl w:val="0"/>
          <w:numId w:val="9"/>
        </w:numPr>
        <w:spacing w:after="240" w:line="240" w:lineRule="auto"/>
        <w:ind w:left="709" w:right="-20" w:hanging="283"/>
        <w:rPr>
          <w:rFonts w:ascii="Georgia" w:hAnsi="Georgia" w:cs="Arial"/>
          <w:sz w:val="22"/>
          <w:szCs w:val="22"/>
          <w:lang w:eastAsia="en-US"/>
        </w:rPr>
      </w:pPr>
      <w:r w:rsidRPr="00FC4AC0">
        <w:rPr>
          <w:rFonts w:ascii="Georgia" w:hAnsi="Georgia" w:cs="Arial"/>
          <w:spacing w:val="-3"/>
          <w:sz w:val="22"/>
          <w:szCs w:val="22"/>
          <w:lang w:eastAsia="en-US"/>
        </w:rPr>
        <w:lastRenderedPageBreak/>
        <w:t>Z</w:t>
      </w:r>
      <w:r w:rsidRPr="00FC4AC0">
        <w:rPr>
          <w:rFonts w:ascii="Georgia" w:hAnsi="Georgia" w:cs="Arial"/>
          <w:sz w:val="22"/>
          <w:szCs w:val="22"/>
          <w:lang w:eastAsia="en-US"/>
        </w:rPr>
        <w:t>hotovit</w:t>
      </w:r>
      <w:r w:rsidRPr="00FC4AC0">
        <w:rPr>
          <w:rFonts w:ascii="Georgia" w:hAnsi="Georgia" w:cs="Arial"/>
          <w:spacing w:val="-1"/>
          <w:sz w:val="22"/>
          <w:szCs w:val="22"/>
          <w:lang w:eastAsia="en-US"/>
        </w:rPr>
        <w:t>e</w:t>
      </w:r>
      <w:r w:rsidRPr="00FC4AC0">
        <w:rPr>
          <w:rFonts w:ascii="Georgia" w:hAnsi="Georgia" w:cs="Arial"/>
          <w:sz w:val="22"/>
          <w:szCs w:val="22"/>
          <w:lang w:eastAsia="en-US"/>
        </w:rPr>
        <w:t>l souhl</w:t>
      </w:r>
      <w:r w:rsidRPr="00FC4AC0">
        <w:rPr>
          <w:rFonts w:ascii="Georgia" w:hAnsi="Georgia" w:cs="Arial"/>
          <w:spacing w:val="-1"/>
          <w:sz w:val="22"/>
          <w:szCs w:val="22"/>
          <w:lang w:eastAsia="en-US"/>
        </w:rPr>
        <w:t>a</w:t>
      </w:r>
      <w:r w:rsidRPr="00FC4AC0">
        <w:rPr>
          <w:rFonts w:ascii="Georgia" w:hAnsi="Georgia" w:cs="Arial"/>
          <w:sz w:val="22"/>
          <w:szCs w:val="22"/>
          <w:lang w:eastAsia="en-US"/>
        </w:rPr>
        <w:t xml:space="preserve">sí se </w:t>
      </w:r>
      <w:r w:rsidRPr="00FC4AC0">
        <w:rPr>
          <w:rFonts w:ascii="Georgia" w:hAnsi="Georgia" w:cs="Arial"/>
          <w:spacing w:val="1"/>
          <w:sz w:val="22"/>
          <w:szCs w:val="22"/>
          <w:lang w:eastAsia="en-US"/>
        </w:rPr>
        <w:t>z</w:t>
      </w:r>
      <w:r w:rsidRPr="00FC4AC0">
        <w:rPr>
          <w:rFonts w:ascii="Georgia" w:hAnsi="Georgia" w:cs="Arial"/>
          <w:sz w:val="22"/>
          <w:szCs w:val="22"/>
          <w:lang w:eastAsia="en-US"/>
        </w:rPr>
        <w:t>v</w:t>
      </w:r>
      <w:r w:rsidRPr="00FC4AC0">
        <w:rPr>
          <w:rFonts w:ascii="Georgia" w:hAnsi="Georgia" w:cs="Arial"/>
          <w:spacing w:val="-1"/>
          <w:sz w:val="22"/>
          <w:szCs w:val="22"/>
          <w:lang w:eastAsia="en-US"/>
        </w:rPr>
        <w:t>eře</w:t>
      </w:r>
      <w:r w:rsidRPr="00FC4AC0">
        <w:rPr>
          <w:rFonts w:ascii="Georgia" w:hAnsi="Georgia" w:cs="Arial"/>
          <w:sz w:val="22"/>
          <w:szCs w:val="22"/>
          <w:lang w:eastAsia="en-US"/>
        </w:rPr>
        <w:t>jn</w:t>
      </w:r>
      <w:r w:rsidRPr="00FC4AC0">
        <w:rPr>
          <w:rFonts w:ascii="Georgia" w:hAnsi="Georgia" w:cs="Arial"/>
          <w:spacing w:val="-1"/>
          <w:sz w:val="22"/>
          <w:szCs w:val="22"/>
          <w:lang w:eastAsia="en-US"/>
        </w:rPr>
        <w:t>ě</w:t>
      </w:r>
      <w:r w:rsidRPr="00FC4AC0">
        <w:rPr>
          <w:rFonts w:ascii="Georgia" w:hAnsi="Georgia" w:cs="Arial"/>
          <w:sz w:val="22"/>
          <w:szCs w:val="22"/>
          <w:lang w:eastAsia="en-US"/>
        </w:rPr>
        <w:t>ním t</w:t>
      </w:r>
      <w:r w:rsidRPr="00FC4AC0">
        <w:rPr>
          <w:rFonts w:ascii="Georgia" w:hAnsi="Georgia" w:cs="Arial"/>
          <w:spacing w:val="-1"/>
          <w:sz w:val="22"/>
          <w:szCs w:val="22"/>
          <w:lang w:eastAsia="en-US"/>
        </w:rPr>
        <w:t>é</w:t>
      </w:r>
      <w:r w:rsidRPr="00FC4AC0">
        <w:rPr>
          <w:rFonts w:ascii="Georgia" w:hAnsi="Georgia" w:cs="Arial"/>
          <w:sz w:val="22"/>
          <w:szCs w:val="22"/>
          <w:lang w:eastAsia="en-US"/>
        </w:rPr>
        <w:t>to smlou</w:t>
      </w:r>
      <w:r w:rsidRPr="00FC4AC0">
        <w:rPr>
          <w:rFonts w:ascii="Georgia" w:hAnsi="Georgia" w:cs="Arial"/>
          <w:spacing w:val="2"/>
          <w:sz w:val="22"/>
          <w:szCs w:val="22"/>
          <w:lang w:eastAsia="en-US"/>
        </w:rPr>
        <w:t>v</w:t>
      </w:r>
      <w:r w:rsidRPr="00FC4AC0">
        <w:rPr>
          <w:rFonts w:ascii="Georgia" w:hAnsi="Georgia" w:cs="Arial"/>
          <w:spacing w:val="-5"/>
          <w:sz w:val="22"/>
          <w:szCs w:val="22"/>
          <w:lang w:eastAsia="en-US"/>
        </w:rPr>
        <w:t>y včetně všech jejích případných dodatků a příloh</w:t>
      </w:r>
      <w:r w:rsidR="00C77523">
        <w:rPr>
          <w:rFonts w:ascii="Georgia" w:hAnsi="Georgia" w:cs="Arial"/>
          <w:spacing w:val="-5"/>
          <w:sz w:val="22"/>
          <w:szCs w:val="22"/>
          <w:lang w:eastAsia="en-US"/>
        </w:rPr>
        <w:t xml:space="preserve"> zejména v Registru smluv a na profilu zadavatele</w:t>
      </w:r>
      <w:r w:rsidRPr="00FC4AC0">
        <w:rPr>
          <w:rFonts w:ascii="Georgia" w:hAnsi="Georgia" w:cs="Arial"/>
          <w:sz w:val="22"/>
          <w:szCs w:val="22"/>
          <w:lang w:eastAsia="en-US"/>
        </w:rPr>
        <w:t>.</w:t>
      </w:r>
    </w:p>
    <w:p w14:paraId="69EC3497" w14:textId="61A6833C" w:rsidR="00A7091B" w:rsidRPr="00A7091B" w:rsidRDefault="00176A16" w:rsidP="00A7091B">
      <w:pPr>
        <w:numPr>
          <w:ilvl w:val="0"/>
          <w:numId w:val="9"/>
        </w:numPr>
        <w:spacing w:after="240" w:line="240" w:lineRule="auto"/>
        <w:ind w:left="709" w:right="-20" w:hanging="283"/>
        <w:rPr>
          <w:rFonts w:ascii="Georgia" w:hAnsi="Georgia" w:cs="Arial"/>
          <w:sz w:val="22"/>
          <w:szCs w:val="22"/>
          <w:lang w:eastAsia="en-US"/>
        </w:rPr>
      </w:pPr>
      <w:r w:rsidRPr="00176A16">
        <w:rPr>
          <w:rFonts w:ascii="Georgia" w:hAnsi="Georgia"/>
          <w:sz w:val="22"/>
          <w:szCs w:val="22"/>
        </w:rPr>
        <w:t>Smluvní strany se dohodly, že žádná z nich není oprávněna převést či postoupit svá práva a povinnosti vyplývající z této smlouvy třetí straně bez předchozího písemného souhlasu druhé smluvní strany. Práva a povinnosti této smlouvy přecházejí na právní nástupce smluvních stran</w:t>
      </w:r>
      <w:r>
        <w:rPr>
          <w:rFonts w:ascii="Georgia" w:hAnsi="Georgia"/>
          <w:sz w:val="22"/>
          <w:szCs w:val="22"/>
        </w:rPr>
        <w:t>, nedohodnou-li se smluvní strany písemně jinak</w:t>
      </w:r>
      <w:r w:rsidRPr="00176A16">
        <w:rPr>
          <w:rFonts w:ascii="Georgia" w:hAnsi="Georgia"/>
          <w:sz w:val="22"/>
          <w:szCs w:val="22"/>
        </w:rPr>
        <w:t>.</w:t>
      </w:r>
    </w:p>
    <w:p w14:paraId="7A54E308" w14:textId="17C74323" w:rsidR="008E6537" w:rsidRPr="00A7091B" w:rsidRDefault="008E6537" w:rsidP="00A7091B">
      <w:pPr>
        <w:numPr>
          <w:ilvl w:val="0"/>
          <w:numId w:val="9"/>
        </w:numPr>
        <w:spacing w:after="240" w:line="240" w:lineRule="auto"/>
        <w:ind w:left="567" w:right="-20" w:hanging="283"/>
        <w:rPr>
          <w:rFonts w:ascii="Georgia" w:hAnsi="Georgia" w:cs="Arial"/>
          <w:sz w:val="22"/>
          <w:szCs w:val="22"/>
          <w:lang w:eastAsia="en-US"/>
        </w:rPr>
      </w:pPr>
      <w:r w:rsidRPr="00A7091B">
        <w:rPr>
          <w:rFonts w:ascii="Georgia" w:hAnsi="Georgia" w:cs="Arial"/>
          <w:sz w:val="22"/>
          <w:szCs w:val="22"/>
          <w:lang w:eastAsia="en-US"/>
        </w:rPr>
        <w:t>Veškeré právní vztahy, které vzniknou z této smlouvy, se řídí právním řádem České republiky.</w:t>
      </w:r>
    </w:p>
    <w:p w14:paraId="259690C9" w14:textId="2998413C" w:rsidR="008E6537" w:rsidRPr="00FC4AC0" w:rsidRDefault="00A7091B" w:rsidP="00A7091B">
      <w:pPr>
        <w:numPr>
          <w:ilvl w:val="0"/>
          <w:numId w:val="9"/>
        </w:numPr>
        <w:tabs>
          <w:tab w:val="left" w:pos="851"/>
          <w:tab w:val="left" w:pos="1276"/>
        </w:tabs>
        <w:spacing w:after="240" w:line="240" w:lineRule="auto"/>
        <w:ind w:left="709" w:right="-20" w:hanging="283"/>
        <w:rPr>
          <w:rFonts w:ascii="Georgia" w:hAnsi="Georgia" w:cs="Arial"/>
          <w:sz w:val="22"/>
          <w:szCs w:val="22"/>
          <w:lang w:eastAsia="en-US"/>
        </w:rPr>
      </w:pPr>
      <w:r>
        <w:rPr>
          <w:rFonts w:ascii="Georgia" w:hAnsi="Georgia" w:cs="Arial"/>
          <w:sz w:val="22"/>
          <w:szCs w:val="22"/>
          <w:lang w:eastAsia="en-US"/>
        </w:rPr>
        <w:t xml:space="preserve"> </w:t>
      </w:r>
      <w:r w:rsidR="00176A16">
        <w:rPr>
          <w:rFonts w:ascii="Georgia" w:hAnsi="Georgia" w:cs="Arial"/>
          <w:sz w:val="22"/>
          <w:szCs w:val="22"/>
          <w:lang w:eastAsia="en-US"/>
        </w:rPr>
        <w:t>S</w:t>
      </w:r>
      <w:r w:rsidR="008E6537" w:rsidRPr="00FC4AC0">
        <w:rPr>
          <w:rFonts w:ascii="Georgia" w:hAnsi="Georgia" w:cs="Arial"/>
          <w:sz w:val="22"/>
          <w:szCs w:val="22"/>
          <w:lang w:eastAsia="en-US"/>
        </w:rPr>
        <w:t>oučástí této smlouvy je Příloha 1, která podrobně specifikuje parametry jednotlivých výzkumných akcí.</w:t>
      </w:r>
    </w:p>
    <w:p w14:paraId="1C3D31A2" w14:textId="5B4BF6C4" w:rsidR="008E6537" w:rsidRPr="00FC4AC0" w:rsidRDefault="00A7091B" w:rsidP="00A7091B">
      <w:pPr>
        <w:numPr>
          <w:ilvl w:val="0"/>
          <w:numId w:val="9"/>
        </w:numPr>
        <w:spacing w:after="240" w:line="240" w:lineRule="auto"/>
        <w:ind w:left="709" w:right="-20" w:hanging="283"/>
        <w:rPr>
          <w:rFonts w:ascii="Georgia" w:hAnsi="Georgia" w:cs="Arial"/>
          <w:sz w:val="22"/>
          <w:szCs w:val="22"/>
          <w:lang w:eastAsia="en-US"/>
        </w:rPr>
      </w:pPr>
      <w:r>
        <w:rPr>
          <w:rFonts w:ascii="Georgia" w:hAnsi="Georgia" w:cs="Arial"/>
          <w:sz w:val="22"/>
          <w:szCs w:val="22"/>
          <w:lang w:eastAsia="en-US"/>
        </w:rPr>
        <w:t xml:space="preserve"> </w:t>
      </w:r>
      <w:r w:rsidR="008E6537" w:rsidRPr="00FC4AC0">
        <w:rPr>
          <w:rFonts w:ascii="Georgia" w:hAnsi="Georgia" w:cs="Arial"/>
          <w:sz w:val="22"/>
          <w:szCs w:val="22"/>
          <w:lang w:eastAsia="en-US"/>
        </w:rPr>
        <w:t>T</w:t>
      </w:r>
      <w:r w:rsidR="008E6537" w:rsidRPr="00FC4AC0">
        <w:rPr>
          <w:rFonts w:ascii="Georgia" w:hAnsi="Georgia" w:cs="Arial"/>
          <w:spacing w:val="-1"/>
          <w:sz w:val="22"/>
          <w:szCs w:val="22"/>
          <w:lang w:eastAsia="en-US"/>
        </w:rPr>
        <w:t>a</w:t>
      </w:r>
      <w:r w:rsidR="008E6537" w:rsidRPr="00FC4AC0">
        <w:rPr>
          <w:rFonts w:ascii="Georgia" w:hAnsi="Georgia" w:cs="Arial"/>
          <w:sz w:val="22"/>
          <w:szCs w:val="22"/>
          <w:lang w:eastAsia="en-US"/>
        </w:rPr>
        <w:t>to smlouva je s</w:t>
      </w:r>
      <w:r w:rsidR="008E6537" w:rsidRPr="00FC4AC0">
        <w:rPr>
          <w:rFonts w:ascii="Georgia" w:hAnsi="Georgia" w:cs="Arial"/>
          <w:spacing w:val="-1"/>
          <w:sz w:val="22"/>
          <w:szCs w:val="22"/>
          <w:lang w:eastAsia="en-US"/>
        </w:rPr>
        <w:t>e</w:t>
      </w:r>
      <w:r w:rsidR="008E6537" w:rsidRPr="00FC4AC0">
        <w:rPr>
          <w:rFonts w:ascii="Georgia" w:hAnsi="Georgia" w:cs="Arial"/>
          <w:sz w:val="22"/>
          <w:szCs w:val="22"/>
          <w:lang w:eastAsia="en-US"/>
        </w:rPr>
        <w:t>ps</w:t>
      </w:r>
      <w:r w:rsidR="008E6537" w:rsidRPr="00FC4AC0">
        <w:rPr>
          <w:rFonts w:ascii="Georgia" w:hAnsi="Georgia" w:cs="Arial"/>
          <w:spacing w:val="-1"/>
          <w:sz w:val="22"/>
          <w:szCs w:val="22"/>
          <w:lang w:eastAsia="en-US"/>
        </w:rPr>
        <w:t>á</w:t>
      </w:r>
      <w:r w:rsidR="008E6537" w:rsidRPr="00FC4AC0">
        <w:rPr>
          <w:rFonts w:ascii="Georgia" w:hAnsi="Georgia" w:cs="Arial"/>
          <w:sz w:val="22"/>
          <w:szCs w:val="22"/>
          <w:lang w:eastAsia="en-US"/>
        </w:rPr>
        <w:t xml:space="preserve">na ve 3 </w:t>
      </w:r>
      <w:r w:rsidR="008E6537" w:rsidRPr="00FC4AC0">
        <w:rPr>
          <w:rFonts w:ascii="Georgia" w:hAnsi="Georgia" w:cs="Arial"/>
          <w:spacing w:val="5"/>
          <w:sz w:val="22"/>
          <w:szCs w:val="22"/>
          <w:lang w:eastAsia="en-US"/>
        </w:rPr>
        <w:t>v</w:t>
      </w:r>
      <w:r w:rsidR="008E6537" w:rsidRPr="00FC4AC0">
        <w:rPr>
          <w:rFonts w:ascii="Georgia" w:hAnsi="Georgia" w:cs="Arial"/>
          <w:spacing w:val="-5"/>
          <w:sz w:val="22"/>
          <w:szCs w:val="22"/>
          <w:lang w:eastAsia="en-US"/>
        </w:rPr>
        <w:t>y</w:t>
      </w:r>
      <w:r w:rsidR="008E6537" w:rsidRPr="00FC4AC0">
        <w:rPr>
          <w:rFonts w:ascii="Georgia" w:hAnsi="Georgia" w:cs="Arial"/>
          <w:sz w:val="22"/>
          <w:szCs w:val="22"/>
          <w:lang w:eastAsia="en-US"/>
        </w:rPr>
        <w:t>hotov</w:t>
      </w:r>
      <w:r w:rsidR="008E6537" w:rsidRPr="00FC4AC0">
        <w:rPr>
          <w:rFonts w:ascii="Georgia" w:hAnsi="Georgia" w:cs="Arial"/>
          <w:spacing w:val="-1"/>
          <w:sz w:val="22"/>
          <w:szCs w:val="22"/>
          <w:lang w:eastAsia="en-US"/>
        </w:rPr>
        <w:t>e</w:t>
      </w:r>
      <w:r w:rsidR="008E6537" w:rsidRPr="00FC4AC0">
        <w:rPr>
          <w:rFonts w:ascii="Georgia" w:hAnsi="Georgia" w:cs="Arial"/>
          <w:sz w:val="22"/>
          <w:szCs w:val="22"/>
          <w:lang w:eastAsia="en-US"/>
        </w:rPr>
        <w:t>n</w:t>
      </w:r>
      <w:r w:rsidR="008E6537" w:rsidRPr="00FC4AC0">
        <w:rPr>
          <w:rFonts w:ascii="Georgia" w:hAnsi="Georgia" w:cs="Arial"/>
          <w:spacing w:val="3"/>
          <w:sz w:val="22"/>
          <w:szCs w:val="22"/>
          <w:lang w:eastAsia="en-US"/>
        </w:rPr>
        <w:t>í</w:t>
      </w:r>
      <w:r w:rsidR="008E6537" w:rsidRPr="00FC4AC0">
        <w:rPr>
          <w:rFonts w:ascii="Georgia" w:hAnsi="Georgia" w:cs="Arial"/>
          <w:spacing w:val="-1"/>
          <w:sz w:val="22"/>
          <w:szCs w:val="22"/>
          <w:lang w:eastAsia="en-US"/>
        </w:rPr>
        <w:t>c</w:t>
      </w:r>
      <w:r w:rsidR="008E6537" w:rsidRPr="00FC4AC0">
        <w:rPr>
          <w:rFonts w:ascii="Georgia" w:hAnsi="Georgia" w:cs="Arial"/>
          <w:spacing w:val="2"/>
          <w:sz w:val="22"/>
          <w:szCs w:val="22"/>
          <w:lang w:eastAsia="en-US"/>
        </w:rPr>
        <w:t>h</w:t>
      </w:r>
      <w:r w:rsidR="008E6537" w:rsidRPr="00FC4AC0">
        <w:rPr>
          <w:rFonts w:ascii="Georgia" w:hAnsi="Georgia" w:cs="Arial"/>
          <w:sz w:val="22"/>
          <w:szCs w:val="22"/>
          <w:lang w:eastAsia="en-US"/>
        </w:rPr>
        <w:t>, z ni</w:t>
      </w:r>
      <w:r w:rsidR="008E6537" w:rsidRPr="00FC4AC0">
        <w:rPr>
          <w:rFonts w:ascii="Georgia" w:hAnsi="Georgia" w:cs="Arial"/>
          <w:spacing w:val="-1"/>
          <w:sz w:val="22"/>
          <w:szCs w:val="22"/>
          <w:lang w:eastAsia="en-US"/>
        </w:rPr>
        <w:t>c</w:t>
      </w:r>
      <w:r w:rsidR="008E6537" w:rsidRPr="00FC4AC0">
        <w:rPr>
          <w:rFonts w:ascii="Georgia" w:hAnsi="Georgia" w:cs="Arial"/>
          <w:sz w:val="22"/>
          <w:szCs w:val="22"/>
          <w:lang w:eastAsia="en-US"/>
        </w:rPr>
        <w:t>hž 1 obd</w:t>
      </w:r>
      <w:r w:rsidR="008E6537" w:rsidRPr="00FC4AC0">
        <w:rPr>
          <w:rFonts w:ascii="Georgia" w:hAnsi="Georgia" w:cs="Arial"/>
          <w:spacing w:val="-1"/>
          <w:sz w:val="22"/>
          <w:szCs w:val="22"/>
          <w:lang w:eastAsia="en-US"/>
        </w:rPr>
        <w:t>r</w:t>
      </w:r>
      <w:r w:rsidR="008E6537" w:rsidRPr="00FC4AC0">
        <w:rPr>
          <w:rFonts w:ascii="Georgia" w:hAnsi="Georgia" w:cs="Arial"/>
          <w:spacing w:val="1"/>
          <w:sz w:val="22"/>
          <w:szCs w:val="22"/>
          <w:lang w:eastAsia="en-US"/>
        </w:rPr>
        <w:t>ž</w:t>
      </w:r>
      <w:r w:rsidR="008E6537" w:rsidRPr="00FC4AC0">
        <w:rPr>
          <w:rFonts w:ascii="Georgia" w:hAnsi="Georgia" w:cs="Arial"/>
          <w:sz w:val="22"/>
          <w:szCs w:val="22"/>
          <w:lang w:eastAsia="en-US"/>
        </w:rPr>
        <w:t xml:space="preserve">í </w:t>
      </w:r>
      <w:r w:rsidR="008E6537" w:rsidRPr="00FC4AC0">
        <w:rPr>
          <w:rFonts w:ascii="Georgia" w:hAnsi="Georgia" w:cs="Arial"/>
          <w:spacing w:val="1"/>
          <w:sz w:val="22"/>
          <w:szCs w:val="22"/>
          <w:lang w:eastAsia="en-US"/>
        </w:rPr>
        <w:t>z</w:t>
      </w:r>
      <w:r w:rsidR="008E6537" w:rsidRPr="00FC4AC0">
        <w:rPr>
          <w:rFonts w:ascii="Georgia" w:hAnsi="Georgia" w:cs="Arial"/>
          <w:spacing w:val="-2"/>
          <w:sz w:val="22"/>
          <w:szCs w:val="22"/>
          <w:lang w:eastAsia="en-US"/>
        </w:rPr>
        <w:t>h</w:t>
      </w:r>
      <w:r w:rsidR="008E6537" w:rsidRPr="00FC4AC0">
        <w:rPr>
          <w:rFonts w:ascii="Georgia" w:hAnsi="Georgia" w:cs="Arial"/>
          <w:sz w:val="22"/>
          <w:szCs w:val="22"/>
          <w:lang w:eastAsia="en-US"/>
        </w:rPr>
        <w:t>otovit</w:t>
      </w:r>
      <w:r w:rsidR="008E6537" w:rsidRPr="00FC4AC0">
        <w:rPr>
          <w:rFonts w:ascii="Georgia" w:hAnsi="Georgia" w:cs="Arial"/>
          <w:spacing w:val="-1"/>
          <w:sz w:val="22"/>
          <w:szCs w:val="22"/>
          <w:lang w:eastAsia="en-US"/>
        </w:rPr>
        <w:t>e</w:t>
      </w:r>
      <w:r w:rsidR="008E6537" w:rsidRPr="00FC4AC0">
        <w:rPr>
          <w:rFonts w:ascii="Georgia" w:hAnsi="Georgia" w:cs="Arial"/>
          <w:sz w:val="22"/>
          <w:szCs w:val="22"/>
          <w:lang w:eastAsia="en-US"/>
        </w:rPr>
        <w:t>l a 2 obd</w:t>
      </w:r>
      <w:r w:rsidR="008E6537" w:rsidRPr="00FC4AC0">
        <w:rPr>
          <w:rFonts w:ascii="Georgia" w:hAnsi="Georgia" w:cs="Arial"/>
          <w:spacing w:val="-1"/>
          <w:sz w:val="22"/>
          <w:szCs w:val="22"/>
          <w:lang w:eastAsia="en-US"/>
        </w:rPr>
        <w:t>r</w:t>
      </w:r>
      <w:r w:rsidR="008E6537" w:rsidRPr="00FC4AC0">
        <w:rPr>
          <w:rFonts w:ascii="Georgia" w:hAnsi="Georgia" w:cs="Arial"/>
          <w:spacing w:val="1"/>
          <w:sz w:val="22"/>
          <w:szCs w:val="22"/>
          <w:lang w:eastAsia="en-US"/>
        </w:rPr>
        <w:t>ž</w:t>
      </w:r>
      <w:r w:rsidR="008E6537" w:rsidRPr="00FC4AC0">
        <w:rPr>
          <w:rFonts w:ascii="Georgia" w:hAnsi="Georgia" w:cs="Arial"/>
          <w:sz w:val="22"/>
          <w:szCs w:val="22"/>
          <w:lang w:eastAsia="en-US"/>
        </w:rPr>
        <w:t>í obj</w:t>
      </w:r>
      <w:r w:rsidR="008E6537" w:rsidRPr="00FC4AC0">
        <w:rPr>
          <w:rFonts w:ascii="Georgia" w:hAnsi="Georgia" w:cs="Arial"/>
          <w:spacing w:val="-1"/>
          <w:sz w:val="22"/>
          <w:szCs w:val="22"/>
          <w:lang w:eastAsia="en-US"/>
        </w:rPr>
        <w:t>e</w:t>
      </w:r>
      <w:r w:rsidR="008E6537" w:rsidRPr="00FC4AC0">
        <w:rPr>
          <w:rFonts w:ascii="Georgia" w:hAnsi="Georgia" w:cs="Arial"/>
          <w:sz w:val="22"/>
          <w:szCs w:val="22"/>
          <w:lang w:eastAsia="en-US"/>
        </w:rPr>
        <w:t>dn</w:t>
      </w:r>
      <w:r w:rsidR="008E6537" w:rsidRPr="00FC4AC0">
        <w:rPr>
          <w:rFonts w:ascii="Georgia" w:hAnsi="Georgia" w:cs="Arial"/>
          <w:spacing w:val="-1"/>
          <w:sz w:val="22"/>
          <w:szCs w:val="22"/>
          <w:lang w:eastAsia="en-US"/>
        </w:rPr>
        <w:t>a</w:t>
      </w:r>
      <w:r w:rsidR="008E6537" w:rsidRPr="00FC4AC0">
        <w:rPr>
          <w:rFonts w:ascii="Georgia" w:hAnsi="Georgia" w:cs="Arial"/>
          <w:sz w:val="22"/>
          <w:szCs w:val="22"/>
          <w:lang w:eastAsia="en-US"/>
        </w:rPr>
        <w:t>t</w:t>
      </w:r>
      <w:r w:rsidR="008E6537" w:rsidRPr="00FC4AC0">
        <w:rPr>
          <w:rFonts w:ascii="Georgia" w:hAnsi="Georgia" w:cs="Arial"/>
          <w:spacing w:val="-1"/>
          <w:sz w:val="22"/>
          <w:szCs w:val="22"/>
          <w:lang w:eastAsia="en-US"/>
        </w:rPr>
        <w:t>e</w:t>
      </w:r>
      <w:r w:rsidR="008E6537" w:rsidRPr="00FC4AC0">
        <w:rPr>
          <w:rFonts w:ascii="Georgia" w:hAnsi="Georgia" w:cs="Arial"/>
          <w:sz w:val="22"/>
          <w:szCs w:val="22"/>
          <w:lang w:eastAsia="en-US"/>
        </w:rPr>
        <w:t>l.</w:t>
      </w:r>
    </w:p>
    <w:p w14:paraId="72A5D9AF" w14:textId="7DB77BDC" w:rsidR="008E6537" w:rsidRPr="00FC4AC0" w:rsidRDefault="00A7091B" w:rsidP="00A7091B">
      <w:pPr>
        <w:numPr>
          <w:ilvl w:val="0"/>
          <w:numId w:val="9"/>
        </w:numPr>
        <w:spacing w:after="240" w:line="240" w:lineRule="auto"/>
        <w:ind w:left="709" w:right="-20" w:hanging="283"/>
        <w:rPr>
          <w:rFonts w:ascii="Georgia" w:hAnsi="Georgia" w:cs="Arial"/>
          <w:sz w:val="22"/>
          <w:szCs w:val="22"/>
          <w:lang w:eastAsia="en-US"/>
        </w:rPr>
      </w:pPr>
      <w:r>
        <w:rPr>
          <w:rFonts w:ascii="Georgia" w:hAnsi="Georgia" w:cs="Arial"/>
          <w:sz w:val="22"/>
          <w:szCs w:val="22"/>
          <w:lang w:eastAsia="en-US"/>
        </w:rPr>
        <w:t xml:space="preserve"> </w:t>
      </w:r>
      <w:r w:rsidR="008E6537" w:rsidRPr="00FC4AC0">
        <w:rPr>
          <w:rFonts w:ascii="Georgia" w:hAnsi="Georgia" w:cs="Arial"/>
          <w:sz w:val="22"/>
          <w:szCs w:val="22"/>
          <w:lang w:eastAsia="en-US"/>
        </w:rPr>
        <w:t>Smluvní strany si smlouvu přečetly, s jejím obsahem souhlasí, což stvrzují svými podpisy.</w:t>
      </w:r>
    </w:p>
    <w:p w14:paraId="566F04F0"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48CAD646"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123ED0BB"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63C17EDC"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2D0D087A"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753A15A7" w14:textId="1C2DAB9D"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1F1D5491" w14:textId="4FD3755E"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7E4A898F" w14:textId="4579ABAB"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67BBA120" w14:textId="2238A901"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72B8511E" w14:textId="119F227A"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20FA4FE1" w14:textId="336B2526"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307CE3D8" w14:textId="23223499"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7248A892" w14:textId="4E324BE7"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7A96C597" w14:textId="222E1676"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5D206B95" w14:textId="5C81BAAA"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77E302F7" w14:textId="1B62037D"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1A2C9A7E" w14:textId="61BB3350"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65AC71AE" w14:textId="4BE71560"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7B2BE49B" w14:textId="4FE9FB8F"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5E647237" w14:textId="21998FFA"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1B3529F6" w14:textId="030DE3AE"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46E44E19" w14:textId="32AEE89E"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7B1EC532" w14:textId="77777777" w:rsidR="006B1663" w:rsidRDefault="006B1663"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192DA6A4"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000BD8BC"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02EE4C71"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45EE3843"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17A8570F"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0A82B455"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53EF9833"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66559823" w14:textId="77777777" w:rsidR="00A7091B" w:rsidRDefault="00A7091B"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2336691E" w14:textId="42677106"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bCs/>
          <w:sz w:val="22"/>
          <w:szCs w:val="22"/>
        </w:rPr>
        <w:t>V Praze, dne</w:t>
      </w:r>
      <w:r w:rsidRPr="00FC4AC0">
        <w:rPr>
          <w:rFonts w:ascii="Georgia" w:hAnsi="Georgia" w:cs="Arial"/>
          <w:bCs/>
          <w:sz w:val="22"/>
          <w:szCs w:val="22"/>
        </w:rPr>
        <w:tab/>
      </w:r>
      <w:r w:rsidRPr="00FC4AC0">
        <w:rPr>
          <w:rFonts w:ascii="Georgia" w:hAnsi="Georgia" w:cs="Arial"/>
          <w:bCs/>
          <w:sz w:val="22"/>
          <w:szCs w:val="22"/>
        </w:rPr>
        <w:tab/>
      </w:r>
      <w:r w:rsidRPr="00FC4AC0">
        <w:rPr>
          <w:rFonts w:ascii="Georgia" w:hAnsi="Georgia" w:cs="Arial"/>
          <w:bCs/>
          <w:sz w:val="22"/>
          <w:szCs w:val="22"/>
        </w:rPr>
        <w:tab/>
      </w:r>
      <w:r w:rsidRPr="00FC4AC0">
        <w:rPr>
          <w:rFonts w:ascii="Georgia" w:hAnsi="Georgia" w:cs="Arial"/>
          <w:bCs/>
          <w:sz w:val="22"/>
          <w:szCs w:val="22"/>
        </w:rPr>
        <w:tab/>
      </w:r>
      <w:r w:rsidRPr="00FC4AC0">
        <w:rPr>
          <w:rFonts w:ascii="Georgia" w:hAnsi="Georgia" w:cs="Arial"/>
          <w:bCs/>
          <w:sz w:val="22"/>
          <w:szCs w:val="22"/>
        </w:rPr>
        <w:tab/>
        <w:t xml:space="preserve">     </w:t>
      </w:r>
      <w:r w:rsidR="006B1663">
        <w:rPr>
          <w:rFonts w:ascii="Georgia" w:hAnsi="Georgia" w:cs="Arial"/>
          <w:bCs/>
          <w:sz w:val="22"/>
          <w:szCs w:val="22"/>
        </w:rPr>
        <w:tab/>
        <w:t xml:space="preserve">           </w:t>
      </w:r>
      <w:r w:rsidRPr="00FC4AC0">
        <w:rPr>
          <w:rFonts w:ascii="Georgia" w:hAnsi="Georgia" w:cs="Arial"/>
          <w:bCs/>
          <w:sz w:val="22"/>
          <w:szCs w:val="22"/>
        </w:rPr>
        <w:t xml:space="preserve"> V Praze, dne </w:t>
      </w:r>
    </w:p>
    <w:p w14:paraId="796B61C9" w14:textId="77777777"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27935D93" w14:textId="1E787798"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bCs/>
          <w:sz w:val="22"/>
          <w:szCs w:val="22"/>
        </w:rPr>
        <w:t xml:space="preserve">Za </w:t>
      </w:r>
      <w:r w:rsidR="00C77523">
        <w:rPr>
          <w:rFonts w:ascii="Georgia" w:hAnsi="Georgia" w:cs="Arial"/>
          <w:bCs/>
          <w:sz w:val="22"/>
          <w:szCs w:val="22"/>
        </w:rPr>
        <w:t xml:space="preserve">Českou republiku - </w:t>
      </w:r>
      <w:r w:rsidR="00446824">
        <w:rPr>
          <w:rFonts w:ascii="Georgia" w:hAnsi="Georgia" w:cs="Arial"/>
          <w:bCs/>
          <w:sz w:val="22"/>
          <w:szCs w:val="22"/>
        </w:rPr>
        <w:t>Úřad vlády</w:t>
      </w:r>
      <w:r w:rsidRPr="00FC4AC0">
        <w:rPr>
          <w:rFonts w:ascii="Georgia" w:hAnsi="Georgia" w:cs="Arial"/>
          <w:bCs/>
          <w:sz w:val="22"/>
          <w:szCs w:val="22"/>
        </w:rPr>
        <w:tab/>
      </w:r>
      <w:r w:rsidR="00A7091B">
        <w:rPr>
          <w:rFonts w:ascii="Georgia" w:hAnsi="Georgia" w:cs="Arial"/>
          <w:bCs/>
          <w:sz w:val="22"/>
          <w:szCs w:val="22"/>
        </w:rPr>
        <w:t xml:space="preserve">                  </w:t>
      </w:r>
      <w:r w:rsidR="006B1663">
        <w:rPr>
          <w:rFonts w:ascii="Georgia" w:hAnsi="Georgia" w:cs="Arial"/>
          <w:bCs/>
          <w:sz w:val="22"/>
          <w:szCs w:val="22"/>
        </w:rPr>
        <w:tab/>
        <w:t xml:space="preserve">          </w:t>
      </w:r>
      <w:r w:rsidR="00A7091B">
        <w:rPr>
          <w:rFonts w:ascii="Georgia" w:hAnsi="Georgia" w:cs="Arial"/>
          <w:bCs/>
          <w:sz w:val="22"/>
          <w:szCs w:val="22"/>
        </w:rPr>
        <w:t xml:space="preserve">  </w:t>
      </w:r>
      <w:r w:rsidRPr="00FC4AC0">
        <w:rPr>
          <w:rFonts w:ascii="Georgia" w:hAnsi="Georgia" w:cs="Arial"/>
          <w:bCs/>
          <w:sz w:val="22"/>
          <w:szCs w:val="22"/>
        </w:rPr>
        <w:t>Za STEM, Ústav empirických výzkumů, z.ú.</w:t>
      </w:r>
    </w:p>
    <w:p w14:paraId="5B798620" w14:textId="77777777"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r w:rsidRPr="00FC4AC0">
        <w:rPr>
          <w:rFonts w:ascii="Georgia" w:hAnsi="Georgia" w:cs="Arial"/>
          <w:bCs/>
          <w:sz w:val="22"/>
          <w:szCs w:val="22"/>
        </w:rPr>
        <w:t>České republiky</w:t>
      </w:r>
      <w:r w:rsidRPr="00FC4AC0">
        <w:rPr>
          <w:rFonts w:ascii="Georgia" w:hAnsi="Georgia" w:cs="Arial"/>
          <w:bCs/>
          <w:sz w:val="22"/>
          <w:szCs w:val="22"/>
        </w:rPr>
        <w:tab/>
      </w:r>
      <w:r w:rsidRPr="00FC4AC0">
        <w:rPr>
          <w:rFonts w:ascii="Georgia" w:hAnsi="Georgia" w:cs="Arial"/>
          <w:bCs/>
          <w:sz w:val="22"/>
          <w:szCs w:val="22"/>
        </w:rPr>
        <w:tab/>
      </w:r>
      <w:r w:rsidRPr="00FC4AC0">
        <w:rPr>
          <w:rFonts w:ascii="Georgia" w:hAnsi="Georgia" w:cs="Arial"/>
          <w:bCs/>
          <w:sz w:val="22"/>
          <w:szCs w:val="22"/>
        </w:rPr>
        <w:tab/>
      </w:r>
      <w:r w:rsidRPr="00FC4AC0">
        <w:rPr>
          <w:rFonts w:ascii="Georgia" w:hAnsi="Georgia" w:cs="Arial"/>
          <w:bCs/>
          <w:sz w:val="22"/>
          <w:szCs w:val="22"/>
        </w:rPr>
        <w:tab/>
      </w:r>
      <w:r w:rsidRPr="00FC4AC0">
        <w:rPr>
          <w:rFonts w:ascii="Georgia" w:hAnsi="Georgia" w:cs="Arial"/>
          <w:bCs/>
          <w:sz w:val="22"/>
          <w:szCs w:val="22"/>
        </w:rPr>
        <w:tab/>
      </w:r>
      <w:r w:rsidRPr="00FC4AC0">
        <w:rPr>
          <w:rFonts w:ascii="Georgia" w:hAnsi="Georgia" w:cs="Arial"/>
          <w:bCs/>
          <w:sz w:val="22"/>
          <w:szCs w:val="22"/>
        </w:rPr>
        <w:tab/>
        <w:t xml:space="preserve">      </w:t>
      </w:r>
    </w:p>
    <w:p w14:paraId="7E11BD75" w14:textId="77777777"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tbl>
      <w:tblPr>
        <w:tblW w:w="10098" w:type="dxa"/>
        <w:tblLook w:val="04A0" w:firstRow="1" w:lastRow="0" w:firstColumn="1" w:lastColumn="0" w:noHBand="0" w:noVBand="1"/>
      </w:tblPr>
      <w:tblGrid>
        <w:gridCol w:w="5049"/>
        <w:gridCol w:w="5049"/>
      </w:tblGrid>
      <w:tr w:rsidR="008E6537" w:rsidRPr="00FC4AC0" w14:paraId="1FF0B18F" w14:textId="77777777" w:rsidTr="006B1663">
        <w:trPr>
          <w:trHeight w:val="232"/>
        </w:trPr>
        <w:tc>
          <w:tcPr>
            <w:tcW w:w="5049" w:type="dxa"/>
          </w:tcPr>
          <w:p w14:paraId="099E1F81" w14:textId="77777777" w:rsidR="008E6537" w:rsidRPr="008E6537" w:rsidRDefault="008E6537" w:rsidP="002715D7">
            <w:pPr>
              <w:spacing w:after="0" w:line="240" w:lineRule="auto"/>
              <w:jc w:val="left"/>
              <w:rPr>
                <w:rFonts w:ascii="Georgia" w:hAnsi="Georgia" w:cs="Arial"/>
                <w:sz w:val="22"/>
                <w:szCs w:val="22"/>
                <w:highlight w:val="yellow"/>
              </w:rPr>
            </w:pPr>
            <w:r w:rsidRPr="00740619">
              <w:rPr>
                <w:rFonts w:ascii="Georgia" w:hAnsi="Georgia" w:cs="Arial"/>
                <w:b/>
                <w:sz w:val="22"/>
                <w:szCs w:val="22"/>
              </w:rPr>
              <w:t>__________________________</w:t>
            </w:r>
          </w:p>
        </w:tc>
        <w:tc>
          <w:tcPr>
            <w:tcW w:w="5049" w:type="dxa"/>
          </w:tcPr>
          <w:p w14:paraId="122B3DDB" w14:textId="29C7BBC3" w:rsidR="008E6537" w:rsidRPr="00FC4AC0" w:rsidRDefault="006B1663" w:rsidP="002715D7">
            <w:pPr>
              <w:spacing w:after="0" w:line="240" w:lineRule="auto"/>
              <w:jc w:val="left"/>
              <w:rPr>
                <w:rFonts w:ascii="Georgia" w:hAnsi="Georgia" w:cs="Arial"/>
                <w:sz w:val="22"/>
                <w:szCs w:val="22"/>
              </w:rPr>
            </w:pPr>
            <w:r>
              <w:rPr>
                <w:rFonts w:ascii="Georgia" w:hAnsi="Georgia" w:cs="Arial"/>
                <w:b/>
                <w:sz w:val="22"/>
                <w:szCs w:val="22"/>
              </w:rPr>
              <w:t xml:space="preserve">         </w:t>
            </w:r>
            <w:r w:rsidR="008E6537" w:rsidRPr="00FC4AC0">
              <w:rPr>
                <w:rFonts w:ascii="Georgia" w:hAnsi="Georgia" w:cs="Arial"/>
                <w:b/>
                <w:sz w:val="22"/>
                <w:szCs w:val="22"/>
              </w:rPr>
              <w:t>__________________________</w:t>
            </w:r>
          </w:p>
        </w:tc>
      </w:tr>
      <w:tr w:rsidR="008E6537" w:rsidRPr="00FC4AC0" w14:paraId="5EFF8D63" w14:textId="77777777" w:rsidTr="006B1663">
        <w:trPr>
          <w:trHeight w:val="277"/>
        </w:trPr>
        <w:tc>
          <w:tcPr>
            <w:tcW w:w="5049" w:type="dxa"/>
          </w:tcPr>
          <w:p w14:paraId="3AB1B43C" w14:textId="5E508EC2" w:rsidR="00740619" w:rsidRPr="006B1663" w:rsidRDefault="006B1663" w:rsidP="006F20F0">
            <w:pPr>
              <w:spacing w:after="0" w:line="240" w:lineRule="auto"/>
              <w:jc w:val="left"/>
              <w:rPr>
                <w:rFonts w:ascii="Georgia" w:hAnsi="Georgia" w:cs="Arial"/>
                <w:sz w:val="22"/>
                <w:szCs w:val="22"/>
              </w:rPr>
            </w:pPr>
            <w:r w:rsidRPr="006B1663">
              <w:rPr>
                <w:rFonts w:ascii="Georgia" w:hAnsi="Georgia" w:cs="Arial"/>
                <w:sz w:val="22"/>
                <w:szCs w:val="22"/>
              </w:rPr>
              <w:t>Alice Krutilová, M.A.</w:t>
            </w:r>
            <w:r w:rsidR="00651A36">
              <w:rPr>
                <w:rFonts w:ascii="Georgia" w:hAnsi="Georgia" w:cs="Arial"/>
                <w:sz w:val="22"/>
                <w:szCs w:val="22"/>
              </w:rPr>
              <w:t>, v. r.</w:t>
            </w:r>
          </w:p>
          <w:p w14:paraId="6FD87ADC" w14:textId="3F452574" w:rsidR="006B1663" w:rsidRPr="006B1663" w:rsidRDefault="006B1663" w:rsidP="006F20F0">
            <w:pPr>
              <w:spacing w:after="0" w:line="240" w:lineRule="auto"/>
              <w:jc w:val="left"/>
              <w:rPr>
                <w:rFonts w:ascii="Georgia" w:hAnsi="Georgia" w:cs="Arial"/>
                <w:sz w:val="22"/>
                <w:szCs w:val="22"/>
              </w:rPr>
            </w:pPr>
            <w:r w:rsidRPr="006B1663">
              <w:rPr>
                <w:rFonts w:ascii="Georgia" w:hAnsi="Georgia" w:cs="Arial"/>
                <w:color w:val="000000"/>
                <w:spacing w:val="-10"/>
                <w:sz w:val="22"/>
                <w:szCs w:val="22"/>
              </w:rPr>
              <w:t>ředitelka Odboru pro předsednictví ČR v Radě EU</w:t>
            </w:r>
          </w:p>
        </w:tc>
        <w:tc>
          <w:tcPr>
            <w:tcW w:w="5049" w:type="dxa"/>
          </w:tcPr>
          <w:p w14:paraId="5EEE47CD" w14:textId="15BA7AC9" w:rsidR="008E6537" w:rsidRPr="00FC4AC0" w:rsidRDefault="006B1663" w:rsidP="002715D7">
            <w:pPr>
              <w:spacing w:after="0" w:line="240" w:lineRule="auto"/>
              <w:jc w:val="left"/>
              <w:rPr>
                <w:rFonts w:ascii="Georgia" w:hAnsi="Georgia" w:cs="Arial"/>
                <w:color w:val="000000"/>
                <w:spacing w:val="-10"/>
                <w:sz w:val="22"/>
                <w:szCs w:val="22"/>
              </w:rPr>
            </w:pPr>
            <w:r>
              <w:rPr>
                <w:rFonts w:ascii="Georgia" w:hAnsi="Georgia" w:cs="Arial"/>
                <w:color w:val="000000"/>
                <w:spacing w:val="-10"/>
                <w:sz w:val="22"/>
                <w:szCs w:val="22"/>
              </w:rPr>
              <w:t xml:space="preserve">            </w:t>
            </w:r>
            <w:r w:rsidR="008E6537" w:rsidRPr="00FC4AC0">
              <w:rPr>
                <w:rFonts w:ascii="Georgia" w:hAnsi="Georgia" w:cs="Arial"/>
                <w:color w:val="000000"/>
                <w:spacing w:val="-10"/>
                <w:sz w:val="22"/>
                <w:szCs w:val="22"/>
              </w:rPr>
              <w:t>PhDr. Martin Buchtík, Ph.D.</w:t>
            </w:r>
            <w:r w:rsidR="00651A36">
              <w:rPr>
                <w:rFonts w:ascii="Georgia" w:hAnsi="Georgia" w:cs="Arial"/>
                <w:color w:val="000000"/>
                <w:spacing w:val="-10"/>
                <w:sz w:val="22"/>
                <w:szCs w:val="22"/>
              </w:rPr>
              <w:t>, v. r.</w:t>
            </w:r>
          </w:p>
          <w:p w14:paraId="7645634E" w14:textId="699B8AA8" w:rsidR="008E6537" w:rsidRPr="00FC4AC0" w:rsidRDefault="006B1663" w:rsidP="002715D7">
            <w:pPr>
              <w:spacing w:after="0" w:line="240" w:lineRule="auto"/>
              <w:jc w:val="left"/>
              <w:rPr>
                <w:rFonts w:ascii="Georgia" w:hAnsi="Georgia" w:cs="Arial"/>
                <w:sz w:val="22"/>
                <w:szCs w:val="22"/>
              </w:rPr>
            </w:pPr>
            <w:r>
              <w:rPr>
                <w:rFonts w:ascii="Georgia" w:hAnsi="Georgia" w:cs="Arial"/>
                <w:color w:val="000000"/>
                <w:spacing w:val="-10"/>
                <w:sz w:val="22"/>
                <w:szCs w:val="22"/>
              </w:rPr>
              <w:t xml:space="preserve">             </w:t>
            </w:r>
            <w:r w:rsidR="008E6537" w:rsidRPr="00FC4AC0">
              <w:rPr>
                <w:rFonts w:ascii="Georgia" w:hAnsi="Georgia" w:cs="Arial"/>
                <w:color w:val="000000"/>
                <w:spacing w:val="-10"/>
                <w:sz w:val="22"/>
                <w:szCs w:val="22"/>
              </w:rPr>
              <w:t>ředitel</w:t>
            </w:r>
          </w:p>
        </w:tc>
      </w:tr>
      <w:tr w:rsidR="006B1663" w:rsidRPr="00FC4AC0" w14:paraId="12B89CD0" w14:textId="77777777" w:rsidTr="006B1663">
        <w:trPr>
          <w:trHeight w:val="277"/>
        </w:trPr>
        <w:tc>
          <w:tcPr>
            <w:tcW w:w="5049" w:type="dxa"/>
          </w:tcPr>
          <w:p w14:paraId="072509A0" w14:textId="77777777" w:rsidR="006B1663" w:rsidRDefault="006B1663" w:rsidP="006F20F0">
            <w:pPr>
              <w:spacing w:after="0" w:line="240" w:lineRule="auto"/>
              <w:jc w:val="left"/>
              <w:rPr>
                <w:rFonts w:ascii="Georgia" w:hAnsi="Georgia" w:cs="Arial"/>
                <w:sz w:val="22"/>
                <w:szCs w:val="22"/>
                <w:highlight w:val="yellow"/>
              </w:rPr>
            </w:pPr>
          </w:p>
        </w:tc>
        <w:tc>
          <w:tcPr>
            <w:tcW w:w="5049" w:type="dxa"/>
          </w:tcPr>
          <w:p w14:paraId="32EEEAF6" w14:textId="77777777" w:rsidR="006B1663" w:rsidRPr="00FC4AC0" w:rsidRDefault="006B1663" w:rsidP="002715D7">
            <w:pPr>
              <w:spacing w:after="0" w:line="240" w:lineRule="auto"/>
              <w:jc w:val="left"/>
              <w:rPr>
                <w:rFonts w:ascii="Georgia" w:hAnsi="Georgia" w:cs="Arial"/>
                <w:color w:val="000000"/>
                <w:spacing w:val="-10"/>
                <w:sz w:val="22"/>
                <w:szCs w:val="22"/>
              </w:rPr>
            </w:pPr>
          </w:p>
        </w:tc>
      </w:tr>
    </w:tbl>
    <w:p w14:paraId="0CDFF818" w14:textId="77777777" w:rsidR="008E6537" w:rsidRPr="00FC4AC0" w:rsidRDefault="008E6537" w:rsidP="008E6537">
      <w:pPr>
        <w:tabs>
          <w:tab w:val="left" w:pos="360"/>
        </w:tabs>
        <w:overflowPunct w:val="0"/>
        <w:autoSpaceDE w:val="0"/>
        <w:autoSpaceDN w:val="0"/>
        <w:adjustRightInd w:val="0"/>
        <w:spacing w:after="0" w:line="240" w:lineRule="auto"/>
        <w:textAlignment w:val="baseline"/>
        <w:rPr>
          <w:rFonts w:ascii="Georgia" w:hAnsi="Georgia" w:cs="Arial"/>
          <w:bCs/>
          <w:sz w:val="22"/>
          <w:szCs w:val="22"/>
        </w:rPr>
      </w:pPr>
    </w:p>
    <w:p w14:paraId="073D5E21" w14:textId="77777777" w:rsidR="008E6537" w:rsidRDefault="008E6537" w:rsidP="008E6537">
      <w:pPr>
        <w:rPr>
          <w:rFonts w:ascii="Georgia" w:hAnsi="Georgia" w:cstheme="minorHAnsi"/>
          <w:sz w:val="26"/>
          <w:szCs w:val="26"/>
        </w:rPr>
      </w:pPr>
      <w:r>
        <w:rPr>
          <w:rFonts w:ascii="Georgia" w:hAnsi="Georgia" w:cstheme="minorHAnsi"/>
          <w:sz w:val="26"/>
          <w:szCs w:val="26"/>
        </w:rPr>
        <w:br w:type="page"/>
      </w:r>
    </w:p>
    <w:p w14:paraId="5850CE4F" w14:textId="30C5BE96" w:rsidR="008E6537" w:rsidRDefault="008E6537" w:rsidP="008E6537">
      <w:pPr>
        <w:rPr>
          <w:rFonts w:ascii="Georgia" w:hAnsi="Georgia" w:cstheme="minorHAnsi"/>
          <w:b/>
          <w:sz w:val="32"/>
          <w:szCs w:val="32"/>
        </w:rPr>
      </w:pPr>
      <w:r>
        <w:rPr>
          <w:rFonts w:ascii="Georgia" w:hAnsi="Georgia" w:cstheme="minorHAnsi"/>
          <w:b/>
          <w:sz w:val="32"/>
          <w:szCs w:val="32"/>
        </w:rPr>
        <w:lastRenderedPageBreak/>
        <w:t>PŘÍLOHA 1</w:t>
      </w:r>
    </w:p>
    <w:p w14:paraId="3B35CAFA" w14:textId="598D37F4" w:rsidR="003154F7" w:rsidRPr="00850376" w:rsidRDefault="003154F7" w:rsidP="00850376">
      <w:pPr>
        <w:jc w:val="center"/>
        <w:rPr>
          <w:b/>
          <w:bCs/>
        </w:rPr>
      </w:pPr>
      <w:r w:rsidRPr="00850376">
        <w:rPr>
          <w:b/>
          <w:bCs/>
        </w:rPr>
        <w:t>Specifikace výzkumných akcí</w:t>
      </w:r>
    </w:p>
    <w:p w14:paraId="19B8A420" w14:textId="77777777" w:rsidR="003154F7" w:rsidRPr="00850376" w:rsidRDefault="003154F7" w:rsidP="003154F7">
      <w:pPr>
        <w:rPr>
          <w:b/>
          <w:bCs/>
        </w:rPr>
      </w:pPr>
      <w:r w:rsidRPr="00850376">
        <w:rPr>
          <w:b/>
          <w:bCs/>
        </w:rPr>
        <w:t>I. Samostatné šetření</w:t>
      </w:r>
    </w:p>
    <w:p w14:paraId="5B7D2827" w14:textId="77777777" w:rsidR="003154F7" w:rsidRDefault="003154F7" w:rsidP="003154F7">
      <w:r>
        <w:t>Provedením této výzkumné akce se rozumí realizace a následné předání výsledků šetření názorů občanů České republiky k evropské integraci a Českému předsednictví Evropské unii, které bude splňovat následující požadavky:</w:t>
      </w:r>
    </w:p>
    <w:p w14:paraId="6B7A59C6" w14:textId="77777777" w:rsidR="003154F7" w:rsidRDefault="003154F7" w:rsidP="003154F7">
      <w:pPr>
        <w:pStyle w:val="Odstavecseseznamem"/>
        <w:numPr>
          <w:ilvl w:val="0"/>
          <w:numId w:val="18"/>
        </w:numPr>
        <w:spacing w:after="160" w:line="259" w:lineRule="auto"/>
        <w:jc w:val="left"/>
      </w:pPr>
      <w:r>
        <w:t>Bude provedeno na reprezentativním vzorku populace České republiky starší 18 let o velikosti min. 1.000 respondentů,</w:t>
      </w:r>
    </w:p>
    <w:p w14:paraId="4FD2F990" w14:textId="77777777" w:rsidR="003154F7" w:rsidRDefault="003154F7" w:rsidP="003154F7">
      <w:pPr>
        <w:pStyle w:val="Odstavecseseznamem"/>
        <w:numPr>
          <w:ilvl w:val="0"/>
          <w:numId w:val="18"/>
        </w:numPr>
        <w:spacing w:after="160" w:line="259" w:lineRule="auto"/>
        <w:jc w:val="left"/>
      </w:pPr>
      <w:r>
        <w:t>Bude provedeno kombinací metodou standardizovaných osobních telefonických rozhovorů proškolenými tazateli a on-line rozhovorů v poměru 300:700., V rozsahu do 60 znaků/položek v dotazníku.</w:t>
      </w:r>
    </w:p>
    <w:p w14:paraId="6BBCF43C" w14:textId="77777777" w:rsidR="003154F7" w:rsidRDefault="003154F7" w:rsidP="003154F7">
      <w:pPr>
        <w:pStyle w:val="Odstavecseseznamem"/>
        <w:numPr>
          <w:ilvl w:val="0"/>
          <w:numId w:val="18"/>
        </w:numPr>
        <w:spacing w:after="160" w:line="259" w:lineRule="auto"/>
        <w:jc w:val="left"/>
      </w:pPr>
      <w:r>
        <w:t>Bude mít podobu písemné zprávy doplněné grafy a reprezentativními daty, jejich interpretací a doporučeními pro potřeby komunikace o evropských záležitostech,</w:t>
      </w:r>
    </w:p>
    <w:p w14:paraId="4AF2835A" w14:textId="77777777" w:rsidR="003154F7" w:rsidRDefault="003154F7" w:rsidP="003154F7">
      <w:pPr>
        <w:pStyle w:val="Odstavecseseznamem"/>
        <w:numPr>
          <w:ilvl w:val="0"/>
          <w:numId w:val="18"/>
        </w:numPr>
        <w:spacing w:after="160" w:line="259" w:lineRule="auto"/>
        <w:jc w:val="left"/>
      </w:pPr>
      <w:r>
        <w:t>Bude vyhodnocovat relevantní socio-demografické (zejm. generační, věkové, vzdělanostní, regionální) a geografické (zejm. charakteristiky jednotlivých regionů ČR), přičemž bude vyhodnocovat trendy a souvislosti,</w:t>
      </w:r>
    </w:p>
    <w:p w14:paraId="54A600B7" w14:textId="77777777" w:rsidR="003154F7" w:rsidRDefault="003154F7" w:rsidP="003154F7">
      <w:pPr>
        <w:pStyle w:val="Odstavecseseznamem"/>
        <w:numPr>
          <w:ilvl w:val="0"/>
          <w:numId w:val="18"/>
        </w:numPr>
        <w:spacing w:after="160" w:line="259" w:lineRule="auto"/>
        <w:jc w:val="left"/>
      </w:pPr>
      <w:r>
        <w:t>Bude mít min. rozsah 30 stran/slidů ve formátu powerpoint (včetně všech tabulek, grafů, poznámkového aparátu)</w:t>
      </w:r>
    </w:p>
    <w:p w14:paraId="7F765155" w14:textId="77777777" w:rsidR="003154F7" w:rsidRDefault="003154F7" w:rsidP="003154F7">
      <w:pPr>
        <w:pStyle w:val="Odstavecseseznamem"/>
        <w:numPr>
          <w:ilvl w:val="0"/>
          <w:numId w:val="18"/>
        </w:numPr>
        <w:spacing w:after="160" w:line="259" w:lineRule="auto"/>
        <w:jc w:val="left"/>
      </w:pPr>
      <w:r>
        <w:t>Bude zadavateli odprezentována na samostatné prezentaci v délce trvání 90 minut, přičemž místo a čas prezentace budou určeny vzájemnou dohodou smluvních stran.</w:t>
      </w:r>
    </w:p>
    <w:p w14:paraId="791B1672" w14:textId="0846614E" w:rsidR="003154F7" w:rsidRDefault="003154F7" w:rsidP="003154F7">
      <w:pPr>
        <w:pStyle w:val="Odstavecseseznamem"/>
        <w:numPr>
          <w:ilvl w:val="0"/>
          <w:numId w:val="18"/>
        </w:numPr>
        <w:spacing w:after="160" w:line="259" w:lineRule="auto"/>
        <w:jc w:val="left"/>
      </w:pPr>
      <w:r>
        <w:t>Realizace samostatných šetření se předpokládá v lednu/únoru 2022, květnu/červnu 2022, lednu 2023.</w:t>
      </w:r>
    </w:p>
    <w:p w14:paraId="0F0FA6BC" w14:textId="31E2E9FB" w:rsidR="00F14526" w:rsidRDefault="00F14526" w:rsidP="003154F7">
      <w:pPr>
        <w:pStyle w:val="Odstavecseseznamem"/>
        <w:numPr>
          <w:ilvl w:val="0"/>
          <w:numId w:val="18"/>
        </w:numPr>
        <w:spacing w:after="160" w:line="259" w:lineRule="auto"/>
        <w:jc w:val="left"/>
      </w:pPr>
      <w:r>
        <w:t xml:space="preserve">Dodání </w:t>
      </w:r>
      <w:r w:rsidR="002A32F5">
        <w:t xml:space="preserve">této dílčí části </w:t>
      </w:r>
      <w:r>
        <w:t>díla je 40 dní od písemné objednávky</w:t>
      </w:r>
      <w:r w:rsidR="002A32F5">
        <w:t xml:space="preserve"> objednatele dle čl. I odst. 2 této smlouvy.</w:t>
      </w:r>
    </w:p>
    <w:p w14:paraId="1F391B43" w14:textId="77777777" w:rsidR="003154F7" w:rsidRDefault="003154F7" w:rsidP="003154F7"/>
    <w:p w14:paraId="6CD798F4" w14:textId="77777777" w:rsidR="003154F7" w:rsidRPr="00850376" w:rsidRDefault="003154F7" w:rsidP="003154F7">
      <w:pPr>
        <w:rPr>
          <w:b/>
          <w:bCs/>
        </w:rPr>
      </w:pPr>
      <w:r w:rsidRPr="00850376">
        <w:rPr>
          <w:b/>
          <w:bCs/>
        </w:rPr>
        <w:t>II.  Tracking průběhu předsednictví</w:t>
      </w:r>
    </w:p>
    <w:p w14:paraId="2613AAA6" w14:textId="77777777" w:rsidR="003154F7" w:rsidRDefault="003154F7" w:rsidP="003154F7">
      <w:r>
        <w:t xml:space="preserve">Provedením této výzkumné akce se rozumí realizace a následné předání výsledků pravidelného monitoringu názorů občanů České republiky k Českému předsednictví Evropské unii (dále též CZ </w:t>
      </w:r>
      <w:r w:rsidRPr="006267D1">
        <w:t>PRES) na týdenní bázi, které bude</w:t>
      </w:r>
      <w:r>
        <w:t xml:space="preserve"> splňovat následující požadavky:</w:t>
      </w:r>
    </w:p>
    <w:p w14:paraId="5B866C42" w14:textId="3069B982" w:rsidR="003154F7" w:rsidRDefault="003154F7" w:rsidP="003154F7">
      <w:pPr>
        <w:pStyle w:val="Odstavecseseznamem"/>
        <w:numPr>
          <w:ilvl w:val="0"/>
          <w:numId w:val="19"/>
        </w:numPr>
        <w:spacing w:after="160" w:line="259" w:lineRule="auto"/>
        <w:jc w:val="left"/>
      </w:pPr>
      <w:r>
        <w:t xml:space="preserve">Každý týden v období trvání CZ PRES  bude provedeno na reprezentativním vzorku populace České republiky starší 18 let o velikosti </w:t>
      </w:r>
      <w:r w:rsidR="00A2786B">
        <w:t>3</w:t>
      </w:r>
      <w:r>
        <w:t>00 respondentů,</w:t>
      </w:r>
    </w:p>
    <w:p w14:paraId="4EF40488" w14:textId="77777777" w:rsidR="003154F7" w:rsidRDefault="003154F7" w:rsidP="003154F7">
      <w:pPr>
        <w:pStyle w:val="Odstavecseseznamem"/>
        <w:numPr>
          <w:ilvl w:val="0"/>
          <w:numId w:val="19"/>
        </w:numPr>
        <w:spacing w:after="160" w:line="259" w:lineRule="auto"/>
        <w:jc w:val="left"/>
      </w:pPr>
      <w:r>
        <w:t>Bude provedeno metodou standardizovaných on-line rozhovorů.</w:t>
      </w:r>
    </w:p>
    <w:p w14:paraId="025EA61C" w14:textId="77777777" w:rsidR="003154F7" w:rsidRDefault="003154F7" w:rsidP="003154F7">
      <w:pPr>
        <w:pStyle w:val="Odstavecseseznamem"/>
        <w:numPr>
          <w:ilvl w:val="0"/>
          <w:numId w:val="19"/>
        </w:numPr>
        <w:spacing w:after="160" w:line="259" w:lineRule="auto"/>
        <w:jc w:val="left"/>
      </w:pPr>
      <w:r>
        <w:t>V rozsahu do 17 znaků/položek v dotazníku, přičemž: cca 6 znaků budou základní sociodemografické proměnné, 5 fixní trackingové otázky zachycující povědomí, zaznamenání CZ PRES apod. (bude dále specifikováno po dohodě se zadavatelem), 6 modulárních otázek, které budou věnovány povědomí a důvěryhodnosti aktuálních témat spojených s CZ PRES. S ohledem na zajištění dostatečné reprezentativity bude každá modulární otázka položena vždy minimálně ve dvou po sobě následujících týdnech (etapách).</w:t>
      </w:r>
    </w:p>
    <w:p w14:paraId="04172557" w14:textId="77777777" w:rsidR="003154F7" w:rsidRDefault="003154F7" w:rsidP="003154F7">
      <w:pPr>
        <w:pStyle w:val="Odstavecseseznamem"/>
        <w:numPr>
          <w:ilvl w:val="0"/>
          <w:numId w:val="19"/>
        </w:numPr>
        <w:spacing w:after="160" w:line="259" w:lineRule="auto"/>
        <w:jc w:val="left"/>
      </w:pPr>
      <w:r>
        <w:lastRenderedPageBreak/>
        <w:t>Každý týden bude mít výstup podobu zprávy doplněné grafy a reprezentativními daty a jejich interpretací, přičemž bude kladen důraz na vývoj postojů v průběhu celého CZ PRES.</w:t>
      </w:r>
    </w:p>
    <w:p w14:paraId="070031AF" w14:textId="77777777" w:rsidR="003154F7" w:rsidRDefault="003154F7" w:rsidP="003154F7">
      <w:pPr>
        <w:pStyle w:val="Odstavecseseznamem"/>
        <w:numPr>
          <w:ilvl w:val="0"/>
          <w:numId w:val="19"/>
        </w:numPr>
        <w:spacing w:after="160" w:line="259" w:lineRule="auto"/>
        <w:jc w:val="left"/>
      </w:pPr>
      <w:r>
        <w:t>Bude vyhodnocovat relevantní socio-demografické (zejm. generační, věkové, vzdělanostní, regionální) trendy a souvislosti.</w:t>
      </w:r>
    </w:p>
    <w:p w14:paraId="2D7EBE17" w14:textId="7792AD38" w:rsidR="003154F7" w:rsidRDefault="003154F7" w:rsidP="003154F7">
      <w:pPr>
        <w:pStyle w:val="Odstavecseseznamem"/>
        <w:numPr>
          <w:ilvl w:val="0"/>
          <w:numId w:val="19"/>
        </w:numPr>
        <w:spacing w:after="160" w:line="259" w:lineRule="auto"/>
        <w:jc w:val="left"/>
      </w:pPr>
      <w:r>
        <w:t>Bude mít rozsah do 10 stran/</w:t>
      </w:r>
      <w:r w:rsidR="00A73A0C">
        <w:t>slidů ve formátu powerpoint.</w:t>
      </w:r>
    </w:p>
    <w:p w14:paraId="724F336D" w14:textId="77777777" w:rsidR="003154F7" w:rsidRDefault="003154F7" w:rsidP="003154F7">
      <w:pPr>
        <w:pStyle w:val="Odstavecseseznamem"/>
        <w:numPr>
          <w:ilvl w:val="0"/>
          <w:numId w:val="19"/>
        </w:numPr>
        <w:spacing w:after="160" w:line="259" w:lineRule="auto"/>
        <w:jc w:val="left"/>
      </w:pPr>
      <w:r>
        <w:t>Výstupy budou zadavateli poskytovány s týdenní periodicitou.</w:t>
      </w:r>
    </w:p>
    <w:p w14:paraId="6374C2F3" w14:textId="05A721BC" w:rsidR="003154F7" w:rsidRDefault="003154F7" w:rsidP="003154F7">
      <w:pPr>
        <w:pStyle w:val="Odstavecseseznamem"/>
        <w:numPr>
          <w:ilvl w:val="0"/>
          <w:numId w:val="19"/>
        </w:numPr>
        <w:spacing w:after="160" w:line="259" w:lineRule="auto"/>
        <w:jc w:val="left"/>
      </w:pPr>
      <w:r>
        <w:t>Realizace se předpokládá od července do prosince 2022</w:t>
      </w:r>
      <w:r w:rsidR="00A73A0C">
        <w:t>.</w:t>
      </w:r>
    </w:p>
    <w:p w14:paraId="4E3C8158" w14:textId="32A23044" w:rsidR="00F14526" w:rsidRDefault="00A7091B" w:rsidP="003154F7">
      <w:pPr>
        <w:pStyle w:val="Odstavecseseznamem"/>
        <w:numPr>
          <w:ilvl w:val="0"/>
          <w:numId w:val="19"/>
        </w:numPr>
        <w:spacing w:after="160" w:line="259" w:lineRule="auto"/>
        <w:jc w:val="left"/>
      </w:pPr>
      <w:r>
        <w:t>Možnost dodání této dílčí části Díla je podmíněna</w:t>
      </w:r>
      <w:r w:rsidR="00A73A0C">
        <w:t xml:space="preserve"> písemní</w:t>
      </w:r>
      <w:r>
        <w:t xml:space="preserve"> objednávkou uskutečněnou nejpozději do 31. 5. 2022. </w:t>
      </w:r>
    </w:p>
    <w:p w14:paraId="72329E9E" w14:textId="2FB85D1D" w:rsidR="00F14526" w:rsidRDefault="00F14526" w:rsidP="003154F7">
      <w:pPr>
        <w:pStyle w:val="Odstavecseseznamem"/>
        <w:numPr>
          <w:ilvl w:val="0"/>
          <w:numId w:val="19"/>
        </w:numPr>
        <w:spacing w:after="160" w:line="259" w:lineRule="auto"/>
        <w:jc w:val="left"/>
      </w:pPr>
      <w:r>
        <w:t xml:space="preserve">Dodání </w:t>
      </w:r>
      <w:r w:rsidR="002A32F5">
        <w:t>této dílčí části Díla se zhotovitel zavazuje objednateli dodávat od písemné objednávky objednatele dle čl. I odst. 2 této smlouvy, a to</w:t>
      </w:r>
      <w:r>
        <w:t xml:space="preserve"> v pravidelném týdenním intervalu. Týdenním intervalem se rozumí pondělí až neděle. Vždy nejpozději do tří pracovních dní v týdnu následujícím po vlně sběru dat.</w:t>
      </w:r>
    </w:p>
    <w:p w14:paraId="1167C2EA" w14:textId="77777777" w:rsidR="003154F7" w:rsidRDefault="003154F7" w:rsidP="003154F7"/>
    <w:p w14:paraId="54AD4E4B" w14:textId="77777777" w:rsidR="003154F7" w:rsidRPr="00850376" w:rsidRDefault="003154F7" w:rsidP="003154F7">
      <w:pPr>
        <w:rPr>
          <w:b/>
          <w:bCs/>
        </w:rPr>
      </w:pPr>
      <w:r w:rsidRPr="00850376">
        <w:rPr>
          <w:b/>
          <w:bCs/>
        </w:rPr>
        <w:t xml:space="preserve">III.  Doplňující ad-hoc modul v týdenní vlně trackingu </w:t>
      </w:r>
    </w:p>
    <w:p w14:paraId="17A1716F" w14:textId="77777777" w:rsidR="003154F7" w:rsidRDefault="003154F7" w:rsidP="003154F7">
      <w:r>
        <w:t>Provedením této výzkumné akce se rozumí rozšíření jedné zvolené vlny trackingu (viz bod II. této příloha) a následné předání výsledků, které bude splňovat následující požadavky:</w:t>
      </w:r>
    </w:p>
    <w:p w14:paraId="27896F2A" w14:textId="77777777" w:rsidR="003154F7" w:rsidRDefault="003154F7" w:rsidP="003154F7">
      <w:pPr>
        <w:pStyle w:val="Odstavecseseznamem"/>
        <w:numPr>
          <w:ilvl w:val="0"/>
          <w:numId w:val="20"/>
        </w:numPr>
        <w:spacing w:after="160" w:line="259" w:lineRule="auto"/>
        <w:jc w:val="left"/>
      </w:pPr>
      <w:r>
        <w:t>Je rozšířením pravidelného trackingu, přičemž budou zachovány standardy popsané v bodu II.</w:t>
      </w:r>
    </w:p>
    <w:p w14:paraId="5E7A6ECE" w14:textId="6D445DE0" w:rsidR="003154F7" w:rsidRDefault="003154F7" w:rsidP="003154F7">
      <w:pPr>
        <w:pStyle w:val="Odstavecseseznamem"/>
        <w:numPr>
          <w:ilvl w:val="0"/>
          <w:numId w:val="20"/>
        </w:numPr>
        <w:spacing w:after="160" w:line="259" w:lineRule="auto"/>
        <w:jc w:val="left"/>
      </w:pPr>
      <w:r>
        <w:t xml:space="preserve">Vybraná týdenní vlna bude rozšířena o dalších </w:t>
      </w:r>
      <w:r w:rsidR="00850376">
        <w:t>7</w:t>
      </w:r>
      <w:r>
        <w:t>00 respondentů (celkově tedy 1000 respondentů) a až 15 ad-hoc položek (celkově tedy 30 položek)</w:t>
      </w:r>
    </w:p>
    <w:p w14:paraId="19F9B8CB" w14:textId="4644E053" w:rsidR="003154F7" w:rsidRDefault="003154F7" w:rsidP="003154F7">
      <w:pPr>
        <w:pStyle w:val="Odstavecseseznamem"/>
        <w:numPr>
          <w:ilvl w:val="0"/>
          <w:numId w:val="20"/>
        </w:numPr>
        <w:spacing w:after="160" w:line="259" w:lineRule="auto"/>
        <w:jc w:val="left"/>
      </w:pPr>
      <w:r>
        <w:t>Bude mít podobu samostatné závěrečné zprávy doplněné grafy a reprezentativními daty a jejich interpretací o rozsahu 15 stran/slidů ve formátu powerpoint.</w:t>
      </w:r>
    </w:p>
    <w:p w14:paraId="0EE616BC" w14:textId="0E843213" w:rsidR="00A73A0C" w:rsidRDefault="00A73A0C" w:rsidP="00A73A0C">
      <w:pPr>
        <w:pStyle w:val="Odstavecseseznamem"/>
        <w:numPr>
          <w:ilvl w:val="0"/>
          <w:numId w:val="20"/>
        </w:numPr>
        <w:spacing w:after="160" w:line="259" w:lineRule="auto"/>
        <w:jc w:val="left"/>
      </w:pPr>
      <w:r>
        <w:t>Možnost dodání této dílčí části Díla je podmíněna písemní objednávkou uskutečněnou během průběžného trackingu popsaného v bodě II. této přílohy, vždy nejméně 5 pracovních dní před její realizací.</w:t>
      </w:r>
    </w:p>
    <w:p w14:paraId="50B7EF90" w14:textId="5CB80607" w:rsidR="00F14526" w:rsidRDefault="00A73A0C" w:rsidP="00A73A0C">
      <w:pPr>
        <w:pStyle w:val="Odstavecseseznamem"/>
        <w:numPr>
          <w:ilvl w:val="0"/>
          <w:numId w:val="21"/>
        </w:numPr>
        <w:spacing w:after="160" w:line="259" w:lineRule="auto"/>
        <w:jc w:val="left"/>
      </w:pPr>
      <w:r>
        <w:t>Dodavatel se zavazuje tento ad-hoc modul dodat vždy do 5 pracovních dnů od písemné objednávky objednatele dle čl. I odst. 2 této smlouvy.</w:t>
      </w:r>
    </w:p>
    <w:p w14:paraId="6C0942F1" w14:textId="77777777" w:rsidR="003154F7" w:rsidRPr="00850376" w:rsidRDefault="003154F7" w:rsidP="003154F7">
      <w:pPr>
        <w:rPr>
          <w:b/>
          <w:bCs/>
        </w:rPr>
      </w:pPr>
      <w:r w:rsidRPr="00850376">
        <w:rPr>
          <w:b/>
          <w:bCs/>
        </w:rPr>
        <w:t>IV. Focus groups</w:t>
      </w:r>
    </w:p>
    <w:p w14:paraId="3A5A185A" w14:textId="77777777" w:rsidR="003154F7" w:rsidRDefault="003154F7" w:rsidP="003154F7">
      <w:r>
        <w:t>Provedením této výzkumné akce se rozumí realizace nejméně dvou skupinových rozhovorů, analýza a následné předání výsledků, které bude splňovat následující požadavky:</w:t>
      </w:r>
    </w:p>
    <w:p w14:paraId="2D6517D4" w14:textId="77777777" w:rsidR="003154F7" w:rsidRDefault="003154F7" w:rsidP="003154F7">
      <w:pPr>
        <w:pStyle w:val="Odstavecseseznamem"/>
        <w:numPr>
          <w:ilvl w:val="0"/>
          <w:numId w:val="21"/>
        </w:numPr>
        <w:spacing w:after="160" w:line="259" w:lineRule="auto"/>
        <w:jc w:val="left"/>
      </w:pPr>
      <w:r>
        <w:t>Bude provedeno buď na variabilním vzorku cílové populace České republiky starší 18 let buď formou osobního setkání ve vybrané lokalitě, při účasti 2x8 respondentů na  FG, nebo on-line ve formě 4x4 respondenti. V obou případech je předpokládaná délka trvání 60 minut.</w:t>
      </w:r>
    </w:p>
    <w:p w14:paraId="1A4FDF68" w14:textId="553220F8" w:rsidR="003154F7" w:rsidRPr="00081084" w:rsidRDefault="003154F7" w:rsidP="003154F7">
      <w:pPr>
        <w:pStyle w:val="Odstavecseseznamem"/>
        <w:numPr>
          <w:ilvl w:val="0"/>
          <w:numId w:val="21"/>
        </w:numPr>
        <w:spacing w:after="160" w:line="259" w:lineRule="auto"/>
        <w:jc w:val="left"/>
        <w:rPr>
          <w:rFonts w:cstheme="minorBidi"/>
        </w:rPr>
      </w:pPr>
      <w:r>
        <w:t>Kon</w:t>
      </w:r>
      <w:r w:rsidR="00452448">
        <w:t>k</w:t>
      </w:r>
      <w:r>
        <w:t>rétní téma bude stanoveno po dohodě se zadavatelem.</w:t>
      </w:r>
    </w:p>
    <w:p w14:paraId="053A65E3" w14:textId="77777777" w:rsidR="003154F7" w:rsidRDefault="003154F7" w:rsidP="003154F7">
      <w:pPr>
        <w:pStyle w:val="Odstavecseseznamem"/>
        <w:numPr>
          <w:ilvl w:val="0"/>
          <w:numId w:val="21"/>
        </w:numPr>
        <w:spacing w:after="160" w:line="259" w:lineRule="auto"/>
        <w:jc w:val="left"/>
      </w:pPr>
      <w:r>
        <w:t>Výzkumná akce zahrnuje</w:t>
      </w:r>
      <w:r w:rsidRPr="00452448">
        <w:t xml:space="preserve"> tvorb</w:t>
      </w:r>
      <w:r>
        <w:t>u</w:t>
      </w:r>
      <w:r w:rsidRPr="00452448">
        <w:t xml:space="preserve"> scénáře, rekrutac</w:t>
      </w:r>
      <w:r>
        <w:t>i</w:t>
      </w:r>
      <w:r w:rsidRPr="00452448">
        <w:t xml:space="preserve"> účastníků, realizac</w:t>
      </w:r>
      <w:r>
        <w:t>i</w:t>
      </w:r>
      <w:r w:rsidRPr="00452448">
        <w:t xml:space="preserve"> FG, záznam rozhovorů, </w:t>
      </w:r>
      <w:r>
        <w:t>možnosti účasti zástupců zadavatele.</w:t>
      </w:r>
    </w:p>
    <w:p w14:paraId="2C63656C" w14:textId="77777777" w:rsidR="003154F7" w:rsidRDefault="003154F7" w:rsidP="003154F7">
      <w:pPr>
        <w:pStyle w:val="Odstavecseseznamem"/>
        <w:numPr>
          <w:ilvl w:val="0"/>
          <w:numId w:val="21"/>
        </w:numPr>
        <w:spacing w:after="160" w:line="259" w:lineRule="auto"/>
        <w:jc w:val="left"/>
      </w:pPr>
      <w:r>
        <w:t>Bude mít podobu písemné zprávy doplněné, jejich interpretací a doporučeními pro potřeby komunikace o evropských záležitostech,</w:t>
      </w:r>
    </w:p>
    <w:p w14:paraId="7C369D4C" w14:textId="77777777" w:rsidR="003154F7" w:rsidRDefault="003154F7" w:rsidP="003154F7">
      <w:pPr>
        <w:pStyle w:val="Odstavecseseznamem"/>
        <w:numPr>
          <w:ilvl w:val="0"/>
          <w:numId w:val="21"/>
        </w:numPr>
        <w:spacing w:after="160" w:line="259" w:lineRule="auto"/>
        <w:jc w:val="left"/>
      </w:pPr>
      <w:r>
        <w:lastRenderedPageBreak/>
        <w:t xml:space="preserve">Bude mít min. rozsah 20 stran/slidů ve formátu powerpoint </w:t>
      </w:r>
    </w:p>
    <w:p w14:paraId="563D6E3C" w14:textId="77777777" w:rsidR="003154F7" w:rsidRDefault="003154F7" w:rsidP="003154F7">
      <w:pPr>
        <w:pStyle w:val="Odstavecseseznamem"/>
        <w:numPr>
          <w:ilvl w:val="0"/>
          <w:numId w:val="21"/>
        </w:numPr>
        <w:spacing w:after="160" w:line="259" w:lineRule="auto"/>
        <w:jc w:val="left"/>
      </w:pPr>
      <w:r>
        <w:t>Bude zadavateli odprezentována na samostatné prezentaci v délce trvání 90 minut, přičemž místo a čas prezentace budou určeny vzájemnou dohodou smluvních stran.</w:t>
      </w:r>
    </w:p>
    <w:p w14:paraId="0DBAD6EE" w14:textId="130A79B3" w:rsidR="003154F7" w:rsidRPr="00A7091B" w:rsidRDefault="003154F7" w:rsidP="003154F7">
      <w:pPr>
        <w:pStyle w:val="Odstavecseseznamem"/>
        <w:numPr>
          <w:ilvl w:val="0"/>
          <w:numId w:val="21"/>
        </w:numPr>
        <w:spacing w:after="160" w:line="259" w:lineRule="auto"/>
        <w:jc w:val="left"/>
        <w:rPr>
          <w:rFonts w:asciiTheme="minorHAnsi" w:hAnsiTheme="minorHAnsi"/>
        </w:rPr>
      </w:pPr>
      <w:r>
        <w:t>Zadavatel bude informovat o záměru realizace dle potřeb, předpokládané dodání výsledků max. do jednoho kalendářního měsíce.</w:t>
      </w:r>
    </w:p>
    <w:p w14:paraId="368EF719" w14:textId="77777777" w:rsidR="002A32F5" w:rsidRDefault="002A32F5" w:rsidP="002A32F5">
      <w:pPr>
        <w:pStyle w:val="Odstavecseseznamem"/>
        <w:numPr>
          <w:ilvl w:val="0"/>
          <w:numId w:val="21"/>
        </w:numPr>
        <w:spacing w:after="160" w:line="259" w:lineRule="auto"/>
        <w:jc w:val="left"/>
      </w:pPr>
      <w:r>
        <w:t>Dodání této dílčí části díla je 40 dní od písemné objednávky objednatele dle čl. I odst. 2 této smlouvy.</w:t>
      </w:r>
    </w:p>
    <w:p w14:paraId="53D427D9" w14:textId="77777777" w:rsidR="003154F7" w:rsidRPr="00850376" w:rsidRDefault="003154F7" w:rsidP="003154F7">
      <w:pPr>
        <w:rPr>
          <w:b/>
          <w:bCs/>
        </w:rPr>
      </w:pPr>
      <w:r w:rsidRPr="00850376">
        <w:rPr>
          <w:b/>
          <w:bCs/>
        </w:rPr>
        <w:t>V. Sekundární analýza dat</w:t>
      </w:r>
    </w:p>
    <w:p w14:paraId="0D09A34D" w14:textId="1EAA9027" w:rsidR="003154F7" w:rsidRDefault="003154F7" w:rsidP="003154F7">
      <w:r>
        <w:t>Provedením této výzkumné akce se rozumí analýzy již existujících dat</w:t>
      </w:r>
      <w:r w:rsidR="00452448">
        <w:t>, které budou</w:t>
      </w:r>
      <w:r>
        <w:t xml:space="preserve"> splňovat následující požadavky:</w:t>
      </w:r>
    </w:p>
    <w:p w14:paraId="45CA70ED" w14:textId="77777777" w:rsidR="003154F7" w:rsidRDefault="003154F7" w:rsidP="003154F7">
      <w:pPr>
        <w:pStyle w:val="Odstavecseseznamem"/>
        <w:numPr>
          <w:ilvl w:val="0"/>
          <w:numId w:val="22"/>
        </w:numPr>
        <w:spacing w:after="160" w:line="259" w:lineRule="auto"/>
        <w:jc w:val="left"/>
      </w:pPr>
      <w:r>
        <w:t xml:space="preserve">Data budou pocházet buď z veřejných zdrojů, dat STEM, nebo datových zdrojů poskytnutých zadavatelem. </w:t>
      </w:r>
    </w:p>
    <w:p w14:paraId="025B1788" w14:textId="77777777" w:rsidR="003154F7" w:rsidRDefault="003154F7" w:rsidP="003154F7">
      <w:pPr>
        <w:pStyle w:val="Odstavecseseznamem"/>
        <w:numPr>
          <w:ilvl w:val="0"/>
          <w:numId w:val="22"/>
        </w:numPr>
        <w:spacing w:after="160" w:line="259" w:lineRule="auto"/>
        <w:jc w:val="left"/>
      </w:pPr>
      <w:r>
        <w:t xml:space="preserve">Předpokládaný rozsah je 40 hodiny analytické práce. </w:t>
      </w:r>
    </w:p>
    <w:p w14:paraId="7BA2714D" w14:textId="77777777" w:rsidR="003154F7" w:rsidRDefault="003154F7" w:rsidP="003154F7">
      <w:pPr>
        <w:pStyle w:val="Odstavecseseznamem"/>
        <w:numPr>
          <w:ilvl w:val="0"/>
          <w:numId w:val="22"/>
        </w:numPr>
        <w:spacing w:after="160" w:line="259" w:lineRule="auto"/>
        <w:jc w:val="left"/>
      </w:pPr>
      <w:r>
        <w:t>Bude mít podobu písemné zprávy doplněné grafy dle povahy analýzy.</w:t>
      </w:r>
    </w:p>
    <w:p w14:paraId="21E1A052" w14:textId="77777777" w:rsidR="003154F7" w:rsidRDefault="003154F7" w:rsidP="003154F7">
      <w:pPr>
        <w:pStyle w:val="Odstavecseseznamem"/>
        <w:numPr>
          <w:ilvl w:val="0"/>
          <w:numId w:val="22"/>
        </w:numPr>
        <w:spacing w:after="160" w:line="259" w:lineRule="auto"/>
        <w:jc w:val="left"/>
      </w:pPr>
      <w:r>
        <w:t>Bude mít min. rozsah 30 stran/slidů ve formátu powerpoint (včetně všech tabulek, grafů, poznámkového aparátu)</w:t>
      </w:r>
    </w:p>
    <w:p w14:paraId="67D0323E" w14:textId="77777777" w:rsidR="003154F7" w:rsidRDefault="003154F7" w:rsidP="003154F7">
      <w:pPr>
        <w:pStyle w:val="Odstavecseseznamem"/>
        <w:numPr>
          <w:ilvl w:val="0"/>
          <w:numId w:val="22"/>
        </w:numPr>
        <w:spacing w:after="160" w:line="259" w:lineRule="auto"/>
        <w:jc w:val="left"/>
      </w:pPr>
      <w:r>
        <w:t>Bude zadavateli odprezentována na samostatné prezentaci v délce trvání 90 minut, přičemž místo a čas prezentace budou určeny vzájemnou dohodou smluvních stran.</w:t>
      </w:r>
    </w:p>
    <w:p w14:paraId="3924672A" w14:textId="64D1650F" w:rsidR="003154F7" w:rsidRDefault="003154F7" w:rsidP="003154F7">
      <w:pPr>
        <w:pStyle w:val="Odstavecseseznamem"/>
        <w:numPr>
          <w:ilvl w:val="0"/>
          <w:numId w:val="22"/>
        </w:numPr>
        <w:spacing w:after="160" w:line="259" w:lineRule="auto"/>
        <w:jc w:val="left"/>
      </w:pPr>
      <w:r>
        <w:t>Dodání výsledků se předpokládá do 3 týdnů.</w:t>
      </w:r>
    </w:p>
    <w:p w14:paraId="631A46E8" w14:textId="74865451" w:rsidR="002A32F5" w:rsidRDefault="002A32F5" w:rsidP="002A32F5">
      <w:pPr>
        <w:pStyle w:val="Odstavecseseznamem"/>
        <w:numPr>
          <w:ilvl w:val="0"/>
          <w:numId w:val="22"/>
        </w:numPr>
        <w:spacing w:after="160" w:line="259" w:lineRule="auto"/>
        <w:jc w:val="left"/>
      </w:pPr>
      <w:r>
        <w:t>Dodání této dílčí části díla je 30 pracovních dní od písemné objednávky objednatele dle čl. I odst. 2 této smlouvy.</w:t>
      </w:r>
    </w:p>
    <w:p w14:paraId="16FA2ED3" w14:textId="3B2FFE26" w:rsidR="00446824" w:rsidRDefault="00446824" w:rsidP="003154F7">
      <w:pPr>
        <w:rPr>
          <w:rFonts w:ascii="Georgia" w:hAnsi="Georgia" w:cstheme="minorHAnsi"/>
          <w:b/>
          <w:sz w:val="32"/>
          <w:szCs w:val="32"/>
        </w:rPr>
      </w:pPr>
    </w:p>
    <w:sectPr w:rsidR="00446824" w:rsidSect="008E6537">
      <w:footerReference w:type="default" r:id="rId8"/>
      <w:pgSz w:w="11907" w:h="16839" w:code="9"/>
      <w:pgMar w:top="1440" w:right="1080" w:bottom="1440" w:left="10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7B6" w16cex:dateUtc="2022-01-13T11:13:00Z"/>
  <w16cex:commentExtensible w16cex:durableId="2592C7B7" w16cex:dateUtc="2022-01-13T11:05:00Z"/>
  <w16cex:commentExtensible w16cex:durableId="2592C914" w16cex:dateUtc="2022-01-19T16:29:00Z"/>
  <w16cex:commentExtensible w16cex:durableId="2592C7B8" w16cex:dateUtc="2022-01-13T12:19:00Z"/>
  <w16cex:commentExtensible w16cex:durableId="2592CA11" w16cex:dateUtc="2022-01-19T16:34:00Z"/>
  <w16cex:commentExtensible w16cex:durableId="2592C7B9" w16cex:dateUtc="2022-01-13T10:49:00Z"/>
  <w16cex:commentExtensible w16cex:durableId="2592CAF0" w16cex:dateUtc="2022-01-19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BC1A2A" w16cid:durableId="2592C7B6"/>
  <w16cid:commentId w16cid:paraId="2B4D2A9B" w16cid:durableId="2592C7B7"/>
  <w16cid:commentId w16cid:paraId="3AAE7823" w16cid:durableId="2592C914"/>
  <w16cid:commentId w16cid:paraId="291E56E9" w16cid:durableId="2592C7B8"/>
  <w16cid:commentId w16cid:paraId="31B0203C" w16cid:durableId="2592CA11"/>
  <w16cid:commentId w16cid:paraId="7C982191" w16cid:durableId="2592C7B9"/>
  <w16cid:commentId w16cid:paraId="67F35899" w16cid:durableId="2592CA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60A3D" w14:textId="77777777" w:rsidR="00BC63DE" w:rsidRDefault="00BC63DE" w:rsidP="008768BE">
      <w:pPr>
        <w:spacing w:after="0" w:line="240" w:lineRule="auto"/>
      </w:pPr>
      <w:r>
        <w:separator/>
      </w:r>
    </w:p>
  </w:endnote>
  <w:endnote w:type="continuationSeparator" w:id="0">
    <w:p w14:paraId="562C10B6" w14:textId="77777777" w:rsidR="00BC63DE" w:rsidRDefault="00BC63DE" w:rsidP="0087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910756"/>
      <w:docPartObj>
        <w:docPartGallery w:val="Page Numbers (Bottom of Page)"/>
        <w:docPartUnique/>
      </w:docPartObj>
    </w:sdtPr>
    <w:sdtEndPr/>
    <w:sdtContent>
      <w:p w14:paraId="04D02E1A" w14:textId="767B5F10" w:rsidR="008768BE" w:rsidRDefault="008768BE">
        <w:pPr>
          <w:pStyle w:val="Zpat"/>
          <w:jc w:val="center"/>
        </w:pPr>
        <w:r>
          <w:fldChar w:fldCharType="begin"/>
        </w:r>
        <w:r>
          <w:instrText>PAGE   \* MERGEFORMAT</w:instrText>
        </w:r>
        <w:r>
          <w:fldChar w:fldCharType="separate"/>
        </w:r>
        <w:r w:rsidR="000A77E1">
          <w:rPr>
            <w:noProof/>
          </w:rPr>
          <w:t>1</w:t>
        </w:r>
        <w:r>
          <w:fldChar w:fldCharType="end"/>
        </w:r>
      </w:p>
    </w:sdtContent>
  </w:sdt>
  <w:p w14:paraId="29C57D3E" w14:textId="77777777" w:rsidR="008768BE" w:rsidRDefault="008768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A26BC" w14:textId="77777777" w:rsidR="00BC63DE" w:rsidRDefault="00BC63DE" w:rsidP="008768BE">
      <w:pPr>
        <w:spacing w:after="0" w:line="240" w:lineRule="auto"/>
      </w:pPr>
      <w:r>
        <w:separator/>
      </w:r>
    </w:p>
  </w:footnote>
  <w:footnote w:type="continuationSeparator" w:id="0">
    <w:p w14:paraId="415A04B3" w14:textId="77777777" w:rsidR="00BC63DE" w:rsidRDefault="00BC63DE" w:rsidP="00876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8C52AF20"/>
    <w:lvl w:ilvl="0">
      <w:start w:val="1"/>
      <w:numFmt w:val="decimal"/>
      <w:pStyle w:val="slovanseznam"/>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720"/>
        </w:tabs>
        <w:ind w:left="720" w:hanging="720"/>
      </w:pPr>
      <w:rPr>
        <w:rFonts w:cs="Times New Roman" w:hint="default"/>
        <w:b w:val="0"/>
      </w:rPr>
    </w:lvl>
    <w:lvl w:ilvl="2">
      <w:start w:val="1"/>
      <w:numFmt w:val="decimal"/>
      <w:isLgl/>
      <w:lvlText w:val="%1.%2.%3."/>
      <w:lvlJc w:val="left"/>
      <w:pPr>
        <w:tabs>
          <w:tab w:val="num" w:pos="1440"/>
        </w:tabs>
        <w:ind w:left="1440" w:hanging="720"/>
      </w:pPr>
      <w:rPr>
        <w:rFonts w:cs="Times New Roman" w:hint="default"/>
      </w:rPr>
    </w:lvl>
    <w:lvl w:ilvl="3">
      <w:start w:val="1"/>
      <w:numFmt w:val="lowerLetter"/>
      <w:lvlText w:val="%4)"/>
      <w:lvlJc w:val="left"/>
      <w:pPr>
        <w:tabs>
          <w:tab w:val="num" w:pos="1800"/>
        </w:tabs>
        <w:ind w:left="1800" w:hanging="360"/>
      </w:pPr>
      <w:rPr>
        <w:i w:val="0"/>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 w15:restartNumberingAfterBreak="0">
    <w:nsid w:val="03767800"/>
    <w:multiLevelType w:val="hybridMultilevel"/>
    <w:tmpl w:val="DAE41F42"/>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5CD3C35"/>
    <w:multiLevelType w:val="hybridMultilevel"/>
    <w:tmpl w:val="91ACF610"/>
    <w:lvl w:ilvl="0" w:tplc="07B611BA">
      <w:start w:val="1"/>
      <w:numFmt w:val="lowerLetter"/>
      <w:lvlText w:val="%1)"/>
      <w:lvlJc w:val="left"/>
      <w:pPr>
        <w:ind w:left="1072" w:hanging="360"/>
      </w:pPr>
      <w:rPr>
        <w:rFonts w:cs="Times New Roman" w:hint="default"/>
      </w:rPr>
    </w:lvl>
    <w:lvl w:ilvl="1" w:tplc="04050019" w:tentative="1">
      <w:start w:val="1"/>
      <w:numFmt w:val="lowerLetter"/>
      <w:lvlText w:val="%2."/>
      <w:lvlJc w:val="left"/>
      <w:pPr>
        <w:ind w:left="1792" w:hanging="360"/>
      </w:pPr>
      <w:rPr>
        <w:rFonts w:cs="Times New Roman"/>
      </w:rPr>
    </w:lvl>
    <w:lvl w:ilvl="2" w:tplc="0405001B" w:tentative="1">
      <w:start w:val="1"/>
      <w:numFmt w:val="lowerRoman"/>
      <w:lvlText w:val="%3."/>
      <w:lvlJc w:val="right"/>
      <w:pPr>
        <w:ind w:left="2512" w:hanging="180"/>
      </w:pPr>
      <w:rPr>
        <w:rFonts w:cs="Times New Roman"/>
      </w:rPr>
    </w:lvl>
    <w:lvl w:ilvl="3" w:tplc="0405000F" w:tentative="1">
      <w:start w:val="1"/>
      <w:numFmt w:val="decimal"/>
      <w:lvlText w:val="%4."/>
      <w:lvlJc w:val="left"/>
      <w:pPr>
        <w:ind w:left="3232" w:hanging="360"/>
      </w:pPr>
      <w:rPr>
        <w:rFonts w:cs="Times New Roman"/>
      </w:rPr>
    </w:lvl>
    <w:lvl w:ilvl="4" w:tplc="04050019" w:tentative="1">
      <w:start w:val="1"/>
      <w:numFmt w:val="lowerLetter"/>
      <w:lvlText w:val="%5."/>
      <w:lvlJc w:val="left"/>
      <w:pPr>
        <w:ind w:left="3952" w:hanging="360"/>
      </w:pPr>
      <w:rPr>
        <w:rFonts w:cs="Times New Roman"/>
      </w:rPr>
    </w:lvl>
    <w:lvl w:ilvl="5" w:tplc="0405001B" w:tentative="1">
      <w:start w:val="1"/>
      <w:numFmt w:val="lowerRoman"/>
      <w:lvlText w:val="%6."/>
      <w:lvlJc w:val="right"/>
      <w:pPr>
        <w:ind w:left="4672" w:hanging="180"/>
      </w:pPr>
      <w:rPr>
        <w:rFonts w:cs="Times New Roman"/>
      </w:rPr>
    </w:lvl>
    <w:lvl w:ilvl="6" w:tplc="0405000F" w:tentative="1">
      <w:start w:val="1"/>
      <w:numFmt w:val="decimal"/>
      <w:lvlText w:val="%7."/>
      <w:lvlJc w:val="left"/>
      <w:pPr>
        <w:ind w:left="5392" w:hanging="360"/>
      </w:pPr>
      <w:rPr>
        <w:rFonts w:cs="Times New Roman"/>
      </w:rPr>
    </w:lvl>
    <w:lvl w:ilvl="7" w:tplc="04050019" w:tentative="1">
      <w:start w:val="1"/>
      <w:numFmt w:val="lowerLetter"/>
      <w:lvlText w:val="%8."/>
      <w:lvlJc w:val="left"/>
      <w:pPr>
        <w:ind w:left="6112" w:hanging="360"/>
      </w:pPr>
      <w:rPr>
        <w:rFonts w:cs="Times New Roman"/>
      </w:rPr>
    </w:lvl>
    <w:lvl w:ilvl="8" w:tplc="0405001B" w:tentative="1">
      <w:start w:val="1"/>
      <w:numFmt w:val="lowerRoman"/>
      <w:lvlText w:val="%9."/>
      <w:lvlJc w:val="right"/>
      <w:pPr>
        <w:ind w:left="6832" w:hanging="180"/>
      </w:pPr>
      <w:rPr>
        <w:rFonts w:cs="Times New Roman"/>
      </w:rPr>
    </w:lvl>
  </w:abstractNum>
  <w:abstractNum w:abstractNumId="4" w15:restartNumberingAfterBreak="0">
    <w:nsid w:val="079871A9"/>
    <w:multiLevelType w:val="hybridMultilevel"/>
    <w:tmpl w:val="EE84E33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AE52B98"/>
    <w:multiLevelType w:val="hybridMultilevel"/>
    <w:tmpl w:val="CBAADD28"/>
    <w:lvl w:ilvl="0" w:tplc="FFFFFFFF">
      <w:start w:val="1"/>
      <w:numFmt w:val="lowerLetter"/>
      <w:lvlText w:val="%1."/>
      <w:lvlJc w:val="left"/>
      <w:pPr>
        <w:ind w:left="1425" w:hanging="70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C332F4A"/>
    <w:multiLevelType w:val="hybridMultilevel"/>
    <w:tmpl w:val="C6FAECFE"/>
    <w:lvl w:ilvl="0" w:tplc="8390AE32">
      <w:start w:val="1"/>
      <w:numFmt w:val="decimal"/>
      <w:lvlText w:val="%1."/>
      <w:lvlJc w:val="left"/>
      <w:pPr>
        <w:ind w:left="502" w:hanging="360"/>
      </w:pPr>
      <w:rPr>
        <w:rFonts w:cs="Times New Roman" w:hint="default"/>
        <w:b w:val="0"/>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7" w15:restartNumberingAfterBreak="0">
    <w:nsid w:val="0F2661D3"/>
    <w:multiLevelType w:val="hybridMultilevel"/>
    <w:tmpl w:val="82C8AAB6"/>
    <w:lvl w:ilvl="0" w:tplc="7E2279EA">
      <w:start w:val="1"/>
      <w:numFmt w:val="decimal"/>
      <w:lvlText w:val="%1."/>
      <w:lvlJc w:val="left"/>
      <w:pPr>
        <w:ind w:left="720" w:hanging="360"/>
      </w:pPr>
      <w:rPr>
        <w:rFonts w:ascii="Arial" w:eastAsia="Times New Roman" w:hAnsi="Arial" w:cs="Arial" w:hint="default"/>
        <w:sz w:val="22"/>
        <w:szCs w:val="22"/>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0302F4E"/>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2719BA"/>
    <w:multiLevelType w:val="hybridMultilevel"/>
    <w:tmpl w:val="398AE2AE"/>
    <w:lvl w:ilvl="0" w:tplc="04050017">
      <w:start w:val="1"/>
      <w:numFmt w:val="lowerLetter"/>
      <w:lvlText w:val="%1)"/>
      <w:lvlJc w:val="left"/>
      <w:pPr>
        <w:ind w:left="1353" w:hanging="360"/>
      </w:pPr>
      <w:rPr>
        <w:rFonts w:cs="Times New Roman"/>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0" w15:restartNumberingAfterBreak="0">
    <w:nsid w:val="19242C54"/>
    <w:multiLevelType w:val="hybridMultilevel"/>
    <w:tmpl w:val="CBAADD28"/>
    <w:lvl w:ilvl="0" w:tplc="FFFFFFFF">
      <w:start w:val="1"/>
      <w:numFmt w:val="lowerLetter"/>
      <w:lvlText w:val="%1."/>
      <w:lvlJc w:val="left"/>
      <w:pPr>
        <w:ind w:left="1425" w:hanging="70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427F5A"/>
    <w:multiLevelType w:val="hybridMultilevel"/>
    <w:tmpl w:val="51D2696A"/>
    <w:lvl w:ilvl="0" w:tplc="04050013">
      <w:start w:val="1"/>
      <w:numFmt w:val="upperRoman"/>
      <w:lvlText w:val="%1."/>
      <w:lvlJc w:val="right"/>
      <w:pPr>
        <w:ind w:left="720" w:hanging="360"/>
      </w:pPr>
      <w:rPr>
        <w:rFonts w:hint="default"/>
      </w:rPr>
    </w:lvl>
    <w:lvl w:ilvl="1" w:tplc="0405000F">
      <w:start w:val="1"/>
      <w:numFmt w:val="decimal"/>
      <w:lvlText w:val="%2."/>
      <w:lvlJc w:val="left"/>
      <w:pPr>
        <w:ind w:left="1440" w:hanging="360"/>
      </w:pPr>
    </w:lvl>
    <w:lvl w:ilvl="2" w:tplc="739CB4AC">
      <w:numFmt w:val="bullet"/>
      <w:lvlText w:val="-"/>
      <w:lvlJc w:val="left"/>
      <w:pPr>
        <w:ind w:left="2340" w:hanging="360"/>
      </w:pPr>
      <w:rPr>
        <w:rFonts w:ascii="Georgia" w:eastAsia="Times New Roman" w:hAnsi="Georgi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D67AD1"/>
    <w:multiLevelType w:val="hybridMultilevel"/>
    <w:tmpl w:val="1A78C6A4"/>
    <w:lvl w:ilvl="0" w:tplc="FAF2D326">
      <w:start w:val="1"/>
      <w:numFmt w:val="decimal"/>
      <w:lvlText w:val="%1."/>
      <w:lvlJc w:val="left"/>
      <w:pPr>
        <w:ind w:left="1212" w:hanging="360"/>
      </w:pPr>
      <w:rPr>
        <w:rFonts w:cs="Times New Roman" w:hint="default"/>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3"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5A1597"/>
    <w:multiLevelType w:val="hybridMultilevel"/>
    <w:tmpl w:val="3C9E0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3A97EAE"/>
    <w:multiLevelType w:val="hybridMultilevel"/>
    <w:tmpl w:val="A1C80A1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6A562F3"/>
    <w:multiLevelType w:val="hybridMultilevel"/>
    <w:tmpl w:val="509E472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74E5045"/>
    <w:multiLevelType w:val="hybridMultilevel"/>
    <w:tmpl w:val="4412B9A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4A026401"/>
    <w:multiLevelType w:val="hybridMultilevel"/>
    <w:tmpl w:val="A494448E"/>
    <w:lvl w:ilvl="0" w:tplc="ABBE35E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B931A0F"/>
    <w:multiLevelType w:val="hybridMultilevel"/>
    <w:tmpl w:val="9E2A4040"/>
    <w:lvl w:ilvl="0" w:tplc="ABBE35E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C936EFE"/>
    <w:multiLevelType w:val="hybridMultilevel"/>
    <w:tmpl w:val="CBAADD28"/>
    <w:lvl w:ilvl="0" w:tplc="FD30E918">
      <w:start w:val="1"/>
      <w:numFmt w:val="lowerLetter"/>
      <w:lvlText w:val="%1."/>
      <w:lvlJc w:val="left"/>
      <w:pPr>
        <w:ind w:left="1425" w:hanging="70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D161B53"/>
    <w:multiLevelType w:val="hybridMultilevel"/>
    <w:tmpl w:val="B08C830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75C3EA3"/>
    <w:multiLevelType w:val="hybridMultilevel"/>
    <w:tmpl w:val="CBAADD28"/>
    <w:lvl w:ilvl="0" w:tplc="FFFFFFFF">
      <w:start w:val="1"/>
      <w:numFmt w:val="lowerLetter"/>
      <w:lvlText w:val="%1."/>
      <w:lvlJc w:val="left"/>
      <w:pPr>
        <w:ind w:left="1425" w:hanging="70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88F167D"/>
    <w:multiLevelType w:val="hybridMultilevel"/>
    <w:tmpl w:val="D9F0647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90211E6"/>
    <w:multiLevelType w:val="hybridMultilevel"/>
    <w:tmpl w:val="CBAADD28"/>
    <w:lvl w:ilvl="0" w:tplc="FFFFFFFF">
      <w:start w:val="1"/>
      <w:numFmt w:val="lowerLetter"/>
      <w:lvlText w:val="%1."/>
      <w:lvlJc w:val="left"/>
      <w:pPr>
        <w:ind w:left="1425" w:hanging="705"/>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E195E31"/>
    <w:multiLevelType w:val="hybridMultilevel"/>
    <w:tmpl w:val="34D2E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2"/>
  </w:num>
  <w:num w:numId="3">
    <w:abstractNumId w:val="14"/>
  </w:num>
  <w:num w:numId="4">
    <w:abstractNumId w:val="4"/>
  </w:num>
  <w:num w:numId="5">
    <w:abstractNumId w:val="21"/>
  </w:num>
  <w:num w:numId="6">
    <w:abstractNumId w:val="7"/>
  </w:num>
  <w:num w:numId="7">
    <w:abstractNumId w:val="15"/>
  </w:num>
  <w:num w:numId="8">
    <w:abstractNumId w:val="1"/>
  </w:num>
  <w:num w:numId="9">
    <w:abstractNumId w:val="6"/>
  </w:num>
  <w:num w:numId="10">
    <w:abstractNumId w:val="19"/>
  </w:num>
  <w:num w:numId="11">
    <w:abstractNumId w:val="9"/>
  </w:num>
  <w:num w:numId="12">
    <w:abstractNumId w:val="3"/>
  </w:num>
  <w:num w:numId="13">
    <w:abstractNumId w:val="18"/>
  </w:num>
  <w:num w:numId="14">
    <w:abstractNumId w:val="11"/>
  </w:num>
  <w:num w:numId="15">
    <w:abstractNumId w:val="23"/>
  </w:num>
  <w:num w:numId="16">
    <w:abstractNumId w:val="17"/>
  </w:num>
  <w:num w:numId="17">
    <w:abstractNumId w:val="0"/>
  </w:num>
  <w:num w:numId="18">
    <w:abstractNumId w:val="20"/>
  </w:num>
  <w:num w:numId="19">
    <w:abstractNumId w:val="22"/>
  </w:num>
  <w:num w:numId="20">
    <w:abstractNumId w:val="5"/>
  </w:num>
  <w:num w:numId="21">
    <w:abstractNumId w:val="25"/>
  </w:num>
  <w:num w:numId="22">
    <w:abstractNumId w:val="10"/>
  </w:num>
  <w:num w:numId="23">
    <w:abstractNumId w:val="2"/>
  </w:num>
  <w:num w:numId="24">
    <w:abstractNumId w:val="24"/>
  </w:num>
  <w:num w:numId="25">
    <w:abstractNumId w:val="13"/>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37"/>
    <w:rsid w:val="0001328F"/>
    <w:rsid w:val="00017A57"/>
    <w:rsid w:val="0003701A"/>
    <w:rsid w:val="000A77E1"/>
    <w:rsid w:val="000B23EC"/>
    <w:rsid w:val="00115358"/>
    <w:rsid w:val="00120CD1"/>
    <w:rsid w:val="00167567"/>
    <w:rsid w:val="00176A16"/>
    <w:rsid w:val="002129FD"/>
    <w:rsid w:val="00231DBD"/>
    <w:rsid w:val="0023612B"/>
    <w:rsid w:val="002430B3"/>
    <w:rsid w:val="00246A24"/>
    <w:rsid w:val="00260BB8"/>
    <w:rsid w:val="002667A9"/>
    <w:rsid w:val="002A32F5"/>
    <w:rsid w:val="00303048"/>
    <w:rsid w:val="00304624"/>
    <w:rsid w:val="003154F7"/>
    <w:rsid w:val="003542FB"/>
    <w:rsid w:val="0036744D"/>
    <w:rsid w:val="0038263A"/>
    <w:rsid w:val="003C025D"/>
    <w:rsid w:val="004103A3"/>
    <w:rsid w:val="00446824"/>
    <w:rsid w:val="00452448"/>
    <w:rsid w:val="004671CE"/>
    <w:rsid w:val="00474B5A"/>
    <w:rsid w:val="00515BE6"/>
    <w:rsid w:val="00526FDC"/>
    <w:rsid w:val="00550B50"/>
    <w:rsid w:val="005647D0"/>
    <w:rsid w:val="005A45D2"/>
    <w:rsid w:val="005D407B"/>
    <w:rsid w:val="00644A7A"/>
    <w:rsid w:val="00651A36"/>
    <w:rsid w:val="00653E25"/>
    <w:rsid w:val="006557E0"/>
    <w:rsid w:val="0066139B"/>
    <w:rsid w:val="006A1197"/>
    <w:rsid w:val="006A6CF3"/>
    <w:rsid w:val="006B1663"/>
    <w:rsid w:val="006F20F0"/>
    <w:rsid w:val="00715614"/>
    <w:rsid w:val="00740619"/>
    <w:rsid w:val="00795CAC"/>
    <w:rsid w:val="007A56F7"/>
    <w:rsid w:val="007D6E6C"/>
    <w:rsid w:val="0081079A"/>
    <w:rsid w:val="008412B5"/>
    <w:rsid w:val="00850376"/>
    <w:rsid w:val="00862023"/>
    <w:rsid w:val="00872786"/>
    <w:rsid w:val="008768BE"/>
    <w:rsid w:val="008870CF"/>
    <w:rsid w:val="008A1A89"/>
    <w:rsid w:val="008B61BE"/>
    <w:rsid w:val="008E6537"/>
    <w:rsid w:val="008F21A1"/>
    <w:rsid w:val="009128BE"/>
    <w:rsid w:val="0091631F"/>
    <w:rsid w:val="00952AF1"/>
    <w:rsid w:val="009A2B78"/>
    <w:rsid w:val="009C7011"/>
    <w:rsid w:val="009D36FA"/>
    <w:rsid w:val="00A2786B"/>
    <w:rsid w:val="00A32654"/>
    <w:rsid w:val="00A7091B"/>
    <w:rsid w:val="00A73A0C"/>
    <w:rsid w:val="00A77251"/>
    <w:rsid w:val="00A80D5D"/>
    <w:rsid w:val="00AB379D"/>
    <w:rsid w:val="00AC1DD5"/>
    <w:rsid w:val="00AE0AB2"/>
    <w:rsid w:val="00AE4068"/>
    <w:rsid w:val="00B04CC7"/>
    <w:rsid w:val="00B23069"/>
    <w:rsid w:val="00B325E9"/>
    <w:rsid w:val="00B350D5"/>
    <w:rsid w:val="00B436B4"/>
    <w:rsid w:val="00B77D6F"/>
    <w:rsid w:val="00B93AB4"/>
    <w:rsid w:val="00BC2A24"/>
    <w:rsid w:val="00BC63DE"/>
    <w:rsid w:val="00C77523"/>
    <w:rsid w:val="00C97A77"/>
    <w:rsid w:val="00CB20A9"/>
    <w:rsid w:val="00CE2201"/>
    <w:rsid w:val="00D251DB"/>
    <w:rsid w:val="00D36613"/>
    <w:rsid w:val="00D53DE7"/>
    <w:rsid w:val="00DF4108"/>
    <w:rsid w:val="00E7684F"/>
    <w:rsid w:val="00E80AD1"/>
    <w:rsid w:val="00ED71C1"/>
    <w:rsid w:val="00EE0D1B"/>
    <w:rsid w:val="00EF38D6"/>
    <w:rsid w:val="00F0332C"/>
    <w:rsid w:val="00F10F93"/>
    <w:rsid w:val="00F13988"/>
    <w:rsid w:val="00F14526"/>
    <w:rsid w:val="00F84C96"/>
    <w:rsid w:val="00F93CAF"/>
    <w:rsid w:val="00FE2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7123"/>
  <w15:docId w15:val="{57699189-AD65-413A-B644-CF0250F6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537"/>
    <w:pPr>
      <w:spacing w:after="120" w:line="288" w:lineRule="auto"/>
      <w:jc w:val="both"/>
    </w:pPr>
    <w:rPr>
      <w:rFonts w:ascii="Cambria" w:eastAsia="Times New Roman" w:hAnsi="Cambria"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E6537"/>
    <w:pPr>
      <w:ind w:left="720"/>
      <w:contextualSpacing/>
    </w:pPr>
  </w:style>
  <w:style w:type="paragraph" w:styleId="Textbubliny">
    <w:name w:val="Balloon Text"/>
    <w:basedOn w:val="Normln"/>
    <w:link w:val="TextbublinyChar"/>
    <w:uiPriority w:val="99"/>
    <w:semiHidden/>
    <w:unhideWhenUsed/>
    <w:rsid w:val="007406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0619"/>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EF38D6"/>
    <w:rPr>
      <w:sz w:val="16"/>
      <w:szCs w:val="16"/>
    </w:rPr>
  </w:style>
  <w:style w:type="paragraph" w:styleId="Textkomente">
    <w:name w:val="annotation text"/>
    <w:basedOn w:val="Normln"/>
    <w:link w:val="TextkomenteChar"/>
    <w:uiPriority w:val="99"/>
    <w:semiHidden/>
    <w:unhideWhenUsed/>
    <w:rsid w:val="00EF38D6"/>
    <w:pPr>
      <w:spacing w:line="240" w:lineRule="auto"/>
    </w:pPr>
    <w:rPr>
      <w:sz w:val="20"/>
      <w:szCs w:val="20"/>
    </w:rPr>
  </w:style>
  <w:style w:type="character" w:customStyle="1" w:styleId="TextkomenteChar">
    <w:name w:val="Text komentáře Char"/>
    <w:basedOn w:val="Standardnpsmoodstavce"/>
    <w:link w:val="Textkomente"/>
    <w:uiPriority w:val="99"/>
    <w:semiHidden/>
    <w:rsid w:val="00EF38D6"/>
    <w:rPr>
      <w:rFonts w:ascii="Cambria" w:eastAsia="Times New Roman" w:hAnsi="Cambr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F38D6"/>
    <w:rPr>
      <w:b/>
      <w:bCs/>
    </w:rPr>
  </w:style>
  <w:style w:type="character" w:customStyle="1" w:styleId="PedmtkomenteChar">
    <w:name w:val="Předmět komentáře Char"/>
    <w:basedOn w:val="TextkomenteChar"/>
    <w:link w:val="Pedmtkomente"/>
    <w:uiPriority w:val="99"/>
    <w:semiHidden/>
    <w:rsid w:val="00EF38D6"/>
    <w:rPr>
      <w:rFonts w:ascii="Cambria" w:eastAsia="Times New Roman" w:hAnsi="Cambria" w:cs="Times New Roman"/>
      <w:b/>
      <w:bCs/>
      <w:sz w:val="20"/>
      <w:szCs w:val="20"/>
      <w:lang w:eastAsia="cs-CZ"/>
    </w:rPr>
  </w:style>
  <w:style w:type="paragraph" w:styleId="Zhlav">
    <w:name w:val="header"/>
    <w:basedOn w:val="Normln"/>
    <w:link w:val="ZhlavChar"/>
    <w:uiPriority w:val="99"/>
    <w:unhideWhenUsed/>
    <w:rsid w:val="008768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68BE"/>
    <w:rPr>
      <w:rFonts w:ascii="Cambria" w:eastAsia="Times New Roman" w:hAnsi="Cambria" w:cs="Times New Roman"/>
      <w:sz w:val="24"/>
      <w:szCs w:val="24"/>
      <w:lang w:eastAsia="cs-CZ"/>
    </w:rPr>
  </w:style>
  <w:style w:type="paragraph" w:styleId="Zpat">
    <w:name w:val="footer"/>
    <w:basedOn w:val="Normln"/>
    <w:link w:val="ZpatChar"/>
    <w:uiPriority w:val="99"/>
    <w:unhideWhenUsed/>
    <w:rsid w:val="008768BE"/>
    <w:pPr>
      <w:tabs>
        <w:tab w:val="center" w:pos="4536"/>
        <w:tab w:val="right" w:pos="9072"/>
      </w:tabs>
      <w:spacing w:after="0" w:line="240" w:lineRule="auto"/>
    </w:pPr>
  </w:style>
  <w:style w:type="character" w:customStyle="1" w:styleId="ZpatChar">
    <w:name w:val="Zápatí Char"/>
    <w:basedOn w:val="Standardnpsmoodstavce"/>
    <w:link w:val="Zpat"/>
    <w:uiPriority w:val="99"/>
    <w:rsid w:val="008768BE"/>
    <w:rPr>
      <w:rFonts w:ascii="Cambria" w:eastAsia="Times New Roman" w:hAnsi="Cambria" w:cs="Times New Roman"/>
      <w:sz w:val="24"/>
      <w:szCs w:val="24"/>
      <w:lang w:eastAsia="cs-CZ"/>
    </w:rPr>
  </w:style>
  <w:style w:type="paragraph" w:styleId="slovanseznam">
    <w:name w:val="List Number"/>
    <w:basedOn w:val="Normln"/>
    <w:rsid w:val="00176A16"/>
    <w:pPr>
      <w:numPr>
        <w:numId w:val="17"/>
      </w:numPr>
      <w:spacing w:before="120" w:after="0" w:line="240" w:lineRule="auto"/>
      <w:jc w:val="left"/>
    </w:pPr>
    <w:rPr>
      <w:rFonts w:ascii="Arial" w:eastAsia="Calibri" w:hAnsi="Arial"/>
      <w:b/>
      <w:sz w:val="28"/>
    </w:rPr>
  </w:style>
  <w:style w:type="paragraph" w:styleId="Zkladntext">
    <w:name w:val="Body Text"/>
    <w:basedOn w:val="Normln"/>
    <w:link w:val="ZkladntextChar"/>
    <w:rsid w:val="00176A16"/>
    <w:pPr>
      <w:spacing w:after="0" w:line="240" w:lineRule="auto"/>
    </w:pPr>
    <w:rPr>
      <w:rFonts w:ascii="Arial" w:hAnsi="Arial"/>
      <w:szCs w:val="20"/>
    </w:rPr>
  </w:style>
  <w:style w:type="character" w:customStyle="1" w:styleId="ZkladntextChar">
    <w:name w:val="Základní text Char"/>
    <w:basedOn w:val="Standardnpsmoodstavce"/>
    <w:link w:val="Zkladntext"/>
    <w:rsid w:val="00176A16"/>
    <w:rPr>
      <w:rFonts w:ascii="Arial" w:eastAsia="Times New Roman" w:hAnsi="Arial" w:cs="Times New Roman"/>
      <w:sz w:val="24"/>
      <w:szCs w:val="20"/>
      <w:lang w:eastAsia="cs-CZ"/>
    </w:rPr>
  </w:style>
  <w:style w:type="table" w:styleId="Mkatabulky">
    <w:name w:val="Table Grid"/>
    <w:basedOn w:val="Normlntabulka"/>
    <w:uiPriority w:val="39"/>
    <w:rsid w:val="00246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952AF1"/>
    <w:pPr>
      <w:spacing w:after="0" w:line="240" w:lineRule="auto"/>
    </w:pPr>
    <w:rPr>
      <w:rFonts w:ascii="Cambria" w:eastAsia="Times New Roman" w:hAnsi="Cambria" w:cs="Times New Roman"/>
      <w:sz w:val="24"/>
      <w:szCs w:val="24"/>
      <w:lang w:eastAsia="cs-CZ"/>
    </w:rPr>
  </w:style>
  <w:style w:type="paragraph" w:customStyle="1" w:styleId="Normodsaz">
    <w:name w:val="Norm.odsaz."/>
    <w:basedOn w:val="Normln"/>
    <w:uiPriority w:val="99"/>
    <w:rsid w:val="00AB379D"/>
    <w:pPr>
      <w:autoSpaceDE w:val="0"/>
      <w:autoSpaceDN w:val="0"/>
      <w:spacing w:before="120" w:line="240" w:lineRule="auto"/>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FAB4E-3DBF-4926-AC0D-32DF31AC4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4976</Words>
  <Characters>29365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Buchtík</dc:creator>
  <cp:keywords/>
  <dc:description/>
  <cp:lastModifiedBy>Langmajerová Ivana</cp:lastModifiedBy>
  <cp:revision>2</cp:revision>
  <cp:lastPrinted>2022-02-01T15:52:00Z</cp:lastPrinted>
  <dcterms:created xsi:type="dcterms:W3CDTF">2022-02-08T13:56:00Z</dcterms:created>
  <dcterms:modified xsi:type="dcterms:W3CDTF">2022-02-08T13:56:00Z</dcterms:modified>
</cp:coreProperties>
</file>