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CC01" w14:textId="481CF162" w:rsidR="00111FDC" w:rsidRPr="00602F1D" w:rsidRDefault="00111FDC" w:rsidP="00E62CA7">
      <w:pPr>
        <w:jc w:val="center"/>
        <w:rPr>
          <w:b/>
          <w:bCs/>
          <w:sz w:val="32"/>
          <w:szCs w:val="32"/>
        </w:rPr>
      </w:pPr>
      <w:r w:rsidRPr="00602F1D">
        <w:rPr>
          <w:b/>
          <w:bCs/>
          <w:sz w:val="32"/>
          <w:szCs w:val="32"/>
        </w:rPr>
        <w:t>Smlouva o organizaci a zajištění akcí</w:t>
      </w:r>
    </w:p>
    <w:p w14:paraId="19651C36" w14:textId="1DEE82BD" w:rsidR="00111FDC" w:rsidRDefault="00111FDC" w:rsidP="00E62CA7">
      <w:pPr>
        <w:jc w:val="center"/>
      </w:pPr>
      <w:r>
        <w:t>uzavřená podle § 1746 odst. 2 zákona č. 89/2012 Sb., občanského zákoníku, v platném znění, níže uvedeného dne, měsíce a roku mezi těmito smluvními stranami:</w:t>
      </w:r>
    </w:p>
    <w:p w14:paraId="2EFEC9E3" w14:textId="7F93DFEE" w:rsidR="00111FDC" w:rsidRDefault="00111FDC"/>
    <w:p w14:paraId="691C69CF" w14:textId="533F3054" w:rsidR="00111FDC" w:rsidRPr="00E62CA7" w:rsidRDefault="00111FDC" w:rsidP="00602F1D">
      <w:pPr>
        <w:spacing w:after="60"/>
        <w:rPr>
          <w:b/>
          <w:bCs/>
        </w:rPr>
      </w:pPr>
      <w:r w:rsidRPr="00E62CA7">
        <w:rPr>
          <w:b/>
          <w:bCs/>
        </w:rPr>
        <w:t>Objednatel:</w:t>
      </w:r>
      <w:r w:rsidRPr="00E62CA7">
        <w:rPr>
          <w:b/>
          <w:bCs/>
        </w:rPr>
        <w:tab/>
      </w:r>
      <w:r w:rsidRPr="00E62CA7">
        <w:rPr>
          <w:b/>
          <w:bCs/>
        </w:rPr>
        <w:tab/>
      </w:r>
      <w:r w:rsidRPr="00E62CA7">
        <w:rPr>
          <w:b/>
          <w:bCs/>
        </w:rPr>
        <w:tab/>
        <w:t>Společensko-kulturní centrum Rubín, příspěvková organizace</w:t>
      </w:r>
    </w:p>
    <w:p w14:paraId="3A2DE141" w14:textId="49DCA47A" w:rsidR="00111FDC" w:rsidRDefault="00111FDC" w:rsidP="00602F1D">
      <w:pPr>
        <w:spacing w:after="60"/>
      </w:pPr>
      <w:r>
        <w:t xml:space="preserve">Sídlo: </w:t>
      </w:r>
      <w:r>
        <w:tab/>
      </w:r>
      <w:r>
        <w:tab/>
      </w:r>
      <w:r>
        <w:tab/>
      </w:r>
      <w:r>
        <w:tab/>
        <w:t>Makovského nám. 3, 616 00 Brno</w:t>
      </w:r>
    </w:p>
    <w:p w14:paraId="309EABE5" w14:textId="636F36B4" w:rsidR="00111FDC" w:rsidRDefault="00111FDC" w:rsidP="00602F1D">
      <w:pPr>
        <w:spacing w:after="60"/>
      </w:pPr>
      <w:r>
        <w:t>IČ:</w:t>
      </w:r>
      <w:r>
        <w:tab/>
      </w:r>
      <w:r>
        <w:tab/>
      </w:r>
      <w:r>
        <w:tab/>
      </w:r>
      <w:r>
        <w:tab/>
        <w:t>09636251</w:t>
      </w:r>
    </w:p>
    <w:p w14:paraId="3C928071" w14:textId="72C9740C" w:rsidR="00111FDC" w:rsidRDefault="00111FDC" w:rsidP="00602F1D">
      <w:pPr>
        <w:spacing w:after="60"/>
      </w:pPr>
      <w:r>
        <w:t xml:space="preserve">Zastoupený: </w:t>
      </w:r>
      <w:r>
        <w:tab/>
      </w:r>
      <w:r>
        <w:tab/>
      </w:r>
      <w:r>
        <w:tab/>
        <w:t>PhDr. Petrou Kačírkovou, Ph.D., ředitelkou</w:t>
      </w:r>
    </w:p>
    <w:p w14:paraId="3575E360" w14:textId="47296BD4" w:rsidR="00111FDC" w:rsidRDefault="00111FDC" w:rsidP="00602F1D">
      <w:pPr>
        <w:spacing w:after="60"/>
      </w:pPr>
      <w:r>
        <w:t xml:space="preserve">Bankovní spojení: </w:t>
      </w:r>
      <w:r>
        <w:tab/>
      </w:r>
      <w:r>
        <w:tab/>
        <w:t>2701924715/2010</w:t>
      </w:r>
    </w:p>
    <w:p w14:paraId="1B1A7983" w14:textId="61B453BB" w:rsidR="00111FDC" w:rsidRDefault="00111FDC"/>
    <w:p w14:paraId="5DFD0F2A" w14:textId="23481AA2" w:rsidR="00111FDC" w:rsidRPr="00E62CA7" w:rsidRDefault="00111FDC" w:rsidP="00602F1D">
      <w:pPr>
        <w:spacing w:after="60"/>
        <w:rPr>
          <w:b/>
          <w:bCs/>
        </w:rPr>
      </w:pPr>
      <w:r w:rsidRPr="00E62CA7">
        <w:rPr>
          <w:b/>
          <w:bCs/>
        </w:rPr>
        <w:t xml:space="preserve">Poskytovatel: </w:t>
      </w:r>
      <w:r w:rsidRPr="00E62CA7">
        <w:rPr>
          <w:b/>
          <w:bCs/>
        </w:rPr>
        <w:tab/>
      </w:r>
      <w:r w:rsidRPr="00E62CA7">
        <w:rPr>
          <w:b/>
          <w:bCs/>
        </w:rPr>
        <w:tab/>
      </w:r>
      <w:r w:rsidRPr="00E62CA7">
        <w:rPr>
          <w:b/>
          <w:bCs/>
        </w:rPr>
        <w:tab/>
        <w:t>LUŽÁNKY – středisko volného času Brno, příspěvková organizace</w:t>
      </w:r>
    </w:p>
    <w:p w14:paraId="203286B4" w14:textId="2AA03790" w:rsidR="00111FDC" w:rsidRDefault="00111FDC" w:rsidP="00602F1D">
      <w:pPr>
        <w:spacing w:after="60"/>
      </w:pPr>
      <w:r>
        <w:t xml:space="preserve">Sídlo: </w:t>
      </w:r>
      <w:r>
        <w:tab/>
      </w:r>
      <w:r>
        <w:tab/>
      </w:r>
      <w:r>
        <w:tab/>
      </w:r>
      <w:r>
        <w:tab/>
        <w:t>Lidická 1880/50, 658 12 Brno</w:t>
      </w:r>
    </w:p>
    <w:p w14:paraId="5F806328" w14:textId="4C52FA66" w:rsidR="00111FDC" w:rsidRDefault="00111FDC" w:rsidP="00602F1D">
      <w:pPr>
        <w:spacing w:after="60"/>
      </w:pPr>
      <w:r>
        <w:t>IČ:</w:t>
      </w:r>
      <w:r>
        <w:tab/>
      </w:r>
      <w:r>
        <w:tab/>
      </w:r>
      <w:r>
        <w:tab/>
      </w:r>
      <w:r>
        <w:tab/>
        <w:t>00401803</w:t>
      </w:r>
    </w:p>
    <w:p w14:paraId="265CFA84" w14:textId="5B273129" w:rsidR="00111FDC" w:rsidRDefault="00111FDC" w:rsidP="00602F1D">
      <w:pPr>
        <w:spacing w:after="60"/>
      </w:pPr>
      <w:r>
        <w:t xml:space="preserve">Zastoupený: </w:t>
      </w:r>
      <w:r>
        <w:tab/>
      </w:r>
      <w:r>
        <w:tab/>
      </w:r>
      <w:r>
        <w:tab/>
        <w:t>Bc. Janem Ondrouškem, ředitelem</w:t>
      </w:r>
    </w:p>
    <w:p w14:paraId="0995CDFC" w14:textId="6928A7C4" w:rsidR="00111FDC" w:rsidRDefault="00111FDC" w:rsidP="00602F1D">
      <w:pPr>
        <w:spacing w:after="60"/>
      </w:pPr>
      <w:r>
        <w:t xml:space="preserve">Bankovní spojení: </w:t>
      </w:r>
      <w:r>
        <w:tab/>
      </w:r>
      <w:r>
        <w:tab/>
        <w:t>Fio Banka č. ú. 2300553212/2010</w:t>
      </w:r>
    </w:p>
    <w:p w14:paraId="57B8F14E" w14:textId="74759885" w:rsidR="00111FDC" w:rsidRDefault="00111FDC" w:rsidP="00602F1D">
      <w:pPr>
        <w:spacing w:after="60"/>
      </w:pPr>
      <w:r>
        <w:t>(dále jen „poskytovatel“)</w:t>
      </w:r>
    </w:p>
    <w:p w14:paraId="193CD5E2" w14:textId="01E8495E" w:rsidR="00111FDC" w:rsidRDefault="00111FDC" w:rsidP="00111FDC"/>
    <w:p w14:paraId="47534BDA" w14:textId="78F1679B" w:rsidR="00111FDC" w:rsidRPr="00E62CA7" w:rsidRDefault="00B6068B" w:rsidP="00E62CA7">
      <w:pPr>
        <w:pStyle w:val="Odstavecseseznamem"/>
        <w:numPr>
          <w:ilvl w:val="0"/>
          <w:numId w:val="3"/>
        </w:numPr>
        <w:spacing w:after="240"/>
        <w:ind w:left="1077"/>
        <w:contextualSpacing w:val="0"/>
        <w:jc w:val="center"/>
        <w:rPr>
          <w:b/>
          <w:bCs/>
          <w:sz w:val="24"/>
          <w:szCs w:val="24"/>
        </w:rPr>
      </w:pPr>
      <w:r w:rsidRPr="00E62CA7">
        <w:rPr>
          <w:b/>
          <w:bCs/>
          <w:sz w:val="24"/>
          <w:szCs w:val="24"/>
        </w:rPr>
        <w:t>Účel smlouvy</w:t>
      </w:r>
    </w:p>
    <w:p w14:paraId="602097A6" w14:textId="44F03F6F" w:rsidR="00B6068B" w:rsidRDefault="00B6068B" w:rsidP="00E62CA7">
      <w:pPr>
        <w:jc w:val="both"/>
      </w:pPr>
      <w:r>
        <w:t xml:space="preserve">Výše uvedené smluvní strany uzavírají tuto smlouvu o organizaci a zajištění akcí (dále jen „smlouvu“) za účelem uspořádání akcí pro rodiny s dětmi z městské části Brno-Žabovřesky a ostatní veřejnost. </w:t>
      </w:r>
    </w:p>
    <w:p w14:paraId="4FBE6203" w14:textId="55C2DB04" w:rsidR="00B6068B" w:rsidRDefault="00B6068B" w:rsidP="00B6068B"/>
    <w:p w14:paraId="2F58FEB2" w14:textId="5981B5C6" w:rsidR="00B6068B" w:rsidRPr="00E62CA7" w:rsidRDefault="00B6068B" w:rsidP="00E62CA7">
      <w:pPr>
        <w:pStyle w:val="Odstavecseseznamem"/>
        <w:numPr>
          <w:ilvl w:val="0"/>
          <w:numId w:val="3"/>
        </w:numPr>
        <w:spacing w:after="240"/>
        <w:ind w:left="1077"/>
        <w:contextualSpacing w:val="0"/>
        <w:jc w:val="center"/>
        <w:rPr>
          <w:b/>
          <w:bCs/>
          <w:sz w:val="24"/>
          <w:szCs w:val="24"/>
        </w:rPr>
      </w:pPr>
      <w:r w:rsidRPr="00E62CA7">
        <w:rPr>
          <w:b/>
          <w:bCs/>
          <w:sz w:val="24"/>
          <w:szCs w:val="24"/>
        </w:rPr>
        <w:t>Předmět smlouvy a doba plnění</w:t>
      </w:r>
    </w:p>
    <w:p w14:paraId="60276051" w14:textId="0D10070E" w:rsidR="00B6068B" w:rsidRDefault="00B6068B" w:rsidP="00E62CA7">
      <w:pPr>
        <w:pStyle w:val="Odstavecseseznamem"/>
        <w:numPr>
          <w:ilvl w:val="0"/>
          <w:numId w:val="4"/>
        </w:numPr>
        <w:jc w:val="both"/>
      </w:pPr>
      <w:r>
        <w:t>Předmětem této smlouvy je organizace a zajištění těchto akcí pro objednatele:</w:t>
      </w:r>
    </w:p>
    <w:p w14:paraId="3AEB5B75" w14:textId="250D6278" w:rsidR="00B6068B" w:rsidRDefault="00B6068B" w:rsidP="00E62CA7">
      <w:pPr>
        <w:jc w:val="both"/>
      </w:pPr>
      <w:r>
        <w:t xml:space="preserve">1/ </w:t>
      </w:r>
      <w:r w:rsidRPr="00E62CA7">
        <w:rPr>
          <w:b/>
          <w:bCs/>
        </w:rPr>
        <w:t>„Žabovřeské Čarodějnice“,</w:t>
      </w:r>
      <w:r>
        <w:t xml:space="preserve"> termín konání</w:t>
      </w:r>
      <w:r w:rsidR="009113AF">
        <w:t>:</w:t>
      </w:r>
      <w:r>
        <w:t xml:space="preserve"> 29.4.2022, 16:30 – 19:00, místo konání: nám. Svornosti</w:t>
      </w:r>
      <w:r w:rsidR="009113AF">
        <w:t>,</w:t>
      </w:r>
    </w:p>
    <w:p w14:paraId="175B065E" w14:textId="0D874DCB" w:rsidR="00B6068B" w:rsidRDefault="00B6068B" w:rsidP="00E62CA7">
      <w:pPr>
        <w:jc w:val="both"/>
      </w:pPr>
      <w:r>
        <w:t xml:space="preserve">2/ </w:t>
      </w:r>
      <w:r w:rsidRPr="00E62CA7">
        <w:rPr>
          <w:b/>
          <w:bCs/>
        </w:rPr>
        <w:t xml:space="preserve">„Jurkovičova vila – Tajemství pavučiny“, </w:t>
      </w:r>
      <w:r>
        <w:t>termín</w:t>
      </w:r>
      <w:r w:rsidR="009113AF">
        <w:t>:</w:t>
      </w:r>
      <w:r>
        <w:t xml:space="preserve"> květnová sobota 2022, 10:00 – 18:00, místo konání: Jurkovičova vila a přilehlé okolí</w:t>
      </w:r>
      <w:r w:rsidR="009113AF">
        <w:t>,</w:t>
      </w:r>
    </w:p>
    <w:p w14:paraId="1D7FC161" w14:textId="1AC02111" w:rsidR="00B6068B" w:rsidRDefault="00B6068B" w:rsidP="00E62CA7">
      <w:pPr>
        <w:jc w:val="both"/>
      </w:pPr>
      <w:r>
        <w:t xml:space="preserve">3/ </w:t>
      </w:r>
      <w:r w:rsidRPr="00E62CA7">
        <w:rPr>
          <w:b/>
          <w:bCs/>
        </w:rPr>
        <w:t>„Vernisáž výstavy Žabovřesky tajuplné, spojená s vítáním prvňáčků“,</w:t>
      </w:r>
      <w:r>
        <w:t xml:space="preserve"> termín konání: září 2022, 16:30 – 18:30, místo konání: nám. Svornosti</w:t>
      </w:r>
      <w:r w:rsidR="009113AF">
        <w:t>,</w:t>
      </w:r>
    </w:p>
    <w:p w14:paraId="587AE9F7" w14:textId="09D790F4" w:rsidR="00B6068B" w:rsidRDefault="00B6068B" w:rsidP="00E62CA7">
      <w:pPr>
        <w:jc w:val="both"/>
      </w:pPr>
      <w:r>
        <w:t xml:space="preserve">4/ </w:t>
      </w:r>
      <w:r w:rsidRPr="00E62CA7">
        <w:rPr>
          <w:b/>
          <w:bCs/>
        </w:rPr>
        <w:t>„Draci nad Žabinami“,</w:t>
      </w:r>
      <w:r>
        <w:t xml:space="preserve"> termín konání</w:t>
      </w:r>
      <w:r w:rsidR="00417F91">
        <w:t>: 1.10.2022, 15:00 – 18:00, místo konání: Palackého vrch</w:t>
      </w:r>
      <w:r w:rsidR="009113AF">
        <w:t>,</w:t>
      </w:r>
    </w:p>
    <w:p w14:paraId="00DAD90C" w14:textId="2C8575BA" w:rsidR="00417F91" w:rsidRDefault="00417F91" w:rsidP="00E62CA7">
      <w:pPr>
        <w:jc w:val="both"/>
      </w:pPr>
      <w:r>
        <w:t xml:space="preserve">5/ </w:t>
      </w:r>
      <w:r w:rsidRPr="00E62CA7">
        <w:rPr>
          <w:b/>
          <w:bCs/>
        </w:rPr>
        <w:t xml:space="preserve">„Světýlka v Žabovřeskách“, </w:t>
      </w:r>
      <w:r>
        <w:t>termín konání: 6.11.2022, 16:30 – 20:00, místo konání: Wilsonův les</w:t>
      </w:r>
      <w:r w:rsidR="009113AF">
        <w:t>,</w:t>
      </w:r>
    </w:p>
    <w:p w14:paraId="391F12D2" w14:textId="26094703" w:rsidR="00417F91" w:rsidRDefault="00417F91" w:rsidP="00E62CA7">
      <w:pPr>
        <w:jc w:val="both"/>
      </w:pPr>
      <w:r>
        <w:t xml:space="preserve">6/ </w:t>
      </w:r>
      <w:r w:rsidRPr="00E62CA7">
        <w:rPr>
          <w:b/>
          <w:bCs/>
        </w:rPr>
        <w:t>„Vánoční putování po Žabovřeskách“,</w:t>
      </w:r>
      <w:r>
        <w:t xml:space="preserve"> termín konání: prosinec 2022, místo konání: žabovřeské ulice, Makovského náměstí.</w:t>
      </w:r>
    </w:p>
    <w:p w14:paraId="4CF6044C" w14:textId="0B386670" w:rsidR="00E62CA7" w:rsidRDefault="00E62CA7" w:rsidP="00E62CA7">
      <w:pPr>
        <w:jc w:val="both"/>
      </w:pPr>
      <w:r>
        <w:t xml:space="preserve">Přesný popis těchto akcí, jakož i cenová nabídka je Přílohou č. 1, která je nedílnou součástí této smlouvy. </w:t>
      </w:r>
    </w:p>
    <w:p w14:paraId="0DBE7B2E" w14:textId="45E836F3" w:rsidR="00E62CA7" w:rsidRDefault="00E62CA7" w:rsidP="00E62CA7">
      <w:pPr>
        <w:pStyle w:val="Odstavecseseznamem"/>
        <w:numPr>
          <w:ilvl w:val="0"/>
          <w:numId w:val="4"/>
        </w:numPr>
        <w:jc w:val="both"/>
      </w:pPr>
      <w:r>
        <w:lastRenderedPageBreak/>
        <w:t xml:space="preserve">Poskytovatel se touto smlouvou zavazuje, že objednateli zajistí kompletní přípravu a průběh akcí uvedených v čl. II. odst. 1. této smlouvy včetně zajištění materiálových nákladů, scénářů, koordinačních prací, odměn, hudby, divadla, kostýmů, ohňostrojů, dopravy, propagace a zajištění všech stanovišť atd. </w:t>
      </w:r>
    </w:p>
    <w:p w14:paraId="7890D500" w14:textId="469F06AA" w:rsidR="003B3C1C" w:rsidRDefault="003B3C1C" w:rsidP="00E62CA7">
      <w:pPr>
        <w:pStyle w:val="Odstavecseseznamem"/>
        <w:numPr>
          <w:ilvl w:val="0"/>
          <w:numId w:val="4"/>
        </w:numPr>
        <w:jc w:val="both"/>
      </w:pPr>
      <w:r>
        <w:t xml:space="preserve">Poskytovatel bude při realizaci předmětu této smlouvy postupovat podle pokynů objednatele, pokud jsou v souladu s touto smlouvou, a v souladu s příslušnými obecně závaznými předpisy. Poskytovatel bude při realizaci předmětu této smlouvy dodržovat také bezpečnostní předpisy. </w:t>
      </w:r>
    </w:p>
    <w:p w14:paraId="5DCF7263" w14:textId="0A4AAB22" w:rsidR="003B3C1C" w:rsidRDefault="003B3C1C" w:rsidP="003B3C1C">
      <w:pPr>
        <w:jc w:val="both"/>
      </w:pPr>
    </w:p>
    <w:p w14:paraId="6D93E594" w14:textId="6FB83651" w:rsidR="003B3C1C" w:rsidRPr="00103209" w:rsidRDefault="003B3C1C" w:rsidP="00103209">
      <w:pPr>
        <w:pStyle w:val="Odstavecseseznamem"/>
        <w:numPr>
          <w:ilvl w:val="0"/>
          <w:numId w:val="3"/>
        </w:numPr>
        <w:spacing w:after="240"/>
        <w:ind w:left="1077"/>
        <w:contextualSpacing w:val="0"/>
        <w:jc w:val="center"/>
        <w:rPr>
          <w:b/>
          <w:bCs/>
          <w:sz w:val="24"/>
          <w:szCs w:val="24"/>
        </w:rPr>
      </w:pPr>
      <w:r w:rsidRPr="00103209">
        <w:rPr>
          <w:b/>
          <w:bCs/>
          <w:sz w:val="24"/>
          <w:szCs w:val="24"/>
        </w:rPr>
        <w:t>Cena plnění, platební podmínky</w:t>
      </w:r>
    </w:p>
    <w:p w14:paraId="3B27F2ED" w14:textId="7B5320A5" w:rsidR="00103209" w:rsidRDefault="00103209" w:rsidP="00103209">
      <w:pPr>
        <w:pStyle w:val="Odstavecseseznamem"/>
        <w:numPr>
          <w:ilvl w:val="0"/>
          <w:numId w:val="5"/>
        </w:numPr>
        <w:jc w:val="both"/>
      </w:pPr>
      <w:r>
        <w:t>Cena za provedení předmětu této smlouvy dle článků I. a II. byla stanovena dohodou smluvních stran dle zákona čís</w:t>
      </w:r>
      <w:r w:rsidR="009113AF">
        <w:t>lo</w:t>
      </w:r>
      <w:r>
        <w:t xml:space="preserve"> 526/1990 Sb., o cenách, v platném znění: </w:t>
      </w:r>
    </w:p>
    <w:p w14:paraId="6A78F5B9" w14:textId="344284F8" w:rsidR="00103209" w:rsidRDefault="00103209" w:rsidP="00103209">
      <w:pPr>
        <w:ind w:left="360"/>
        <w:jc w:val="both"/>
      </w:pPr>
      <w:r w:rsidRPr="00103209">
        <w:rPr>
          <w:b/>
          <w:bCs/>
        </w:rPr>
        <w:t>„Žabovřeské Čarodějnice“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D5AA1">
        <w:rPr>
          <w:b/>
          <w:bCs/>
        </w:rPr>
        <w:t>32 000,- Kč bez DPH</w:t>
      </w:r>
      <w:r w:rsidR="00833C72">
        <w:rPr>
          <w:b/>
          <w:bCs/>
        </w:rPr>
        <w:tab/>
      </w:r>
      <w:r w:rsidR="00833C72">
        <w:rPr>
          <w:b/>
          <w:bCs/>
        </w:rPr>
        <w:tab/>
        <w:t>38.720,- Kč s DPH</w:t>
      </w:r>
    </w:p>
    <w:p w14:paraId="17E1AA34" w14:textId="3F1A46B0" w:rsidR="00103209" w:rsidRDefault="00103209" w:rsidP="00103209">
      <w:pPr>
        <w:ind w:left="360"/>
        <w:jc w:val="both"/>
        <w:rPr>
          <w:b/>
          <w:bCs/>
        </w:rPr>
      </w:pPr>
      <w:r w:rsidRPr="00103209">
        <w:rPr>
          <w:b/>
          <w:bCs/>
        </w:rPr>
        <w:t>„Jurkovičova vila – Tajemství pavučiny“</w:t>
      </w:r>
      <w:r w:rsidR="003D5AA1">
        <w:rPr>
          <w:b/>
          <w:bCs/>
        </w:rPr>
        <w:tab/>
        <w:t>15 000,- Kč bez DPH</w:t>
      </w:r>
      <w:r w:rsidR="00833C72">
        <w:rPr>
          <w:b/>
          <w:bCs/>
        </w:rPr>
        <w:tab/>
      </w:r>
      <w:r w:rsidR="00833C72">
        <w:rPr>
          <w:b/>
          <w:bCs/>
        </w:rPr>
        <w:tab/>
        <w:t>18.150,- Kč s DPH</w:t>
      </w:r>
    </w:p>
    <w:p w14:paraId="6D9920BA" w14:textId="56EAA96A" w:rsidR="00103209" w:rsidRDefault="00103209" w:rsidP="00103209">
      <w:pPr>
        <w:ind w:left="360"/>
        <w:jc w:val="both"/>
      </w:pPr>
      <w:r w:rsidRPr="00103209">
        <w:rPr>
          <w:b/>
          <w:bCs/>
        </w:rPr>
        <w:t xml:space="preserve">„Vernisáž </w:t>
      </w:r>
      <w:r>
        <w:rPr>
          <w:b/>
          <w:bCs/>
        </w:rPr>
        <w:t>a prvňáčci</w:t>
      </w:r>
      <w:r w:rsidRPr="00103209">
        <w:rPr>
          <w:b/>
          <w:bCs/>
        </w:rPr>
        <w:t>“</w:t>
      </w:r>
      <w:r w:rsidR="003D5AA1">
        <w:rPr>
          <w:b/>
          <w:bCs/>
        </w:rPr>
        <w:tab/>
      </w:r>
      <w:r w:rsidR="003D5AA1">
        <w:rPr>
          <w:b/>
          <w:bCs/>
        </w:rPr>
        <w:tab/>
      </w:r>
      <w:r w:rsidR="003D5AA1">
        <w:rPr>
          <w:b/>
          <w:bCs/>
        </w:rPr>
        <w:tab/>
        <w:t>32 000,- Kč bez DPH</w:t>
      </w:r>
      <w:r w:rsidR="00833C72">
        <w:rPr>
          <w:b/>
          <w:bCs/>
        </w:rPr>
        <w:tab/>
      </w:r>
      <w:r w:rsidR="00833C72">
        <w:rPr>
          <w:b/>
          <w:bCs/>
        </w:rPr>
        <w:tab/>
        <w:t>38.720,- Kč s DPH</w:t>
      </w:r>
    </w:p>
    <w:p w14:paraId="42E94AB0" w14:textId="260000D1" w:rsidR="00103209" w:rsidRPr="003D5AA1" w:rsidRDefault="00103209" w:rsidP="00103209">
      <w:pPr>
        <w:ind w:left="360"/>
        <w:jc w:val="both"/>
        <w:rPr>
          <w:b/>
          <w:bCs/>
        </w:rPr>
      </w:pPr>
      <w:r w:rsidRPr="00103209">
        <w:rPr>
          <w:b/>
          <w:bCs/>
        </w:rPr>
        <w:t>„Draci nad Žabinami“</w:t>
      </w:r>
      <w:r>
        <w:t xml:space="preserve"> </w:t>
      </w:r>
      <w:r w:rsidR="003D5AA1">
        <w:tab/>
      </w:r>
      <w:r w:rsidR="003D5AA1">
        <w:tab/>
      </w:r>
      <w:r w:rsidR="003D5AA1">
        <w:tab/>
      </w:r>
      <w:r w:rsidR="003D5AA1" w:rsidRPr="003D5AA1">
        <w:rPr>
          <w:b/>
          <w:bCs/>
        </w:rPr>
        <w:t>31 000,- Kč bez DPH</w:t>
      </w:r>
      <w:r w:rsidR="00833C72">
        <w:rPr>
          <w:b/>
          <w:bCs/>
        </w:rPr>
        <w:tab/>
      </w:r>
      <w:r w:rsidR="00833C72">
        <w:rPr>
          <w:b/>
          <w:bCs/>
        </w:rPr>
        <w:tab/>
        <w:t>37.520,- Kč s DPH</w:t>
      </w:r>
    </w:p>
    <w:p w14:paraId="0AE311D1" w14:textId="38AB120F" w:rsidR="00103209" w:rsidRDefault="00103209" w:rsidP="00103209">
      <w:pPr>
        <w:ind w:firstLine="360"/>
        <w:jc w:val="both"/>
      </w:pPr>
      <w:r w:rsidRPr="00103209">
        <w:rPr>
          <w:b/>
          <w:bCs/>
        </w:rPr>
        <w:t>„Světýlka v Žabovřeskách“</w:t>
      </w:r>
      <w:r w:rsidR="003D5AA1">
        <w:rPr>
          <w:b/>
          <w:bCs/>
        </w:rPr>
        <w:tab/>
      </w:r>
      <w:r w:rsidR="003D5AA1">
        <w:rPr>
          <w:b/>
          <w:bCs/>
        </w:rPr>
        <w:tab/>
      </w:r>
      <w:r w:rsidR="003D5AA1">
        <w:rPr>
          <w:b/>
          <w:bCs/>
        </w:rPr>
        <w:tab/>
        <w:t>29 000,- Kč bez DPH</w:t>
      </w:r>
      <w:r w:rsidR="00833C72">
        <w:rPr>
          <w:b/>
          <w:bCs/>
        </w:rPr>
        <w:tab/>
      </w:r>
      <w:r w:rsidR="00833C72">
        <w:rPr>
          <w:b/>
          <w:bCs/>
        </w:rPr>
        <w:tab/>
        <w:t>35.090,- Kč s DPH</w:t>
      </w:r>
    </w:p>
    <w:p w14:paraId="442F242A" w14:textId="5E369B01" w:rsidR="00103209" w:rsidRDefault="00103209" w:rsidP="00103209">
      <w:pPr>
        <w:ind w:left="360"/>
        <w:jc w:val="both"/>
        <w:rPr>
          <w:b/>
          <w:bCs/>
        </w:rPr>
      </w:pPr>
      <w:r w:rsidRPr="00103209">
        <w:rPr>
          <w:b/>
          <w:bCs/>
        </w:rPr>
        <w:t>„Vánoční putování po Žabovřeskách“</w:t>
      </w:r>
      <w:r w:rsidR="003D5AA1">
        <w:rPr>
          <w:b/>
          <w:bCs/>
        </w:rPr>
        <w:tab/>
        <w:t>18 000,- Kč bez DPH</w:t>
      </w:r>
      <w:r w:rsidR="00833C72">
        <w:rPr>
          <w:b/>
          <w:bCs/>
        </w:rPr>
        <w:tab/>
      </w:r>
      <w:r w:rsidR="00833C72">
        <w:rPr>
          <w:b/>
          <w:bCs/>
        </w:rPr>
        <w:tab/>
        <w:t>21.780,- Kč s DPH</w:t>
      </w:r>
    </w:p>
    <w:p w14:paraId="3C633246" w14:textId="6FE551F9" w:rsidR="00833C72" w:rsidRDefault="00833C72" w:rsidP="00103209">
      <w:pPr>
        <w:ind w:left="360"/>
        <w:jc w:val="both"/>
        <w:rPr>
          <w:b/>
          <w:bCs/>
        </w:rPr>
      </w:pPr>
    </w:p>
    <w:p w14:paraId="466EAE81" w14:textId="59E07636" w:rsidR="00833C72" w:rsidRDefault="00833C72" w:rsidP="00833C72">
      <w:pPr>
        <w:pStyle w:val="Odstavecseseznamem"/>
        <w:numPr>
          <w:ilvl w:val="0"/>
          <w:numId w:val="5"/>
        </w:numPr>
        <w:jc w:val="both"/>
      </w:pPr>
      <w:r>
        <w:t xml:space="preserve">Poskytovatel služeb prohlašuje, že celková cena obsahuje veškeré náklady spojené s realizací služby, včetně nákladů na mzdy. Příjemce služeb neposkytuje zálohy. Tato cena je konečná, neměnná. </w:t>
      </w:r>
    </w:p>
    <w:p w14:paraId="1323D60E" w14:textId="51EEA0E2" w:rsidR="00833C72" w:rsidRDefault="00833C72" w:rsidP="00833C72">
      <w:pPr>
        <w:ind w:left="708"/>
        <w:jc w:val="both"/>
      </w:pPr>
      <w:r>
        <w:t xml:space="preserve">Cena bude příjemcem služeb uhrazena na základě vystavené faktury poskytovatelem služeb se splatností 14 dnů ode dne doručení daňového dokladu příjemci služeb, po skončení jednotlivé akce. </w:t>
      </w:r>
    </w:p>
    <w:p w14:paraId="4A9ED6AB" w14:textId="33200B22" w:rsidR="00833C72" w:rsidRDefault="00833C72" w:rsidP="00833C72">
      <w:pPr>
        <w:ind w:left="708"/>
        <w:jc w:val="both"/>
      </w:pPr>
      <w:r>
        <w:t xml:space="preserve">Celková částka ve faktuře bude vždy uvedena bez DPH a s DPH. </w:t>
      </w:r>
    </w:p>
    <w:p w14:paraId="6F57E5A6" w14:textId="29A44F3B" w:rsidR="00833C72" w:rsidRDefault="00833C72" w:rsidP="00833C72">
      <w:pPr>
        <w:ind w:left="708"/>
        <w:jc w:val="both"/>
      </w:pPr>
      <w:r>
        <w:t xml:space="preserve">Faktura bude obsahovat veškeré náležitosti dle zákona č. 235/2004 Sb., o dani z přidané hodnoty, ve znění pozdějších předpisů a dle zákona č. 563/1991 Sb., o účetnictví, ve znění pozdějších předpisů. </w:t>
      </w:r>
    </w:p>
    <w:p w14:paraId="1F8057FD" w14:textId="6A43EBE6" w:rsidR="00833C72" w:rsidRDefault="00833C72" w:rsidP="00833C72">
      <w:pPr>
        <w:ind w:left="708"/>
        <w:jc w:val="both"/>
      </w:pPr>
      <w:r>
        <w:t>Na faktuře musí být uveden název akce dle čl. II. odst. 1 této smlouvy. Na faktuře musí být náklady rozepsány na položky. Faktura, která neobsahuje veškeré požadované náležitosti, bude vrácena poskytovateli k opravě.</w:t>
      </w:r>
    </w:p>
    <w:p w14:paraId="241B62F6" w14:textId="3E05495F" w:rsidR="00833C72" w:rsidRDefault="00833C72" w:rsidP="00833C72">
      <w:pPr>
        <w:pStyle w:val="Odstavecseseznamem"/>
        <w:numPr>
          <w:ilvl w:val="0"/>
          <w:numId w:val="5"/>
        </w:numPr>
        <w:jc w:val="both"/>
      </w:pPr>
      <w:r>
        <w:t xml:space="preserve">Cena zahrnuje veškeré náklady poskytovatele služeb nezbytné ke kompletnímu provedení předmětu této smlouvy. Změna zákonné sazby DPH nemá vliv na změnu výše ceny v průběhu realizace předmětu této smlouvy. </w:t>
      </w:r>
    </w:p>
    <w:p w14:paraId="6BDC8552" w14:textId="2FEC2A14" w:rsidR="00A52543" w:rsidRDefault="00A52543" w:rsidP="00A52543">
      <w:pPr>
        <w:jc w:val="both"/>
      </w:pPr>
    </w:p>
    <w:p w14:paraId="12170262" w14:textId="17C31729" w:rsidR="00602F1D" w:rsidRDefault="00602F1D" w:rsidP="00A52543">
      <w:pPr>
        <w:jc w:val="both"/>
      </w:pPr>
    </w:p>
    <w:p w14:paraId="325C4428" w14:textId="77777777" w:rsidR="00602F1D" w:rsidRDefault="00602F1D" w:rsidP="00A52543">
      <w:pPr>
        <w:jc w:val="both"/>
      </w:pPr>
    </w:p>
    <w:p w14:paraId="29F91A66" w14:textId="73B9CA28" w:rsidR="00A52543" w:rsidRPr="00A52543" w:rsidRDefault="00A52543" w:rsidP="0087098D">
      <w:pPr>
        <w:pStyle w:val="Odstavecseseznamem"/>
        <w:numPr>
          <w:ilvl w:val="0"/>
          <w:numId w:val="3"/>
        </w:numPr>
        <w:spacing w:after="240"/>
        <w:ind w:left="1077"/>
        <w:contextualSpacing w:val="0"/>
        <w:jc w:val="center"/>
        <w:rPr>
          <w:b/>
          <w:bCs/>
          <w:sz w:val="24"/>
          <w:szCs w:val="24"/>
        </w:rPr>
      </w:pPr>
      <w:r w:rsidRPr="00A52543">
        <w:rPr>
          <w:b/>
          <w:bCs/>
          <w:sz w:val="24"/>
          <w:szCs w:val="24"/>
        </w:rPr>
        <w:lastRenderedPageBreak/>
        <w:t>Doba trvání smlouvy</w:t>
      </w:r>
    </w:p>
    <w:p w14:paraId="398D4E27" w14:textId="5870C3C7" w:rsidR="00A52543" w:rsidRDefault="00A52543" w:rsidP="00A52543">
      <w:pPr>
        <w:jc w:val="both"/>
      </w:pPr>
      <w:r>
        <w:t xml:space="preserve">Tato smlouva se uzavírá na dobu určitou do 31.12.2022. </w:t>
      </w:r>
    </w:p>
    <w:p w14:paraId="79138D52" w14:textId="7E216F6E" w:rsidR="00A52543" w:rsidRDefault="00A52543" w:rsidP="00A52543">
      <w:pPr>
        <w:jc w:val="both"/>
      </w:pPr>
    </w:p>
    <w:p w14:paraId="63BCDDD9" w14:textId="6214661B" w:rsidR="00A52543" w:rsidRPr="00A52543" w:rsidRDefault="00A52543" w:rsidP="0087098D">
      <w:pPr>
        <w:pStyle w:val="Odstavecseseznamem"/>
        <w:numPr>
          <w:ilvl w:val="0"/>
          <w:numId w:val="3"/>
        </w:numPr>
        <w:spacing w:after="240"/>
        <w:ind w:left="1077"/>
        <w:contextualSpacing w:val="0"/>
        <w:jc w:val="center"/>
        <w:rPr>
          <w:b/>
          <w:bCs/>
          <w:sz w:val="24"/>
          <w:szCs w:val="24"/>
        </w:rPr>
      </w:pPr>
      <w:r w:rsidRPr="00A52543">
        <w:rPr>
          <w:b/>
          <w:bCs/>
          <w:sz w:val="24"/>
          <w:szCs w:val="24"/>
        </w:rPr>
        <w:t>Zánik smlouvy</w:t>
      </w:r>
    </w:p>
    <w:p w14:paraId="439E03AF" w14:textId="7821FC25" w:rsidR="00A52543" w:rsidRDefault="00A52543" w:rsidP="00A52543">
      <w:pPr>
        <w:ind w:left="360"/>
        <w:jc w:val="both"/>
      </w:pPr>
      <w:r>
        <w:t xml:space="preserve">Tato smlouva zaniká: </w:t>
      </w:r>
    </w:p>
    <w:p w14:paraId="4AD31060" w14:textId="1CB3BDE1" w:rsidR="00A52543" w:rsidRDefault="00A52543" w:rsidP="00A52543">
      <w:pPr>
        <w:pStyle w:val="Odstavecseseznamem"/>
        <w:numPr>
          <w:ilvl w:val="0"/>
          <w:numId w:val="7"/>
        </w:numPr>
        <w:jc w:val="both"/>
      </w:pPr>
      <w:r>
        <w:t xml:space="preserve">uplynutím lhůty, na kterou byla uzavřena, </w:t>
      </w:r>
    </w:p>
    <w:p w14:paraId="36881F01" w14:textId="447C8D09" w:rsidR="00A52543" w:rsidRDefault="00A52543" w:rsidP="00A52543">
      <w:pPr>
        <w:pStyle w:val="Odstavecseseznamem"/>
        <w:numPr>
          <w:ilvl w:val="0"/>
          <w:numId w:val="7"/>
        </w:numPr>
        <w:jc w:val="both"/>
      </w:pPr>
      <w:r>
        <w:t xml:space="preserve">písemnou dohodou obou smluvních stran, </w:t>
      </w:r>
    </w:p>
    <w:p w14:paraId="793B7E03" w14:textId="551312BE" w:rsidR="00A52543" w:rsidRDefault="00A52543" w:rsidP="00A52543">
      <w:pPr>
        <w:pStyle w:val="Odstavecseseznamem"/>
        <w:numPr>
          <w:ilvl w:val="0"/>
          <w:numId w:val="7"/>
        </w:numPr>
        <w:jc w:val="both"/>
      </w:pPr>
      <w:r>
        <w:t xml:space="preserve">výpovědí smlouvy, kdy výpovědní lhůta je pro obě smluvní strany stejná v délce tří měsíců, </w:t>
      </w:r>
    </w:p>
    <w:p w14:paraId="29E85D15" w14:textId="00230DCD" w:rsidR="00A52543" w:rsidRDefault="00A52543" w:rsidP="00A52543">
      <w:pPr>
        <w:pStyle w:val="Odstavecseseznamem"/>
        <w:numPr>
          <w:ilvl w:val="0"/>
          <w:numId w:val="7"/>
        </w:numPr>
        <w:jc w:val="both"/>
      </w:pPr>
      <w:r>
        <w:t>okamžitým jednostranným odstoupením od smlouvy v případě, kdy druhá smluvní strana poruší povinnost uvedenou v této smlouvě, případně obecně závazné právní předpisy.</w:t>
      </w:r>
    </w:p>
    <w:p w14:paraId="5BD51669" w14:textId="6A3C92D4" w:rsidR="00A52543" w:rsidRDefault="00A52543" w:rsidP="00A52543">
      <w:pPr>
        <w:ind w:left="708"/>
        <w:jc w:val="both"/>
      </w:pPr>
      <w:r>
        <w:t xml:space="preserve">Odstoupit od smlouvy je oprávněna ta smluvní strana, která svou povinnost neporušila. Odstoupení od smlouvy musí být učiněno písemně a doručeno druhé smluvní straně. </w:t>
      </w:r>
    </w:p>
    <w:p w14:paraId="30D9C4CE" w14:textId="2D5FDAFE" w:rsidR="00A52543" w:rsidRDefault="00A52543" w:rsidP="00A52543">
      <w:pPr>
        <w:ind w:left="708"/>
        <w:jc w:val="both"/>
      </w:pPr>
    </w:p>
    <w:p w14:paraId="5161190A" w14:textId="7C122130" w:rsidR="00A52543" w:rsidRPr="00A52543" w:rsidRDefault="00A52543" w:rsidP="0087098D">
      <w:pPr>
        <w:pStyle w:val="Odstavecseseznamem"/>
        <w:numPr>
          <w:ilvl w:val="0"/>
          <w:numId w:val="3"/>
        </w:numPr>
        <w:spacing w:after="240"/>
        <w:ind w:left="1077"/>
        <w:contextualSpacing w:val="0"/>
        <w:jc w:val="center"/>
        <w:rPr>
          <w:b/>
          <w:bCs/>
          <w:sz w:val="24"/>
          <w:szCs w:val="24"/>
        </w:rPr>
      </w:pPr>
      <w:r w:rsidRPr="00A52543">
        <w:rPr>
          <w:b/>
          <w:bCs/>
          <w:sz w:val="24"/>
          <w:szCs w:val="24"/>
        </w:rPr>
        <w:t>Závěrečná ujednání</w:t>
      </w:r>
    </w:p>
    <w:p w14:paraId="5E9031A3" w14:textId="2EF732EC" w:rsidR="00A52543" w:rsidRDefault="00A52543" w:rsidP="00A52543">
      <w:pPr>
        <w:pStyle w:val="Odstavecseseznamem"/>
        <w:numPr>
          <w:ilvl w:val="0"/>
          <w:numId w:val="8"/>
        </w:numPr>
        <w:jc w:val="both"/>
      </w:pPr>
      <w:r>
        <w:t xml:space="preserve">Poskytovatel je povinen umožnit objednateli provést kontrolu dokladů souvisejících s plněním předmětu smlouvy. </w:t>
      </w:r>
    </w:p>
    <w:p w14:paraId="5C694CBE" w14:textId="1ED313D5" w:rsidR="00A52543" w:rsidRDefault="00A52543" w:rsidP="00A52543">
      <w:pPr>
        <w:pStyle w:val="Odstavecseseznamem"/>
        <w:numPr>
          <w:ilvl w:val="0"/>
          <w:numId w:val="8"/>
        </w:numPr>
        <w:jc w:val="both"/>
      </w:pPr>
      <w:r>
        <w:t xml:space="preserve">Práva a povinnosti smluvních stran se řídí na základě dohody smluvních stran příslušnými ustanoveními zákona č. 89/2012 Sb., občanského zákoníku, v platném znění. </w:t>
      </w:r>
    </w:p>
    <w:p w14:paraId="22ACA793" w14:textId="741AD784" w:rsidR="00A52543" w:rsidRDefault="00A52543" w:rsidP="00A52543">
      <w:pPr>
        <w:pStyle w:val="Odstavecseseznamem"/>
        <w:numPr>
          <w:ilvl w:val="0"/>
          <w:numId w:val="8"/>
        </w:numPr>
        <w:jc w:val="both"/>
      </w:pPr>
      <w:r>
        <w:t xml:space="preserve">Smluvní strany se dohodly, že jakákoliv změna, doplnění či úkon vedoucí ke zrušení této smlouvy musí mít písemnou formu. Úpravy v termínech poskytování služeb lze provést po dohodě smluvních stran. </w:t>
      </w:r>
    </w:p>
    <w:p w14:paraId="44CAD96A" w14:textId="0FEA3B19" w:rsidR="00A52543" w:rsidRDefault="00A52543" w:rsidP="00A52543">
      <w:pPr>
        <w:pStyle w:val="Odstavecseseznamem"/>
        <w:numPr>
          <w:ilvl w:val="0"/>
          <w:numId w:val="8"/>
        </w:numPr>
        <w:jc w:val="both"/>
      </w:pPr>
      <w:r>
        <w:t xml:space="preserve">Smlouva nabývá platnosti dnem jejího podpisu oběma smluvními stranami a účinnosti zveřejněním v registru smluv. Je vyhotovena ve dvou stejnopisech, z nichž každá strana obdrží po jednom vyhotovení. </w:t>
      </w:r>
    </w:p>
    <w:p w14:paraId="27E9F437" w14:textId="736825AB" w:rsidR="0087098D" w:rsidRDefault="0087098D" w:rsidP="0087098D">
      <w:pPr>
        <w:jc w:val="both"/>
      </w:pPr>
    </w:p>
    <w:p w14:paraId="1EC6308E" w14:textId="6F671DA8" w:rsidR="0087098D" w:rsidRDefault="0087098D" w:rsidP="0087098D">
      <w:pPr>
        <w:jc w:val="both"/>
      </w:pPr>
    </w:p>
    <w:p w14:paraId="61E9AEE4" w14:textId="77777777" w:rsidR="0087098D" w:rsidRDefault="0087098D" w:rsidP="0087098D">
      <w:pPr>
        <w:jc w:val="both"/>
      </w:pPr>
    </w:p>
    <w:p w14:paraId="4E2AC5AC" w14:textId="70CA20AB" w:rsidR="0087098D" w:rsidRDefault="0087098D" w:rsidP="0087098D">
      <w:pPr>
        <w:jc w:val="both"/>
      </w:pPr>
      <w:r>
        <w:t>V Brně dne………………………….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>V Brně dne………………………….</w:t>
      </w:r>
    </w:p>
    <w:p w14:paraId="400156F7" w14:textId="15543A55" w:rsidR="0087098D" w:rsidRDefault="0087098D" w:rsidP="0087098D">
      <w:pPr>
        <w:jc w:val="both"/>
      </w:pPr>
    </w:p>
    <w:p w14:paraId="5B4E8C3E" w14:textId="77777777" w:rsidR="0087098D" w:rsidRDefault="0087098D" w:rsidP="0087098D">
      <w:pPr>
        <w:jc w:val="both"/>
      </w:pPr>
    </w:p>
    <w:p w14:paraId="4B9B3612" w14:textId="79EC140D" w:rsidR="0087098D" w:rsidRDefault="0087098D" w:rsidP="0087098D">
      <w:pPr>
        <w:jc w:val="both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…………………………………………..</w:t>
      </w:r>
    </w:p>
    <w:p w14:paraId="7E1C07B2" w14:textId="10D3D49D" w:rsidR="0087098D" w:rsidRDefault="0087098D" w:rsidP="0087098D">
      <w:pPr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Poskytovatel </w:t>
      </w:r>
    </w:p>
    <w:p w14:paraId="269B25BA" w14:textId="21A44EFE" w:rsidR="00A52543" w:rsidRDefault="00A52543" w:rsidP="00A52543">
      <w:pPr>
        <w:jc w:val="both"/>
      </w:pPr>
    </w:p>
    <w:p w14:paraId="37773BB1" w14:textId="77777777" w:rsidR="0087098D" w:rsidRDefault="0087098D" w:rsidP="00A52543">
      <w:pPr>
        <w:jc w:val="both"/>
      </w:pPr>
    </w:p>
    <w:p w14:paraId="5E533B00" w14:textId="77777777" w:rsidR="00103209" w:rsidRDefault="00103209" w:rsidP="00103209">
      <w:pPr>
        <w:jc w:val="both"/>
      </w:pPr>
    </w:p>
    <w:sectPr w:rsidR="0010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4DCC"/>
    <w:multiLevelType w:val="hybridMultilevel"/>
    <w:tmpl w:val="00BEB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54D9"/>
    <w:multiLevelType w:val="hybridMultilevel"/>
    <w:tmpl w:val="90801636"/>
    <w:lvl w:ilvl="0" w:tplc="8CC29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C5B44"/>
    <w:multiLevelType w:val="hybridMultilevel"/>
    <w:tmpl w:val="D0247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A097F"/>
    <w:multiLevelType w:val="hybridMultilevel"/>
    <w:tmpl w:val="8A323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59D9"/>
    <w:multiLevelType w:val="hybridMultilevel"/>
    <w:tmpl w:val="426E0B0E"/>
    <w:lvl w:ilvl="0" w:tplc="2A7E8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B74BE"/>
    <w:multiLevelType w:val="hybridMultilevel"/>
    <w:tmpl w:val="744E3724"/>
    <w:lvl w:ilvl="0" w:tplc="1302B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C65C9"/>
    <w:multiLevelType w:val="hybridMultilevel"/>
    <w:tmpl w:val="33524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D0B9E"/>
    <w:multiLevelType w:val="hybridMultilevel"/>
    <w:tmpl w:val="935E1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DC"/>
    <w:rsid w:val="00103209"/>
    <w:rsid w:val="00111FDC"/>
    <w:rsid w:val="002F2661"/>
    <w:rsid w:val="003B1753"/>
    <w:rsid w:val="003B3C1C"/>
    <w:rsid w:val="003D5AA1"/>
    <w:rsid w:val="00417F91"/>
    <w:rsid w:val="00602F1D"/>
    <w:rsid w:val="00833C72"/>
    <w:rsid w:val="0087098D"/>
    <w:rsid w:val="009113AF"/>
    <w:rsid w:val="009C1845"/>
    <w:rsid w:val="00A47D36"/>
    <w:rsid w:val="00A52543"/>
    <w:rsid w:val="00B016E9"/>
    <w:rsid w:val="00B6068B"/>
    <w:rsid w:val="00DD1971"/>
    <w:rsid w:val="00E62CA7"/>
    <w:rsid w:val="00E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55CB"/>
  <w15:chartTrackingRefBased/>
  <w15:docId w15:val="{008EB966-4062-4790-8DF9-216909E1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798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Pozdíšková</dc:creator>
  <cp:keywords/>
  <dc:description/>
  <cp:lastModifiedBy>Natalie Pozdíšková</cp:lastModifiedBy>
  <cp:revision>2</cp:revision>
  <dcterms:created xsi:type="dcterms:W3CDTF">2022-01-28T09:53:00Z</dcterms:created>
  <dcterms:modified xsi:type="dcterms:W3CDTF">2022-01-28T12:17:00Z</dcterms:modified>
</cp:coreProperties>
</file>