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0B" w:rsidRDefault="008B5017">
      <w:pPr>
        <w:pStyle w:val="Nzev"/>
        <w:spacing w:before="80"/>
        <w:ind w:left="3283" w:right="3148"/>
      </w:pPr>
      <w:bookmarkStart w:id="0" w:name="_GoBack"/>
      <w:bookmarkEnd w:id="0"/>
      <w:r>
        <w:rPr>
          <w:color w:val="808080"/>
        </w:rPr>
        <w:t>Smlouva č. 1190400192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70110B" w:rsidRDefault="008B501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70110B" w:rsidRDefault="0070110B">
      <w:pPr>
        <w:pStyle w:val="Zkladntext"/>
        <w:spacing w:before="11"/>
        <w:ind w:left="0"/>
        <w:jc w:val="left"/>
        <w:rPr>
          <w:sz w:val="59"/>
        </w:rPr>
      </w:pPr>
    </w:p>
    <w:p w:rsidR="0070110B" w:rsidRDefault="008B5017">
      <w:pPr>
        <w:pStyle w:val="Zkladntext"/>
        <w:ind w:left="24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0110B" w:rsidRDefault="008B501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0110B" w:rsidRDefault="008B501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0110B" w:rsidRDefault="008B5017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0110B" w:rsidRDefault="008B5017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70110B" w:rsidRDefault="008B5017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0110B" w:rsidRDefault="008B5017">
      <w:pPr>
        <w:pStyle w:val="Zkladntext"/>
        <w:tabs>
          <w:tab w:val="left" w:pos="3122"/>
        </w:tabs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0110B" w:rsidRDefault="0070110B">
      <w:pPr>
        <w:pStyle w:val="Zkladntext"/>
        <w:spacing w:before="12"/>
        <w:ind w:left="0"/>
        <w:jc w:val="left"/>
        <w:rPr>
          <w:sz w:val="19"/>
        </w:rPr>
      </w:pPr>
    </w:p>
    <w:p w:rsidR="0070110B" w:rsidRDefault="008B5017">
      <w:pPr>
        <w:pStyle w:val="Zkladntext"/>
        <w:ind w:left="242"/>
        <w:jc w:val="left"/>
      </w:pPr>
      <w:r>
        <w:rPr>
          <w:w w:val="99"/>
        </w:rPr>
        <w:t>a</w:t>
      </w:r>
    </w:p>
    <w:p w:rsidR="0070110B" w:rsidRDefault="0070110B">
      <w:pPr>
        <w:pStyle w:val="Zkladntext"/>
        <w:spacing w:before="1"/>
        <w:ind w:left="0"/>
        <w:jc w:val="left"/>
      </w:pPr>
    </w:p>
    <w:p w:rsidR="0070110B" w:rsidRDefault="008B5017">
      <w:pPr>
        <w:pStyle w:val="Nadpis2"/>
        <w:jc w:val="left"/>
      </w:pPr>
      <w:r>
        <w:t>město</w:t>
      </w:r>
      <w:r>
        <w:rPr>
          <w:spacing w:val="-3"/>
        </w:rPr>
        <w:t xml:space="preserve"> </w:t>
      </w:r>
      <w:r>
        <w:t>Spálené</w:t>
      </w:r>
      <w:r>
        <w:rPr>
          <w:spacing w:val="-4"/>
        </w:rPr>
        <w:t xml:space="preserve"> </w:t>
      </w:r>
      <w:r>
        <w:t>Poříčí</w:t>
      </w:r>
    </w:p>
    <w:p w:rsidR="0070110B" w:rsidRDefault="008B5017">
      <w:pPr>
        <w:pStyle w:val="Zkladntext"/>
        <w:tabs>
          <w:tab w:val="left" w:pos="3122"/>
        </w:tabs>
        <w:ind w:left="242" w:right="15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Městský úřad Spálené Poříčí, Náměstí Svobody 132, 335 61 Spálené Poříčí</w:t>
      </w:r>
      <w:r>
        <w:rPr>
          <w:spacing w:val="-53"/>
        </w:rPr>
        <w:t xml:space="preserve"> </w:t>
      </w:r>
      <w:r>
        <w:t>IČO:</w:t>
      </w:r>
      <w:r>
        <w:tab/>
        <w:t>00257249</w:t>
      </w:r>
    </w:p>
    <w:p w:rsidR="0070110B" w:rsidRDefault="008B5017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Jindřichem</w:t>
      </w:r>
      <w:r>
        <w:rPr>
          <w:spacing w:val="-4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70110B" w:rsidRDefault="008B501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0110B" w:rsidRDefault="008B5017">
      <w:pPr>
        <w:pStyle w:val="Zkladntext"/>
        <w:tabs>
          <w:tab w:val="left" w:pos="3122"/>
        </w:tabs>
        <w:spacing w:before="1"/>
        <w:ind w:left="242" w:right="507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94-3317361/0710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spacing w:before="13"/>
        <w:ind w:left="0"/>
        <w:jc w:val="left"/>
        <w:rPr>
          <w:sz w:val="33"/>
        </w:rPr>
      </w:pPr>
    </w:p>
    <w:p w:rsidR="0070110B" w:rsidRDefault="008B5017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1"/>
        <w:ind w:left="3276"/>
      </w:pPr>
      <w:r>
        <w:t>I.</w:t>
      </w:r>
    </w:p>
    <w:p w:rsidR="0070110B" w:rsidRDefault="008B5017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0110B" w:rsidRDefault="0070110B">
      <w:pPr>
        <w:pStyle w:val="Zkladntext"/>
        <w:spacing w:before="12"/>
        <w:ind w:left="0"/>
        <w:jc w:val="left"/>
        <w:rPr>
          <w:b/>
          <w:sz w:val="19"/>
        </w:rPr>
      </w:pPr>
    </w:p>
    <w:p w:rsidR="0070110B" w:rsidRDefault="008B5017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0110B" w:rsidRDefault="008B5017">
      <w:pPr>
        <w:pStyle w:val="Zkladntext"/>
        <w:spacing w:before="1"/>
        <w:ind w:right="111"/>
      </w:pPr>
      <w:r>
        <w:t>„Smlouva“) se uzavírá na základě Rozhodnutí ministra životního prostředí č. 1190400192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70110B" w:rsidRDefault="008B5017">
      <w:pPr>
        <w:pStyle w:val="Zkladntext"/>
        <w:spacing w:before="2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70110B" w:rsidRDefault="008B5017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0110B" w:rsidRDefault="0070110B">
      <w:pPr>
        <w:jc w:val="both"/>
        <w:rPr>
          <w:sz w:val="20"/>
        </w:rPr>
        <w:sectPr w:rsidR="0070110B">
          <w:footerReference w:type="default" r:id="rId7"/>
          <w:type w:val="continuous"/>
          <w:pgSz w:w="12240" w:h="15840"/>
          <w:pgMar w:top="1480" w:right="1020" w:bottom="1080" w:left="1460" w:header="0" w:footer="890" w:gutter="0"/>
          <w:pgNumType w:start="1"/>
          <w:cols w:space="708"/>
        </w:sectPr>
      </w:pPr>
    </w:p>
    <w:p w:rsidR="0070110B" w:rsidRDefault="008B5017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0110B" w:rsidRDefault="008B5017">
      <w:pPr>
        <w:pStyle w:val="Nadpis2"/>
        <w:spacing w:before="120"/>
        <w:ind w:left="2957"/>
        <w:jc w:val="left"/>
      </w:pPr>
      <w:r>
        <w:t>„Vodohospodářská</w:t>
      </w:r>
      <w:r>
        <w:rPr>
          <w:spacing w:val="-6"/>
        </w:rPr>
        <w:t xml:space="preserve"> </w:t>
      </w:r>
      <w:r>
        <w:t>infrastruktura</w:t>
      </w:r>
      <w:r>
        <w:rPr>
          <w:spacing w:val="-5"/>
        </w:rPr>
        <w:t xml:space="preserve"> </w:t>
      </w:r>
      <w:r>
        <w:t>Lipnice“</w:t>
      </w:r>
    </w:p>
    <w:p w:rsidR="0070110B" w:rsidRDefault="008B5017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1"/>
        <w:spacing w:line="265" w:lineRule="exact"/>
        <w:ind w:left="3283" w:right="2799"/>
      </w:pPr>
      <w:r>
        <w:t>II.</w:t>
      </w:r>
    </w:p>
    <w:p w:rsidR="0070110B" w:rsidRDefault="008B5017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0110B" w:rsidRDefault="0070110B">
      <w:pPr>
        <w:pStyle w:val="Zkladntext"/>
        <w:spacing w:before="1"/>
        <w:ind w:left="0"/>
        <w:jc w:val="left"/>
        <w:rPr>
          <w:b/>
        </w:rPr>
      </w:pP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4 064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345,37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pět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2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6</w:t>
      </w:r>
      <w:r>
        <w:rPr>
          <w:spacing w:val="1"/>
          <w:sz w:val="20"/>
        </w:rPr>
        <w:t xml:space="preserve"> </w:t>
      </w:r>
      <w:r>
        <w:rPr>
          <w:sz w:val="20"/>
        </w:rPr>
        <w:t>375</w:t>
      </w:r>
      <w:r>
        <w:rPr>
          <w:spacing w:val="1"/>
          <w:sz w:val="20"/>
        </w:rPr>
        <w:t xml:space="preserve"> </w:t>
      </w:r>
      <w:r>
        <w:rPr>
          <w:sz w:val="20"/>
        </w:rPr>
        <w:t>443,72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3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7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70110B" w:rsidRDefault="008B5017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1"/>
        <w:spacing w:before="189"/>
        <w:ind w:left="3275"/>
      </w:pPr>
      <w:r>
        <w:t>III.</w:t>
      </w:r>
    </w:p>
    <w:p w:rsidR="0070110B" w:rsidRDefault="008B5017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0110B" w:rsidRDefault="0070110B">
      <w:pPr>
        <w:pStyle w:val="Zkladntext"/>
        <w:spacing w:before="1"/>
        <w:ind w:left="0"/>
        <w:jc w:val="left"/>
        <w:rPr>
          <w:b/>
        </w:rPr>
      </w:pP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</w:t>
      </w:r>
      <w:r>
        <w:rPr>
          <w:sz w:val="20"/>
        </w:rPr>
        <w:t xml:space="preserve">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70110B" w:rsidRDefault="0070110B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70110B">
        <w:trPr>
          <w:trHeight w:val="386"/>
        </w:trPr>
        <w:tc>
          <w:tcPr>
            <w:tcW w:w="4779" w:type="dxa"/>
          </w:tcPr>
          <w:p w:rsidR="0070110B" w:rsidRDefault="008B5017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571" w:type="dxa"/>
          </w:tcPr>
          <w:p w:rsidR="0070110B" w:rsidRDefault="008B5017">
            <w:pPr>
              <w:pStyle w:val="TableParagraph"/>
              <w:spacing w:before="120" w:line="246" w:lineRule="exact"/>
              <w:ind w:left="1561" w:right="156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70110B">
        <w:trPr>
          <w:trHeight w:val="385"/>
        </w:trPr>
        <w:tc>
          <w:tcPr>
            <w:tcW w:w="4779" w:type="dxa"/>
          </w:tcPr>
          <w:p w:rsidR="0070110B" w:rsidRDefault="008B5017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70110B" w:rsidRDefault="008B5017">
            <w:pPr>
              <w:pStyle w:val="TableParagraph"/>
              <w:spacing w:before="120" w:line="246" w:lineRule="exact"/>
              <w:ind w:left="1781" w:right="15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345,37</w:t>
            </w:r>
          </w:p>
        </w:tc>
      </w:tr>
    </w:tbl>
    <w:p w:rsidR="0070110B" w:rsidRDefault="0070110B">
      <w:pPr>
        <w:pStyle w:val="Zkladntext"/>
        <w:spacing w:before="13"/>
        <w:ind w:left="0"/>
        <w:jc w:val="left"/>
        <w:rPr>
          <w:sz w:val="37"/>
        </w:rPr>
      </w:pP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 systému Státního fondu životního prostředí České republiky (dále jen „AIS SFŽP“) předloží</w:t>
      </w:r>
      <w:r>
        <w:rPr>
          <w:spacing w:val="-52"/>
          <w:sz w:val="20"/>
        </w:rPr>
        <w:t xml:space="preserve"> </w:t>
      </w:r>
      <w:r>
        <w:rPr>
          <w:sz w:val="20"/>
        </w:rPr>
        <w:t>s každou žádostí o uvolnění finančních prostředků (bod 10) příslušné doklady prokazující 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prostředků.</w:t>
      </w:r>
    </w:p>
    <w:p w:rsidR="0070110B" w:rsidRDefault="0070110B">
      <w:pPr>
        <w:jc w:val="both"/>
        <w:rPr>
          <w:sz w:val="20"/>
        </w:rPr>
        <w:sectPr w:rsidR="0070110B">
          <w:pgSz w:w="12240" w:h="15840"/>
          <w:pgMar w:top="1060" w:right="1020" w:bottom="1080" w:left="1460" w:header="0" w:footer="890" w:gutter="0"/>
          <w:cols w:space="708"/>
        </w:sectPr>
      </w:pP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5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70110B" w:rsidRDefault="008B5017">
      <w:pPr>
        <w:pStyle w:val="Odstavecseseznamem"/>
        <w:numPr>
          <w:ilvl w:val="1"/>
          <w:numId w:val="5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1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</w:t>
      </w:r>
      <w:r>
        <w:rPr>
          <w:sz w:val="20"/>
        </w:rPr>
        <w:t>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70110B" w:rsidRDefault="008B5017">
      <w:pPr>
        <w:pStyle w:val="Odstavecseseznamem"/>
        <w:numPr>
          <w:ilvl w:val="1"/>
          <w:numId w:val="5"/>
        </w:numPr>
        <w:tabs>
          <w:tab w:val="left" w:pos="809"/>
        </w:tabs>
        <w:spacing w:before="122" w:line="237" w:lineRule="auto"/>
        <w:ind w:right="112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z w:val="20"/>
        </w:rPr>
        <w:t>podpisem</w:t>
      </w:r>
      <w:r>
        <w:rPr>
          <w:spacing w:val="-13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1"/>
          <w:sz w:val="20"/>
        </w:rPr>
        <w:t xml:space="preserve"> </w:t>
      </w:r>
      <w:r>
        <w:rPr>
          <w:sz w:val="20"/>
        </w:rPr>
        <w:t>zástupce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</w:t>
      </w:r>
      <w:r>
        <w:rPr>
          <w:sz w:val="20"/>
        </w:rPr>
        <w:t>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</w:t>
      </w:r>
      <w:r>
        <w:rPr>
          <w:sz w:val="20"/>
        </w:rPr>
        <w:t>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</w:t>
      </w:r>
      <w:r>
        <w:rPr>
          <w:sz w:val="20"/>
        </w:rPr>
        <w:t>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0110B" w:rsidRDefault="0070110B">
      <w:pPr>
        <w:jc w:val="both"/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2" w:hanging="425"/>
        <w:jc w:val="left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skytnout</w:t>
      </w:r>
      <w:r>
        <w:rPr>
          <w:spacing w:val="33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2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1"/>
        <w:spacing w:before="188"/>
        <w:ind w:left="3279"/>
      </w:pPr>
      <w:r>
        <w:t>IV.</w:t>
      </w:r>
    </w:p>
    <w:p w:rsidR="0070110B" w:rsidRDefault="008B5017">
      <w:pPr>
        <w:pStyle w:val="Nadpis2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0110B" w:rsidRDefault="0070110B">
      <w:pPr>
        <w:pStyle w:val="Zkladntext"/>
        <w:spacing w:before="12"/>
        <w:ind w:left="0"/>
        <w:jc w:val="left"/>
        <w:rPr>
          <w:b/>
          <w:sz w:val="19"/>
        </w:rPr>
      </w:pPr>
    </w:p>
    <w:p w:rsidR="0070110B" w:rsidRDefault="008B5017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splní účel akce „Vodohospodářská infrastruktura Lipnice“ tím, že akce bude provedena v souladu se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14"/>
        </w:tabs>
        <w:ind w:left="813" w:hanging="289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 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ČOV o</w:t>
      </w:r>
      <w:r>
        <w:rPr>
          <w:spacing w:val="-2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400</w:t>
      </w:r>
      <w:r>
        <w:rPr>
          <w:spacing w:val="-2"/>
          <w:sz w:val="20"/>
        </w:rPr>
        <w:t xml:space="preserve"> </w:t>
      </w:r>
      <w:r>
        <w:rPr>
          <w:sz w:val="20"/>
        </w:rPr>
        <w:t>EO,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11"/>
        </w:tabs>
        <w:spacing w:before="123" w:line="237" w:lineRule="auto"/>
        <w:ind w:left="810" w:right="109"/>
        <w:jc w:val="both"/>
        <w:rPr>
          <w:sz w:val="20"/>
        </w:rPr>
      </w:pPr>
      <w:r>
        <w:rPr>
          <w:sz w:val="20"/>
        </w:rPr>
        <w:t>k termínu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(ZVA)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q)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ČOV</w:t>
      </w:r>
      <w:r>
        <w:rPr>
          <w:spacing w:val="1"/>
          <w:sz w:val="20"/>
        </w:rPr>
        <w:t xml:space="preserve"> </w:t>
      </w:r>
      <w:r>
        <w:rPr>
          <w:sz w:val="20"/>
        </w:rPr>
        <w:t>Lipnice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odstraňováno 5,51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11"/>
        </w:tabs>
        <w:spacing w:before="116" w:line="276" w:lineRule="auto"/>
        <w:ind w:left="810" w:right="109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1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realizováno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-1"/>
          <w:sz w:val="20"/>
        </w:rPr>
        <w:t xml:space="preserve"> </w:t>
      </w:r>
      <w:r>
        <w:rPr>
          <w:sz w:val="20"/>
        </w:rPr>
        <w:t>výstavba</w:t>
      </w:r>
      <w:r>
        <w:rPr>
          <w:spacing w:val="-1"/>
          <w:sz w:val="20"/>
        </w:rPr>
        <w:t xml:space="preserve"> </w:t>
      </w:r>
      <w:r>
        <w:rPr>
          <w:sz w:val="20"/>
        </w:rPr>
        <w:t>kanalizace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lokalitě</w:t>
      </w:r>
      <w:r>
        <w:rPr>
          <w:spacing w:val="-2"/>
          <w:sz w:val="20"/>
        </w:rPr>
        <w:t xml:space="preserve"> </w:t>
      </w:r>
      <w:r>
        <w:rPr>
          <w:sz w:val="20"/>
        </w:rPr>
        <w:t>Lipnice a</w:t>
      </w:r>
      <w:r>
        <w:rPr>
          <w:spacing w:val="-1"/>
          <w:sz w:val="20"/>
        </w:rPr>
        <w:t xml:space="preserve"> </w:t>
      </w:r>
      <w:r>
        <w:rPr>
          <w:sz w:val="20"/>
        </w:rPr>
        <w:t>její</w:t>
      </w:r>
      <w:r>
        <w:rPr>
          <w:spacing w:val="-2"/>
          <w:sz w:val="20"/>
        </w:rPr>
        <w:t xml:space="preserve"> </w:t>
      </w:r>
      <w:r>
        <w:rPr>
          <w:sz w:val="20"/>
        </w:rPr>
        <w:t>napojení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ČOV Lipnice,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4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2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</w:t>
      </w:r>
      <w:r>
        <w:rPr>
          <w:sz w:val="20"/>
        </w:rPr>
        <w:t xml:space="preserve">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9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5"/>
          <w:sz w:val="20"/>
        </w:rPr>
        <w:t xml:space="preserve"> </w:t>
      </w:r>
      <w:r>
        <w:rPr>
          <w:sz w:val="20"/>
        </w:rPr>
        <w:t>zejména</w:t>
      </w:r>
      <w:r>
        <w:rPr>
          <w:spacing w:val="93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4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4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8"/>
          <w:sz w:val="20"/>
        </w:rPr>
        <w:t xml:space="preserve"> </w:t>
      </w:r>
      <w:r>
        <w:rPr>
          <w:sz w:val="20"/>
        </w:rPr>
        <w:t>osobám</w:t>
      </w:r>
      <w:r>
        <w:rPr>
          <w:spacing w:val="1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7"/>
          <w:sz w:val="20"/>
        </w:rPr>
        <w:t xml:space="preserve"> </w:t>
      </w:r>
      <w:r>
        <w:rPr>
          <w:sz w:val="20"/>
        </w:rPr>
        <w:t>Fondem</w:t>
      </w:r>
      <w:r>
        <w:rPr>
          <w:spacing w:val="1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7"/>
          <w:sz w:val="20"/>
        </w:rPr>
        <w:t xml:space="preserve"> </w:t>
      </w:r>
      <w:r>
        <w:rPr>
          <w:sz w:val="20"/>
        </w:rPr>
        <w:t>jiným</w:t>
      </w:r>
      <w:r>
        <w:rPr>
          <w:spacing w:val="17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9"/>
          <w:sz w:val="20"/>
        </w:rPr>
        <w:t xml:space="preserve"> </w:t>
      </w:r>
      <w:r>
        <w:rPr>
          <w:sz w:val="20"/>
        </w:rPr>
        <w:t>kontrolním</w:t>
      </w:r>
      <w:r>
        <w:rPr>
          <w:spacing w:val="20"/>
          <w:sz w:val="20"/>
        </w:rPr>
        <w:t xml:space="preserve"> </w:t>
      </w:r>
      <w:r>
        <w:rPr>
          <w:sz w:val="20"/>
        </w:rPr>
        <w:t>orgánům,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</w:p>
    <w:p w:rsidR="0070110B" w:rsidRDefault="0070110B">
      <w:pPr>
        <w:jc w:val="both"/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Zkladntext"/>
        <w:spacing w:before="73"/>
        <w:ind w:left="808"/>
      </w:pPr>
      <w:r>
        <w:lastRenderedPageBreak/>
        <w:t>uplynutí</w:t>
      </w:r>
      <w:r>
        <w:rPr>
          <w:spacing w:val="-3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akce,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70110B" w:rsidRDefault="008B5017">
      <w:pPr>
        <w:pStyle w:val="Odstavecseseznamem"/>
        <w:numPr>
          <w:ilvl w:val="2"/>
          <w:numId w:val="4"/>
        </w:numPr>
        <w:tabs>
          <w:tab w:val="left" w:pos="1094"/>
        </w:tabs>
        <w:spacing w:before="120"/>
        <w:ind w:right="112"/>
        <w:rPr>
          <w:sz w:val="20"/>
        </w:rPr>
      </w:pPr>
      <w:r>
        <w:rPr>
          <w:sz w:val="20"/>
        </w:rPr>
        <w:t>předpokládaný termín ukončení stavebních a montážních prací do konce 12/2022,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2"/>
          <w:sz w:val="20"/>
        </w:rPr>
        <w:t xml:space="preserve"> </w:t>
      </w:r>
      <w:r>
        <w:rPr>
          <w:sz w:val="20"/>
        </w:rPr>
        <w:t>prací;</w:t>
      </w:r>
      <w:r>
        <w:rPr>
          <w:spacing w:val="-2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 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70110B" w:rsidRDefault="008B5017">
      <w:pPr>
        <w:pStyle w:val="Odstavecseseznamem"/>
        <w:numPr>
          <w:ilvl w:val="2"/>
          <w:numId w:val="4"/>
        </w:numPr>
        <w:tabs>
          <w:tab w:val="left" w:pos="1094"/>
        </w:tabs>
        <w:spacing w:before="122"/>
        <w:ind w:right="111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2/2024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</w:t>
      </w:r>
      <w:r>
        <w:rPr>
          <w:spacing w:val="-52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4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6"/>
          <w:sz w:val="20"/>
        </w:rPr>
        <w:t xml:space="preserve"> </w:t>
      </w:r>
      <w:r>
        <w:rPr>
          <w:sz w:val="20"/>
        </w:rPr>
        <w:t>183</w:t>
      </w:r>
      <w:r>
        <w:rPr>
          <w:sz w:val="20"/>
        </w:rPr>
        <w:t>/2006</w:t>
      </w:r>
      <w:r>
        <w:rPr>
          <w:spacing w:val="95"/>
          <w:sz w:val="20"/>
        </w:rPr>
        <w:t xml:space="preserve"> </w:t>
      </w:r>
      <w:r>
        <w:rPr>
          <w:sz w:val="20"/>
        </w:rPr>
        <w:t>Sb.,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3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 později,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5/2024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70110B" w:rsidRDefault="0070110B">
      <w:pPr>
        <w:pStyle w:val="Zkladntext"/>
        <w:spacing w:before="12"/>
        <w:ind w:left="0"/>
        <w:jc w:val="left"/>
        <w:rPr>
          <w:sz w:val="19"/>
        </w:rPr>
      </w:pPr>
    </w:p>
    <w:p w:rsidR="0070110B" w:rsidRDefault="008B5017">
      <w:pPr>
        <w:pStyle w:val="Zkladntext"/>
        <w:ind w:left="808" w:right="113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rPr>
          <w:spacing w:val="-1"/>
        </w:rP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70110B" w:rsidRDefault="008B5017">
      <w:pPr>
        <w:pStyle w:val="Odstavecseseznamem"/>
        <w:numPr>
          <w:ilvl w:val="0"/>
          <w:numId w:val="4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</w:t>
      </w:r>
      <w:r>
        <w:rPr>
          <w:sz w:val="20"/>
        </w:rPr>
        <w:t xml:space="preserve">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3" w:line="237" w:lineRule="auto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18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2"/>
          <w:sz w:val="20"/>
        </w:rPr>
        <w:t xml:space="preserve"> </w:t>
      </w:r>
      <w:r>
        <w:rPr>
          <w:sz w:val="20"/>
        </w:rPr>
        <w:t>poté,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13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</w:t>
      </w:r>
      <w:r>
        <w:rPr>
          <w:sz w:val="20"/>
        </w:rPr>
        <w:t xml:space="preserve">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0110B" w:rsidRDefault="0070110B">
      <w:pPr>
        <w:jc w:val="both"/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0" w:hanging="284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11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</w:t>
      </w:r>
      <w:r>
        <w:rPr>
          <w:sz w:val="20"/>
        </w:rPr>
        <w:t>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ind w:right="109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8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9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1"/>
          <w:sz w:val="20"/>
        </w:rPr>
        <w:t xml:space="preserve"> </w:t>
      </w:r>
      <w:r>
        <w:rPr>
          <w:sz w:val="20"/>
        </w:rPr>
        <w:t>Smlouvy,</w:t>
      </w:r>
      <w:r>
        <w:rPr>
          <w:spacing w:val="79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</w:t>
      </w:r>
      <w:r>
        <w:rPr>
          <w:sz w:val="20"/>
        </w:rPr>
        <w:t xml:space="preserve">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</w:t>
      </w:r>
      <w:r>
        <w:rPr>
          <w:sz w:val="20"/>
        </w:rPr>
        <w:t>k</w:t>
      </w:r>
    </w:p>
    <w:p w:rsidR="0070110B" w:rsidRDefault="008B5017">
      <w:pPr>
        <w:pStyle w:val="Zkladntext"/>
        <w:spacing w:line="265" w:lineRule="exact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 projektu),</w:t>
      </w:r>
    </w:p>
    <w:p w:rsidR="0070110B" w:rsidRDefault="008B5017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1"/>
        <w:spacing w:before="188" w:line="265" w:lineRule="exact"/>
      </w:pPr>
      <w:r>
        <w:t>V.</w:t>
      </w:r>
    </w:p>
    <w:p w:rsidR="0070110B" w:rsidRDefault="008B5017">
      <w:pPr>
        <w:pStyle w:val="Nadpis2"/>
        <w:spacing w:line="265" w:lineRule="exact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0110B" w:rsidRDefault="0070110B">
      <w:pPr>
        <w:pStyle w:val="Zkladntext"/>
        <w:spacing w:before="1"/>
        <w:ind w:left="0"/>
        <w:jc w:val="left"/>
        <w:rPr>
          <w:b/>
        </w:rPr>
      </w:pP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1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1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50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0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8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8"/>
          <w:sz w:val="20"/>
        </w:rPr>
        <w:t xml:space="preserve"> </w:t>
      </w:r>
      <w:r>
        <w:rPr>
          <w:sz w:val="20"/>
        </w:rPr>
        <w:t>nezaplacené</w:t>
      </w:r>
    </w:p>
    <w:p w:rsidR="0070110B" w:rsidRDefault="0070110B">
      <w:pPr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Zkladntext"/>
        <w:spacing w:before="73"/>
      </w:pPr>
      <w:r>
        <w:lastRenderedPageBreak/>
        <w:t>dlužné</w:t>
      </w:r>
      <w:r>
        <w:rPr>
          <w:spacing w:val="-4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vynásobené</w:t>
      </w:r>
      <w:r>
        <w:rPr>
          <w:spacing w:val="-4"/>
        </w:rPr>
        <w:t xml:space="preserve"> </w:t>
      </w:r>
      <w:r>
        <w:t>procentem poskytnuté</w:t>
      </w:r>
      <w:r>
        <w:rPr>
          <w:spacing w:val="-4"/>
        </w:rPr>
        <w:t xml:space="preserve"> </w:t>
      </w:r>
      <w:r>
        <w:t>podpory.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nepřesahující</w:t>
      </w:r>
      <w:r>
        <w:rPr>
          <w:spacing w:val="-3"/>
        </w:rPr>
        <w:t xml:space="preserve"> </w:t>
      </w:r>
      <w:r>
        <w:t>lhůtu</w:t>
      </w:r>
    </w:p>
    <w:p w:rsidR="0070110B" w:rsidRDefault="008B5017">
      <w:pPr>
        <w:pStyle w:val="Zkladntext"/>
        <w:ind w:right="116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 porušení</w:t>
      </w:r>
      <w:r>
        <w:rPr>
          <w:spacing w:val="1"/>
        </w:rPr>
        <w:t xml:space="preserve"> </w:t>
      </w:r>
      <w:r>
        <w:t>podmínek poskytnu</w:t>
      </w:r>
      <w:r>
        <w:t>tí</w:t>
      </w:r>
      <w:r>
        <w:rPr>
          <w:spacing w:val="1"/>
        </w:rPr>
        <w:t xml:space="preserve"> </w:t>
      </w:r>
      <w: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0,1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1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1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9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3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 přílohy č.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2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OPŽP.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70110B" w:rsidRDefault="008B5017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1"/>
        <w:ind w:left="3277"/>
      </w:pPr>
      <w:r>
        <w:t>VI.</w:t>
      </w:r>
    </w:p>
    <w:p w:rsidR="0070110B" w:rsidRDefault="008B5017">
      <w:pPr>
        <w:pStyle w:val="Nadpis2"/>
        <w:spacing w:before="1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0110B" w:rsidRDefault="0070110B">
      <w:pPr>
        <w:pStyle w:val="Zkladntext"/>
        <w:spacing w:before="11"/>
        <w:ind w:left="0"/>
        <w:jc w:val="left"/>
        <w:rPr>
          <w:b/>
          <w:sz w:val="19"/>
        </w:rPr>
      </w:pP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9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2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79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</w:t>
      </w:r>
      <w:r>
        <w:rPr>
          <w:sz w:val="20"/>
        </w:rPr>
        <w:t>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0"/>
          <w:sz w:val="20"/>
        </w:rPr>
        <w:t xml:space="preserve"> </w:t>
      </w:r>
      <w:r>
        <w:rPr>
          <w:sz w:val="20"/>
        </w:rPr>
        <w:t>smluv,</w:t>
      </w:r>
      <w:r>
        <w:rPr>
          <w:spacing w:val="1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0"/>
          <w:sz w:val="20"/>
        </w:rPr>
        <w:t xml:space="preserve"> </w:t>
      </w:r>
      <w:r>
        <w:rPr>
          <w:sz w:val="20"/>
        </w:rPr>
        <w:t>těchto</w:t>
      </w:r>
      <w:r>
        <w:rPr>
          <w:spacing w:val="11"/>
          <w:sz w:val="20"/>
        </w:rPr>
        <w:t xml:space="preserve"> </w:t>
      </w:r>
      <w:r>
        <w:rPr>
          <w:sz w:val="20"/>
        </w:rPr>
        <w:t>smluv</w:t>
      </w:r>
    </w:p>
    <w:p w:rsidR="0070110B" w:rsidRDefault="0070110B">
      <w:pPr>
        <w:spacing w:line="237" w:lineRule="auto"/>
        <w:jc w:val="both"/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70110B" w:rsidRDefault="008B5017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</w:t>
      </w:r>
      <w:r>
        <w:rPr>
          <w:sz w:val="20"/>
        </w:rPr>
        <w:t>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8"/>
        </w:rPr>
      </w:pPr>
    </w:p>
    <w:p w:rsidR="0070110B" w:rsidRDefault="008B5017">
      <w:pPr>
        <w:pStyle w:val="Zkladntext"/>
        <w:spacing w:before="1"/>
        <w:ind w:left="242"/>
        <w:jc w:val="left"/>
      </w:pPr>
      <w:r>
        <w:t>V:</w:t>
      </w:r>
    </w:p>
    <w:p w:rsidR="0070110B" w:rsidRDefault="0070110B">
      <w:pPr>
        <w:pStyle w:val="Zkladntext"/>
        <w:spacing w:before="11"/>
        <w:ind w:left="0"/>
        <w:jc w:val="left"/>
        <w:rPr>
          <w:sz w:val="19"/>
        </w:rPr>
      </w:pPr>
    </w:p>
    <w:p w:rsidR="0070110B" w:rsidRDefault="008B5017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spacing w:before="1"/>
        <w:ind w:left="0"/>
        <w:jc w:val="left"/>
        <w:rPr>
          <w:sz w:val="22"/>
        </w:rPr>
      </w:pPr>
    </w:p>
    <w:p w:rsidR="0070110B" w:rsidRDefault="008B5017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0110B" w:rsidRDefault="008B5017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spacing w:before="2"/>
        <w:ind w:left="0"/>
        <w:jc w:val="left"/>
        <w:rPr>
          <w:sz w:val="24"/>
        </w:rPr>
      </w:pPr>
    </w:p>
    <w:p w:rsidR="0070110B" w:rsidRDefault="008B5017">
      <w:pPr>
        <w:pStyle w:val="Zkladntext"/>
        <w:ind w:left="242"/>
        <w:jc w:val="left"/>
      </w:pP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70110B" w:rsidRDefault="0070110B">
      <w:pPr>
        <w:pStyle w:val="Zkladntext"/>
        <w:spacing w:before="1"/>
        <w:ind w:left="0"/>
        <w:jc w:val="left"/>
        <w:rPr>
          <w:sz w:val="29"/>
        </w:rPr>
      </w:pPr>
    </w:p>
    <w:p w:rsidR="0070110B" w:rsidRDefault="008B5017">
      <w:pPr>
        <w:pStyle w:val="Zkladntext"/>
        <w:ind w:left="24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0110B" w:rsidRDefault="0070110B">
      <w:p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spacing w:before="2"/>
        <w:ind w:left="0"/>
        <w:jc w:val="left"/>
        <w:rPr>
          <w:sz w:val="24"/>
        </w:rPr>
      </w:pPr>
    </w:p>
    <w:p w:rsidR="0070110B" w:rsidRDefault="008B5017">
      <w:pPr>
        <w:pStyle w:val="Nadpis2"/>
        <w:jc w:val="left"/>
      </w:pP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samostatného</w:t>
      </w:r>
      <w:r>
        <w:rPr>
          <w:spacing w:val="-2"/>
        </w:rPr>
        <w:t xml:space="preserve"> </w:t>
      </w:r>
      <w:r>
        <w:t>provozování</w:t>
      </w:r>
    </w:p>
    <w:p w:rsidR="0070110B" w:rsidRDefault="0070110B">
      <w:pPr>
        <w:pStyle w:val="Zkladntext"/>
        <w:spacing w:before="1"/>
        <w:ind w:left="0"/>
        <w:jc w:val="left"/>
        <w:rPr>
          <w:b/>
          <w:sz w:val="29"/>
        </w:rPr>
      </w:pPr>
    </w:p>
    <w:p w:rsidR="0070110B" w:rsidRDefault="008B5017">
      <w:pPr>
        <w:pStyle w:val="Odstavecseseznamem"/>
        <w:numPr>
          <w:ilvl w:val="1"/>
          <w:numId w:val="2"/>
        </w:numPr>
        <w:tabs>
          <w:tab w:val="left" w:pos="670"/>
        </w:tabs>
        <w:spacing w:before="0" w:line="264" w:lineRule="auto"/>
        <w:ind w:right="110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1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1"/>
          <w:sz w:val="20"/>
        </w:rPr>
        <w:t xml:space="preserve"> </w:t>
      </w:r>
      <w:r>
        <w:rPr>
          <w:sz w:val="20"/>
        </w:rPr>
        <w:t>souhlasu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modelu</w:t>
      </w:r>
      <w:r>
        <w:rPr>
          <w:spacing w:val="1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provozuje</w:t>
      </w:r>
      <w:r>
        <w:rPr>
          <w:spacing w:val="1"/>
          <w:sz w:val="20"/>
        </w:rPr>
        <w:t xml:space="preserve"> </w:t>
      </w:r>
      <w:r>
        <w:rPr>
          <w:sz w:val="20"/>
        </w:rPr>
        <w:t>sám),</w:t>
      </w:r>
      <w:r>
        <w:rPr>
          <w:spacing w:val="1"/>
          <w:sz w:val="20"/>
        </w:rPr>
        <w:t xml:space="preserve"> </w:t>
      </w:r>
      <w:r>
        <w:rPr>
          <w:sz w:val="20"/>
        </w:rPr>
        <w:t>tzn.,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bude řádně sám, vlastním jménem a na vlast</w:t>
      </w:r>
      <w:r>
        <w:rPr>
          <w:sz w:val="20"/>
        </w:rPr>
        <w:t>ní odpovědnost provozovat 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1"/>
          <w:sz w:val="20"/>
        </w:rPr>
        <w:t xml:space="preserve"> </w:t>
      </w:r>
      <w:r>
        <w:rPr>
          <w:sz w:val="20"/>
        </w:rPr>
        <w:t>a přímo</w:t>
      </w:r>
      <w:r>
        <w:rPr>
          <w:spacing w:val="1"/>
          <w:sz w:val="20"/>
        </w:rPr>
        <w:t xml:space="preserve"> </w:t>
      </w:r>
      <w:r>
        <w:rPr>
          <w:sz w:val="20"/>
        </w:rPr>
        <w:t>držet</w:t>
      </w:r>
      <w:r>
        <w:rPr>
          <w:spacing w:val="1"/>
          <w:sz w:val="20"/>
        </w:rPr>
        <w:t xml:space="preserve"> </w:t>
      </w:r>
      <w:r>
        <w:rPr>
          <w:sz w:val="20"/>
        </w:rPr>
        <w:t>povolení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(k</w:t>
      </w:r>
      <w:r>
        <w:rPr>
          <w:spacing w:val="1"/>
          <w:sz w:val="20"/>
        </w:rPr>
        <w:t xml:space="preserve"> </w:t>
      </w:r>
      <w:r>
        <w:rPr>
          <w:sz w:val="20"/>
        </w:rPr>
        <w:t>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 stanoveným pro samostatný model viz dokument „Metodika pro žadatele rozvádějící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54"/>
          <w:sz w:val="20"/>
        </w:rPr>
        <w:t xml:space="preserve"> </w:t>
      </w:r>
      <w:r>
        <w:rPr>
          <w:sz w:val="20"/>
        </w:rPr>
        <w:t>6</w:t>
      </w:r>
      <w:r>
        <w:rPr>
          <w:spacing w:val="55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55"/>
          <w:sz w:val="20"/>
        </w:rPr>
        <w:t xml:space="preserve"> </w:t>
      </w:r>
      <w:r>
        <w:rPr>
          <w:sz w:val="20"/>
        </w:rPr>
        <w:t>dokumentu</w:t>
      </w:r>
      <w:r>
        <w:rPr>
          <w:spacing w:val="55"/>
          <w:sz w:val="20"/>
        </w:rPr>
        <w:t xml:space="preserve"> </w:t>
      </w:r>
      <w:r>
        <w:rPr>
          <w:sz w:val="20"/>
        </w:rPr>
        <w:t>OPŽP 2014</w:t>
      </w:r>
      <w:r>
        <w:rPr>
          <w:spacing w:val="54"/>
          <w:sz w:val="20"/>
        </w:rPr>
        <w:t xml:space="preserve"> </w:t>
      </w:r>
      <w:r>
        <w:rPr>
          <w:sz w:val="20"/>
        </w:rPr>
        <w:t>–</w:t>
      </w:r>
      <w:r>
        <w:rPr>
          <w:spacing w:val="55"/>
          <w:sz w:val="20"/>
        </w:rPr>
        <w:t xml:space="preserve"> </w:t>
      </w:r>
      <w:r>
        <w:rPr>
          <w:sz w:val="20"/>
        </w:rPr>
        <w:t>2020“ dále jen</w:t>
      </w:r>
      <w:r>
        <w:rPr>
          <w:spacing w:val="55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55"/>
          <w:sz w:val="20"/>
        </w:rPr>
        <w:t xml:space="preserve"> </w:t>
      </w:r>
      <w:r>
        <w:rPr>
          <w:sz w:val="20"/>
        </w:rPr>
        <w:t>která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PrŽaP).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celá</w:t>
      </w:r>
      <w:r>
        <w:rPr>
          <w:spacing w:val="1"/>
          <w:sz w:val="20"/>
        </w:rPr>
        <w:t xml:space="preserve"> </w:t>
      </w:r>
      <w:r>
        <w:rPr>
          <w:sz w:val="20"/>
        </w:rPr>
        <w:t>složka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pořízené</w:t>
      </w:r>
      <w:r>
        <w:rPr>
          <w:spacing w:val="1"/>
          <w:sz w:val="20"/>
        </w:rPr>
        <w:t xml:space="preserve"> </w:t>
      </w:r>
      <w:r>
        <w:rPr>
          <w:sz w:val="20"/>
        </w:rPr>
        <w:t>(re</w:t>
      </w:r>
      <w:r>
        <w:rPr>
          <w:sz w:val="20"/>
        </w:rPr>
        <w:t>konstruované)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podporou</w:t>
      </w:r>
      <w:r>
        <w:rPr>
          <w:spacing w:val="1"/>
          <w:sz w:val="20"/>
        </w:rPr>
        <w:t xml:space="preserve"> </w:t>
      </w:r>
      <w:r>
        <w:rPr>
          <w:sz w:val="20"/>
        </w:rPr>
        <w:t>poskytnutou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"/>
          <w:sz w:val="20"/>
        </w:rPr>
        <w:t xml:space="preserve"> </w:t>
      </w:r>
      <w:r>
        <w:rPr>
          <w:sz w:val="20"/>
        </w:rPr>
        <w:t>(podpořená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infrastruktura) a veškerá další infrastruktura provozovaná v této složce na území relevantní obce</w:t>
      </w:r>
      <w:r>
        <w:rPr>
          <w:spacing w:val="1"/>
          <w:sz w:val="20"/>
        </w:rPr>
        <w:t xml:space="preserve"> </w:t>
      </w:r>
      <w:r>
        <w:rPr>
          <w:sz w:val="20"/>
        </w:rPr>
        <w:t>(podrobněji</w:t>
      </w:r>
      <w:r>
        <w:rPr>
          <w:spacing w:val="-9"/>
          <w:sz w:val="20"/>
        </w:rPr>
        <w:t xml:space="preserve"> </w:t>
      </w:r>
      <w:r>
        <w:rPr>
          <w:sz w:val="20"/>
        </w:rPr>
        <w:t>viz</w:t>
      </w:r>
      <w:r>
        <w:rPr>
          <w:spacing w:val="-7"/>
          <w:sz w:val="20"/>
        </w:rPr>
        <w:t xml:space="preserve"> </w:t>
      </w:r>
      <w:r>
        <w:rPr>
          <w:sz w:val="20"/>
        </w:rPr>
        <w:t>Metodika)</w:t>
      </w:r>
      <w:r>
        <w:rPr>
          <w:spacing w:val="-9"/>
          <w:sz w:val="20"/>
        </w:rPr>
        <w:t xml:space="preserve"> </w:t>
      </w:r>
      <w:r>
        <w:rPr>
          <w:sz w:val="20"/>
        </w:rPr>
        <w:t>společně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8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-52"/>
          <w:sz w:val="20"/>
        </w:rPr>
        <w:t xml:space="preserve"> </w:t>
      </w:r>
      <w:r>
        <w:rPr>
          <w:sz w:val="20"/>
        </w:rPr>
        <w:t>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70110B" w:rsidRDefault="008B5017">
      <w:pPr>
        <w:pStyle w:val="Odstavecseseznamem"/>
        <w:numPr>
          <w:ilvl w:val="1"/>
          <w:numId w:val="2"/>
        </w:numPr>
        <w:tabs>
          <w:tab w:val="left" w:pos="670"/>
        </w:tabs>
        <w:spacing w:line="264" w:lineRule="auto"/>
        <w:ind w:right="111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65"/>
          <w:sz w:val="20"/>
        </w:rPr>
        <w:t xml:space="preserve"> </w:t>
      </w:r>
      <w:r>
        <w:rPr>
          <w:sz w:val="20"/>
        </w:rPr>
        <w:t>souhlasu</w:t>
      </w:r>
      <w:r>
        <w:rPr>
          <w:spacing w:val="62"/>
          <w:sz w:val="20"/>
        </w:rPr>
        <w:t xml:space="preserve"> </w:t>
      </w:r>
      <w:r>
        <w:rPr>
          <w:sz w:val="20"/>
        </w:rPr>
        <w:t>k</w:t>
      </w:r>
      <w:r>
        <w:rPr>
          <w:spacing w:val="61"/>
          <w:sz w:val="20"/>
        </w:rPr>
        <w:t xml:space="preserve"> </w:t>
      </w:r>
      <w:r>
        <w:rPr>
          <w:sz w:val="20"/>
        </w:rPr>
        <w:t>projektu</w:t>
      </w:r>
      <w:r>
        <w:rPr>
          <w:spacing w:val="62"/>
          <w:sz w:val="20"/>
        </w:rPr>
        <w:t xml:space="preserve"> </w:t>
      </w:r>
      <w:r>
        <w:rPr>
          <w:sz w:val="20"/>
        </w:rPr>
        <w:t>bude</w:t>
      </w:r>
      <w:r>
        <w:rPr>
          <w:spacing w:val="63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62"/>
          <w:sz w:val="20"/>
        </w:rPr>
        <w:t xml:space="preserve"> </w:t>
      </w:r>
      <w:r>
        <w:rPr>
          <w:sz w:val="20"/>
        </w:rPr>
        <w:t>finanční</w:t>
      </w:r>
      <w:r>
        <w:rPr>
          <w:spacing w:val="62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61"/>
          <w:sz w:val="20"/>
        </w:rPr>
        <w:t xml:space="preserve"> </w:t>
      </w:r>
      <w:r>
        <w:rPr>
          <w:sz w:val="20"/>
        </w:rPr>
        <w:t>projektu,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 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Fondem.</w:t>
      </w:r>
      <w:r>
        <w:rPr>
          <w:spacing w:val="1"/>
          <w:sz w:val="20"/>
        </w:rPr>
        <w:t xml:space="preserve"> </w:t>
      </w:r>
      <w:r>
        <w:rPr>
          <w:sz w:val="20"/>
        </w:rPr>
        <w:t>Změna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je 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70110B" w:rsidRDefault="008B5017">
      <w:pPr>
        <w:pStyle w:val="Odstavecseseznamem"/>
        <w:numPr>
          <w:ilvl w:val="2"/>
          <w:numId w:val="2"/>
        </w:numPr>
        <w:tabs>
          <w:tab w:val="left" w:pos="941"/>
        </w:tabs>
        <w:spacing w:before="1"/>
        <w:ind w:right="210" w:hanging="281"/>
        <w:rPr>
          <w:sz w:val="20"/>
        </w:rPr>
      </w:pPr>
      <w:r>
        <w:rPr>
          <w:sz w:val="20"/>
        </w:rPr>
        <w:t>snížení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úroveň,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prokazatelně</w:t>
      </w:r>
      <w:r>
        <w:rPr>
          <w:spacing w:val="-4"/>
          <w:sz w:val="20"/>
        </w:rPr>
        <w:t xml:space="preserve"> </w:t>
      </w:r>
      <w:r>
        <w:rPr>
          <w:sz w:val="20"/>
        </w:rPr>
        <w:t>zajistí</w:t>
      </w:r>
      <w:r>
        <w:rPr>
          <w:spacing w:val="-4"/>
          <w:sz w:val="20"/>
        </w:rPr>
        <w:t xml:space="preserve"> </w:t>
      </w:r>
      <w:r>
        <w:rPr>
          <w:sz w:val="20"/>
        </w:rPr>
        <w:t>nepřekročení</w:t>
      </w:r>
      <w:r>
        <w:rPr>
          <w:spacing w:val="-4"/>
          <w:sz w:val="20"/>
        </w:rPr>
        <w:t xml:space="preserve"> </w:t>
      </w:r>
      <w:r>
        <w:rPr>
          <w:sz w:val="20"/>
        </w:rPr>
        <w:t>hranice</w:t>
      </w:r>
      <w:r>
        <w:rPr>
          <w:spacing w:val="-4"/>
          <w:sz w:val="20"/>
        </w:rPr>
        <w:t xml:space="preserve"> </w:t>
      </w:r>
      <w:r>
        <w:rPr>
          <w:sz w:val="20"/>
        </w:rPr>
        <w:t>sociálně</w:t>
      </w:r>
      <w:r>
        <w:rPr>
          <w:spacing w:val="-3"/>
          <w:sz w:val="20"/>
        </w:rPr>
        <w:t xml:space="preserve"> </w:t>
      </w:r>
      <w:r>
        <w:rPr>
          <w:sz w:val="20"/>
        </w:rPr>
        <w:t>únosné</w:t>
      </w:r>
      <w:r>
        <w:rPr>
          <w:spacing w:val="-4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vodné</w:t>
      </w:r>
      <w:r>
        <w:rPr>
          <w:spacing w:val="-5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70110B" w:rsidRDefault="008B5017">
      <w:pPr>
        <w:pStyle w:val="Odstavecseseznamem"/>
        <w:numPr>
          <w:ilvl w:val="2"/>
          <w:numId w:val="2"/>
        </w:numPr>
        <w:tabs>
          <w:tab w:val="left" w:pos="958"/>
        </w:tabs>
        <w:spacing w:before="0"/>
        <w:ind w:right="489" w:hanging="281"/>
        <w:rPr>
          <w:sz w:val="20"/>
        </w:rPr>
      </w:pPr>
      <w:r>
        <w:rPr>
          <w:sz w:val="20"/>
        </w:rPr>
        <w:t>snížení na úroveň, která prokazatelně vytváří zdroje pro správu, obnovu a případné rozšíření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-4"/>
          <w:sz w:val="20"/>
        </w:rPr>
        <w:t xml:space="preserve"> </w:t>
      </w:r>
      <w:r>
        <w:rPr>
          <w:sz w:val="20"/>
        </w:rPr>
        <w:t>a/nebo</w:t>
      </w:r>
      <w:r>
        <w:rPr>
          <w:spacing w:val="-2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4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„plných</w:t>
      </w:r>
      <w:r>
        <w:rPr>
          <w:spacing w:val="-1"/>
          <w:sz w:val="20"/>
        </w:rPr>
        <w:t xml:space="preserve"> </w:t>
      </w:r>
      <w:r>
        <w:rPr>
          <w:sz w:val="20"/>
        </w:rPr>
        <w:t>odpisů“.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nezbytné,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Fond navrženou odchylku odsouhlasil.</w:t>
      </w:r>
    </w:p>
    <w:p w:rsidR="0070110B" w:rsidRDefault="008B5017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 xml:space="preserve"> </w:t>
      </w:r>
      <w:r>
        <w:rPr>
          <w:sz w:val="20"/>
        </w:rPr>
        <w:t>řádného hospodáře.</w:t>
      </w:r>
    </w:p>
    <w:p w:rsidR="0070110B" w:rsidRDefault="008B5017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14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tím,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70110B" w:rsidRDefault="0070110B">
      <w:pPr>
        <w:spacing w:line="264" w:lineRule="auto"/>
        <w:jc w:val="both"/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p w:rsidR="0070110B" w:rsidRDefault="008B5017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70110B">
      <w:pPr>
        <w:pStyle w:val="Zkladntext"/>
        <w:ind w:left="0"/>
        <w:jc w:val="left"/>
        <w:rPr>
          <w:sz w:val="26"/>
        </w:rPr>
      </w:pPr>
    </w:p>
    <w:p w:rsidR="0070110B" w:rsidRDefault="008B5017">
      <w:pPr>
        <w:pStyle w:val="Nadpis2"/>
        <w:spacing w:before="202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70110B" w:rsidRDefault="0070110B">
      <w:pPr>
        <w:pStyle w:val="Zkladntext"/>
        <w:spacing w:before="1"/>
        <w:ind w:left="0"/>
        <w:jc w:val="left"/>
        <w:rPr>
          <w:b/>
          <w:sz w:val="27"/>
        </w:rPr>
      </w:pP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</w:t>
      </w:r>
      <w:r>
        <w:rPr>
          <w:sz w:val="20"/>
        </w:rPr>
        <w:t>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</w:t>
      </w:r>
      <w:r>
        <w:rPr>
          <w:sz w:val="20"/>
        </w:rPr>
        <w:t>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70110B" w:rsidRDefault="008B5017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70110B" w:rsidRDefault="0070110B">
      <w:pPr>
        <w:spacing w:line="264" w:lineRule="auto"/>
        <w:jc w:val="both"/>
        <w:rPr>
          <w:sz w:val="20"/>
        </w:rPr>
        <w:sectPr w:rsidR="0070110B">
          <w:pgSz w:w="12240" w:h="15840"/>
          <w:pgMar w:top="1060" w:right="1020" w:bottom="1160" w:left="1460" w:header="0" w:footer="89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0110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0110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0110B" w:rsidRDefault="008B5017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0110B" w:rsidRDefault="008B50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0110B" w:rsidRDefault="008B5017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0110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0110B" w:rsidRDefault="008B5017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0110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70110B" w:rsidRDefault="008B5017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70110B" w:rsidRDefault="008B5017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0110B" w:rsidRDefault="008B501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0110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70110B" w:rsidRDefault="008B5017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0110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0110B" w:rsidRDefault="008B5017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0110B" w:rsidRDefault="008B50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0110B" w:rsidRDefault="008B50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0110B" w:rsidRDefault="008B5017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0110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70110B" w:rsidRDefault="008B5017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70110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70110B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70110B" w:rsidRDefault="008B5017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70110B" w:rsidRDefault="008B5017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0110B" w:rsidRDefault="008B5017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0110B" w:rsidRDefault="008B50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0110B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70110B" w:rsidRDefault="008B5017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70110B" w:rsidRDefault="008B501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0110B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0110B" w:rsidRDefault="008B5017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0110B" w:rsidRDefault="008B5017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70110B" w:rsidRDefault="0070110B">
      <w:pPr>
        <w:spacing w:line="261" w:lineRule="auto"/>
        <w:rPr>
          <w:sz w:val="20"/>
        </w:rPr>
        <w:sectPr w:rsidR="0070110B">
          <w:pgSz w:w="12240" w:h="15840"/>
          <w:pgMar w:top="1140" w:right="1020" w:bottom="1870" w:left="1460" w:header="0" w:footer="89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0110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0110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70110B" w:rsidRDefault="008B5017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0110B" w:rsidRDefault="008B5017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0110B" w:rsidRDefault="008B50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0110B" w:rsidRDefault="008B5017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70110B" w:rsidRDefault="008B5017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70110B" w:rsidRDefault="008B5017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0110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0110B" w:rsidRDefault="008B501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70110B" w:rsidRDefault="008B50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70110B" w:rsidRDefault="008B5017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70110B" w:rsidRDefault="008B501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0110B" w:rsidRDefault="008B5017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0110B" w:rsidRDefault="008B5017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0110B" w:rsidRDefault="008B5017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0110B" w:rsidRDefault="008B5017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70110B" w:rsidRDefault="008B5017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70110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70110B" w:rsidRDefault="008B5017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70110B" w:rsidRDefault="008B5017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0110B" w:rsidRDefault="008B50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0110B" w:rsidRDefault="008B501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70110B" w:rsidRDefault="008B5017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70110B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0110B" w:rsidRDefault="008B5017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70110B" w:rsidRDefault="008B5017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0110B" w:rsidRDefault="008B5017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0110B" w:rsidRDefault="0070110B">
      <w:pPr>
        <w:spacing w:line="264" w:lineRule="auto"/>
        <w:rPr>
          <w:sz w:val="20"/>
        </w:rPr>
        <w:sectPr w:rsidR="0070110B">
          <w:type w:val="continuous"/>
          <w:pgSz w:w="12240" w:h="15840"/>
          <w:pgMar w:top="1140" w:right="1020" w:bottom="1160" w:left="1460" w:header="0" w:footer="89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0110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0110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0110B" w:rsidRDefault="008B5017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0110B" w:rsidRDefault="008B5017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70110B" w:rsidRDefault="008B50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70110B" w:rsidRDefault="008B5017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0110B" w:rsidRDefault="008B5017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70110B" w:rsidRDefault="008B5017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70110B" w:rsidRDefault="008B5017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0110B" w:rsidRDefault="008B5017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0110B" w:rsidRDefault="008B5017">
            <w:pPr>
              <w:pStyle w:val="TableParagraph"/>
              <w:spacing w:before="3"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0110B" w:rsidRDefault="008B50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0110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0110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0110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70110B" w:rsidRDefault="008B50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0110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0110B" w:rsidRDefault="008B5017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70110B" w:rsidRDefault="008B5017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70110B" w:rsidRDefault="008B50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0110B" w:rsidRDefault="008B5017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0110B" w:rsidRDefault="008B501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0110B" w:rsidRDefault="008B5017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0110B" w:rsidRDefault="0070110B">
      <w:pPr>
        <w:spacing w:line="264" w:lineRule="auto"/>
        <w:rPr>
          <w:sz w:val="20"/>
        </w:rPr>
        <w:sectPr w:rsidR="0070110B">
          <w:pgSz w:w="12240" w:h="15840"/>
          <w:pgMar w:top="1140" w:right="1020" w:bottom="1160" w:left="1460" w:header="0" w:footer="89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0110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0110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70110B" w:rsidRDefault="008B5017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70110B" w:rsidRDefault="008B5017">
            <w:pPr>
              <w:pStyle w:val="TableParagraph"/>
              <w:spacing w:before="0" w:line="264" w:lineRule="auto"/>
              <w:ind w:right="138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70110B" w:rsidRDefault="008B50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0110B" w:rsidRDefault="008B5017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0110B" w:rsidRDefault="008B50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70110B" w:rsidRDefault="008B5017">
            <w:pPr>
              <w:pStyle w:val="TableParagraph"/>
              <w:spacing w:before="27" w:line="264" w:lineRule="auto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70110B" w:rsidRDefault="008B5017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70110B" w:rsidRDefault="008B50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0110B" w:rsidRDefault="008B50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0110B" w:rsidRDefault="008B5017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0110B" w:rsidRDefault="008B5017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70110B" w:rsidRDefault="008B5017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70110B" w:rsidRDefault="008B50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70110B" w:rsidRDefault="008B5017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70110B" w:rsidRDefault="008B5017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70110B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70110B" w:rsidRDefault="008B5017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70110B" w:rsidRDefault="008B5017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0110B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70110B" w:rsidRDefault="008B5017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0110B" w:rsidRDefault="008B5017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70110B" w:rsidRDefault="0070110B">
      <w:pPr>
        <w:rPr>
          <w:sz w:val="20"/>
        </w:rPr>
        <w:sectPr w:rsidR="0070110B">
          <w:type w:val="continuous"/>
          <w:pgSz w:w="12240" w:h="15840"/>
          <w:pgMar w:top="1140" w:right="1020" w:bottom="1160" w:left="1460" w:header="0" w:footer="89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70110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70110B" w:rsidRDefault="008B501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70110B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8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0110B" w:rsidRDefault="008B5017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0110B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70110B" w:rsidRDefault="008B5017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0110B" w:rsidRDefault="008B5017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70110B" w:rsidRDefault="008B5017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0110B" w:rsidRDefault="008B5017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0110B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0110B" w:rsidRDefault="008B50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70110B" w:rsidRDefault="008B501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0110B" w:rsidRDefault="008B5017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70110B" w:rsidRDefault="008B5017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70110B" w:rsidRDefault="008B5017">
            <w:pPr>
              <w:pStyle w:val="TableParagraph"/>
              <w:spacing w:before="1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70110B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70110B" w:rsidRDefault="008B5017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70110B" w:rsidRDefault="008B50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70110B" w:rsidRDefault="008B5017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0110B" w:rsidRDefault="008B501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70110B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110B" w:rsidRDefault="008B5017">
            <w:pPr>
              <w:pStyle w:val="TableParagraph"/>
              <w:spacing w:before="106" w:line="264" w:lineRule="auto"/>
              <w:ind w:right="8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70110B" w:rsidRDefault="008B501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70110B" w:rsidRDefault="008B5017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70110B" w:rsidRDefault="008B5017">
            <w:pPr>
              <w:pStyle w:val="TableParagraph"/>
              <w:spacing w:before="0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0110B" w:rsidRDefault="008B5017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10B" w:rsidRDefault="008B5017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0110B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110B" w:rsidRDefault="0070110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70110B" w:rsidRDefault="008B5017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B5017" w:rsidRDefault="008B5017"/>
    <w:sectPr w:rsidR="008B5017">
      <w:type w:val="continuous"/>
      <w:pgSz w:w="12240" w:h="15840"/>
      <w:pgMar w:top="1140" w:right="1020" w:bottom="1160" w:left="1460" w:header="0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17" w:rsidRDefault="008B5017">
      <w:r>
        <w:separator/>
      </w:r>
    </w:p>
  </w:endnote>
  <w:endnote w:type="continuationSeparator" w:id="0">
    <w:p w:rsidR="008B5017" w:rsidRDefault="008B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0B" w:rsidRDefault="00834608">
    <w:pPr>
      <w:pStyle w:val="Zkladntext"/>
      <w:spacing w:line="14" w:lineRule="auto"/>
      <w:ind w:left="0"/>
      <w:jc w:val="left"/>
      <w:rPr>
        <w:sz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10B" w:rsidRDefault="008B5017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608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70110B" w:rsidRDefault="008B5017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608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17" w:rsidRDefault="008B5017">
      <w:r>
        <w:separator/>
      </w:r>
    </w:p>
  </w:footnote>
  <w:footnote w:type="continuationSeparator" w:id="0">
    <w:p w:rsidR="008B5017" w:rsidRDefault="008B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7F4"/>
    <w:multiLevelType w:val="hybridMultilevel"/>
    <w:tmpl w:val="2246262C"/>
    <w:lvl w:ilvl="0" w:tplc="AB10F36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26152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9428FA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10E6DC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5C8EEE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B900B8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DFAB9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BC28AC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1EEB89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642346"/>
    <w:multiLevelType w:val="hybridMultilevel"/>
    <w:tmpl w:val="F93E64F6"/>
    <w:lvl w:ilvl="0" w:tplc="AB14C2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96759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4F2AD8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7308D6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D0CC95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B5A94D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7EA67E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C7E1FF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F94778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0AB69BF"/>
    <w:multiLevelType w:val="hybridMultilevel"/>
    <w:tmpl w:val="498A80A2"/>
    <w:lvl w:ilvl="0" w:tplc="24E4A39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4017EE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3AC9C8E">
      <w:start w:val="1"/>
      <w:numFmt w:val="lowerLetter"/>
      <w:lvlText w:val="%3)"/>
      <w:lvlJc w:val="left"/>
      <w:pPr>
        <w:ind w:left="950" w:hanging="272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5AA6F5AC">
      <w:numFmt w:val="bullet"/>
      <w:lvlText w:val="•"/>
      <w:lvlJc w:val="left"/>
      <w:pPr>
        <w:ind w:left="2060" w:hanging="272"/>
      </w:pPr>
      <w:rPr>
        <w:rFonts w:hint="default"/>
        <w:lang w:val="cs-CZ" w:eastAsia="en-US" w:bidi="ar-SA"/>
      </w:rPr>
    </w:lvl>
    <w:lvl w:ilvl="4" w:tplc="8648E77A">
      <w:numFmt w:val="bullet"/>
      <w:lvlText w:val="•"/>
      <w:lvlJc w:val="left"/>
      <w:pPr>
        <w:ind w:left="3160" w:hanging="272"/>
      </w:pPr>
      <w:rPr>
        <w:rFonts w:hint="default"/>
        <w:lang w:val="cs-CZ" w:eastAsia="en-US" w:bidi="ar-SA"/>
      </w:rPr>
    </w:lvl>
    <w:lvl w:ilvl="5" w:tplc="CFE64996">
      <w:numFmt w:val="bullet"/>
      <w:lvlText w:val="•"/>
      <w:lvlJc w:val="left"/>
      <w:pPr>
        <w:ind w:left="4260" w:hanging="272"/>
      </w:pPr>
      <w:rPr>
        <w:rFonts w:hint="default"/>
        <w:lang w:val="cs-CZ" w:eastAsia="en-US" w:bidi="ar-SA"/>
      </w:rPr>
    </w:lvl>
    <w:lvl w:ilvl="6" w:tplc="953ED108">
      <w:numFmt w:val="bullet"/>
      <w:lvlText w:val="•"/>
      <w:lvlJc w:val="left"/>
      <w:pPr>
        <w:ind w:left="5360" w:hanging="272"/>
      </w:pPr>
      <w:rPr>
        <w:rFonts w:hint="default"/>
        <w:lang w:val="cs-CZ" w:eastAsia="en-US" w:bidi="ar-SA"/>
      </w:rPr>
    </w:lvl>
    <w:lvl w:ilvl="7" w:tplc="E0EAEC08">
      <w:numFmt w:val="bullet"/>
      <w:lvlText w:val="•"/>
      <w:lvlJc w:val="left"/>
      <w:pPr>
        <w:ind w:left="6460" w:hanging="272"/>
      </w:pPr>
      <w:rPr>
        <w:rFonts w:hint="default"/>
        <w:lang w:val="cs-CZ" w:eastAsia="en-US" w:bidi="ar-SA"/>
      </w:rPr>
    </w:lvl>
    <w:lvl w:ilvl="8" w:tplc="842E6E0C">
      <w:numFmt w:val="bullet"/>
      <w:lvlText w:val="•"/>
      <w:lvlJc w:val="left"/>
      <w:pPr>
        <w:ind w:left="7560" w:hanging="272"/>
      </w:pPr>
      <w:rPr>
        <w:rFonts w:hint="default"/>
        <w:lang w:val="cs-CZ" w:eastAsia="en-US" w:bidi="ar-SA"/>
      </w:rPr>
    </w:lvl>
  </w:abstractNum>
  <w:abstractNum w:abstractNumId="3" w15:restartNumberingAfterBreak="0">
    <w:nsid w:val="25B556CB"/>
    <w:multiLevelType w:val="hybridMultilevel"/>
    <w:tmpl w:val="E20A2978"/>
    <w:lvl w:ilvl="0" w:tplc="57FE404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C20035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9FC532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AFE5A4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4463DA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B36E2F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916F90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6DC54F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76A2AF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1C50D1D"/>
    <w:multiLevelType w:val="hybridMultilevel"/>
    <w:tmpl w:val="98C40576"/>
    <w:lvl w:ilvl="0" w:tplc="E5BCE68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C28433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AAC8B4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A026FA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98B6D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D6A111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04A8A0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876424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5E02B5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92763FA"/>
    <w:multiLevelType w:val="hybridMultilevel"/>
    <w:tmpl w:val="7CAA14D6"/>
    <w:lvl w:ilvl="0" w:tplc="BCE4E84A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409AF8">
      <w:start w:val="1"/>
      <w:numFmt w:val="lowerLetter"/>
      <w:lvlText w:val="%2)"/>
      <w:lvlJc w:val="left"/>
      <w:pPr>
        <w:ind w:left="808" w:hanging="28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032E740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614304C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1CC06046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B76E8698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E6CA85A8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20EE8F9C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B5006A0C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5D12B44"/>
    <w:multiLevelType w:val="hybridMultilevel"/>
    <w:tmpl w:val="F13660DE"/>
    <w:lvl w:ilvl="0" w:tplc="91A631B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5C6B9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95892B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12BAD68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D0784A7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81A2C53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3A7E6B1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E1B21A3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EFBEF68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B"/>
    <w:rsid w:val="0070110B"/>
    <w:rsid w:val="00834608"/>
    <w:rsid w:val="008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4ADF3-3971-42EF-B0C7-AAF2439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3274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5251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2022-02-08T12:03:00Z</dcterms:created>
  <dcterms:modified xsi:type="dcterms:W3CDTF">2022-02-08T12:03:00Z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