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A732B" w14:textId="77777777" w:rsidR="00D50D66" w:rsidRDefault="00D50D66">
      <w:pPr>
        <w:pStyle w:val="Zkladntext"/>
        <w:rPr>
          <w:rFonts w:ascii="Times New Roman"/>
          <w:sz w:val="20"/>
        </w:rPr>
      </w:pPr>
    </w:p>
    <w:p w14:paraId="16E0EB5A" w14:textId="77777777" w:rsidR="00D50D66" w:rsidRDefault="00D50D66">
      <w:pPr>
        <w:pStyle w:val="Zkladntext"/>
        <w:rPr>
          <w:rFonts w:ascii="Times New Roman"/>
          <w:sz w:val="20"/>
        </w:rPr>
      </w:pPr>
    </w:p>
    <w:p w14:paraId="4DB18E0C" w14:textId="77777777" w:rsidR="00D50D66" w:rsidRDefault="00D50D66">
      <w:pPr>
        <w:pStyle w:val="Zkladntext"/>
        <w:rPr>
          <w:rFonts w:ascii="Times New Roman"/>
          <w:sz w:val="20"/>
        </w:rPr>
      </w:pPr>
    </w:p>
    <w:p w14:paraId="2FA33E99" w14:textId="77777777" w:rsidR="00D50D66" w:rsidRDefault="00487229">
      <w:pPr>
        <w:spacing w:before="250" w:line="242" w:lineRule="auto"/>
        <w:ind w:left="980" w:right="1128"/>
        <w:jc w:val="center"/>
        <w:rPr>
          <w:b/>
          <w:sz w:val="32"/>
        </w:rPr>
      </w:pPr>
      <w:bookmarkStart w:id="0" w:name="smlouva"/>
      <w:bookmarkEnd w:id="0"/>
      <w:r>
        <w:rPr>
          <w:b/>
          <w:color w:val="595959"/>
          <w:sz w:val="32"/>
        </w:rPr>
        <w:t>Smlouva o poskytnutí služeb licenční podpory a zajištění</w:t>
      </w:r>
      <w:r>
        <w:rPr>
          <w:b/>
          <w:color w:val="595959"/>
          <w:spacing w:val="-86"/>
          <w:sz w:val="32"/>
        </w:rPr>
        <w:t xml:space="preserve"> </w:t>
      </w:r>
      <w:r>
        <w:rPr>
          <w:b/>
          <w:color w:val="595959"/>
          <w:sz w:val="32"/>
        </w:rPr>
        <w:t>dalších</w:t>
      </w:r>
      <w:r>
        <w:rPr>
          <w:b/>
          <w:color w:val="595959"/>
          <w:spacing w:val="1"/>
          <w:sz w:val="32"/>
        </w:rPr>
        <w:t xml:space="preserve"> </w:t>
      </w:r>
      <w:r>
        <w:rPr>
          <w:b/>
          <w:color w:val="595959"/>
          <w:sz w:val="32"/>
        </w:rPr>
        <w:t>služeb</w:t>
      </w:r>
    </w:p>
    <w:p w14:paraId="24A53E10" w14:textId="77777777" w:rsidR="00D50D66" w:rsidRDefault="00487229">
      <w:pPr>
        <w:pStyle w:val="Zkladntext"/>
        <w:spacing w:before="196"/>
        <w:ind w:left="980" w:right="1125"/>
        <w:jc w:val="center"/>
      </w:pPr>
      <w:r>
        <w:rPr>
          <w:color w:val="595959"/>
        </w:rPr>
        <w:t>Číslo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2022/010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NAKIT</w:t>
      </w:r>
    </w:p>
    <w:p w14:paraId="724AB46A" w14:textId="77777777" w:rsidR="00D50D66" w:rsidRDefault="00D50D66">
      <w:pPr>
        <w:pStyle w:val="Zkladntext"/>
        <w:spacing w:before="1"/>
        <w:rPr>
          <w:sz w:val="9"/>
        </w:rPr>
      </w:pPr>
    </w:p>
    <w:p w14:paraId="36F84716" w14:textId="77777777" w:rsidR="00D50D66" w:rsidRDefault="00487229">
      <w:pPr>
        <w:pStyle w:val="Nadpis4"/>
        <w:spacing w:before="93"/>
      </w:pPr>
      <w:r>
        <w:rPr>
          <w:color w:val="595959"/>
        </w:rPr>
        <w:t>Smluvní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strany</w:t>
      </w:r>
    </w:p>
    <w:p w14:paraId="6DCBE524" w14:textId="77777777" w:rsidR="00D50D66" w:rsidRDefault="00D50D66">
      <w:pPr>
        <w:pStyle w:val="Zkladntext"/>
        <w:rPr>
          <w:b/>
          <w:sz w:val="24"/>
        </w:rPr>
      </w:pPr>
    </w:p>
    <w:p w14:paraId="4222813A" w14:textId="77777777" w:rsidR="00D50D66" w:rsidRDefault="00D50D66">
      <w:pPr>
        <w:pStyle w:val="Zkladntext"/>
        <w:spacing w:before="7"/>
        <w:rPr>
          <w:b/>
          <w:sz w:val="21"/>
        </w:rPr>
      </w:pPr>
    </w:p>
    <w:p w14:paraId="40C45E52" w14:textId="77777777" w:rsidR="00D50D66" w:rsidRDefault="00487229">
      <w:pPr>
        <w:spacing w:before="1"/>
        <w:ind w:left="572"/>
        <w:rPr>
          <w:b/>
        </w:rPr>
      </w:pPr>
      <w:r>
        <w:rPr>
          <w:b/>
          <w:color w:val="595959"/>
        </w:rPr>
        <w:t>Národní</w:t>
      </w:r>
      <w:r>
        <w:rPr>
          <w:b/>
          <w:color w:val="595959"/>
          <w:spacing w:val="-1"/>
        </w:rPr>
        <w:t xml:space="preserve"> </w:t>
      </w:r>
      <w:r>
        <w:rPr>
          <w:b/>
          <w:color w:val="595959"/>
        </w:rPr>
        <w:t>agentura</w:t>
      </w:r>
      <w:r>
        <w:rPr>
          <w:b/>
          <w:color w:val="595959"/>
          <w:spacing w:val="-2"/>
        </w:rPr>
        <w:t xml:space="preserve"> </w:t>
      </w:r>
      <w:r>
        <w:rPr>
          <w:b/>
          <w:color w:val="595959"/>
        </w:rPr>
        <w:t>pro</w:t>
      </w:r>
      <w:r>
        <w:rPr>
          <w:b/>
          <w:color w:val="595959"/>
          <w:spacing w:val="-1"/>
        </w:rPr>
        <w:t xml:space="preserve"> </w:t>
      </w:r>
      <w:r>
        <w:rPr>
          <w:b/>
          <w:color w:val="595959"/>
        </w:rPr>
        <w:t>komunikační</w:t>
      </w:r>
      <w:r>
        <w:rPr>
          <w:b/>
          <w:color w:val="595959"/>
          <w:spacing w:val="1"/>
        </w:rPr>
        <w:t xml:space="preserve"> </w:t>
      </w:r>
      <w:r>
        <w:rPr>
          <w:b/>
          <w:color w:val="595959"/>
        </w:rPr>
        <w:t>a</w:t>
      </w:r>
      <w:r>
        <w:rPr>
          <w:b/>
          <w:color w:val="595959"/>
          <w:spacing w:val="-2"/>
        </w:rPr>
        <w:t xml:space="preserve"> </w:t>
      </w:r>
      <w:r>
        <w:rPr>
          <w:b/>
          <w:color w:val="595959"/>
        </w:rPr>
        <w:t>informační technologie,</w:t>
      </w:r>
      <w:r>
        <w:rPr>
          <w:b/>
          <w:color w:val="595959"/>
          <w:spacing w:val="-3"/>
        </w:rPr>
        <w:t xml:space="preserve"> </w:t>
      </w:r>
      <w:r>
        <w:rPr>
          <w:b/>
          <w:color w:val="595959"/>
        </w:rPr>
        <w:t>s.</w:t>
      </w:r>
      <w:r>
        <w:rPr>
          <w:b/>
          <w:color w:val="595959"/>
          <w:spacing w:val="-1"/>
        </w:rPr>
        <w:t xml:space="preserve"> </w:t>
      </w:r>
      <w:r>
        <w:rPr>
          <w:b/>
          <w:color w:val="595959"/>
        </w:rPr>
        <w:t>p.</w:t>
      </w:r>
    </w:p>
    <w:p w14:paraId="486337DF" w14:textId="77777777" w:rsidR="00D50D66" w:rsidRDefault="00487229">
      <w:pPr>
        <w:pStyle w:val="Zkladntext"/>
        <w:tabs>
          <w:tab w:val="left" w:pos="3691"/>
        </w:tabs>
        <w:spacing w:before="195"/>
        <w:ind w:left="572"/>
      </w:pPr>
      <w:r>
        <w:rPr>
          <w:color w:val="595959"/>
        </w:rPr>
        <w:t>se sídlem</w:t>
      </w:r>
      <w:r>
        <w:rPr>
          <w:color w:val="595959"/>
        </w:rPr>
        <w:tab/>
        <w:t>Kodaňská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1441/46,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Vršovice,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101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00 Praha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10</w:t>
      </w:r>
    </w:p>
    <w:p w14:paraId="216335D0" w14:textId="77777777" w:rsidR="00D50D66" w:rsidRDefault="00487229">
      <w:pPr>
        <w:pStyle w:val="Zkladntext"/>
        <w:tabs>
          <w:tab w:val="right" w:pos="4672"/>
        </w:tabs>
        <w:spacing w:before="76"/>
        <w:ind w:left="572"/>
      </w:pPr>
      <w:r>
        <w:rPr>
          <w:color w:val="595959"/>
        </w:rPr>
        <w:t>IČO:</w:t>
      </w:r>
      <w:r>
        <w:rPr>
          <w:rFonts w:ascii="Times New Roman" w:hAnsi="Times New Roman"/>
          <w:color w:val="595959"/>
        </w:rPr>
        <w:tab/>
      </w:r>
      <w:r>
        <w:rPr>
          <w:color w:val="595959"/>
        </w:rPr>
        <w:t>04767543</w:t>
      </w:r>
    </w:p>
    <w:p w14:paraId="76143132" w14:textId="77777777" w:rsidR="00D50D66" w:rsidRDefault="00487229">
      <w:pPr>
        <w:pStyle w:val="Zkladntext"/>
        <w:tabs>
          <w:tab w:val="left" w:pos="3692"/>
        </w:tabs>
        <w:spacing w:before="76"/>
        <w:ind w:left="572"/>
      </w:pPr>
      <w:r>
        <w:rPr>
          <w:color w:val="595959"/>
        </w:rPr>
        <w:t>DIČ:</w:t>
      </w:r>
      <w:r>
        <w:rPr>
          <w:color w:val="595959"/>
        </w:rPr>
        <w:tab/>
      </w:r>
      <w:r>
        <w:rPr>
          <w:color w:val="595959"/>
        </w:rPr>
        <w:t>CZ04767543</w:t>
      </w:r>
    </w:p>
    <w:p w14:paraId="7FB033AF" w14:textId="5F2875DB" w:rsidR="00D50D66" w:rsidRDefault="00487229">
      <w:pPr>
        <w:pStyle w:val="Zkladntext"/>
        <w:tabs>
          <w:tab w:val="left" w:pos="3692"/>
        </w:tabs>
        <w:spacing w:before="76"/>
        <w:ind w:left="572"/>
      </w:pPr>
      <w:r>
        <w:rPr>
          <w:color w:val="595959"/>
        </w:rPr>
        <w:t>zastoupen:</w:t>
      </w:r>
      <w:r>
        <w:rPr>
          <w:color w:val="595959"/>
        </w:rPr>
        <w:tab/>
        <w:t>xxx</w:t>
      </w:r>
    </w:p>
    <w:p w14:paraId="25BBCFC4" w14:textId="268A9F91" w:rsidR="00D50D66" w:rsidRDefault="00487229">
      <w:pPr>
        <w:pStyle w:val="Zkladntext"/>
        <w:tabs>
          <w:tab w:val="left" w:pos="3692"/>
        </w:tabs>
        <w:spacing w:before="76" w:line="312" w:lineRule="auto"/>
        <w:ind w:left="572" w:right="1379"/>
      </w:pPr>
      <w:r>
        <w:rPr>
          <w:color w:val="595959"/>
        </w:rPr>
        <w:t>zapsán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obchodním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rejstříku</w:t>
      </w:r>
      <w:r>
        <w:rPr>
          <w:color w:val="595959"/>
        </w:rPr>
        <w:tab/>
        <w:t>vedeném Městským soudem v Praze oddíl A vložka 77322</w:t>
      </w:r>
      <w:r>
        <w:rPr>
          <w:color w:val="595959"/>
          <w:spacing w:val="-58"/>
        </w:rPr>
        <w:t xml:space="preserve"> </w:t>
      </w:r>
      <w:r>
        <w:rPr>
          <w:color w:val="595959"/>
        </w:rPr>
        <w:t>bankovní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spojení</w:t>
      </w:r>
      <w:r>
        <w:rPr>
          <w:color w:val="595959"/>
        </w:rPr>
        <w:tab/>
        <w:t>xxx</w:t>
      </w:r>
    </w:p>
    <w:p w14:paraId="311E4A2D" w14:textId="2FB3B32C" w:rsidR="00D50D66" w:rsidRDefault="00487229">
      <w:pPr>
        <w:pStyle w:val="Zkladntext"/>
        <w:ind w:left="3692"/>
      </w:pPr>
      <w:r>
        <w:rPr>
          <w:color w:val="595959"/>
        </w:rPr>
        <w:t>č.ú. xxx</w:t>
      </w:r>
    </w:p>
    <w:p w14:paraId="72106E1F" w14:textId="77777777" w:rsidR="00D50D66" w:rsidRDefault="00D50D66">
      <w:pPr>
        <w:pStyle w:val="Zkladntext"/>
        <w:spacing w:before="10"/>
        <w:rPr>
          <w:sz w:val="8"/>
        </w:rPr>
      </w:pPr>
    </w:p>
    <w:p w14:paraId="7B5D89ED" w14:textId="77777777" w:rsidR="00D50D66" w:rsidRDefault="00487229">
      <w:pPr>
        <w:spacing w:before="93"/>
        <w:ind w:left="572"/>
      </w:pPr>
      <w:r>
        <w:rPr>
          <w:color w:val="595959"/>
        </w:rPr>
        <w:t>(dále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jen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„</w:t>
      </w:r>
      <w:r>
        <w:rPr>
          <w:b/>
          <w:color w:val="595959"/>
        </w:rPr>
        <w:t>Objednatel</w:t>
      </w:r>
      <w:r>
        <w:rPr>
          <w:color w:val="595959"/>
        </w:rPr>
        <w:t>“)</w:t>
      </w:r>
    </w:p>
    <w:p w14:paraId="4E81543D" w14:textId="77777777" w:rsidR="00D50D66" w:rsidRDefault="00D50D66">
      <w:pPr>
        <w:pStyle w:val="Zkladntext"/>
        <w:spacing w:before="2"/>
        <w:rPr>
          <w:sz w:val="35"/>
        </w:rPr>
      </w:pPr>
    </w:p>
    <w:p w14:paraId="52898DD6" w14:textId="77777777" w:rsidR="00D50D66" w:rsidRDefault="00487229">
      <w:pPr>
        <w:pStyle w:val="Nadpis4"/>
        <w:spacing w:before="1"/>
      </w:pPr>
      <w:r>
        <w:rPr>
          <w:color w:val="595959"/>
        </w:rPr>
        <w:t>a</w:t>
      </w:r>
    </w:p>
    <w:p w14:paraId="0213373E" w14:textId="77777777" w:rsidR="00D50D66" w:rsidRDefault="00D50D66">
      <w:pPr>
        <w:pStyle w:val="Zkladntext"/>
        <w:spacing w:before="7"/>
        <w:rPr>
          <w:b/>
          <w:sz w:val="27"/>
        </w:rPr>
      </w:pPr>
    </w:p>
    <w:p w14:paraId="363AF999" w14:textId="77777777" w:rsidR="00D50D66" w:rsidRDefault="00487229">
      <w:pPr>
        <w:ind w:left="572"/>
        <w:rPr>
          <w:b/>
        </w:rPr>
      </w:pPr>
      <w:r>
        <w:rPr>
          <w:b/>
          <w:color w:val="595959"/>
        </w:rPr>
        <w:t>SIZEK</w:t>
      </w:r>
      <w:r>
        <w:rPr>
          <w:b/>
          <w:color w:val="595959"/>
          <w:spacing w:val="-1"/>
        </w:rPr>
        <w:t xml:space="preserve"> </w:t>
      </w:r>
      <w:r>
        <w:rPr>
          <w:b/>
          <w:color w:val="595959"/>
        </w:rPr>
        <w:t>s.r.o.</w:t>
      </w:r>
    </w:p>
    <w:p w14:paraId="0F8645A5" w14:textId="77777777" w:rsidR="00D50D66" w:rsidRDefault="00487229">
      <w:pPr>
        <w:pStyle w:val="Zkladntext"/>
        <w:tabs>
          <w:tab w:val="left" w:pos="3691"/>
        </w:tabs>
        <w:spacing w:before="76"/>
        <w:ind w:left="572"/>
      </w:pPr>
      <w:r>
        <w:rPr>
          <w:color w:val="595959"/>
        </w:rPr>
        <w:t>se sídlem</w:t>
      </w:r>
      <w:r>
        <w:rPr>
          <w:color w:val="595959"/>
        </w:rPr>
        <w:tab/>
        <w:t>Jiřinová č.ev.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379/8, Doubravka,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312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00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Plzeň</w:t>
      </w:r>
    </w:p>
    <w:p w14:paraId="2D2A7401" w14:textId="77777777" w:rsidR="00D50D66" w:rsidRDefault="00487229">
      <w:pPr>
        <w:pStyle w:val="Zkladntext"/>
        <w:tabs>
          <w:tab w:val="right" w:pos="4672"/>
        </w:tabs>
        <w:spacing w:before="76"/>
        <w:ind w:left="572"/>
      </w:pPr>
      <w:r>
        <w:rPr>
          <w:color w:val="595959"/>
        </w:rPr>
        <w:t>IČO:</w:t>
      </w:r>
      <w:r>
        <w:rPr>
          <w:rFonts w:ascii="Times New Roman" w:hAnsi="Times New Roman"/>
          <w:color w:val="595959"/>
        </w:rPr>
        <w:tab/>
      </w:r>
      <w:r>
        <w:rPr>
          <w:color w:val="595959"/>
        </w:rPr>
        <w:t>08752354</w:t>
      </w:r>
    </w:p>
    <w:p w14:paraId="50B11285" w14:textId="77777777" w:rsidR="00D50D66" w:rsidRDefault="00487229">
      <w:pPr>
        <w:pStyle w:val="Zkladntext"/>
        <w:tabs>
          <w:tab w:val="left" w:pos="3692"/>
        </w:tabs>
        <w:spacing w:before="76"/>
        <w:ind w:left="572"/>
      </w:pPr>
      <w:r>
        <w:rPr>
          <w:color w:val="595959"/>
        </w:rPr>
        <w:t>DIČ:</w:t>
      </w:r>
      <w:r>
        <w:rPr>
          <w:color w:val="595959"/>
        </w:rPr>
        <w:tab/>
        <w:t>CZ08752354</w:t>
      </w:r>
    </w:p>
    <w:p w14:paraId="34204F16" w14:textId="3AE11EB1" w:rsidR="00D50D66" w:rsidRDefault="00487229">
      <w:pPr>
        <w:pStyle w:val="Zkladntext"/>
        <w:tabs>
          <w:tab w:val="left" w:pos="3692"/>
        </w:tabs>
        <w:spacing w:before="76"/>
        <w:ind w:left="572"/>
      </w:pPr>
      <w:r>
        <w:rPr>
          <w:color w:val="595959"/>
        </w:rPr>
        <w:t>zastoupen:</w:t>
      </w:r>
      <w:r>
        <w:rPr>
          <w:color w:val="595959"/>
        </w:rPr>
        <w:tab/>
        <w:t>xxx</w:t>
      </w:r>
    </w:p>
    <w:p w14:paraId="5686BF81" w14:textId="74AE5745" w:rsidR="00D50D66" w:rsidRDefault="00487229">
      <w:pPr>
        <w:pStyle w:val="Zkladntext"/>
        <w:tabs>
          <w:tab w:val="left" w:pos="3692"/>
        </w:tabs>
        <w:spacing w:before="75" w:line="312" w:lineRule="auto"/>
        <w:ind w:left="572" w:right="1478"/>
      </w:pPr>
      <w:r>
        <w:rPr>
          <w:color w:val="595959"/>
        </w:rPr>
        <w:t>zapsán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obchodním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rejstříku</w:t>
      </w:r>
      <w:r>
        <w:rPr>
          <w:color w:val="595959"/>
        </w:rPr>
        <w:tab/>
        <w:t>vedeném u Krajského soudu v Plzni oddíl C vložka 38702</w:t>
      </w:r>
      <w:r>
        <w:rPr>
          <w:color w:val="595959"/>
          <w:spacing w:val="-58"/>
        </w:rPr>
        <w:t xml:space="preserve"> </w:t>
      </w:r>
      <w:r>
        <w:rPr>
          <w:color w:val="595959"/>
        </w:rPr>
        <w:t>bankovní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spojení</w:t>
      </w:r>
      <w:r>
        <w:rPr>
          <w:color w:val="595959"/>
        </w:rPr>
        <w:tab/>
        <w:t>xx</w:t>
      </w:r>
    </w:p>
    <w:p w14:paraId="0A6DA0C4" w14:textId="1018B2FC" w:rsidR="00D50D66" w:rsidRDefault="00487229">
      <w:pPr>
        <w:pStyle w:val="Zkladntext"/>
        <w:ind w:left="3692"/>
      </w:pPr>
      <w:r>
        <w:rPr>
          <w:color w:val="595959"/>
        </w:rPr>
        <w:t>č.ú.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xx</w:t>
      </w:r>
    </w:p>
    <w:p w14:paraId="2ABD3E12" w14:textId="77777777" w:rsidR="00D50D66" w:rsidRDefault="00D50D66">
      <w:pPr>
        <w:pStyle w:val="Zkladntext"/>
        <w:spacing w:before="10"/>
        <w:rPr>
          <w:sz w:val="8"/>
        </w:rPr>
      </w:pPr>
    </w:p>
    <w:p w14:paraId="3902FB3A" w14:textId="77777777" w:rsidR="00D50D66" w:rsidRDefault="00487229">
      <w:pPr>
        <w:spacing w:before="94"/>
        <w:ind w:left="572"/>
        <w:jc w:val="both"/>
      </w:pPr>
      <w:r>
        <w:rPr>
          <w:color w:val="595959"/>
        </w:rPr>
        <w:t>(dále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jen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„</w:t>
      </w:r>
      <w:r>
        <w:rPr>
          <w:b/>
          <w:color w:val="595959"/>
        </w:rPr>
        <w:t>Poskytovatel</w:t>
      </w:r>
      <w:r>
        <w:rPr>
          <w:color w:val="595959"/>
        </w:rPr>
        <w:t>“)</w:t>
      </w:r>
    </w:p>
    <w:p w14:paraId="426CACDF" w14:textId="77777777" w:rsidR="00D50D66" w:rsidRDefault="00D50D66">
      <w:pPr>
        <w:pStyle w:val="Zkladntext"/>
        <w:rPr>
          <w:sz w:val="24"/>
        </w:rPr>
      </w:pPr>
    </w:p>
    <w:p w14:paraId="5E30C7D1" w14:textId="77777777" w:rsidR="00D50D66" w:rsidRDefault="00D50D66">
      <w:pPr>
        <w:pStyle w:val="Zkladntext"/>
        <w:rPr>
          <w:sz w:val="24"/>
        </w:rPr>
      </w:pPr>
    </w:p>
    <w:p w14:paraId="106E90D8" w14:textId="77777777" w:rsidR="00D50D66" w:rsidRDefault="00D50D66">
      <w:pPr>
        <w:pStyle w:val="Zkladntext"/>
        <w:spacing w:before="4"/>
        <w:rPr>
          <w:sz w:val="25"/>
        </w:rPr>
      </w:pPr>
    </w:p>
    <w:p w14:paraId="7CB761DE" w14:textId="77777777" w:rsidR="00D50D66" w:rsidRDefault="00487229">
      <w:pPr>
        <w:pStyle w:val="Zkladntext"/>
        <w:spacing w:line="312" w:lineRule="auto"/>
        <w:ind w:left="572" w:right="714"/>
        <w:jc w:val="both"/>
      </w:pPr>
      <w:r>
        <w:rPr>
          <w:color w:val="595959"/>
        </w:rPr>
        <w:t>dále</w:t>
      </w:r>
      <w:r>
        <w:rPr>
          <w:color w:val="595959"/>
          <w:spacing w:val="11"/>
        </w:rPr>
        <w:t xml:space="preserve"> </w:t>
      </w:r>
      <w:r>
        <w:rPr>
          <w:color w:val="595959"/>
        </w:rPr>
        <w:t>jednotlivě</w:t>
      </w:r>
      <w:r>
        <w:rPr>
          <w:color w:val="595959"/>
          <w:spacing w:val="9"/>
        </w:rPr>
        <w:t xml:space="preserve"> </w:t>
      </w:r>
      <w:r>
        <w:rPr>
          <w:color w:val="595959"/>
        </w:rPr>
        <w:t>jako</w:t>
      </w:r>
      <w:r>
        <w:rPr>
          <w:color w:val="595959"/>
          <w:spacing w:val="11"/>
        </w:rPr>
        <w:t xml:space="preserve"> </w:t>
      </w:r>
      <w:r>
        <w:rPr>
          <w:color w:val="595959"/>
        </w:rPr>
        <w:t>„</w:t>
      </w:r>
      <w:r>
        <w:rPr>
          <w:b/>
          <w:color w:val="595959"/>
        </w:rPr>
        <w:t>Smluvní</w:t>
      </w:r>
      <w:r>
        <w:rPr>
          <w:b/>
          <w:color w:val="595959"/>
          <w:spacing w:val="12"/>
        </w:rPr>
        <w:t xml:space="preserve"> </w:t>
      </w:r>
      <w:r>
        <w:rPr>
          <w:b/>
          <w:color w:val="595959"/>
        </w:rPr>
        <w:t>strana</w:t>
      </w:r>
      <w:r>
        <w:rPr>
          <w:color w:val="595959"/>
        </w:rPr>
        <w:t>“,</w:t>
      </w:r>
      <w:r>
        <w:rPr>
          <w:color w:val="595959"/>
          <w:spacing w:val="10"/>
        </w:rPr>
        <w:t xml:space="preserve"> </w:t>
      </w:r>
      <w:r>
        <w:rPr>
          <w:color w:val="595959"/>
        </w:rPr>
        <w:t>nebo</w:t>
      </w:r>
      <w:r>
        <w:rPr>
          <w:color w:val="595959"/>
          <w:spacing w:val="11"/>
        </w:rPr>
        <w:t xml:space="preserve"> </w:t>
      </w:r>
      <w:r>
        <w:rPr>
          <w:color w:val="595959"/>
        </w:rPr>
        <w:t>společně</w:t>
      </w:r>
      <w:r>
        <w:rPr>
          <w:color w:val="595959"/>
          <w:spacing w:val="11"/>
        </w:rPr>
        <w:t xml:space="preserve"> </w:t>
      </w:r>
      <w:r>
        <w:rPr>
          <w:color w:val="595959"/>
        </w:rPr>
        <w:t>jako</w:t>
      </w:r>
      <w:r>
        <w:rPr>
          <w:color w:val="595959"/>
          <w:spacing w:val="9"/>
        </w:rPr>
        <w:t xml:space="preserve"> </w:t>
      </w:r>
      <w:r>
        <w:rPr>
          <w:color w:val="595959"/>
        </w:rPr>
        <w:t>„</w:t>
      </w:r>
      <w:r>
        <w:rPr>
          <w:b/>
          <w:color w:val="595959"/>
        </w:rPr>
        <w:t>Smluvní</w:t>
      </w:r>
      <w:r>
        <w:rPr>
          <w:b/>
          <w:color w:val="595959"/>
          <w:spacing w:val="11"/>
        </w:rPr>
        <w:t xml:space="preserve"> </w:t>
      </w:r>
      <w:r>
        <w:rPr>
          <w:b/>
          <w:color w:val="595959"/>
        </w:rPr>
        <w:t>strany</w:t>
      </w:r>
      <w:r>
        <w:rPr>
          <w:color w:val="595959"/>
        </w:rPr>
        <w:t>“</w:t>
      </w:r>
      <w:r>
        <w:rPr>
          <w:color w:val="595959"/>
          <w:spacing w:val="12"/>
        </w:rPr>
        <w:t xml:space="preserve"> </w:t>
      </w:r>
      <w:r>
        <w:rPr>
          <w:color w:val="595959"/>
        </w:rPr>
        <w:t>uzavírají</w:t>
      </w:r>
      <w:r>
        <w:rPr>
          <w:color w:val="595959"/>
          <w:spacing w:val="11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souladu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s ustanovením § 1746 odst. 2 zákona č. 89/2012 Sb., občanský zákoník (dále jen „</w:t>
      </w:r>
      <w:r>
        <w:rPr>
          <w:b/>
          <w:color w:val="595959"/>
        </w:rPr>
        <w:t>Občanský</w:t>
      </w:r>
      <w:r>
        <w:rPr>
          <w:b/>
          <w:color w:val="595959"/>
          <w:spacing w:val="1"/>
        </w:rPr>
        <w:t xml:space="preserve"> </w:t>
      </w:r>
      <w:r>
        <w:rPr>
          <w:b/>
          <w:color w:val="595959"/>
        </w:rPr>
        <w:t>zákoník</w:t>
      </w:r>
      <w:r>
        <w:rPr>
          <w:color w:val="595959"/>
        </w:rPr>
        <w:t>“),</w:t>
      </w:r>
      <w:r>
        <w:rPr>
          <w:color w:val="595959"/>
          <w:spacing w:val="4"/>
        </w:rPr>
        <w:t xml:space="preserve"> </w:t>
      </w:r>
      <w:r>
        <w:rPr>
          <w:color w:val="595959"/>
        </w:rPr>
        <w:t>tuto</w:t>
      </w:r>
      <w:r>
        <w:rPr>
          <w:color w:val="595959"/>
          <w:spacing w:val="9"/>
        </w:rPr>
        <w:t xml:space="preserve"> </w:t>
      </w:r>
      <w:r>
        <w:rPr>
          <w:color w:val="595959"/>
        </w:rPr>
        <w:t>Smlouvu</w:t>
      </w:r>
      <w:r>
        <w:rPr>
          <w:color w:val="595959"/>
          <w:spacing w:val="7"/>
        </w:rPr>
        <w:t xml:space="preserve"> </w:t>
      </w:r>
      <w:r>
        <w:rPr>
          <w:color w:val="595959"/>
        </w:rPr>
        <w:t>o</w:t>
      </w:r>
      <w:r>
        <w:rPr>
          <w:color w:val="595959"/>
          <w:spacing w:val="9"/>
        </w:rPr>
        <w:t xml:space="preserve"> </w:t>
      </w:r>
      <w:r>
        <w:rPr>
          <w:color w:val="595959"/>
        </w:rPr>
        <w:t>poskytnutí</w:t>
      </w:r>
      <w:r>
        <w:rPr>
          <w:color w:val="595959"/>
          <w:spacing w:val="10"/>
        </w:rPr>
        <w:t xml:space="preserve"> </w:t>
      </w:r>
      <w:r>
        <w:rPr>
          <w:color w:val="595959"/>
        </w:rPr>
        <w:t>služeb</w:t>
      </w:r>
      <w:r>
        <w:rPr>
          <w:color w:val="595959"/>
          <w:spacing w:val="7"/>
        </w:rPr>
        <w:t xml:space="preserve"> </w:t>
      </w:r>
      <w:r>
        <w:rPr>
          <w:color w:val="595959"/>
        </w:rPr>
        <w:t>licenční</w:t>
      </w:r>
      <w:r>
        <w:rPr>
          <w:color w:val="595959"/>
          <w:spacing w:val="8"/>
        </w:rPr>
        <w:t xml:space="preserve"> </w:t>
      </w:r>
      <w:r>
        <w:rPr>
          <w:color w:val="595959"/>
        </w:rPr>
        <w:t>podpory</w:t>
      </w:r>
      <w:r>
        <w:rPr>
          <w:color w:val="595959"/>
          <w:spacing w:val="6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8"/>
        </w:rPr>
        <w:t xml:space="preserve"> </w:t>
      </w:r>
      <w:r>
        <w:rPr>
          <w:color w:val="595959"/>
        </w:rPr>
        <w:t>zajištění</w:t>
      </w:r>
      <w:r>
        <w:rPr>
          <w:color w:val="595959"/>
          <w:spacing w:val="8"/>
        </w:rPr>
        <w:t xml:space="preserve"> </w:t>
      </w:r>
      <w:r>
        <w:rPr>
          <w:color w:val="595959"/>
        </w:rPr>
        <w:t>dalších</w:t>
      </w:r>
      <w:r>
        <w:rPr>
          <w:color w:val="595959"/>
          <w:spacing w:val="8"/>
        </w:rPr>
        <w:t xml:space="preserve"> </w:t>
      </w:r>
      <w:r>
        <w:rPr>
          <w:color w:val="595959"/>
        </w:rPr>
        <w:t>služeb</w:t>
      </w:r>
      <w:r>
        <w:rPr>
          <w:color w:val="595959"/>
          <w:spacing w:val="7"/>
        </w:rPr>
        <w:t xml:space="preserve"> </w:t>
      </w:r>
      <w:r>
        <w:rPr>
          <w:color w:val="595959"/>
        </w:rPr>
        <w:t>(dále</w:t>
      </w:r>
      <w:r>
        <w:rPr>
          <w:color w:val="595959"/>
          <w:spacing w:val="7"/>
        </w:rPr>
        <w:t xml:space="preserve"> </w:t>
      </w:r>
      <w:r>
        <w:rPr>
          <w:color w:val="595959"/>
        </w:rPr>
        <w:t>jen</w:t>
      </w:r>
    </w:p>
    <w:p w14:paraId="223272B8" w14:textId="77777777" w:rsidR="00D50D66" w:rsidRDefault="00487229">
      <w:pPr>
        <w:pStyle w:val="Zkladntext"/>
        <w:spacing w:line="312" w:lineRule="auto"/>
        <w:ind w:left="572" w:right="715"/>
        <w:jc w:val="both"/>
      </w:pPr>
      <w:r>
        <w:rPr>
          <w:color w:val="595959"/>
        </w:rPr>
        <w:t>„</w:t>
      </w:r>
      <w:r>
        <w:rPr>
          <w:b/>
          <w:color w:val="595959"/>
        </w:rPr>
        <w:t>Smlouva</w:t>
      </w:r>
      <w:r>
        <w:rPr>
          <w:color w:val="595959"/>
        </w:rPr>
        <w:t>“) zadanou ve smyslu zákona č. 134/2016 Sb., o zadávání veřejných zakázek ve znění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pozdějších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předpisů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(dále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jen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„</w:t>
      </w:r>
      <w:r>
        <w:rPr>
          <w:b/>
          <w:color w:val="595959"/>
        </w:rPr>
        <w:t>ZZVZ</w:t>
      </w:r>
      <w:r>
        <w:rPr>
          <w:color w:val="595959"/>
        </w:rPr>
        <w:t>“).</w:t>
      </w:r>
    </w:p>
    <w:p w14:paraId="0467B412" w14:textId="77777777" w:rsidR="00D50D66" w:rsidRDefault="00D50D66">
      <w:pPr>
        <w:spacing w:line="312" w:lineRule="auto"/>
        <w:jc w:val="both"/>
        <w:sectPr w:rsidR="00D50D66">
          <w:headerReference w:type="default" r:id="rId7"/>
          <w:footerReference w:type="default" r:id="rId8"/>
          <w:type w:val="continuous"/>
          <w:pgSz w:w="11910" w:h="16840"/>
          <w:pgMar w:top="1520" w:right="560" w:bottom="1040" w:left="560" w:header="677" w:footer="855" w:gutter="0"/>
          <w:pgNumType w:start="1"/>
          <w:cols w:space="708"/>
        </w:sectPr>
      </w:pPr>
    </w:p>
    <w:p w14:paraId="1973C4FF" w14:textId="77777777" w:rsidR="00D50D66" w:rsidRDefault="00D50D66">
      <w:pPr>
        <w:pStyle w:val="Zkladntext"/>
        <w:rPr>
          <w:sz w:val="20"/>
        </w:rPr>
      </w:pPr>
    </w:p>
    <w:p w14:paraId="095935CB" w14:textId="77777777" w:rsidR="00D50D66" w:rsidRDefault="00487229">
      <w:pPr>
        <w:spacing w:before="233"/>
        <w:ind w:left="980" w:right="1124"/>
        <w:jc w:val="center"/>
        <w:rPr>
          <w:b/>
          <w:sz w:val="24"/>
        </w:rPr>
      </w:pPr>
      <w:r>
        <w:rPr>
          <w:b/>
          <w:color w:val="595959"/>
          <w:sz w:val="24"/>
        </w:rPr>
        <w:t>Preambule</w:t>
      </w:r>
    </w:p>
    <w:p w14:paraId="3E716757" w14:textId="77777777" w:rsidR="00D50D66" w:rsidRDefault="00D50D66">
      <w:pPr>
        <w:pStyle w:val="Zkladntext"/>
        <w:spacing w:before="2"/>
        <w:rPr>
          <w:b/>
          <w:sz w:val="28"/>
        </w:rPr>
      </w:pPr>
    </w:p>
    <w:p w14:paraId="1F965018" w14:textId="77777777" w:rsidR="00D50D66" w:rsidRDefault="00487229">
      <w:pPr>
        <w:pStyle w:val="Zkladntext"/>
        <w:spacing w:line="312" w:lineRule="auto"/>
        <w:ind w:left="572" w:right="415"/>
        <w:jc w:val="both"/>
      </w:pPr>
      <w:r>
        <w:rPr>
          <w:color w:val="595959"/>
        </w:rPr>
        <w:t>Objednatel provedl zadávací řízení k veřejné zakázce „Prodloužení a rozšíření podpory pro SW</w:t>
      </w:r>
      <w:r>
        <w:rPr>
          <w:color w:val="595959"/>
          <w:spacing w:val="1"/>
        </w:rPr>
        <w:t xml:space="preserve"> </w:t>
      </w:r>
      <w:r>
        <w:rPr>
          <w:color w:val="595959"/>
          <w:spacing w:val="-1"/>
        </w:rPr>
        <w:t>vybavení</w:t>
      </w:r>
      <w:r>
        <w:rPr>
          <w:color w:val="595959"/>
          <w:spacing w:val="-13"/>
        </w:rPr>
        <w:t xml:space="preserve"> </w:t>
      </w:r>
      <w:r>
        <w:rPr>
          <w:color w:val="595959"/>
          <w:spacing w:val="-1"/>
        </w:rPr>
        <w:t>Czech</w:t>
      </w:r>
      <w:r>
        <w:rPr>
          <w:color w:val="595959"/>
          <w:spacing w:val="-14"/>
        </w:rPr>
        <w:t xml:space="preserve"> </w:t>
      </w:r>
      <w:r>
        <w:rPr>
          <w:color w:val="595959"/>
          <w:spacing w:val="-1"/>
        </w:rPr>
        <w:t>POINT</w:t>
      </w:r>
      <w:r>
        <w:rPr>
          <w:color w:val="595959"/>
          <w:spacing w:val="-15"/>
        </w:rPr>
        <w:t xml:space="preserve"> </w:t>
      </w:r>
      <w:r>
        <w:rPr>
          <w:color w:val="595959"/>
          <w:spacing w:val="-1"/>
        </w:rPr>
        <w:t>2.0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související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práce“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(dále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jen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„</w:t>
      </w:r>
      <w:r>
        <w:rPr>
          <w:b/>
          <w:color w:val="595959"/>
        </w:rPr>
        <w:t>Zadávací</w:t>
      </w:r>
      <w:r>
        <w:rPr>
          <w:b/>
          <w:color w:val="595959"/>
          <w:spacing w:val="-15"/>
        </w:rPr>
        <w:t xml:space="preserve"> </w:t>
      </w:r>
      <w:r>
        <w:rPr>
          <w:b/>
          <w:color w:val="595959"/>
        </w:rPr>
        <w:t>řízení</w:t>
      </w:r>
      <w:r>
        <w:rPr>
          <w:color w:val="595959"/>
        </w:rPr>
        <w:t>“</w:t>
      </w:r>
      <w:r>
        <w:rPr>
          <w:color w:val="595959"/>
        </w:rPr>
        <w:t>)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na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uzavření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Smlouvy.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Smlouva je uzavřena s Poskytovatelem na základě výsledku Zadávacího řízení. Objednatel tímto ve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smyslu ust. § 1740 odst. 3 Občanského zákoníku předem vylučuje přijetí nabídky na uzavření této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Smlouvy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dodatkem nebo odchylkou.</w:t>
      </w:r>
    </w:p>
    <w:p w14:paraId="648B7A3D" w14:textId="77777777" w:rsidR="00D50D66" w:rsidRDefault="00D50D66">
      <w:pPr>
        <w:pStyle w:val="Zkladntext"/>
        <w:spacing w:before="7"/>
        <w:rPr>
          <w:sz w:val="28"/>
        </w:rPr>
      </w:pPr>
    </w:p>
    <w:p w14:paraId="55DD67FA" w14:textId="77777777" w:rsidR="00D50D66" w:rsidRDefault="00487229">
      <w:pPr>
        <w:pStyle w:val="Nadpis4"/>
        <w:numPr>
          <w:ilvl w:val="0"/>
          <w:numId w:val="25"/>
        </w:numPr>
        <w:tabs>
          <w:tab w:val="left" w:pos="4424"/>
          <w:tab w:val="left" w:pos="4425"/>
        </w:tabs>
        <w:jc w:val="left"/>
      </w:pPr>
      <w:r>
        <w:rPr>
          <w:color w:val="595959"/>
        </w:rPr>
        <w:t>Předmět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a účel Smlouvy</w:t>
      </w:r>
    </w:p>
    <w:p w14:paraId="29EAB84A" w14:textId="77777777" w:rsidR="00D50D66" w:rsidRDefault="00487229">
      <w:pPr>
        <w:pStyle w:val="Odstavecseseznamem"/>
        <w:numPr>
          <w:ilvl w:val="1"/>
          <w:numId w:val="24"/>
        </w:numPr>
        <w:tabs>
          <w:tab w:val="left" w:pos="1309"/>
          <w:tab w:val="left" w:pos="1310"/>
        </w:tabs>
        <w:spacing w:before="72"/>
        <w:ind w:hanging="738"/>
      </w:pPr>
      <w:r>
        <w:rPr>
          <w:color w:val="595959"/>
        </w:rPr>
        <w:t>Předmětem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Smlouvy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je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závazek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Poskytovatele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poskytnout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Objednateli:</w:t>
      </w:r>
    </w:p>
    <w:p w14:paraId="2CACB9E3" w14:textId="77777777" w:rsidR="00D50D66" w:rsidRDefault="00487229">
      <w:pPr>
        <w:pStyle w:val="Odstavecseseznamem"/>
        <w:numPr>
          <w:ilvl w:val="2"/>
          <w:numId w:val="24"/>
        </w:numPr>
        <w:tabs>
          <w:tab w:val="left" w:pos="1706"/>
        </w:tabs>
        <w:spacing w:before="195" w:line="312" w:lineRule="auto"/>
        <w:ind w:right="415"/>
        <w:jc w:val="both"/>
      </w:pPr>
      <w:r>
        <w:rPr>
          <w:color w:val="595959"/>
        </w:rPr>
        <w:t>Licenční podporu prostřednict</w:t>
      </w:r>
      <w:r>
        <w:rPr>
          <w:color w:val="595959"/>
        </w:rPr>
        <w:t>vím poskytnutí oprávnění k výkonu práva užít SUSE Linux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Enterprise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Server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včetně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oprávnění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instalovat,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implementovat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užít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software,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který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pokrývá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požadované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subskripce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definované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Příloze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č.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1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rozsahu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licenčních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oprávnění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stanovených jeho výrobcem a poskytování pravidelného zejména upgrade, update 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legislativní podpory výrobcem, po dobu a v množství dle Přílohy č. 1 této Smlouvy (dále</w:t>
      </w:r>
      <w:r>
        <w:rPr>
          <w:color w:val="595959"/>
          <w:spacing w:val="1"/>
        </w:rPr>
        <w:t xml:space="preserve"> </w:t>
      </w:r>
      <w:r>
        <w:rPr>
          <w:color w:val="595959"/>
          <w:spacing w:val="-1"/>
        </w:rPr>
        <w:t>společně</w:t>
      </w:r>
      <w:r>
        <w:rPr>
          <w:color w:val="595959"/>
          <w:spacing w:val="-12"/>
        </w:rPr>
        <w:t xml:space="preserve"> </w:t>
      </w:r>
      <w:r>
        <w:rPr>
          <w:color w:val="595959"/>
          <w:spacing w:val="-1"/>
        </w:rPr>
        <w:t>jako</w:t>
      </w:r>
      <w:r>
        <w:rPr>
          <w:color w:val="595959"/>
          <w:spacing w:val="-16"/>
        </w:rPr>
        <w:t xml:space="preserve"> </w:t>
      </w:r>
      <w:r>
        <w:rPr>
          <w:color w:val="595959"/>
          <w:spacing w:val="-1"/>
        </w:rPr>
        <w:t>„</w:t>
      </w:r>
      <w:r>
        <w:rPr>
          <w:b/>
          <w:color w:val="595959"/>
          <w:spacing w:val="-1"/>
        </w:rPr>
        <w:t>Subskripce</w:t>
      </w:r>
      <w:r>
        <w:rPr>
          <w:b/>
          <w:color w:val="595959"/>
          <w:spacing w:val="-10"/>
        </w:rPr>
        <w:t xml:space="preserve"> </w:t>
      </w:r>
      <w:r>
        <w:rPr>
          <w:b/>
          <w:color w:val="595959"/>
        </w:rPr>
        <w:t>SUSE</w:t>
      </w:r>
      <w:r>
        <w:rPr>
          <w:b/>
          <w:color w:val="595959"/>
          <w:spacing w:val="-12"/>
        </w:rPr>
        <w:t xml:space="preserve"> </w:t>
      </w:r>
      <w:r>
        <w:rPr>
          <w:b/>
          <w:color w:val="595959"/>
        </w:rPr>
        <w:t>Linux</w:t>
      </w:r>
      <w:r>
        <w:rPr>
          <w:color w:val="595959"/>
        </w:rPr>
        <w:t>“).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Rozsah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podpory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reakční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doba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plně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reflektuje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podmínky licenční podpory a záruky výrobce dle Licenčních podmínek v Příloze č. 5 této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Smlouvy.</w:t>
      </w:r>
    </w:p>
    <w:p w14:paraId="79640C7B" w14:textId="77777777" w:rsidR="00D50D66" w:rsidRDefault="00487229">
      <w:pPr>
        <w:pStyle w:val="Odstavecseseznamem"/>
        <w:numPr>
          <w:ilvl w:val="2"/>
          <w:numId w:val="24"/>
        </w:numPr>
        <w:tabs>
          <w:tab w:val="left" w:pos="1706"/>
        </w:tabs>
        <w:spacing w:line="312" w:lineRule="auto"/>
        <w:ind w:right="415"/>
        <w:jc w:val="both"/>
      </w:pPr>
      <w:r>
        <w:rPr>
          <w:color w:val="595959"/>
        </w:rPr>
        <w:t>Licenční podporu prostřednictvím poskytnutí oprávnění k výkonu práva užít aplikace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Rancher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RKE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včetně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oprávnění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instalovat,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implementovat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užít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software,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který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pokrývá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požadované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subskripce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definované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 Příloze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č.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2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 rozsahu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licenčních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oprávnění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stanov</w:t>
      </w:r>
      <w:r>
        <w:rPr>
          <w:color w:val="595959"/>
        </w:rPr>
        <w:t>ených jeho výrobcem a poskytování pravidelného zejména upgrade, update 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legislativní podpory výrobcem, po dobu a v množství dle Přílohy č. 5 této Smlouvy (dále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společně jako „</w:t>
      </w:r>
      <w:r>
        <w:rPr>
          <w:b/>
          <w:color w:val="595959"/>
        </w:rPr>
        <w:t>Subskripce Rancher</w:t>
      </w:r>
      <w:r>
        <w:rPr>
          <w:color w:val="595959"/>
        </w:rPr>
        <w:t>“). Rozsah podpory a reakční doba plně reflektuje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podmínky licenční podpory a záruky výrobce dle Licenčních podmínek v Příloze č. 6 této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Smlouvy.</w:t>
      </w:r>
    </w:p>
    <w:p w14:paraId="0E3FD4C8" w14:textId="77777777" w:rsidR="00D50D66" w:rsidRDefault="00487229">
      <w:pPr>
        <w:pStyle w:val="Odstavecseseznamem"/>
        <w:numPr>
          <w:ilvl w:val="2"/>
          <w:numId w:val="24"/>
        </w:numPr>
        <w:tabs>
          <w:tab w:val="left" w:pos="1706"/>
        </w:tabs>
        <w:spacing w:before="119" w:line="312" w:lineRule="auto"/>
        <w:ind w:right="418"/>
        <w:jc w:val="both"/>
      </w:pPr>
      <w:r>
        <w:rPr>
          <w:color w:val="595959"/>
        </w:rPr>
        <w:t>Služby spojené s obnovou a rozšířením stávající infrastruktury Czech POINT 2.0 dle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specifikace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uvedené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Příloze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č. 3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Smlouvy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(dále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jen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„</w:t>
      </w:r>
      <w:r>
        <w:rPr>
          <w:b/>
          <w:color w:val="595959"/>
        </w:rPr>
        <w:t>Služby</w:t>
      </w:r>
      <w:r>
        <w:rPr>
          <w:color w:val="595959"/>
        </w:rPr>
        <w:t>“).</w:t>
      </w:r>
    </w:p>
    <w:p w14:paraId="41D2A724" w14:textId="77777777" w:rsidR="00D50D66" w:rsidRDefault="00487229">
      <w:pPr>
        <w:pStyle w:val="Zkladntext"/>
        <w:spacing w:before="120" w:line="312" w:lineRule="auto"/>
        <w:ind w:left="1705" w:right="415"/>
        <w:jc w:val="both"/>
      </w:pPr>
      <w:r>
        <w:rPr>
          <w:color w:val="595959"/>
          <w:spacing w:val="-1"/>
        </w:rPr>
        <w:t>(Subskri</w:t>
      </w:r>
      <w:r>
        <w:rPr>
          <w:color w:val="595959"/>
          <w:spacing w:val="-1"/>
        </w:rPr>
        <w:t>pce</w:t>
      </w:r>
      <w:r>
        <w:rPr>
          <w:color w:val="595959"/>
          <w:spacing w:val="-17"/>
        </w:rPr>
        <w:t xml:space="preserve"> </w:t>
      </w:r>
      <w:r>
        <w:rPr>
          <w:color w:val="595959"/>
          <w:spacing w:val="-1"/>
        </w:rPr>
        <w:t>SUSE</w:t>
      </w:r>
      <w:r>
        <w:rPr>
          <w:color w:val="595959"/>
          <w:spacing w:val="-15"/>
        </w:rPr>
        <w:t xml:space="preserve"> </w:t>
      </w:r>
      <w:r>
        <w:rPr>
          <w:color w:val="595959"/>
          <w:spacing w:val="-1"/>
        </w:rPr>
        <w:t>Linux,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Subskripce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Rancher</w:t>
      </w:r>
      <w:r>
        <w:rPr>
          <w:color w:val="595959"/>
          <w:spacing w:val="-16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Služby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každé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zvlášť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obecně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jako</w:t>
      </w:r>
      <w:r>
        <w:rPr>
          <w:color w:val="595959"/>
          <w:spacing w:val="-17"/>
        </w:rPr>
        <w:t xml:space="preserve"> </w:t>
      </w:r>
      <w:r>
        <w:rPr>
          <w:color w:val="595959"/>
        </w:rPr>
        <w:t>„</w:t>
      </w:r>
      <w:r>
        <w:rPr>
          <w:b/>
          <w:color w:val="595959"/>
        </w:rPr>
        <w:t>Plnění</w:t>
      </w:r>
      <w:r>
        <w:rPr>
          <w:color w:val="595959"/>
        </w:rPr>
        <w:t>“</w:t>
      </w:r>
      <w:r>
        <w:rPr>
          <w:color w:val="595959"/>
          <w:spacing w:val="-58"/>
        </w:rPr>
        <w:t xml:space="preserve"> </w:t>
      </w:r>
      <w:r>
        <w:rPr>
          <w:color w:val="595959"/>
        </w:rPr>
        <w:t>a všechno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dohromady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jako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„</w:t>
      </w:r>
      <w:r>
        <w:rPr>
          <w:b/>
          <w:color w:val="595959"/>
        </w:rPr>
        <w:t>Předmět plnění</w:t>
      </w:r>
      <w:r>
        <w:rPr>
          <w:color w:val="595959"/>
        </w:rPr>
        <w:t>“).</w:t>
      </w:r>
    </w:p>
    <w:p w14:paraId="4962E98B" w14:textId="77777777" w:rsidR="00D50D66" w:rsidRDefault="00487229">
      <w:pPr>
        <w:pStyle w:val="Zkladntext"/>
        <w:spacing w:before="120" w:line="312" w:lineRule="auto"/>
        <w:ind w:left="1309" w:right="416"/>
        <w:jc w:val="both"/>
      </w:pPr>
      <w:r>
        <w:rPr>
          <w:color w:val="595959"/>
        </w:rPr>
        <w:t>Pro účely této Smlouvy se legislativní podporou rozumí úprava stávající funkčnosti software,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kterou je nutné provést, protože stávající funkcionalita by nutila nabyvatele konat v rozporu s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novou legislativní úpravou. Legislativní úpravou není doplnění funk</w:t>
      </w:r>
      <w:r>
        <w:rPr>
          <w:color w:val="595959"/>
        </w:rPr>
        <w:t>cionality (řešené oblasti),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kterou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stávající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software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nepokrýval.</w:t>
      </w:r>
    </w:p>
    <w:p w14:paraId="72A64EB0" w14:textId="77777777" w:rsidR="00D50D66" w:rsidRDefault="00487229">
      <w:pPr>
        <w:pStyle w:val="Odstavecseseznamem"/>
        <w:numPr>
          <w:ilvl w:val="1"/>
          <w:numId w:val="24"/>
        </w:numPr>
        <w:tabs>
          <w:tab w:val="left" w:pos="1310"/>
        </w:tabs>
        <w:spacing w:line="312" w:lineRule="auto"/>
        <w:ind w:right="413"/>
        <w:jc w:val="both"/>
      </w:pPr>
      <w:r>
        <w:rPr>
          <w:color w:val="595959"/>
        </w:rPr>
        <w:t>V případě zájmu Objednatele o poskytování Subskripce Rancher dle čl. 1 odst. 1.1 písm. b)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této Smlouvy, Objednatel vystaví a zašle Poskytovateli písemnou objednávku s uvedením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termínu započe</w:t>
      </w:r>
      <w:r>
        <w:rPr>
          <w:color w:val="595959"/>
        </w:rPr>
        <w:t>tí poskytování Subskripce Rancher (dále jen „</w:t>
      </w:r>
      <w:r>
        <w:rPr>
          <w:b/>
          <w:color w:val="595959"/>
        </w:rPr>
        <w:t>objednávka</w:t>
      </w:r>
      <w:r>
        <w:rPr>
          <w:color w:val="595959"/>
        </w:rPr>
        <w:t>“). Poskytovatel je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následně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povinen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poskytovat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Subskripci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Rancher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po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celou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dobu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příslušného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období.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Smluvní</w:t>
      </w:r>
    </w:p>
    <w:p w14:paraId="7125A3EE" w14:textId="77777777" w:rsidR="00D50D66" w:rsidRDefault="00D50D66">
      <w:pPr>
        <w:spacing w:line="312" w:lineRule="auto"/>
        <w:jc w:val="both"/>
        <w:sectPr w:rsidR="00D50D66">
          <w:pgSz w:w="11910" w:h="16840"/>
          <w:pgMar w:top="1520" w:right="560" w:bottom="1040" w:left="560" w:header="677" w:footer="855" w:gutter="0"/>
          <w:cols w:space="708"/>
        </w:sectPr>
      </w:pPr>
    </w:p>
    <w:p w14:paraId="4C0ED42D" w14:textId="77777777" w:rsidR="00D50D66" w:rsidRDefault="00D50D66">
      <w:pPr>
        <w:pStyle w:val="Zkladntext"/>
        <w:rPr>
          <w:sz w:val="20"/>
        </w:rPr>
      </w:pPr>
    </w:p>
    <w:p w14:paraId="6FEE9FC8" w14:textId="77777777" w:rsidR="00D50D66" w:rsidRDefault="00D50D66">
      <w:pPr>
        <w:pStyle w:val="Zkladntext"/>
        <w:spacing w:before="3"/>
        <w:rPr>
          <w:sz w:val="20"/>
        </w:rPr>
      </w:pPr>
    </w:p>
    <w:p w14:paraId="3074A8E7" w14:textId="77777777" w:rsidR="00D50D66" w:rsidRDefault="00487229">
      <w:pPr>
        <w:pStyle w:val="Zkladntext"/>
        <w:spacing w:line="312" w:lineRule="auto"/>
        <w:ind w:left="1309" w:right="418"/>
        <w:jc w:val="both"/>
      </w:pPr>
      <w:r>
        <w:rPr>
          <w:color w:val="595959"/>
        </w:rPr>
        <w:t>strany pro vyloučení pochybností sjednávají, že Objednatel není povinen možnosti objednat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Subskripci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Rancher využít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(tzv.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negarantovaný odběr).</w:t>
      </w:r>
    </w:p>
    <w:p w14:paraId="06807978" w14:textId="77777777" w:rsidR="00D50D66" w:rsidRDefault="00487229">
      <w:pPr>
        <w:pStyle w:val="Odstavecseseznamem"/>
        <w:numPr>
          <w:ilvl w:val="1"/>
          <w:numId w:val="24"/>
        </w:numPr>
        <w:tabs>
          <w:tab w:val="left" w:pos="1310"/>
        </w:tabs>
        <w:spacing w:line="312" w:lineRule="auto"/>
        <w:ind w:right="415"/>
        <w:jc w:val="both"/>
      </w:pPr>
      <w:r>
        <w:rPr>
          <w:color w:val="595959"/>
        </w:rPr>
        <w:t>V případě zájmu Objednatele o poskytování Služeb dle čl. 1 odst. 1.1 písm. c) této Smlouvy,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Objednatel vystaví a</w:t>
      </w:r>
      <w:r>
        <w:rPr>
          <w:color w:val="595959"/>
        </w:rPr>
        <w:t xml:space="preserve"> zašle Poskytovateli písemnou objednávku s uvedením termínu započetí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poskytování Služeb. Poskytovatel je následně povinen poskytovat Služby ve sjednaném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rozsahu, specifikaci a termínu. Smluvní strany pro vyloučení pochybností sjednávají, že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Objednatel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není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povinen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možnosti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objednat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Služby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využít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(tzv.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negarantovaný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odběr).</w:t>
      </w:r>
    </w:p>
    <w:p w14:paraId="09C09204" w14:textId="77777777" w:rsidR="00D50D66" w:rsidRDefault="00487229">
      <w:pPr>
        <w:pStyle w:val="Odstavecseseznamem"/>
        <w:numPr>
          <w:ilvl w:val="1"/>
          <w:numId w:val="24"/>
        </w:numPr>
        <w:tabs>
          <w:tab w:val="left" w:pos="1310"/>
        </w:tabs>
        <w:spacing w:before="119" w:line="312" w:lineRule="auto"/>
        <w:ind w:right="415"/>
        <w:jc w:val="both"/>
      </w:pPr>
      <w:r>
        <w:rPr>
          <w:color w:val="595959"/>
        </w:rPr>
        <w:t>Poskytovatel se zavazuje poskytnout Předmět plnění ve sjednaném čase, množství a kvalitě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 za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podmínek uvedených v této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Smlouvě.</w:t>
      </w:r>
    </w:p>
    <w:p w14:paraId="3BAE5761" w14:textId="77777777" w:rsidR="00D50D66" w:rsidRDefault="00487229">
      <w:pPr>
        <w:pStyle w:val="Odstavecseseznamem"/>
        <w:numPr>
          <w:ilvl w:val="1"/>
          <w:numId w:val="24"/>
        </w:numPr>
        <w:tabs>
          <w:tab w:val="left" w:pos="1310"/>
        </w:tabs>
        <w:spacing w:line="312" w:lineRule="auto"/>
        <w:ind w:right="417"/>
        <w:jc w:val="both"/>
      </w:pPr>
      <w:r>
        <w:rPr>
          <w:color w:val="595959"/>
        </w:rPr>
        <w:t>Objednatel se tímto zavazuje řádně poskytnutý Předmět plnění převzít a zaplatit za něj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dohodnutou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cenu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způsobem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definovaným ve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Smlouvě.</w:t>
      </w:r>
    </w:p>
    <w:p w14:paraId="2A5AF95C" w14:textId="77777777" w:rsidR="00D50D66" w:rsidRDefault="00487229">
      <w:pPr>
        <w:pStyle w:val="Odstavecseseznamem"/>
        <w:numPr>
          <w:ilvl w:val="1"/>
          <w:numId w:val="24"/>
        </w:numPr>
        <w:tabs>
          <w:tab w:val="left" w:pos="1310"/>
        </w:tabs>
        <w:spacing w:before="144" w:line="312" w:lineRule="auto"/>
        <w:ind w:right="427"/>
        <w:jc w:val="both"/>
      </w:pPr>
      <w:r>
        <w:rPr>
          <w:color w:val="595959"/>
        </w:rPr>
        <w:t>Účelem této Smlouvy je dodávka Předmětu plnění pro účely infrastruktury Czech POINT 2.0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za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účelem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plnění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závazků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Objednatele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vůči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jeho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zákazníkovi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na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základě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jeho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potřeb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zadání.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Zákazníkem se rozumí subjekt v postavení objednatele vůči Objednateli, jemuž Objednatel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dodává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zboží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poskytuje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služby,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zejména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oblasti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ICT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technologií.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Zákazníkem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Objednatele je pr</w:t>
      </w:r>
      <w:r>
        <w:rPr>
          <w:color w:val="595959"/>
        </w:rPr>
        <w:t>o případ této Smlouvy myšleno zejména Ministerstvo vnitra České republiky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(dále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jen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jako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„</w:t>
      </w:r>
      <w:r>
        <w:rPr>
          <w:b/>
          <w:color w:val="595959"/>
        </w:rPr>
        <w:t>Koncový</w:t>
      </w:r>
      <w:r>
        <w:rPr>
          <w:b/>
          <w:color w:val="595959"/>
          <w:spacing w:val="-2"/>
        </w:rPr>
        <w:t xml:space="preserve"> </w:t>
      </w:r>
      <w:r>
        <w:rPr>
          <w:b/>
          <w:color w:val="595959"/>
        </w:rPr>
        <w:t>zákazník</w:t>
      </w:r>
      <w:r>
        <w:rPr>
          <w:color w:val="595959"/>
        </w:rPr>
        <w:t>“).</w:t>
      </w:r>
    </w:p>
    <w:p w14:paraId="7F1CFF15" w14:textId="77777777" w:rsidR="00D50D66" w:rsidRDefault="00487229">
      <w:pPr>
        <w:pStyle w:val="Odstavecseseznamem"/>
        <w:numPr>
          <w:ilvl w:val="1"/>
          <w:numId w:val="24"/>
        </w:numPr>
        <w:tabs>
          <w:tab w:val="left" w:pos="1310"/>
        </w:tabs>
        <w:spacing w:before="122" w:line="312" w:lineRule="auto"/>
        <w:ind w:right="414"/>
        <w:jc w:val="both"/>
      </w:pPr>
      <w:r>
        <w:rPr>
          <w:color w:val="595959"/>
        </w:rPr>
        <w:t>Poskytovatel podpisem této Smlouvy akceptuje, že Předmět plnění se stane součástí kritické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informační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infrastruktury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(dále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jen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„</w:t>
      </w:r>
      <w:r>
        <w:rPr>
          <w:b/>
          <w:color w:val="595959"/>
        </w:rPr>
        <w:t>KII</w:t>
      </w:r>
      <w:r>
        <w:rPr>
          <w:color w:val="595959"/>
        </w:rPr>
        <w:t>“)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dle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zákona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č.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181/2014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Sb.,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kybernetické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bezpečnosti a o změně souvisejících zákonů (dále jen „</w:t>
      </w:r>
      <w:r>
        <w:rPr>
          <w:b/>
          <w:color w:val="595959"/>
        </w:rPr>
        <w:t>ZoKB</w:t>
      </w:r>
      <w:r>
        <w:rPr>
          <w:color w:val="595959"/>
        </w:rPr>
        <w:t>“)., kde Ministerstvo</w:t>
      </w:r>
      <w:r>
        <w:rPr>
          <w:color w:val="595959"/>
        </w:rPr>
        <w:t xml:space="preserve"> vnitra je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Správcem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KII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dle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ZoKB,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současně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zavazuje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k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zavedení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dodržování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veškerých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souvisejících bezpečnostních opatření požadovaných ZoKB a vyhláškou č. 82/2018 Sb., 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bezpečnostních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opatřeních,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kybernetických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bezpečnostních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incidentech,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reaktivní</w:t>
      </w:r>
      <w:r>
        <w:rPr>
          <w:color w:val="595959"/>
        </w:rPr>
        <w:t>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opatřeních,</w:t>
      </w:r>
      <w:r>
        <w:rPr>
          <w:color w:val="595959"/>
          <w:spacing w:val="14"/>
        </w:rPr>
        <w:t xml:space="preserve"> </w:t>
      </w:r>
      <w:r>
        <w:rPr>
          <w:color w:val="595959"/>
        </w:rPr>
        <w:t>náležitostech</w:t>
      </w:r>
      <w:r>
        <w:rPr>
          <w:color w:val="595959"/>
          <w:spacing w:val="16"/>
        </w:rPr>
        <w:t xml:space="preserve"> </w:t>
      </w:r>
      <w:r>
        <w:rPr>
          <w:color w:val="595959"/>
        </w:rPr>
        <w:t>podání</w:t>
      </w:r>
      <w:r>
        <w:rPr>
          <w:color w:val="595959"/>
          <w:spacing w:val="15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17"/>
        </w:rPr>
        <w:t xml:space="preserve"> </w:t>
      </w:r>
      <w:r>
        <w:rPr>
          <w:color w:val="595959"/>
        </w:rPr>
        <w:t>oblasti</w:t>
      </w:r>
      <w:r>
        <w:rPr>
          <w:color w:val="595959"/>
          <w:spacing w:val="13"/>
        </w:rPr>
        <w:t xml:space="preserve"> </w:t>
      </w:r>
      <w:r>
        <w:rPr>
          <w:color w:val="595959"/>
        </w:rPr>
        <w:t>kybernetické</w:t>
      </w:r>
      <w:r>
        <w:rPr>
          <w:color w:val="595959"/>
          <w:spacing w:val="17"/>
        </w:rPr>
        <w:t xml:space="preserve"> </w:t>
      </w:r>
      <w:r>
        <w:rPr>
          <w:color w:val="595959"/>
        </w:rPr>
        <w:t>bezpečnosti</w:t>
      </w:r>
      <w:r>
        <w:rPr>
          <w:color w:val="595959"/>
          <w:spacing w:val="17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16"/>
        </w:rPr>
        <w:t xml:space="preserve"> </w:t>
      </w:r>
      <w:r>
        <w:rPr>
          <w:color w:val="595959"/>
        </w:rPr>
        <w:t>likvidaci</w:t>
      </w:r>
      <w:r>
        <w:rPr>
          <w:color w:val="595959"/>
          <w:spacing w:val="15"/>
        </w:rPr>
        <w:t xml:space="preserve"> </w:t>
      </w:r>
      <w:r>
        <w:rPr>
          <w:color w:val="595959"/>
        </w:rPr>
        <w:t>dat</w:t>
      </w:r>
      <w:r>
        <w:rPr>
          <w:color w:val="595959"/>
          <w:spacing w:val="16"/>
        </w:rPr>
        <w:t xml:space="preserve"> </w:t>
      </w:r>
      <w:r>
        <w:rPr>
          <w:color w:val="595959"/>
        </w:rPr>
        <w:t>(dále</w:t>
      </w:r>
      <w:r>
        <w:rPr>
          <w:color w:val="595959"/>
          <w:spacing w:val="13"/>
        </w:rPr>
        <w:t xml:space="preserve"> </w:t>
      </w:r>
      <w:r>
        <w:rPr>
          <w:color w:val="595959"/>
        </w:rPr>
        <w:t>jen</w:t>
      </w:r>
    </w:p>
    <w:p w14:paraId="1672BF78" w14:textId="77777777" w:rsidR="00D50D66" w:rsidRDefault="00487229">
      <w:pPr>
        <w:pStyle w:val="Zkladntext"/>
        <w:spacing w:line="252" w:lineRule="exact"/>
        <w:ind w:left="1309"/>
        <w:jc w:val="both"/>
      </w:pPr>
      <w:r>
        <w:rPr>
          <w:color w:val="595959"/>
        </w:rPr>
        <w:t>„</w:t>
      </w:r>
      <w:r>
        <w:rPr>
          <w:b/>
          <w:color w:val="595959"/>
        </w:rPr>
        <w:t>VyKB</w:t>
      </w:r>
      <w:r>
        <w:rPr>
          <w:color w:val="595959"/>
        </w:rPr>
        <w:t>“), a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to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minimálně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po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dobu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poskytování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plnění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dle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Smlouvy.</w:t>
      </w:r>
    </w:p>
    <w:p w14:paraId="4B28155E" w14:textId="77777777" w:rsidR="00D50D66" w:rsidRDefault="00487229">
      <w:pPr>
        <w:pStyle w:val="Odstavecseseznamem"/>
        <w:numPr>
          <w:ilvl w:val="1"/>
          <w:numId w:val="24"/>
        </w:numPr>
        <w:tabs>
          <w:tab w:val="left" w:pos="1309"/>
          <w:tab w:val="left" w:pos="1310"/>
        </w:tabs>
        <w:spacing w:before="196"/>
        <w:ind w:hanging="738"/>
      </w:pPr>
      <w:r>
        <w:rPr>
          <w:color w:val="595959"/>
        </w:rPr>
        <w:t>Poskytovatel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prohlašuje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a potvrzuje,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že:</w:t>
      </w:r>
    </w:p>
    <w:p w14:paraId="5BC88885" w14:textId="77777777" w:rsidR="00D50D66" w:rsidRDefault="00487229">
      <w:pPr>
        <w:pStyle w:val="Odstavecseseznamem"/>
        <w:numPr>
          <w:ilvl w:val="2"/>
          <w:numId w:val="24"/>
        </w:numPr>
        <w:tabs>
          <w:tab w:val="left" w:pos="1705"/>
          <w:tab w:val="left" w:pos="1706"/>
        </w:tabs>
        <w:spacing w:before="196"/>
        <w:ind w:hanging="397"/>
      </w:pPr>
      <w:r>
        <w:rPr>
          <w:color w:val="595959"/>
        </w:rPr>
        <w:t>je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oprávněn uzavřít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Smlouvu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plnit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své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povinnosti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vyplývající ze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Smlouvy;</w:t>
      </w:r>
    </w:p>
    <w:p w14:paraId="372A3A32" w14:textId="77777777" w:rsidR="00D50D66" w:rsidRDefault="00487229">
      <w:pPr>
        <w:pStyle w:val="Odstavecseseznamem"/>
        <w:numPr>
          <w:ilvl w:val="2"/>
          <w:numId w:val="24"/>
        </w:numPr>
        <w:tabs>
          <w:tab w:val="left" w:pos="1706"/>
        </w:tabs>
        <w:spacing w:before="196" w:line="312" w:lineRule="auto"/>
        <w:ind w:right="415"/>
        <w:jc w:val="both"/>
      </w:pPr>
      <w:r>
        <w:rPr>
          <w:color w:val="595959"/>
        </w:rPr>
        <w:t>na</w:t>
      </w:r>
      <w:r>
        <w:rPr>
          <w:color w:val="595959"/>
          <w:spacing w:val="10"/>
        </w:rPr>
        <w:t xml:space="preserve"> </w:t>
      </w:r>
      <w:r>
        <w:rPr>
          <w:color w:val="595959"/>
        </w:rPr>
        <w:t>straně</w:t>
      </w:r>
      <w:r>
        <w:rPr>
          <w:color w:val="595959"/>
          <w:spacing w:val="8"/>
        </w:rPr>
        <w:t xml:space="preserve"> </w:t>
      </w:r>
      <w:r>
        <w:rPr>
          <w:color w:val="595959"/>
        </w:rPr>
        <w:t>Poskytovatele</w:t>
      </w:r>
      <w:r>
        <w:rPr>
          <w:color w:val="595959"/>
          <w:spacing w:val="8"/>
        </w:rPr>
        <w:t xml:space="preserve"> </w:t>
      </w:r>
      <w:r>
        <w:rPr>
          <w:color w:val="595959"/>
        </w:rPr>
        <w:t>není</w:t>
      </w:r>
      <w:r>
        <w:rPr>
          <w:color w:val="595959"/>
          <w:spacing w:val="10"/>
        </w:rPr>
        <w:t xml:space="preserve"> </w:t>
      </w:r>
      <w:r>
        <w:rPr>
          <w:color w:val="595959"/>
        </w:rPr>
        <w:t>k</w:t>
      </w:r>
      <w:r>
        <w:rPr>
          <w:color w:val="595959"/>
          <w:spacing w:val="9"/>
        </w:rPr>
        <w:t xml:space="preserve"> </w:t>
      </w:r>
      <w:r>
        <w:rPr>
          <w:color w:val="595959"/>
        </w:rPr>
        <w:t>uzavření</w:t>
      </w:r>
      <w:r>
        <w:rPr>
          <w:color w:val="595959"/>
          <w:spacing w:val="11"/>
        </w:rPr>
        <w:t xml:space="preserve"> </w:t>
      </w:r>
      <w:r>
        <w:rPr>
          <w:color w:val="595959"/>
        </w:rPr>
        <w:t>Smlouvy</w:t>
      </w:r>
      <w:r>
        <w:rPr>
          <w:color w:val="595959"/>
          <w:spacing w:val="9"/>
        </w:rPr>
        <w:t xml:space="preserve"> </w:t>
      </w:r>
      <w:r>
        <w:rPr>
          <w:color w:val="595959"/>
        </w:rPr>
        <w:t>ani</w:t>
      </w:r>
      <w:r>
        <w:rPr>
          <w:color w:val="595959"/>
          <w:spacing w:val="9"/>
        </w:rPr>
        <w:t xml:space="preserve"> </w:t>
      </w:r>
      <w:r>
        <w:rPr>
          <w:color w:val="595959"/>
        </w:rPr>
        <w:t>ke</w:t>
      </w:r>
      <w:r>
        <w:rPr>
          <w:color w:val="595959"/>
          <w:spacing w:val="8"/>
        </w:rPr>
        <w:t xml:space="preserve"> </w:t>
      </w:r>
      <w:r>
        <w:rPr>
          <w:color w:val="595959"/>
        </w:rPr>
        <w:t>splnění</w:t>
      </w:r>
      <w:r>
        <w:rPr>
          <w:color w:val="595959"/>
          <w:spacing w:val="10"/>
        </w:rPr>
        <w:t xml:space="preserve"> </w:t>
      </w:r>
      <w:r>
        <w:rPr>
          <w:color w:val="595959"/>
        </w:rPr>
        <w:t>závazků</w:t>
      </w:r>
      <w:r>
        <w:rPr>
          <w:color w:val="595959"/>
          <w:spacing w:val="8"/>
        </w:rPr>
        <w:t xml:space="preserve"> </w:t>
      </w:r>
      <w:r>
        <w:rPr>
          <w:color w:val="595959"/>
        </w:rPr>
        <w:t>Poskytovatele</w:t>
      </w:r>
      <w:r>
        <w:rPr>
          <w:color w:val="595959"/>
          <w:spacing w:val="-58"/>
        </w:rPr>
        <w:t xml:space="preserve"> </w:t>
      </w:r>
      <w:r>
        <w:rPr>
          <w:color w:val="595959"/>
        </w:rPr>
        <w:t>z ní vyplývajících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požadován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žádný</w:t>
      </w:r>
      <w:r>
        <w:rPr>
          <w:color w:val="595959"/>
          <w:spacing w:val="61"/>
        </w:rPr>
        <w:t xml:space="preserve"> </w:t>
      </w:r>
      <w:r>
        <w:rPr>
          <w:color w:val="595959"/>
        </w:rPr>
        <w:t>souhlas,</w:t>
      </w:r>
      <w:r>
        <w:rPr>
          <w:color w:val="595959"/>
          <w:spacing w:val="61"/>
        </w:rPr>
        <w:t xml:space="preserve"> </w:t>
      </w:r>
      <w:r>
        <w:rPr>
          <w:color w:val="595959"/>
        </w:rPr>
        <w:t>udělení</w:t>
      </w:r>
      <w:r>
        <w:rPr>
          <w:color w:val="595959"/>
          <w:spacing w:val="61"/>
        </w:rPr>
        <w:t xml:space="preserve"> </w:t>
      </w:r>
      <w:r>
        <w:rPr>
          <w:color w:val="595959"/>
        </w:rPr>
        <w:t>výjimky,</w:t>
      </w:r>
      <w:r>
        <w:rPr>
          <w:color w:val="595959"/>
          <w:spacing w:val="61"/>
        </w:rPr>
        <w:t xml:space="preserve"> </w:t>
      </w:r>
      <w:r>
        <w:rPr>
          <w:color w:val="595959"/>
        </w:rPr>
        <w:t>schválení,</w:t>
      </w:r>
      <w:r>
        <w:rPr>
          <w:color w:val="595959"/>
          <w:spacing w:val="61"/>
        </w:rPr>
        <w:t xml:space="preserve"> </w:t>
      </w:r>
      <w:r>
        <w:rPr>
          <w:color w:val="595959"/>
        </w:rPr>
        <w:t>prohlášení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ani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povolení jakékoliv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třetí osoby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či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orgánu, popřípadě byly získány;</w:t>
      </w:r>
    </w:p>
    <w:p w14:paraId="6A076EDF" w14:textId="77777777" w:rsidR="00D50D66" w:rsidRDefault="00487229">
      <w:pPr>
        <w:pStyle w:val="Odstavecseseznamem"/>
        <w:numPr>
          <w:ilvl w:val="2"/>
          <w:numId w:val="24"/>
        </w:numPr>
        <w:tabs>
          <w:tab w:val="left" w:pos="1706"/>
        </w:tabs>
        <w:spacing w:before="119" w:line="312" w:lineRule="auto"/>
        <w:ind w:right="417"/>
        <w:jc w:val="both"/>
      </w:pPr>
      <w:r>
        <w:rPr>
          <w:color w:val="595959"/>
        </w:rPr>
        <w:t>uzavření</w:t>
      </w:r>
      <w:r>
        <w:rPr>
          <w:color w:val="595959"/>
          <w:spacing w:val="51"/>
        </w:rPr>
        <w:t xml:space="preserve"> </w:t>
      </w:r>
      <w:r>
        <w:rPr>
          <w:color w:val="595959"/>
        </w:rPr>
        <w:t>Smlouvy</w:t>
      </w:r>
      <w:r>
        <w:rPr>
          <w:color w:val="595959"/>
          <w:spacing w:val="49"/>
        </w:rPr>
        <w:t xml:space="preserve"> </w:t>
      </w:r>
      <w:r>
        <w:rPr>
          <w:color w:val="595959"/>
        </w:rPr>
        <w:t>Poskytovatelem</w:t>
      </w:r>
      <w:r>
        <w:rPr>
          <w:color w:val="595959"/>
          <w:spacing w:val="51"/>
        </w:rPr>
        <w:t xml:space="preserve"> </w:t>
      </w:r>
      <w:r>
        <w:rPr>
          <w:color w:val="595959"/>
        </w:rPr>
        <w:t>není</w:t>
      </w:r>
      <w:r>
        <w:rPr>
          <w:color w:val="595959"/>
          <w:spacing w:val="51"/>
        </w:rPr>
        <w:t xml:space="preserve"> </w:t>
      </w:r>
      <w:r>
        <w:rPr>
          <w:color w:val="595959"/>
        </w:rPr>
        <w:t>(i)</w:t>
      </w:r>
      <w:r>
        <w:rPr>
          <w:color w:val="595959"/>
          <w:spacing w:val="53"/>
        </w:rPr>
        <w:t xml:space="preserve"> </w:t>
      </w:r>
      <w:r>
        <w:rPr>
          <w:color w:val="595959"/>
        </w:rPr>
        <w:t>porušením</w:t>
      </w:r>
      <w:r>
        <w:rPr>
          <w:color w:val="595959"/>
          <w:spacing w:val="46"/>
        </w:rPr>
        <w:t xml:space="preserve"> </w:t>
      </w:r>
      <w:r>
        <w:rPr>
          <w:color w:val="595959"/>
        </w:rPr>
        <w:t>jakékoliv</w:t>
      </w:r>
      <w:r>
        <w:rPr>
          <w:color w:val="595959"/>
          <w:spacing w:val="50"/>
        </w:rPr>
        <w:t xml:space="preserve"> </w:t>
      </w:r>
      <w:r>
        <w:rPr>
          <w:color w:val="595959"/>
        </w:rPr>
        <w:t>povinnosti</w:t>
      </w:r>
      <w:r>
        <w:rPr>
          <w:color w:val="595959"/>
          <w:spacing w:val="50"/>
        </w:rPr>
        <w:t xml:space="preserve"> </w:t>
      </w:r>
      <w:r>
        <w:rPr>
          <w:color w:val="595959"/>
        </w:rPr>
        <w:t>vyplývající</w:t>
      </w:r>
      <w:r>
        <w:rPr>
          <w:color w:val="595959"/>
          <w:spacing w:val="-58"/>
        </w:rPr>
        <w:t xml:space="preserve"> </w:t>
      </w:r>
      <w:r>
        <w:rPr>
          <w:color w:val="595959"/>
        </w:rPr>
        <w:t>z platných právních předpisů v jakémkoliv právním řádu, jímž je Poskytovatel vázán,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 xml:space="preserve">a/nebo (ii) porušením    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 xml:space="preserve">jakékoliv    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 xml:space="preserve">povinnosti    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</w:t>
      </w:r>
      <w:r>
        <w:rPr>
          <w:color w:val="595959"/>
        </w:rPr>
        <w:t>yplývající      z jakékoliv      smlouvy,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jíž je Poskytovatel stranou, a/nebo (iii) v rozporu s jakýmkoliv požadavkem, rozhodnutím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nebo předběžným opatřením správního orgánu nebo soudu nebo rozhodčím nálezem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rozhodců,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jímž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je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Poskytovatel vázán;</w:t>
      </w:r>
    </w:p>
    <w:p w14:paraId="3A3551A1" w14:textId="77777777" w:rsidR="00D50D66" w:rsidRDefault="00487229">
      <w:pPr>
        <w:pStyle w:val="Odstavecseseznamem"/>
        <w:numPr>
          <w:ilvl w:val="2"/>
          <w:numId w:val="24"/>
        </w:numPr>
        <w:tabs>
          <w:tab w:val="left" w:pos="1706"/>
        </w:tabs>
        <w:spacing w:line="312" w:lineRule="auto"/>
        <w:ind w:right="415"/>
        <w:jc w:val="both"/>
      </w:pPr>
      <w:r>
        <w:rPr>
          <w:color w:val="595959"/>
        </w:rPr>
        <w:t>Poskytovatel není v úpadku nebo v hrozícím úpadku ve smyslu § 3 zákona č. 182/2006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Sb.,</w:t>
      </w:r>
      <w:r>
        <w:rPr>
          <w:color w:val="595959"/>
          <w:spacing w:val="4"/>
        </w:rPr>
        <w:t xml:space="preserve"> </w:t>
      </w:r>
      <w:r>
        <w:rPr>
          <w:color w:val="595959"/>
        </w:rPr>
        <w:t>o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úpadku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3"/>
        </w:rPr>
        <w:t xml:space="preserve"> </w:t>
      </w:r>
      <w:r>
        <w:rPr>
          <w:color w:val="595959"/>
        </w:rPr>
        <w:t>způsobech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jeho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řešení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(insolvenční</w:t>
      </w:r>
      <w:r>
        <w:rPr>
          <w:color w:val="595959"/>
          <w:spacing w:val="4"/>
        </w:rPr>
        <w:t xml:space="preserve"> </w:t>
      </w:r>
      <w:r>
        <w:rPr>
          <w:color w:val="595959"/>
        </w:rPr>
        <w:t>zákon),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 platném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znění.</w:t>
      </w:r>
      <w:r>
        <w:rPr>
          <w:color w:val="595959"/>
          <w:spacing w:val="4"/>
        </w:rPr>
        <w:t xml:space="preserve"> </w:t>
      </w:r>
      <w:r>
        <w:rPr>
          <w:color w:val="595959"/>
        </w:rPr>
        <w:t>Proti</w:t>
      </w:r>
    </w:p>
    <w:p w14:paraId="2A89678E" w14:textId="77777777" w:rsidR="00D50D66" w:rsidRDefault="00D50D66">
      <w:pPr>
        <w:spacing w:line="312" w:lineRule="auto"/>
        <w:jc w:val="both"/>
        <w:sectPr w:rsidR="00D50D66">
          <w:pgSz w:w="11910" w:h="16840"/>
          <w:pgMar w:top="1520" w:right="560" w:bottom="1040" w:left="560" w:header="677" w:footer="855" w:gutter="0"/>
          <w:cols w:space="708"/>
        </w:sectPr>
      </w:pPr>
    </w:p>
    <w:p w14:paraId="745672CC" w14:textId="77777777" w:rsidR="00D50D66" w:rsidRDefault="00D50D66">
      <w:pPr>
        <w:pStyle w:val="Zkladntext"/>
        <w:rPr>
          <w:sz w:val="20"/>
        </w:rPr>
      </w:pPr>
    </w:p>
    <w:p w14:paraId="337EEF80" w14:textId="77777777" w:rsidR="00D50D66" w:rsidRDefault="00D50D66">
      <w:pPr>
        <w:pStyle w:val="Zkladntext"/>
        <w:spacing w:before="3"/>
        <w:rPr>
          <w:sz w:val="20"/>
        </w:rPr>
      </w:pPr>
    </w:p>
    <w:p w14:paraId="27B6D0DA" w14:textId="77777777" w:rsidR="00D50D66" w:rsidRDefault="00487229">
      <w:pPr>
        <w:pStyle w:val="Zkladntext"/>
        <w:spacing w:line="312" w:lineRule="auto"/>
        <w:ind w:left="1705" w:right="417"/>
        <w:jc w:val="both"/>
      </w:pPr>
      <w:r>
        <w:rPr>
          <w:color w:val="595959"/>
        </w:rPr>
        <w:t>Poskytovateli nebyl podán (i) insolvenční návrh,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nebo (ii) návrh na nařízení výkonu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rozhodnutí, resp. obdobný návrh v příslušné jurisdikci či podle dříve platných českých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právních předpisů, a podle nejlepšího vědomí Poskytovatele podání takového návrhu ani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nehrozí;</w:t>
      </w:r>
    </w:p>
    <w:p w14:paraId="2B76FC62" w14:textId="77777777" w:rsidR="00D50D66" w:rsidRDefault="00487229">
      <w:pPr>
        <w:pStyle w:val="Odstavecseseznamem"/>
        <w:numPr>
          <w:ilvl w:val="2"/>
          <w:numId w:val="24"/>
        </w:numPr>
        <w:tabs>
          <w:tab w:val="left" w:pos="1706"/>
        </w:tabs>
        <w:spacing w:line="312" w:lineRule="auto"/>
        <w:ind w:right="417"/>
        <w:jc w:val="both"/>
      </w:pPr>
      <w:r>
        <w:rPr>
          <w:color w:val="595959"/>
        </w:rPr>
        <w:t>nebyl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předložen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žádný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návrh,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ani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učiněno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žádné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rozhodnutí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příslušných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orgánů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Poskytovatele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ani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žádného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soudu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o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likvidaci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Poskytovatele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nebo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o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jakékoliv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jeho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přeměně</w:t>
      </w:r>
      <w:r>
        <w:rPr>
          <w:color w:val="595959"/>
          <w:spacing w:val="-58"/>
        </w:rPr>
        <w:t xml:space="preserve"> </w:t>
      </w:r>
      <w:r>
        <w:rPr>
          <w:color w:val="595959"/>
        </w:rPr>
        <w:t>ve smyslu</w:t>
      </w:r>
      <w:r>
        <w:rPr>
          <w:color w:val="595959"/>
          <w:spacing w:val="36"/>
        </w:rPr>
        <w:t xml:space="preserve"> </w:t>
      </w:r>
      <w:r>
        <w:rPr>
          <w:color w:val="595959"/>
        </w:rPr>
        <w:t>zákona</w:t>
      </w:r>
      <w:r>
        <w:rPr>
          <w:color w:val="595959"/>
          <w:spacing w:val="37"/>
        </w:rPr>
        <w:t xml:space="preserve"> </w:t>
      </w:r>
      <w:r>
        <w:rPr>
          <w:color w:val="595959"/>
        </w:rPr>
        <w:t>č.</w:t>
      </w:r>
      <w:r>
        <w:rPr>
          <w:color w:val="595959"/>
          <w:spacing w:val="39"/>
        </w:rPr>
        <w:t xml:space="preserve"> </w:t>
      </w:r>
      <w:r>
        <w:rPr>
          <w:color w:val="595959"/>
        </w:rPr>
        <w:t>125/2008</w:t>
      </w:r>
      <w:r>
        <w:rPr>
          <w:color w:val="595959"/>
          <w:spacing w:val="36"/>
        </w:rPr>
        <w:t xml:space="preserve"> </w:t>
      </w:r>
      <w:r>
        <w:rPr>
          <w:color w:val="595959"/>
        </w:rPr>
        <w:t>Sb.,</w:t>
      </w:r>
      <w:r>
        <w:rPr>
          <w:color w:val="595959"/>
          <w:spacing w:val="39"/>
        </w:rPr>
        <w:t xml:space="preserve"> </w:t>
      </w:r>
      <w:r>
        <w:rPr>
          <w:color w:val="595959"/>
        </w:rPr>
        <w:t>o</w:t>
      </w:r>
      <w:r>
        <w:rPr>
          <w:color w:val="595959"/>
          <w:spacing w:val="38"/>
        </w:rPr>
        <w:t xml:space="preserve"> </w:t>
      </w:r>
      <w:r>
        <w:rPr>
          <w:color w:val="595959"/>
        </w:rPr>
        <w:t>přeměnách</w:t>
      </w:r>
      <w:r>
        <w:rPr>
          <w:color w:val="595959"/>
          <w:spacing w:val="39"/>
        </w:rPr>
        <w:t xml:space="preserve"> </w:t>
      </w:r>
      <w:r>
        <w:rPr>
          <w:color w:val="595959"/>
        </w:rPr>
        <w:t>obchodních</w:t>
      </w:r>
      <w:r>
        <w:rPr>
          <w:color w:val="595959"/>
          <w:spacing w:val="35"/>
        </w:rPr>
        <w:t xml:space="preserve"> </w:t>
      </w:r>
      <w:r>
        <w:rPr>
          <w:color w:val="595959"/>
        </w:rPr>
        <w:t>společností</w:t>
      </w:r>
      <w:r>
        <w:rPr>
          <w:color w:val="595959"/>
          <w:spacing w:val="38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35"/>
        </w:rPr>
        <w:t xml:space="preserve"> </w:t>
      </w:r>
      <w:r>
        <w:rPr>
          <w:color w:val="595959"/>
        </w:rPr>
        <w:t>družstev,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ve znění pozdějších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předpisů;</w:t>
      </w:r>
    </w:p>
    <w:p w14:paraId="0EBD167E" w14:textId="77777777" w:rsidR="00D50D66" w:rsidRDefault="00487229">
      <w:pPr>
        <w:pStyle w:val="Odstavecseseznamem"/>
        <w:numPr>
          <w:ilvl w:val="2"/>
          <w:numId w:val="24"/>
        </w:numPr>
        <w:tabs>
          <w:tab w:val="left" w:pos="1706"/>
        </w:tabs>
        <w:spacing w:before="119" w:line="312" w:lineRule="auto"/>
        <w:ind w:right="416"/>
        <w:jc w:val="both"/>
      </w:pPr>
      <w:r>
        <w:rPr>
          <w:color w:val="595959"/>
        </w:rPr>
        <w:t>neprobíhá a podle nejlepšího vědomí a znalostí Poskytovatele ani nehrozí žádné soudní,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správní, rozhodčí ani jiné řízení či jednání před jakýmkoliv orgánem jakékoliv jurisdikce,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které by mohlo, jednotlivě nebo v souh</w:t>
      </w:r>
      <w:r>
        <w:rPr>
          <w:color w:val="595959"/>
        </w:rPr>
        <w:t>rnu s dalšími okolnostmi, nepříznivým způsobem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ovlivnit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schopnost Poskytovatele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splnit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jeho závazky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podle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Smlouvy;</w:t>
      </w:r>
    </w:p>
    <w:p w14:paraId="07149FEA" w14:textId="77777777" w:rsidR="00D50D66" w:rsidRDefault="00487229">
      <w:pPr>
        <w:pStyle w:val="Odstavecseseznamem"/>
        <w:numPr>
          <w:ilvl w:val="2"/>
          <w:numId w:val="24"/>
        </w:numPr>
        <w:tabs>
          <w:tab w:val="left" w:pos="1706"/>
        </w:tabs>
        <w:spacing w:line="312" w:lineRule="auto"/>
        <w:ind w:right="418"/>
        <w:jc w:val="both"/>
      </w:pPr>
      <w:r>
        <w:rPr>
          <w:color w:val="595959"/>
        </w:rPr>
        <w:t>Poskytovatel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udržuje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platnosti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ve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všech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zásadních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ohledech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licence,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souhlasy,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povolení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a další</w:t>
      </w:r>
      <w:r>
        <w:rPr>
          <w:color w:val="595959"/>
          <w:spacing w:val="62"/>
        </w:rPr>
        <w:t xml:space="preserve"> </w:t>
      </w:r>
      <w:r>
        <w:rPr>
          <w:color w:val="595959"/>
        </w:rPr>
        <w:t>oprávnění   požadovaná   právními</w:t>
      </w:r>
      <w:r>
        <w:rPr>
          <w:color w:val="595959"/>
          <w:spacing w:val="61"/>
        </w:rPr>
        <w:t xml:space="preserve"> </w:t>
      </w:r>
      <w:r>
        <w:rPr>
          <w:color w:val="595959"/>
        </w:rPr>
        <w:t>předpisy</w:t>
      </w:r>
      <w:r>
        <w:rPr>
          <w:color w:val="595959"/>
          <w:spacing w:val="61"/>
        </w:rPr>
        <w:t xml:space="preserve"> </w:t>
      </w:r>
      <w:r>
        <w:rPr>
          <w:color w:val="595959"/>
        </w:rPr>
        <w:t>platnými</w:t>
      </w:r>
      <w:r>
        <w:rPr>
          <w:color w:val="595959"/>
          <w:spacing w:val="61"/>
        </w:rPr>
        <w:t xml:space="preserve"> </w:t>
      </w:r>
      <w:r>
        <w:rPr>
          <w:color w:val="595959"/>
        </w:rPr>
        <w:t>pro</w:t>
      </w:r>
      <w:r>
        <w:rPr>
          <w:color w:val="595959"/>
          <w:spacing w:val="61"/>
        </w:rPr>
        <w:t xml:space="preserve"> </w:t>
      </w:r>
      <w:r>
        <w:rPr>
          <w:color w:val="595959"/>
        </w:rPr>
        <w:t>poskytnutí   plnění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dle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Smlouvy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musí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předcházet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situaci,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kdy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by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platnost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takové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licence,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souhlasu,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povolení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oprávnění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byla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ukončena.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Předmět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plnění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(jak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je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tento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pojem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definován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čl.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1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odst.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1.1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této Smlouvy) a jeho poskytnutí Objednateli nesmí být v rozporu s jakýmkoli právem třetí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osoby na patentovou, známkoprávní, či jinou ochranu duševního vlastnictví, obchodní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firmy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či hospodářské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soutěže;</w:t>
      </w:r>
    </w:p>
    <w:p w14:paraId="3D479A11" w14:textId="77777777" w:rsidR="00D50D66" w:rsidRDefault="00487229">
      <w:pPr>
        <w:pStyle w:val="Odstavecseseznamem"/>
        <w:numPr>
          <w:ilvl w:val="2"/>
          <w:numId w:val="24"/>
        </w:numPr>
        <w:tabs>
          <w:tab w:val="left" w:pos="1706"/>
        </w:tabs>
        <w:spacing w:before="122" w:line="312" w:lineRule="auto"/>
        <w:ind w:right="418"/>
        <w:jc w:val="both"/>
      </w:pPr>
      <w:r>
        <w:rPr>
          <w:color w:val="595959"/>
        </w:rPr>
        <w:t>není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si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s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vynaložením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odborné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péče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vědom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žádné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překážky,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týkající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se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Předmětu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plnění,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nebo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místa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či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prostředí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Objednatele,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která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by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znemožňovala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nebo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znesnadňovala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poskytnout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plnění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způsobem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sjednaným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podle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Smlouvy;</w:t>
      </w:r>
    </w:p>
    <w:p w14:paraId="7EEE51A4" w14:textId="77777777" w:rsidR="00D50D66" w:rsidRDefault="00487229">
      <w:pPr>
        <w:pStyle w:val="Odstavecseseznamem"/>
        <w:numPr>
          <w:ilvl w:val="2"/>
          <w:numId w:val="24"/>
        </w:numPr>
        <w:tabs>
          <w:tab w:val="left" w:pos="1706"/>
        </w:tabs>
        <w:spacing w:line="312" w:lineRule="auto"/>
        <w:ind w:right="418"/>
        <w:jc w:val="both"/>
      </w:pPr>
      <w:r>
        <w:rPr>
          <w:color w:val="595959"/>
        </w:rPr>
        <w:t>Smlouva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představuje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platný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 právně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závazný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závazek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Poskytovatele,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který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je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vůči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Poskytovateli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vynutitelný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souladu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 podmínkami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Smlouvy;</w:t>
      </w:r>
    </w:p>
    <w:p w14:paraId="17BF0E1F" w14:textId="77777777" w:rsidR="00D50D66" w:rsidRDefault="00487229">
      <w:pPr>
        <w:pStyle w:val="Odstavecseseznamem"/>
        <w:numPr>
          <w:ilvl w:val="2"/>
          <w:numId w:val="24"/>
        </w:numPr>
        <w:tabs>
          <w:tab w:val="left" w:pos="1706"/>
        </w:tabs>
        <w:spacing w:line="312" w:lineRule="auto"/>
        <w:ind w:right="415"/>
        <w:jc w:val="both"/>
      </w:pPr>
      <w:r>
        <w:rPr>
          <w:color w:val="595959"/>
        </w:rPr>
        <w:t>Poskytovateli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není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známa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žádná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skutečnost,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okolnost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či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událost,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která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by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měla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za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následek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nebo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by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mohla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mít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za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následek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absolutní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či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relativní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neplatnost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Smlouvy.</w:t>
      </w:r>
    </w:p>
    <w:p w14:paraId="178D7363" w14:textId="77777777" w:rsidR="00D50D66" w:rsidRDefault="00487229">
      <w:pPr>
        <w:pStyle w:val="Odstavecseseznamem"/>
        <w:numPr>
          <w:ilvl w:val="1"/>
          <w:numId w:val="24"/>
        </w:numPr>
        <w:tabs>
          <w:tab w:val="left" w:pos="1310"/>
        </w:tabs>
        <w:spacing w:line="312" w:lineRule="auto"/>
        <w:ind w:right="429"/>
        <w:jc w:val="both"/>
      </w:pPr>
      <w:r>
        <w:rPr>
          <w:color w:val="595959"/>
        </w:rPr>
        <w:t>Poskytovatel se zavazuje zajistit, aby jeho prohlášení dle odst. 1.8 tohoto článku Smlouvy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zůstala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pravdivá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platnosti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po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celou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dobu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účinnosti Smlouvy.</w:t>
      </w:r>
    </w:p>
    <w:p w14:paraId="28905251" w14:textId="77777777" w:rsidR="00D50D66" w:rsidRDefault="00487229">
      <w:pPr>
        <w:pStyle w:val="Odstavecseseznamem"/>
        <w:numPr>
          <w:ilvl w:val="1"/>
          <w:numId w:val="24"/>
        </w:numPr>
        <w:tabs>
          <w:tab w:val="left" w:pos="1310"/>
        </w:tabs>
        <w:spacing w:before="119" w:line="312" w:lineRule="auto"/>
        <w:ind w:right="415"/>
        <w:jc w:val="both"/>
      </w:pPr>
      <w:r>
        <w:rPr>
          <w:color w:val="595959"/>
        </w:rPr>
        <w:t>Po uzavření Smlouvy sdělí Objednatel Poskytovateli tzv. číslo evidenční objednávky (EOBJ)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Subskripce SUSE Linux dle čl. 1 odst. 1.1 písm. a) Smlouvy, která má pouze evidenční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charakter pro Objednatele a nemá žádný vliv na plnění Smlouvy. Číslo evidenční ob</w:t>
      </w:r>
      <w:r>
        <w:rPr>
          <w:color w:val="595959"/>
        </w:rPr>
        <w:t>jednávky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je Dodavatel povinen uvádět na daňových dokladech (viz čl. 4 odst. 4.1 této Smlouvy).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Neuvedení čísla evidenční objednávky na faktuře je důvodem k neproplacení faktury a jejímu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oprávněnému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vrácení Poskytovateli ve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smyslu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ustanovení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čl.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4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odst.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4.2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Smlouvy.</w:t>
      </w:r>
    </w:p>
    <w:p w14:paraId="43B2AD7D" w14:textId="77777777" w:rsidR="00D50D66" w:rsidRDefault="00D50D66">
      <w:pPr>
        <w:pStyle w:val="Zkladntext"/>
        <w:rPr>
          <w:sz w:val="24"/>
        </w:rPr>
      </w:pPr>
    </w:p>
    <w:p w14:paraId="38B679DD" w14:textId="77777777" w:rsidR="00D50D66" w:rsidRDefault="00487229">
      <w:pPr>
        <w:pStyle w:val="Nadpis4"/>
        <w:numPr>
          <w:ilvl w:val="0"/>
          <w:numId w:val="25"/>
        </w:numPr>
        <w:tabs>
          <w:tab w:val="left" w:pos="4088"/>
          <w:tab w:val="left" w:pos="4089"/>
        </w:tabs>
        <w:spacing w:before="173"/>
        <w:ind w:left="4088"/>
        <w:jc w:val="left"/>
      </w:pPr>
      <w:r>
        <w:rPr>
          <w:color w:val="595959"/>
        </w:rPr>
        <w:t>Místo,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termíny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způsob plnění</w:t>
      </w:r>
    </w:p>
    <w:p w14:paraId="4B6DEAE0" w14:textId="77777777" w:rsidR="00D50D66" w:rsidRDefault="00487229">
      <w:pPr>
        <w:pStyle w:val="Odstavecseseznamem"/>
        <w:numPr>
          <w:ilvl w:val="1"/>
          <w:numId w:val="23"/>
        </w:numPr>
        <w:tabs>
          <w:tab w:val="left" w:pos="1310"/>
        </w:tabs>
        <w:spacing w:before="72" w:line="312" w:lineRule="auto"/>
        <w:ind w:right="414"/>
        <w:jc w:val="both"/>
      </w:pPr>
      <w:r>
        <w:rPr>
          <w:color w:val="595959"/>
        </w:rPr>
        <w:t>Subskripce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SUSE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Linux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dle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čl.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1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odst.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1.1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písm.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a)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Smlouvy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bude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Objednateli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poskytována dle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pokynu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odeslaného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na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e-mail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dle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Přílohy</w:t>
      </w:r>
      <w:r>
        <w:rPr>
          <w:color w:val="595959"/>
          <w:spacing w:val="4"/>
        </w:rPr>
        <w:t xml:space="preserve"> </w:t>
      </w:r>
      <w:r>
        <w:rPr>
          <w:color w:val="595959"/>
        </w:rPr>
        <w:t>č.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7 této</w:t>
      </w:r>
      <w:r>
        <w:rPr>
          <w:color w:val="595959"/>
          <w:spacing w:val="4"/>
        </w:rPr>
        <w:t xml:space="preserve"> </w:t>
      </w:r>
      <w:r>
        <w:rPr>
          <w:color w:val="595959"/>
        </w:rPr>
        <w:t>Smlouvy,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kterém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bude</w:t>
      </w:r>
    </w:p>
    <w:p w14:paraId="52D87A2D" w14:textId="77777777" w:rsidR="00D50D66" w:rsidRDefault="00D50D66">
      <w:pPr>
        <w:spacing w:line="312" w:lineRule="auto"/>
        <w:jc w:val="both"/>
        <w:sectPr w:rsidR="00D50D66">
          <w:pgSz w:w="11910" w:h="16840"/>
          <w:pgMar w:top="1520" w:right="560" w:bottom="1040" w:left="560" w:header="677" w:footer="855" w:gutter="0"/>
          <w:cols w:space="708"/>
        </w:sectPr>
      </w:pPr>
    </w:p>
    <w:p w14:paraId="55D3F247" w14:textId="77777777" w:rsidR="00D50D66" w:rsidRDefault="00D50D66">
      <w:pPr>
        <w:pStyle w:val="Zkladntext"/>
        <w:rPr>
          <w:sz w:val="20"/>
        </w:rPr>
      </w:pPr>
    </w:p>
    <w:p w14:paraId="3F027724" w14:textId="77777777" w:rsidR="00D50D66" w:rsidRDefault="00D50D66">
      <w:pPr>
        <w:pStyle w:val="Zkladntext"/>
        <w:spacing w:before="3"/>
        <w:rPr>
          <w:sz w:val="20"/>
        </w:rPr>
      </w:pPr>
    </w:p>
    <w:p w14:paraId="5CA188C0" w14:textId="77777777" w:rsidR="00D50D66" w:rsidRDefault="00487229">
      <w:pPr>
        <w:pStyle w:val="Zkladntext"/>
        <w:spacing w:line="312" w:lineRule="auto"/>
        <w:ind w:left="1309" w:right="419"/>
        <w:jc w:val="both"/>
      </w:pPr>
      <w:r>
        <w:rPr>
          <w:color w:val="595959"/>
        </w:rPr>
        <w:t>uveden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požadovaný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termín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zapsání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Subskripcí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SUSE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Linux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účet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definovaný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Objednatelem.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Poskytovatel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je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povinen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termín zapsání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Subskripcí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SUSE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Linux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účet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definovaný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Objednatelem nejpozději ve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lhůtě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tří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(3) pracovních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dnů akceptovat.</w:t>
      </w:r>
    </w:p>
    <w:p w14:paraId="3C082470" w14:textId="77777777" w:rsidR="00D50D66" w:rsidRDefault="00487229">
      <w:pPr>
        <w:pStyle w:val="Odstavecseseznamem"/>
        <w:numPr>
          <w:ilvl w:val="1"/>
          <w:numId w:val="23"/>
        </w:numPr>
        <w:tabs>
          <w:tab w:val="left" w:pos="1309"/>
          <w:tab w:val="left" w:pos="1310"/>
        </w:tabs>
        <w:spacing w:line="312" w:lineRule="auto"/>
        <w:ind w:right="414"/>
      </w:pPr>
      <w:r>
        <w:rPr>
          <w:color w:val="595959"/>
        </w:rPr>
        <w:t>Objednatel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se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zavazuje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zaslat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e-mail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dle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odst.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2.1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tohoto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článku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Smlouvy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pro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položky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uvedené</w:t>
      </w:r>
      <w:r>
        <w:rPr>
          <w:color w:val="595959"/>
          <w:spacing w:val="-58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Příloze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č.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1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této Smlouvy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nejpozději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do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šesti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(6) měsíců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od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účinnosti této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Smlouvy.</w:t>
      </w:r>
    </w:p>
    <w:p w14:paraId="1F6AABBD" w14:textId="77777777" w:rsidR="00D50D66" w:rsidRDefault="00487229">
      <w:pPr>
        <w:pStyle w:val="Odstavecseseznamem"/>
        <w:numPr>
          <w:ilvl w:val="1"/>
          <w:numId w:val="23"/>
        </w:numPr>
        <w:tabs>
          <w:tab w:val="left" w:pos="1309"/>
          <w:tab w:val="left" w:pos="1310"/>
        </w:tabs>
        <w:spacing w:line="312" w:lineRule="auto"/>
        <w:ind w:right="418"/>
      </w:pPr>
      <w:r>
        <w:rPr>
          <w:color w:val="595959"/>
        </w:rPr>
        <w:t>Poskytování</w:t>
      </w:r>
      <w:r>
        <w:rPr>
          <w:color w:val="595959"/>
          <w:spacing w:val="47"/>
        </w:rPr>
        <w:t xml:space="preserve"> </w:t>
      </w:r>
      <w:r>
        <w:rPr>
          <w:color w:val="595959"/>
        </w:rPr>
        <w:t>Subskripce</w:t>
      </w:r>
      <w:r>
        <w:rPr>
          <w:color w:val="595959"/>
          <w:spacing w:val="46"/>
        </w:rPr>
        <w:t xml:space="preserve"> </w:t>
      </w:r>
      <w:r>
        <w:rPr>
          <w:color w:val="595959"/>
        </w:rPr>
        <w:t>Rancher</w:t>
      </w:r>
      <w:r>
        <w:rPr>
          <w:color w:val="595959"/>
          <w:spacing w:val="45"/>
        </w:rPr>
        <w:t xml:space="preserve"> </w:t>
      </w:r>
      <w:r>
        <w:rPr>
          <w:color w:val="595959"/>
        </w:rPr>
        <w:t>dle</w:t>
      </w:r>
      <w:r>
        <w:rPr>
          <w:color w:val="595959"/>
          <w:spacing w:val="46"/>
        </w:rPr>
        <w:t xml:space="preserve"> </w:t>
      </w:r>
      <w:r>
        <w:rPr>
          <w:color w:val="595959"/>
        </w:rPr>
        <w:t>čl.</w:t>
      </w:r>
      <w:r>
        <w:rPr>
          <w:color w:val="595959"/>
          <w:spacing w:val="48"/>
        </w:rPr>
        <w:t xml:space="preserve"> </w:t>
      </w:r>
      <w:r>
        <w:rPr>
          <w:color w:val="595959"/>
        </w:rPr>
        <w:t>1</w:t>
      </w:r>
      <w:r>
        <w:rPr>
          <w:color w:val="595959"/>
          <w:spacing w:val="45"/>
        </w:rPr>
        <w:t xml:space="preserve"> </w:t>
      </w:r>
      <w:r>
        <w:rPr>
          <w:color w:val="595959"/>
        </w:rPr>
        <w:t>odst.</w:t>
      </w:r>
      <w:r>
        <w:rPr>
          <w:color w:val="595959"/>
          <w:spacing w:val="48"/>
        </w:rPr>
        <w:t xml:space="preserve"> </w:t>
      </w:r>
      <w:r>
        <w:rPr>
          <w:color w:val="595959"/>
        </w:rPr>
        <w:t>1.1</w:t>
      </w:r>
      <w:r>
        <w:rPr>
          <w:color w:val="595959"/>
          <w:spacing w:val="45"/>
        </w:rPr>
        <w:t xml:space="preserve"> </w:t>
      </w:r>
      <w:r>
        <w:rPr>
          <w:color w:val="595959"/>
        </w:rPr>
        <w:t>písm.</w:t>
      </w:r>
      <w:r>
        <w:rPr>
          <w:color w:val="595959"/>
          <w:spacing w:val="46"/>
        </w:rPr>
        <w:t xml:space="preserve"> </w:t>
      </w:r>
      <w:r>
        <w:rPr>
          <w:color w:val="595959"/>
        </w:rPr>
        <w:t>b)</w:t>
      </w:r>
      <w:r>
        <w:rPr>
          <w:color w:val="595959"/>
          <w:spacing w:val="48"/>
        </w:rPr>
        <w:t xml:space="preserve"> </w:t>
      </w:r>
      <w:r>
        <w:rPr>
          <w:color w:val="595959"/>
        </w:rPr>
        <w:t>ve</w:t>
      </w:r>
      <w:r>
        <w:rPr>
          <w:color w:val="595959"/>
          <w:spacing w:val="43"/>
        </w:rPr>
        <w:t xml:space="preserve"> </w:t>
      </w:r>
      <w:r>
        <w:rPr>
          <w:color w:val="595959"/>
        </w:rPr>
        <w:t>spojení</w:t>
      </w:r>
      <w:r>
        <w:rPr>
          <w:color w:val="595959"/>
          <w:spacing w:val="50"/>
        </w:rPr>
        <w:t xml:space="preserve"> </w:t>
      </w:r>
      <w:r>
        <w:rPr>
          <w:color w:val="595959"/>
        </w:rPr>
        <w:t>s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odst.</w:t>
      </w:r>
      <w:r>
        <w:rPr>
          <w:color w:val="595959"/>
          <w:spacing w:val="48"/>
        </w:rPr>
        <w:t xml:space="preserve"> </w:t>
      </w:r>
      <w:r>
        <w:rPr>
          <w:color w:val="595959"/>
        </w:rPr>
        <w:t>1.2</w:t>
      </w:r>
      <w:r>
        <w:rPr>
          <w:color w:val="595959"/>
          <w:spacing w:val="44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-58"/>
        </w:rPr>
        <w:t xml:space="preserve"> </w:t>
      </w:r>
      <w:r>
        <w:rPr>
          <w:color w:val="595959"/>
        </w:rPr>
        <w:t>Smlouvy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a/nebo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poskytování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Služeb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dle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čl.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1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odst.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1.1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písm.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c)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Smlouvy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ve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spojení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s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odst.</w:t>
      </w:r>
    </w:p>
    <w:p w14:paraId="5A4B3D56" w14:textId="77777777" w:rsidR="00D50D66" w:rsidRDefault="00487229">
      <w:pPr>
        <w:pStyle w:val="Zkladntext"/>
        <w:spacing w:line="312" w:lineRule="auto"/>
        <w:ind w:left="1309"/>
      </w:pPr>
      <w:r>
        <w:rPr>
          <w:color w:val="595959"/>
        </w:rPr>
        <w:t>1.3</w:t>
      </w:r>
      <w:r>
        <w:rPr>
          <w:color w:val="595959"/>
          <w:spacing w:val="45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47"/>
        </w:rPr>
        <w:t xml:space="preserve"> </w:t>
      </w:r>
      <w:r>
        <w:rPr>
          <w:color w:val="595959"/>
        </w:rPr>
        <w:t>Smlouvy</w:t>
      </w:r>
      <w:r>
        <w:rPr>
          <w:color w:val="595959"/>
          <w:spacing w:val="48"/>
        </w:rPr>
        <w:t xml:space="preserve"> </w:t>
      </w:r>
      <w:r>
        <w:rPr>
          <w:color w:val="595959"/>
        </w:rPr>
        <w:t>bude</w:t>
      </w:r>
      <w:r>
        <w:rPr>
          <w:color w:val="595959"/>
          <w:spacing w:val="47"/>
        </w:rPr>
        <w:t xml:space="preserve"> </w:t>
      </w:r>
      <w:r>
        <w:rPr>
          <w:color w:val="595959"/>
        </w:rPr>
        <w:t>Poskytovatelem</w:t>
      </w:r>
      <w:r>
        <w:rPr>
          <w:color w:val="595959"/>
          <w:spacing w:val="48"/>
        </w:rPr>
        <w:t xml:space="preserve"> </w:t>
      </w:r>
      <w:r>
        <w:rPr>
          <w:color w:val="595959"/>
        </w:rPr>
        <w:t>realizováno</w:t>
      </w:r>
      <w:r>
        <w:rPr>
          <w:color w:val="595959"/>
          <w:spacing w:val="47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termínu</w:t>
      </w:r>
      <w:r>
        <w:rPr>
          <w:color w:val="595959"/>
          <w:spacing w:val="47"/>
        </w:rPr>
        <w:t xml:space="preserve"> </w:t>
      </w:r>
      <w:r>
        <w:rPr>
          <w:color w:val="595959"/>
        </w:rPr>
        <w:t>sjednaném</w:t>
      </w:r>
      <w:r>
        <w:rPr>
          <w:color w:val="595959"/>
          <w:spacing w:val="48"/>
        </w:rPr>
        <w:t xml:space="preserve"> </w:t>
      </w:r>
      <w:r>
        <w:rPr>
          <w:color w:val="595959"/>
        </w:rPr>
        <w:t>příslušnou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písemnou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objednávkou.</w:t>
      </w:r>
    </w:p>
    <w:p w14:paraId="137CF79E" w14:textId="77777777" w:rsidR="00D50D66" w:rsidRDefault="00487229">
      <w:pPr>
        <w:pStyle w:val="Odstavecseseznamem"/>
        <w:numPr>
          <w:ilvl w:val="1"/>
          <w:numId w:val="22"/>
        </w:numPr>
        <w:tabs>
          <w:tab w:val="left" w:pos="1309"/>
          <w:tab w:val="left" w:pos="1310"/>
        </w:tabs>
        <w:spacing w:before="119"/>
        <w:ind w:hanging="738"/>
      </w:pPr>
      <w:r>
        <w:rPr>
          <w:color w:val="595959"/>
        </w:rPr>
        <w:t>Písemná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objednávka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vystavená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Objednatelem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musí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obsahovat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alespoň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tyto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náležitosti:</w:t>
      </w:r>
    </w:p>
    <w:p w14:paraId="3C34270A" w14:textId="77777777" w:rsidR="00D50D66" w:rsidRDefault="00487229">
      <w:pPr>
        <w:pStyle w:val="Odstavecseseznamem"/>
        <w:numPr>
          <w:ilvl w:val="2"/>
          <w:numId w:val="22"/>
        </w:numPr>
        <w:tabs>
          <w:tab w:val="left" w:pos="1705"/>
          <w:tab w:val="left" w:pos="1706"/>
        </w:tabs>
        <w:spacing w:before="196"/>
        <w:ind w:hanging="397"/>
        <w:rPr>
          <w:color w:val="4BACC6"/>
        </w:rPr>
      </w:pPr>
      <w:r>
        <w:rPr>
          <w:color w:val="595959"/>
        </w:rPr>
        <w:t>identifikační údaje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Objednatele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Poskytovatele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označení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Smlouvy;</w:t>
      </w:r>
    </w:p>
    <w:p w14:paraId="37CA7EC7" w14:textId="77777777" w:rsidR="00D50D66" w:rsidRDefault="00487229">
      <w:pPr>
        <w:pStyle w:val="Odstavecseseznamem"/>
        <w:numPr>
          <w:ilvl w:val="2"/>
          <w:numId w:val="22"/>
        </w:numPr>
        <w:tabs>
          <w:tab w:val="left" w:pos="1705"/>
          <w:tab w:val="left" w:pos="1706"/>
        </w:tabs>
        <w:spacing w:before="196"/>
        <w:ind w:hanging="397"/>
        <w:rPr>
          <w:color w:val="4BACC6"/>
        </w:rPr>
      </w:pPr>
      <w:r>
        <w:rPr>
          <w:color w:val="595959"/>
        </w:rPr>
        <w:t>rozsah a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specifikaci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způsobu Plnění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ve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smyslu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čl.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1 odst.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1.1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této Smlouvy;</w:t>
      </w:r>
    </w:p>
    <w:p w14:paraId="6E6E7175" w14:textId="77777777" w:rsidR="00D50D66" w:rsidRDefault="00487229">
      <w:pPr>
        <w:pStyle w:val="Odstavecseseznamem"/>
        <w:numPr>
          <w:ilvl w:val="2"/>
          <w:numId w:val="22"/>
        </w:numPr>
        <w:tabs>
          <w:tab w:val="left" w:pos="1705"/>
          <w:tab w:val="left" w:pos="1706"/>
        </w:tabs>
        <w:spacing w:before="196"/>
        <w:ind w:hanging="397"/>
        <w:rPr>
          <w:color w:val="4BACC6"/>
        </w:rPr>
      </w:pPr>
      <w:r>
        <w:rPr>
          <w:color w:val="595959"/>
        </w:rPr>
        <w:t>místo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poskytnutí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Plnění;</w:t>
      </w:r>
    </w:p>
    <w:p w14:paraId="1E037531" w14:textId="77777777" w:rsidR="00D50D66" w:rsidRDefault="00487229">
      <w:pPr>
        <w:pStyle w:val="Odstavecseseznamem"/>
        <w:numPr>
          <w:ilvl w:val="2"/>
          <w:numId w:val="22"/>
        </w:numPr>
        <w:tabs>
          <w:tab w:val="left" w:pos="1705"/>
          <w:tab w:val="left" w:pos="1706"/>
        </w:tabs>
        <w:spacing w:before="196"/>
        <w:ind w:hanging="397"/>
        <w:rPr>
          <w:color w:val="4BACC6"/>
        </w:rPr>
      </w:pPr>
      <w:r>
        <w:rPr>
          <w:color w:val="595959"/>
        </w:rPr>
        <w:t>termín/y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poskytování Plnění,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ledaže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má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být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poskytnuto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bez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stanovení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termínu;</w:t>
      </w:r>
    </w:p>
    <w:p w14:paraId="05B38AA2" w14:textId="77777777" w:rsidR="00D50D66" w:rsidRDefault="00487229">
      <w:pPr>
        <w:pStyle w:val="Odstavecseseznamem"/>
        <w:numPr>
          <w:ilvl w:val="2"/>
          <w:numId w:val="22"/>
        </w:numPr>
        <w:tabs>
          <w:tab w:val="left" w:pos="1705"/>
          <w:tab w:val="left" w:pos="1706"/>
        </w:tabs>
        <w:spacing w:before="198" w:line="312" w:lineRule="auto"/>
        <w:ind w:right="418"/>
        <w:rPr>
          <w:color w:val="4BACC6"/>
        </w:rPr>
      </w:pPr>
      <w:r>
        <w:rPr>
          <w:color w:val="595959"/>
        </w:rPr>
        <w:t>celkovou cenu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Plnění</w:t>
      </w:r>
      <w:r>
        <w:rPr>
          <w:color w:val="595959"/>
          <w:spacing w:val="4"/>
        </w:rPr>
        <w:t xml:space="preserve"> </w:t>
      </w:r>
      <w:r>
        <w:rPr>
          <w:color w:val="595959"/>
        </w:rPr>
        <w:t>dle příslušné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objednávky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(tato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cena</w:t>
      </w:r>
      <w:r>
        <w:rPr>
          <w:color w:val="595959"/>
          <w:spacing w:val="4"/>
        </w:rPr>
        <w:t xml:space="preserve"> </w:t>
      </w:r>
      <w:r>
        <w:rPr>
          <w:color w:val="595959"/>
        </w:rPr>
        <w:t>bude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stanovena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postupem dle</w:t>
      </w:r>
      <w:r>
        <w:rPr>
          <w:color w:val="595959"/>
          <w:spacing w:val="-58"/>
        </w:rPr>
        <w:t xml:space="preserve"> </w:t>
      </w:r>
      <w:r>
        <w:rPr>
          <w:color w:val="595959"/>
        </w:rPr>
        <w:t>čl.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3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odst. 3.6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Smlouvy);</w:t>
      </w:r>
    </w:p>
    <w:p w14:paraId="53DA144F" w14:textId="77777777" w:rsidR="00D50D66" w:rsidRDefault="00487229">
      <w:pPr>
        <w:pStyle w:val="Odstavecseseznamem"/>
        <w:numPr>
          <w:ilvl w:val="2"/>
          <w:numId w:val="22"/>
        </w:numPr>
        <w:tabs>
          <w:tab w:val="left" w:pos="1705"/>
          <w:tab w:val="left" w:pos="1706"/>
        </w:tabs>
        <w:spacing w:line="312" w:lineRule="auto"/>
        <w:ind w:right="414"/>
        <w:rPr>
          <w:color w:val="4BACC6"/>
        </w:rPr>
      </w:pPr>
      <w:r>
        <w:rPr>
          <w:color w:val="595959"/>
        </w:rPr>
        <w:t>podpis</w:t>
      </w:r>
      <w:r>
        <w:rPr>
          <w:color w:val="595959"/>
          <w:spacing w:val="7"/>
        </w:rPr>
        <w:t xml:space="preserve"> </w:t>
      </w:r>
      <w:r>
        <w:rPr>
          <w:color w:val="595959"/>
        </w:rPr>
        <w:t>oprávněné</w:t>
      </w:r>
      <w:r>
        <w:rPr>
          <w:color w:val="595959"/>
          <w:spacing w:val="9"/>
        </w:rPr>
        <w:t xml:space="preserve"> </w:t>
      </w:r>
      <w:r>
        <w:rPr>
          <w:color w:val="595959"/>
        </w:rPr>
        <w:t>osoby</w:t>
      </w:r>
      <w:r>
        <w:rPr>
          <w:color w:val="595959"/>
          <w:spacing w:val="9"/>
        </w:rPr>
        <w:t xml:space="preserve"> </w:t>
      </w:r>
      <w:r>
        <w:rPr>
          <w:color w:val="595959"/>
        </w:rPr>
        <w:t>Objednatele,</w:t>
      </w:r>
      <w:r>
        <w:rPr>
          <w:color w:val="595959"/>
          <w:spacing w:val="9"/>
        </w:rPr>
        <w:t xml:space="preserve"> </w:t>
      </w:r>
      <w:r>
        <w:rPr>
          <w:color w:val="595959"/>
        </w:rPr>
        <w:t>není-li</w:t>
      </w:r>
      <w:r>
        <w:rPr>
          <w:color w:val="595959"/>
          <w:spacing w:val="9"/>
        </w:rPr>
        <w:t xml:space="preserve"> </w:t>
      </w:r>
      <w:r>
        <w:rPr>
          <w:color w:val="595959"/>
        </w:rPr>
        <w:t>nahrazen</w:t>
      </w:r>
      <w:r>
        <w:rPr>
          <w:color w:val="595959"/>
          <w:spacing w:val="9"/>
        </w:rPr>
        <w:t xml:space="preserve"> </w:t>
      </w:r>
      <w:r>
        <w:rPr>
          <w:color w:val="595959"/>
        </w:rPr>
        <w:t>příslušnými</w:t>
      </w:r>
      <w:r>
        <w:rPr>
          <w:color w:val="595959"/>
          <w:spacing w:val="7"/>
        </w:rPr>
        <w:t xml:space="preserve"> </w:t>
      </w:r>
      <w:r>
        <w:rPr>
          <w:color w:val="595959"/>
        </w:rPr>
        <w:t>technickými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prostředky.</w:t>
      </w:r>
    </w:p>
    <w:p w14:paraId="704A0206" w14:textId="77777777" w:rsidR="00D50D66" w:rsidRDefault="00487229">
      <w:pPr>
        <w:pStyle w:val="Zkladntext"/>
        <w:spacing w:before="120"/>
        <w:ind w:left="1309"/>
      </w:pPr>
      <w:r>
        <w:rPr>
          <w:color w:val="595959"/>
        </w:rPr>
        <w:t>Dále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může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Objednatel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mj.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specifikovat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objednávce:</w:t>
      </w:r>
    </w:p>
    <w:p w14:paraId="623C8C86" w14:textId="77777777" w:rsidR="00D50D66" w:rsidRDefault="00487229">
      <w:pPr>
        <w:pStyle w:val="Odstavecseseznamem"/>
        <w:numPr>
          <w:ilvl w:val="2"/>
          <w:numId w:val="22"/>
        </w:numPr>
        <w:tabs>
          <w:tab w:val="left" w:pos="1705"/>
          <w:tab w:val="left" w:pos="1706"/>
        </w:tabs>
        <w:spacing w:before="195" w:line="312" w:lineRule="auto"/>
        <w:ind w:right="415"/>
        <w:rPr>
          <w:color w:val="4BACC6"/>
        </w:rPr>
      </w:pPr>
      <w:r>
        <w:rPr>
          <w:color w:val="595959"/>
        </w:rPr>
        <w:t>kritéria</w:t>
      </w:r>
      <w:r>
        <w:rPr>
          <w:color w:val="595959"/>
          <w:spacing w:val="44"/>
        </w:rPr>
        <w:t xml:space="preserve"> </w:t>
      </w:r>
      <w:r>
        <w:rPr>
          <w:color w:val="595959"/>
        </w:rPr>
        <w:t>akceptační</w:t>
      </w:r>
      <w:r>
        <w:rPr>
          <w:color w:val="595959"/>
          <w:spacing w:val="48"/>
        </w:rPr>
        <w:t xml:space="preserve"> </w:t>
      </w:r>
      <w:r>
        <w:rPr>
          <w:color w:val="595959"/>
        </w:rPr>
        <w:t>procedury,</w:t>
      </w:r>
      <w:r>
        <w:rPr>
          <w:color w:val="595959"/>
          <w:spacing w:val="44"/>
        </w:rPr>
        <w:t xml:space="preserve"> </w:t>
      </w:r>
      <w:r>
        <w:rPr>
          <w:color w:val="595959"/>
        </w:rPr>
        <w:t>jejichž</w:t>
      </w:r>
      <w:r>
        <w:rPr>
          <w:color w:val="595959"/>
          <w:spacing w:val="45"/>
        </w:rPr>
        <w:t xml:space="preserve"> </w:t>
      </w:r>
      <w:r>
        <w:rPr>
          <w:color w:val="595959"/>
        </w:rPr>
        <w:t>splnění</w:t>
      </w:r>
      <w:r>
        <w:rPr>
          <w:color w:val="595959"/>
          <w:spacing w:val="46"/>
        </w:rPr>
        <w:t xml:space="preserve"> </w:t>
      </w:r>
      <w:r>
        <w:rPr>
          <w:color w:val="595959"/>
        </w:rPr>
        <w:t>je</w:t>
      </w:r>
      <w:r>
        <w:rPr>
          <w:color w:val="595959"/>
          <w:spacing w:val="44"/>
        </w:rPr>
        <w:t xml:space="preserve"> </w:t>
      </w:r>
      <w:r>
        <w:rPr>
          <w:color w:val="595959"/>
        </w:rPr>
        <w:t>pro</w:t>
      </w:r>
      <w:r>
        <w:rPr>
          <w:color w:val="595959"/>
          <w:spacing w:val="45"/>
        </w:rPr>
        <w:t xml:space="preserve"> </w:t>
      </w:r>
      <w:r>
        <w:rPr>
          <w:color w:val="595959"/>
        </w:rPr>
        <w:t>akceptaci</w:t>
      </w:r>
      <w:r>
        <w:rPr>
          <w:color w:val="595959"/>
          <w:spacing w:val="48"/>
        </w:rPr>
        <w:t xml:space="preserve"> </w:t>
      </w:r>
      <w:r>
        <w:rPr>
          <w:color w:val="595959"/>
        </w:rPr>
        <w:t>Plnění</w:t>
      </w:r>
      <w:r>
        <w:rPr>
          <w:color w:val="595959"/>
          <w:spacing w:val="46"/>
        </w:rPr>
        <w:t xml:space="preserve"> </w:t>
      </w:r>
      <w:r>
        <w:rPr>
          <w:color w:val="595959"/>
        </w:rPr>
        <w:t>požadováno</w:t>
      </w:r>
      <w:r>
        <w:rPr>
          <w:color w:val="595959"/>
          <w:spacing w:val="45"/>
        </w:rPr>
        <w:t xml:space="preserve"> </w:t>
      </w:r>
      <w:r>
        <w:rPr>
          <w:color w:val="595959"/>
        </w:rPr>
        <w:t>(je</w:t>
      </w:r>
      <w:r>
        <w:rPr>
          <w:color w:val="595959"/>
          <w:spacing w:val="-58"/>
        </w:rPr>
        <w:t xml:space="preserve"> </w:t>
      </w:r>
      <w:r>
        <w:rPr>
          <w:color w:val="595959"/>
        </w:rPr>
        <w:t>relevantní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zejména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pro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Služby);</w:t>
      </w:r>
    </w:p>
    <w:p w14:paraId="47E7E3B2" w14:textId="77777777" w:rsidR="00D50D66" w:rsidRDefault="00487229">
      <w:pPr>
        <w:pStyle w:val="Odstavecseseznamem"/>
        <w:numPr>
          <w:ilvl w:val="2"/>
          <w:numId w:val="22"/>
        </w:numPr>
        <w:tabs>
          <w:tab w:val="left" w:pos="1705"/>
          <w:tab w:val="left" w:pos="1706"/>
        </w:tabs>
        <w:ind w:hanging="397"/>
        <w:rPr>
          <w:color w:val="4BACC6"/>
        </w:rPr>
      </w:pPr>
      <w:r>
        <w:rPr>
          <w:color w:val="595959"/>
        </w:rPr>
        <w:t>případně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další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požadavky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vztahující se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k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poskytování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Plnění.</w:t>
      </w:r>
    </w:p>
    <w:p w14:paraId="2616F689" w14:textId="77777777" w:rsidR="00D50D66" w:rsidRDefault="00487229">
      <w:pPr>
        <w:pStyle w:val="Odstavecseseznamem"/>
        <w:numPr>
          <w:ilvl w:val="1"/>
          <w:numId w:val="22"/>
        </w:numPr>
        <w:tabs>
          <w:tab w:val="left" w:pos="1310"/>
        </w:tabs>
        <w:spacing w:before="196" w:line="312" w:lineRule="auto"/>
        <w:ind w:right="428"/>
        <w:jc w:val="both"/>
      </w:pPr>
      <w:r>
        <w:rPr>
          <w:color w:val="595959"/>
        </w:rPr>
        <w:t>V případě, že objednávka nebude splňovat uvedené minimální náležitosti, má Poskytovatel</w:t>
      </w:r>
      <w:r>
        <w:rPr>
          <w:color w:val="595959"/>
          <w:spacing w:val="1"/>
        </w:rPr>
        <w:t xml:space="preserve"> </w:t>
      </w:r>
      <w:r>
        <w:rPr>
          <w:color w:val="595959"/>
          <w:spacing w:val="-1"/>
        </w:rPr>
        <w:t>povinnost</w:t>
      </w:r>
      <w:r>
        <w:rPr>
          <w:color w:val="595959"/>
          <w:spacing w:val="-13"/>
        </w:rPr>
        <w:t xml:space="preserve"> </w:t>
      </w:r>
      <w:r>
        <w:rPr>
          <w:color w:val="595959"/>
          <w:spacing w:val="-1"/>
        </w:rPr>
        <w:t>na</w:t>
      </w:r>
      <w:r>
        <w:rPr>
          <w:color w:val="595959"/>
          <w:spacing w:val="-15"/>
        </w:rPr>
        <w:t xml:space="preserve"> </w:t>
      </w:r>
      <w:r>
        <w:rPr>
          <w:color w:val="595959"/>
          <w:spacing w:val="-1"/>
        </w:rPr>
        <w:t>tuto</w:t>
      </w:r>
      <w:r>
        <w:rPr>
          <w:color w:val="595959"/>
          <w:spacing w:val="-13"/>
        </w:rPr>
        <w:t xml:space="preserve"> </w:t>
      </w:r>
      <w:r>
        <w:rPr>
          <w:color w:val="595959"/>
          <w:spacing w:val="-1"/>
        </w:rPr>
        <w:t>skutečnost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neprodleně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upozornit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Objednatele.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Objednatel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je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na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základě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toho</w:t>
      </w:r>
      <w:r>
        <w:rPr>
          <w:color w:val="595959"/>
          <w:spacing w:val="-59"/>
        </w:rPr>
        <w:t xml:space="preserve"> </w:t>
      </w:r>
      <w:r>
        <w:rPr>
          <w:color w:val="595959"/>
          <w:spacing w:val="-1"/>
        </w:rPr>
        <w:t>oprávněn</w:t>
      </w:r>
      <w:r>
        <w:rPr>
          <w:color w:val="595959"/>
          <w:spacing w:val="-14"/>
        </w:rPr>
        <w:t xml:space="preserve"> </w:t>
      </w:r>
      <w:r>
        <w:rPr>
          <w:color w:val="595959"/>
          <w:spacing w:val="-1"/>
        </w:rPr>
        <w:t>objednávku</w:t>
      </w:r>
      <w:r>
        <w:rPr>
          <w:color w:val="595959"/>
          <w:spacing w:val="-14"/>
        </w:rPr>
        <w:t xml:space="preserve"> </w:t>
      </w:r>
      <w:r>
        <w:rPr>
          <w:color w:val="595959"/>
          <w:spacing w:val="-1"/>
        </w:rPr>
        <w:t>doplnit.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Lhůta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plnění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začíná</w:t>
      </w:r>
      <w:r>
        <w:rPr>
          <w:color w:val="595959"/>
          <w:spacing w:val="-17"/>
        </w:rPr>
        <w:t xml:space="preserve"> </w:t>
      </w:r>
      <w:r>
        <w:rPr>
          <w:color w:val="595959"/>
        </w:rPr>
        <w:t>běžet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od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okamžiku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doručení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doplněné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nebo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nové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objednávky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bez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vad.</w:t>
      </w:r>
    </w:p>
    <w:p w14:paraId="59FCBB90" w14:textId="77777777" w:rsidR="00D50D66" w:rsidRDefault="00487229">
      <w:pPr>
        <w:pStyle w:val="Odstavecseseznamem"/>
        <w:numPr>
          <w:ilvl w:val="1"/>
          <w:numId w:val="22"/>
        </w:numPr>
        <w:tabs>
          <w:tab w:val="left" w:pos="1310"/>
        </w:tabs>
        <w:ind w:hanging="738"/>
        <w:jc w:val="both"/>
      </w:pPr>
      <w:r>
        <w:rPr>
          <w:color w:val="595959"/>
        </w:rPr>
        <w:t>Objednatel</w:t>
      </w:r>
      <w:r>
        <w:rPr>
          <w:color w:val="595959"/>
          <w:spacing w:val="9"/>
        </w:rPr>
        <w:t xml:space="preserve"> </w:t>
      </w:r>
      <w:r>
        <w:rPr>
          <w:color w:val="595959"/>
        </w:rPr>
        <w:t>při</w:t>
      </w:r>
      <w:r>
        <w:rPr>
          <w:color w:val="595959"/>
          <w:spacing w:val="8"/>
        </w:rPr>
        <w:t xml:space="preserve"> </w:t>
      </w:r>
      <w:r>
        <w:rPr>
          <w:color w:val="595959"/>
        </w:rPr>
        <w:t>uzavírání</w:t>
      </w:r>
      <w:r>
        <w:rPr>
          <w:color w:val="595959"/>
          <w:spacing w:val="9"/>
        </w:rPr>
        <w:t xml:space="preserve"> </w:t>
      </w:r>
      <w:r>
        <w:rPr>
          <w:color w:val="595959"/>
        </w:rPr>
        <w:t>Smlouvy</w:t>
      </w:r>
      <w:r>
        <w:rPr>
          <w:color w:val="595959"/>
          <w:spacing w:val="12"/>
        </w:rPr>
        <w:t xml:space="preserve"> </w:t>
      </w:r>
      <w:r>
        <w:rPr>
          <w:color w:val="595959"/>
        </w:rPr>
        <w:t>negarantuje</w:t>
      </w:r>
      <w:r>
        <w:rPr>
          <w:color w:val="595959"/>
          <w:spacing w:val="9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případě</w:t>
      </w:r>
      <w:r>
        <w:rPr>
          <w:color w:val="595959"/>
          <w:spacing w:val="9"/>
        </w:rPr>
        <w:t xml:space="preserve"> </w:t>
      </w:r>
      <w:r>
        <w:rPr>
          <w:color w:val="595959"/>
        </w:rPr>
        <w:t>Plnění</w:t>
      </w:r>
      <w:r>
        <w:rPr>
          <w:color w:val="595959"/>
          <w:spacing w:val="10"/>
        </w:rPr>
        <w:t xml:space="preserve"> </w:t>
      </w:r>
      <w:r>
        <w:rPr>
          <w:color w:val="595959"/>
        </w:rPr>
        <w:t>dle</w:t>
      </w:r>
      <w:r>
        <w:rPr>
          <w:color w:val="595959"/>
          <w:spacing w:val="9"/>
        </w:rPr>
        <w:t xml:space="preserve"> </w:t>
      </w:r>
      <w:r>
        <w:rPr>
          <w:color w:val="595959"/>
        </w:rPr>
        <w:t>čl.</w:t>
      </w:r>
      <w:r>
        <w:rPr>
          <w:color w:val="595959"/>
          <w:spacing w:val="12"/>
        </w:rPr>
        <w:t xml:space="preserve"> </w:t>
      </w:r>
      <w:r>
        <w:rPr>
          <w:color w:val="595959"/>
        </w:rPr>
        <w:t>1</w:t>
      </w:r>
      <w:r>
        <w:rPr>
          <w:color w:val="595959"/>
          <w:spacing w:val="9"/>
        </w:rPr>
        <w:t xml:space="preserve"> </w:t>
      </w:r>
      <w:r>
        <w:rPr>
          <w:color w:val="595959"/>
        </w:rPr>
        <w:t>odst.</w:t>
      </w:r>
      <w:r>
        <w:rPr>
          <w:color w:val="595959"/>
          <w:spacing w:val="11"/>
        </w:rPr>
        <w:t xml:space="preserve"> </w:t>
      </w:r>
      <w:r>
        <w:rPr>
          <w:color w:val="595959"/>
        </w:rPr>
        <w:t>1.1</w:t>
      </w:r>
      <w:r>
        <w:rPr>
          <w:color w:val="595959"/>
          <w:spacing w:val="8"/>
        </w:rPr>
        <w:t xml:space="preserve"> </w:t>
      </w:r>
      <w:r>
        <w:rPr>
          <w:color w:val="595959"/>
        </w:rPr>
        <w:t>písm.</w:t>
      </w:r>
      <w:r>
        <w:rPr>
          <w:color w:val="595959"/>
          <w:spacing w:val="11"/>
        </w:rPr>
        <w:t xml:space="preserve"> </w:t>
      </w:r>
      <w:r>
        <w:rPr>
          <w:color w:val="595959"/>
        </w:rPr>
        <w:t>b)</w:t>
      </w:r>
      <w:r>
        <w:rPr>
          <w:color w:val="595959"/>
          <w:spacing w:val="10"/>
        </w:rPr>
        <w:t xml:space="preserve"> </w:t>
      </w:r>
      <w:r>
        <w:rPr>
          <w:color w:val="595959"/>
        </w:rPr>
        <w:t>a</w:t>
      </w:r>
    </w:p>
    <w:p w14:paraId="4FB45C54" w14:textId="77777777" w:rsidR="00D50D66" w:rsidRDefault="00487229">
      <w:pPr>
        <w:pStyle w:val="Zkladntext"/>
        <w:spacing w:before="76" w:line="312" w:lineRule="auto"/>
        <w:ind w:left="1309" w:right="428"/>
        <w:jc w:val="both"/>
      </w:pPr>
      <w:r>
        <w:rPr>
          <w:color w:val="595959"/>
        </w:rPr>
        <w:t>c) žádný minimální objem plnění, který bude zadán v průběhu její platnosti. Objednatel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uzpůsobuje rozsah tohoto poptávaného plnění svým aktuálním potřebám, které jsou v čase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proměnlivé. Poskytovatel se přes výše uvedené zavazuje být připraven poskytnout plnění v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rozsahu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Předmětu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plnění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poptávaném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Objednatelem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dle podmínek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Smlouvy.</w:t>
      </w:r>
    </w:p>
    <w:p w14:paraId="5546D443" w14:textId="77777777" w:rsidR="00D50D66" w:rsidRDefault="00487229">
      <w:pPr>
        <w:pStyle w:val="Odstavecseseznamem"/>
        <w:numPr>
          <w:ilvl w:val="1"/>
          <w:numId w:val="22"/>
        </w:numPr>
        <w:tabs>
          <w:tab w:val="left" w:pos="1310"/>
        </w:tabs>
        <w:spacing w:before="119"/>
        <w:ind w:hanging="738"/>
        <w:jc w:val="both"/>
      </w:pPr>
      <w:r>
        <w:rPr>
          <w:color w:val="595959"/>
        </w:rPr>
        <w:t>Místem pln</w:t>
      </w:r>
      <w:r>
        <w:rPr>
          <w:color w:val="595959"/>
        </w:rPr>
        <w:t>ění je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Česká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republika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–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Praha, není-li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Smluvními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stranami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sjednáno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jinak.</w:t>
      </w:r>
    </w:p>
    <w:p w14:paraId="1949EEB3" w14:textId="77777777" w:rsidR="00D50D66" w:rsidRDefault="00487229">
      <w:pPr>
        <w:pStyle w:val="Odstavecseseznamem"/>
        <w:numPr>
          <w:ilvl w:val="1"/>
          <w:numId w:val="22"/>
        </w:numPr>
        <w:tabs>
          <w:tab w:val="left" w:pos="1310"/>
        </w:tabs>
        <w:spacing w:before="196" w:line="312" w:lineRule="auto"/>
        <w:ind w:right="417"/>
        <w:jc w:val="both"/>
      </w:pPr>
      <w:r>
        <w:rPr>
          <w:color w:val="595959"/>
        </w:rPr>
        <w:t>V případě, že Plnění bude Poskytovatelem poskytnuto řádně, bez právních a faktických vad,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 množství a kvalitě sjednané v této Smlouvě, a v termínu dle písemné objednávky v souladu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s odst.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2.1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a/nebo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2.3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tohoto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článku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Smlouvy,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potvrdí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Objednatel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jeho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převzetí,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svým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podpisem</w:t>
      </w:r>
      <w:r>
        <w:rPr>
          <w:color w:val="595959"/>
          <w:spacing w:val="21"/>
        </w:rPr>
        <w:t xml:space="preserve"> </w:t>
      </w:r>
      <w:r>
        <w:rPr>
          <w:color w:val="595959"/>
        </w:rPr>
        <w:t>do</w:t>
      </w:r>
      <w:r>
        <w:rPr>
          <w:color w:val="595959"/>
          <w:spacing w:val="18"/>
        </w:rPr>
        <w:t xml:space="preserve"> </w:t>
      </w:r>
      <w:r>
        <w:rPr>
          <w:color w:val="595959"/>
        </w:rPr>
        <w:t>protokolu</w:t>
      </w:r>
      <w:r>
        <w:rPr>
          <w:color w:val="595959"/>
          <w:spacing w:val="18"/>
        </w:rPr>
        <w:t xml:space="preserve"> </w:t>
      </w:r>
      <w:r>
        <w:rPr>
          <w:color w:val="595959"/>
        </w:rPr>
        <w:t>o</w:t>
      </w:r>
      <w:r>
        <w:rPr>
          <w:color w:val="595959"/>
          <w:spacing w:val="20"/>
        </w:rPr>
        <w:t xml:space="preserve"> </w:t>
      </w:r>
      <w:r>
        <w:rPr>
          <w:color w:val="595959"/>
        </w:rPr>
        <w:t>předání</w:t>
      </w:r>
      <w:r>
        <w:rPr>
          <w:color w:val="595959"/>
          <w:spacing w:val="18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20"/>
        </w:rPr>
        <w:t xml:space="preserve"> </w:t>
      </w:r>
      <w:r>
        <w:rPr>
          <w:color w:val="595959"/>
        </w:rPr>
        <w:t>převzetí</w:t>
      </w:r>
      <w:r>
        <w:rPr>
          <w:color w:val="595959"/>
          <w:spacing w:val="18"/>
        </w:rPr>
        <w:t xml:space="preserve"> </w:t>
      </w:r>
      <w:r>
        <w:rPr>
          <w:color w:val="595959"/>
        </w:rPr>
        <w:t>Plnění</w:t>
      </w:r>
      <w:r>
        <w:rPr>
          <w:color w:val="595959"/>
          <w:spacing w:val="20"/>
        </w:rPr>
        <w:t xml:space="preserve"> </w:t>
      </w:r>
      <w:r>
        <w:rPr>
          <w:color w:val="595959"/>
        </w:rPr>
        <w:t>(dále</w:t>
      </w:r>
      <w:r>
        <w:rPr>
          <w:color w:val="595959"/>
          <w:spacing w:val="18"/>
        </w:rPr>
        <w:t xml:space="preserve"> </w:t>
      </w:r>
      <w:r>
        <w:rPr>
          <w:color w:val="595959"/>
        </w:rPr>
        <w:t>jen</w:t>
      </w:r>
      <w:r>
        <w:rPr>
          <w:color w:val="595959"/>
          <w:spacing w:val="18"/>
        </w:rPr>
        <w:t xml:space="preserve"> </w:t>
      </w:r>
      <w:r>
        <w:rPr>
          <w:color w:val="595959"/>
        </w:rPr>
        <w:t>„</w:t>
      </w:r>
      <w:r>
        <w:rPr>
          <w:b/>
          <w:color w:val="595959"/>
        </w:rPr>
        <w:t>Předávací</w:t>
      </w:r>
      <w:r>
        <w:rPr>
          <w:b/>
          <w:color w:val="595959"/>
          <w:spacing w:val="22"/>
        </w:rPr>
        <w:t xml:space="preserve"> </w:t>
      </w:r>
      <w:r>
        <w:rPr>
          <w:b/>
          <w:color w:val="595959"/>
        </w:rPr>
        <w:t>protokol</w:t>
      </w:r>
      <w:r>
        <w:rPr>
          <w:color w:val="595959"/>
        </w:rPr>
        <w:t>“).</w:t>
      </w:r>
    </w:p>
    <w:p w14:paraId="44571322" w14:textId="77777777" w:rsidR="00D50D66" w:rsidRDefault="00D50D66">
      <w:pPr>
        <w:spacing w:line="312" w:lineRule="auto"/>
        <w:jc w:val="both"/>
        <w:sectPr w:rsidR="00D50D66">
          <w:pgSz w:w="11910" w:h="16840"/>
          <w:pgMar w:top="1520" w:right="560" w:bottom="1040" w:left="560" w:header="677" w:footer="855" w:gutter="0"/>
          <w:cols w:space="708"/>
        </w:sectPr>
      </w:pPr>
    </w:p>
    <w:p w14:paraId="5B85CB7A" w14:textId="77777777" w:rsidR="00D50D66" w:rsidRDefault="00D50D66">
      <w:pPr>
        <w:pStyle w:val="Zkladntext"/>
        <w:rPr>
          <w:sz w:val="20"/>
        </w:rPr>
      </w:pPr>
    </w:p>
    <w:p w14:paraId="36DBF624" w14:textId="77777777" w:rsidR="00D50D66" w:rsidRDefault="00D50D66">
      <w:pPr>
        <w:pStyle w:val="Zkladntext"/>
        <w:spacing w:before="3"/>
        <w:rPr>
          <w:sz w:val="20"/>
        </w:rPr>
      </w:pPr>
    </w:p>
    <w:p w14:paraId="2F7E8F5B" w14:textId="77777777" w:rsidR="00D50D66" w:rsidRDefault="00487229">
      <w:pPr>
        <w:pStyle w:val="Zkladntext"/>
        <w:spacing w:line="312" w:lineRule="auto"/>
        <w:ind w:left="1309" w:right="415"/>
        <w:jc w:val="both"/>
      </w:pPr>
      <w:r>
        <w:rPr>
          <w:color w:val="595959"/>
        </w:rPr>
        <w:t>Okamžikem podpisu Předávacího protokolu odpovědnými zástupci obou Smluvních stran je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Plnění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předáno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Objednateli.</w:t>
      </w:r>
    </w:p>
    <w:p w14:paraId="254E6C74" w14:textId="77777777" w:rsidR="00D50D66" w:rsidRDefault="00487229">
      <w:pPr>
        <w:pStyle w:val="Odstavecseseznamem"/>
        <w:numPr>
          <w:ilvl w:val="1"/>
          <w:numId w:val="22"/>
        </w:numPr>
        <w:tabs>
          <w:tab w:val="left" w:pos="1310"/>
        </w:tabs>
        <w:spacing w:line="312" w:lineRule="auto"/>
        <w:ind w:right="426"/>
        <w:jc w:val="both"/>
      </w:pPr>
      <w:r>
        <w:rPr>
          <w:color w:val="595959"/>
        </w:rPr>
        <w:t>V případě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Služeb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bude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 Předávacím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protokolu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Poskytovatelem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uvedena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podrobná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specifikace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poskytnutého plnění.</w:t>
      </w:r>
    </w:p>
    <w:p w14:paraId="4CA3622D" w14:textId="77777777" w:rsidR="00D50D66" w:rsidRDefault="00487229">
      <w:pPr>
        <w:pStyle w:val="Odstavecseseznamem"/>
        <w:numPr>
          <w:ilvl w:val="1"/>
          <w:numId w:val="22"/>
        </w:numPr>
        <w:tabs>
          <w:tab w:val="left" w:pos="1310"/>
        </w:tabs>
        <w:spacing w:line="312" w:lineRule="auto"/>
        <w:ind w:right="430"/>
        <w:jc w:val="both"/>
      </w:pPr>
      <w:r>
        <w:rPr>
          <w:color w:val="595959"/>
        </w:rPr>
        <w:t>Poskytovatel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se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zavazuje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alokovat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na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poskytování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Předmětu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plnění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dle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Smlouvy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kapacity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osob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s kompetencemi dostatečnými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k poskytování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Předmětu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plnění.</w:t>
      </w:r>
    </w:p>
    <w:p w14:paraId="32FA2F7E" w14:textId="77777777" w:rsidR="00D50D66" w:rsidRDefault="00487229">
      <w:pPr>
        <w:pStyle w:val="Odstavecseseznamem"/>
        <w:numPr>
          <w:ilvl w:val="1"/>
          <w:numId w:val="22"/>
        </w:numPr>
        <w:tabs>
          <w:tab w:val="left" w:pos="1310"/>
        </w:tabs>
        <w:spacing w:line="312" w:lineRule="auto"/>
        <w:ind w:right="413"/>
        <w:jc w:val="both"/>
      </w:pPr>
      <w:r>
        <w:rPr>
          <w:color w:val="595959"/>
        </w:rPr>
        <w:t>Objednatel je oprávněn Předmět plnění či jeho část odmítnout převzít, pokud má Předmět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plnění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i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jeho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část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vady,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nebyl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poskytnut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ve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sjednané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kvalitě,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rozsahu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či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specifikaci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nebo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pokud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případný písemný výstup neobsahoval veškeré údaje požadované Objednatelem. Odmítnutí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odůvodněním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Objednatel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oznámí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Poskytovateli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e-mailem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nebo telefonicky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spojení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uvedené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Příloze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č.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7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Smlouvy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do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tří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(3)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pracovních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dnů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od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odmítnutí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převzetí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Předmětu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plnění. Oznámením Objednatele o odmítnutí převzetí Předmětu plnění či jeho části z důvodu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vad,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vzniká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Poskytovateli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povinnost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poskytnout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opětovně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Předmět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plnění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bez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vad,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 to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nejpozději do tří (3) pracovních dnů od provedení potvrzení o o</w:t>
      </w:r>
      <w:r>
        <w:rPr>
          <w:color w:val="595959"/>
        </w:rPr>
        <w:t>dmítnutí převzetí Předmětu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plnění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Objednatelem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Poskytovateli, nebude-li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stanoveno Objednatelem jinak.</w:t>
      </w:r>
    </w:p>
    <w:p w14:paraId="42FCB1C4" w14:textId="77777777" w:rsidR="00D50D66" w:rsidRDefault="00D50D66">
      <w:pPr>
        <w:pStyle w:val="Zkladntext"/>
        <w:rPr>
          <w:sz w:val="24"/>
        </w:rPr>
      </w:pPr>
    </w:p>
    <w:p w14:paraId="733C807F" w14:textId="77777777" w:rsidR="00D50D66" w:rsidRDefault="00487229">
      <w:pPr>
        <w:pStyle w:val="Nadpis4"/>
        <w:numPr>
          <w:ilvl w:val="0"/>
          <w:numId w:val="25"/>
        </w:numPr>
        <w:tabs>
          <w:tab w:val="left" w:pos="5428"/>
        </w:tabs>
        <w:spacing w:before="175"/>
        <w:ind w:left="5428"/>
        <w:jc w:val="both"/>
      </w:pPr>
      <w:r>
        <w:rPr>
          <w:color w:val="595959"/>
        </w:rPr>
        <w:t>Cena</w:t>
      </w:r>
    </w:p>
    <w:p w14:paraId="731A6F3C" w14:textId="77777777" w:rsidR="00D50D66" w:rsidRDefault="00487229">
      <w:pPr>
        <w:pStyle w:val="Odstavecseseznamem"/>
        <w:numPr>
          <w:ilvl w:val="1"/>
          <w:numId w:val="21"/>
        </w:numPr>
        <w:tabs>
          <w:tab w:val="left" w:pos="1310"/>
        </w:tabs>
        <w:spacing w:before="69" w:line="312" w:lineRule="auto"/>
        <w:ind w:right="413"/>
        <w:jc w:val="both"/>
      </w:pPr>
      <w:r>
        <w:rPr>
          <w:color w:val="595959"/>
        </w:rPr>
        <w:t>Cena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Subskripce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SUSE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Linux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dle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čl.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1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odst.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1.1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písm.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a)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Smlouvy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činí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celkem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848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421,00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Kč bez DPH (slovy: osm set čtyřicet osm tisíc čtyři sta dvacet jedna korun českých), přičemž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cenový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rozpad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je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uvedený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v Příloze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č.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4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Smlouvy.</w:t>
      </w:r>
    </w:p>
    <w:p w14:paraId="582A4E9A" w14:textId="77777777" w:rsidR="00D50D66" w:rsidRDefault="00487229">
      <w:pPr>
        <w:pStyle w:val="Odstavecseseznamem"/>
        <w:numPr>
          <w:ilvl w:val="1"/>
          <w:numId w:val="21"/>
        </w:numPr>
        <w:tabs>
          <w:tab w:val="left" w:pos="1310"/>
        </w:tabs>
        <w:spacing w:before="122" w:line="312" w:lineRule="auto"/>
        <w:ind w:right="416"/>
        <w:jc w:val="both"/>
      </w:pPr>
      <w:r>
        <w:rPr>
          <w:color w:val="595959"/>
          <w:spacing w:val="-1"/>
        </w:rPr>
        <w:t>Cena</w:t>
      </w:r>
      <w:r>
        <w:rPr>
          <w:color w:val="595959"/>
          <w:spacing w:val="-13"/>
        </w:rPr>
        <w:t xml:space="preserve"> </w:t>
      </w:r>
      <w:r>
        <w:rPr>
          <w:color w:val="595959"/>
          <w:spacing w:val="-1"/>
        </w:rPr>
        <w:t>za</w:t>
      </w:r>
      <w:r>
        <w:rPr>
          <w:color w:val="595959"/>
          <w:spacing w:val="-17"/>
        </w:rPr>
        <w:t xml:space="preserve"> </w:t>
      </w:r>
      <w:r>
        <w:rPr>
          <w:color w:val="595959"/>
          <w:spacing w:val="-1"/>
        </w:rPr>
        <w:t>Subskripce</w:t>
      </w:r>
      <w:r>
        <w:rPr>
          <w:color w:val="595959"/>
          <w:spacing w:val="-17"/>
        </w:rPr>
        <w:t xml:space="preserve"> </w:t>
      </w:r>
      <w:r>
        <w:rPr>
          <w:color w:val="595959"/>
          <w:spacing w:val="-1"/>
        </w:rPr>
        <w:t>Rancher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dle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čl.</w:t>
      </w:r>
      <w:r>
        <w:rPr>
          <w:color w:val="595959"/>
          <w:spacing w:val="-17"/>
        </w:rPr>
        <w:t xml:space="preserve"> </w:t>
      </w:r>
      <w:r>
        <w:rPr>
          <w:color w:val="595959"/>
        </w:rPr>
        <w:t>1</w:t>
      </w:r>
      <w:r>
        <w:rPr>
          <w:color w:val="595959"/>
          <w:spacing w:val="-17"/>
        </w:rPr>
        <w:t xml:space="preserve"> </w:t>
      </w:r>
      <w:r>
        <w:rPr>
          <w:color w:val="595959"/>
        </w:rPr>
        <w:t>odst.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1.1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písm.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b)</w:t>
      </w:r>
      <w:r>
        <w:rPr>
          <w:color w:val="595959"/>
          <w:spacing w:val="-17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-17"/>
        </w:rPr>
        <w:t xml:space="preserve"> </w:t>
      </w:r>
      <w:r>
        <w:rPr>
          <w:color w:val="595959"/>
        </w:rPr>
        <w:t>Smlouvy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činí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celkem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2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494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861,50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Kč bez DPH (slovy: dva miliony čtyři sta devadesát čtyři tisíc osm set šedesát jedna korun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českých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padesát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haléřů),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přičemž cenový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rozpad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je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uvedený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v Příloze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č.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4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Smlouvy.</w:t>
      </w:r>
    </w:p>
    <w:p w14:paraId="6A1642E2" w14:textId="77777777" w:rsidR="00D50D66" w:rsidRDefault="00487229">
      <w:pPr>
        <w:pStyle w:val="Odstavecseseznamem"/>
        <w:numPr>
          <w:ilvl w:val="1"/>
          <w:numId w:val="21"/>
        </w:numPr>
        <w:tabs>
          <w:tab w:val="left" w:pos="1310"/>
        </w:tabs>
        <w:spacing w:line="312" w:lineRule="auto"/>
        <w:ind w:right="417"/>
        <w:jc w:val="both"/>
      </w:pPr>
      <w:r>
        <w:rPr>
          <w:color w:val="595959"/>
        </w:rPr>
        <w:t>Celková cena za Služby dle čl. 1 odst. 1.1 písm. c) této Smlouvy činí celkem 958 50</w:t>
      </w:r>
      <w:r>
        <w:rPr>
          <w:color w:val="595959"/>
        </w:rPr>
        <w:t>0,00 Kč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bez DPH (slovy: devět set padesát osm tisíc pět set korun českých), přičemž cenový rozpad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je uvedený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Příloze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č. 4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Smlouvy.</w:t>
      </w:r>
    </w:p>
    <w:p w14:paraId="7310C93E" w14:textId="77777777" w:rsidR="00D50D66" w:rsidRDefault="00487229">
      <w:pPr>
        <w:pStyle w:val="Odstavecseseznamem"/>
        <w:numPr>
          <w:ilvl w:val="1"/>
          <w:numId w:val="21"/>
        </w:numPr>
        <w:tabs>
          <w:tab w:val="left" w:pos="1310"/>
        </w:tabs>
        <w:spacing w:before="119" w:line="312" w:lineRule="auto"/>
        <w:ind w:right="415"/>
        <w:jc w:val="both"/>
      </w:pPr>
      <w:r>
        <w:rPr>
          <w:color w:val="595959"/>
        </w:rPr>
        <w:t>Celková</w:t>
      </w:r>
      <w:r>
        <w:rPr>
          <w:color w:val="595959"/>
          <w:spacing w:val="9"/>
        </w:rPr>
        <w:t xml:space="preserve"> </w:t>
      </w:r>
      <w:r>
        <w:rPr>
          <w:color w:val="595959"/>
        </w:rPr>
        <w:t>cena</w:t>
      </w:r>
      <w:r>
        <w:rPr>
          <w:color w:val="595959"/>
          <w:spacing w:val="9"/>
        </w:rPr>
        <w:t xml:space="preserve"> </w:t>
      </w:r>
      <w:r>
        <w:rPr>
          <w:color w:val="595959"/>
        </w:rPr>
        <w:t>za</w:t>
      </w:r>
      <w:r>
        <w:rPr>
          <w:color w:val="595959"/>
          <w:spacing w:val="9"/>
        </w:rPr>
        <w:t xml:space="preserve"> </w:t>
      </w:r>
      <w:r>
        <w:rPr>
          <w:color w:val="595959"/>
        </w:rPr>
        <w:t>Předmět</w:t>
      </w:r>
      <w:r>
        <w:rPr>
          <w:color w:val="595959"/>
          <w:spacing w:val="10"/>
        </w:rPr>
        <w:t xml:space="preserve"> </w:t>
      </w:r>
      <w:r>
        <w:rPr>
          <w:color w:val="595959"/>
        </w:rPr>
        <w:t>plnění</w:t>
      </w:r>
      <w:r>
        <w:rPr>
          <w:color w:val="595959"/>
          <w:spacing w:val="10"/>
        </w:rPr>
        <w:t xml:space="preserve"> </w:t>
      </w:r>
      <w:r>
        <w:rPr>
          <w:color w:val="595959"/>
        </w:rPr>
        <w:t>poskytnutý</w:t>
      </w:r>
      <w:r>
        <w:rPr>
          <w:color w:val="595959"/>
          <w:spacing w:val="8"/>
        </w:rPr>
        <w:t xml:space="preserve"> </w:t>
      </w:r>
      <w:r>
        <w:rPr>
          <w:color w:val="595959"/>
        </w:rPr>
        <w:t>na</w:t>
      </w:r>
      <w:r>
        <w:rPr>
          <w:color w:val="595959"/>
          <w:spacing w:val="6"/>
        </w:rPr>
        <w:t xml:space="preserve"> </w:t>
      </w:r>
      <w:r>
        <w:rPr>
          <w:color w:val="595959"/>
        </w:rPr>
        <w:t>základě</w:t>
      </w:r>
      <w:r>
        <w:rPr>
          <w:color w:val="595959"/>
          <w:spacing w:val="9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9"/>
        </w:rPr>
        <w:t xml:space="preserve"> </w:t>
      </w:r>
      <w:r>
        <w:rPr>
          <w:color w:val="595959"/>
        </w:rPr>
        <w:t>Smlouvy</w:t>
      </w:r>
      <w:r>
        <w:rPr>
          <w:color w:val="595959"/>
          <w:spacing w:val="10"/>
        </w:rPr>
        <w:t xml:space="preserve"> </w:t>
      </w:r>
      <w:r>
        <w:rPr>
          <w:color w:val="595959"/>
        </w:rPr>
        <w:t>nesmí</w:t>
      </w:r>
      <w:r>
        <w:rPr>
          <w:color w:val="595959"/>
          <w:spacing w:val="10"/>
        </w:rPr>
        <w:t xml:space="preserve"> </w:t>
      </w:r>
      <w:r>
        <w:rPr>
          <w:color w:val="595959"/>
        </w:rPr>
        <w:t>převýšit</w:t>
      </w:r>
      <w:r>
        <w:rPr>
          <w:color w:val="595959"/>
          <w:spacing w:val="10"/>
        </w:rPr>
        <w:t xml:space="preserve"> </w:t>
      </w:r>
      <w:r>
        <w:rPr>
          <w:color w:val="595959"/>
        </w:rPr>
        <w:t>částku</w:t>
      </w:r>
      <w:r>
        <w:rPr>
          <w:color w:val="595959"/>
          <w:spacing w:val="-59"/>
        </w:rPr>
        <w:t xml:space="preserve"> </w:t>
      </w:r>
      <w:r>
        <w:rPr>
          <w:b/>
          <w:color w:val="595959"/>
        </w:rPr>
        <w:t>4</w:t>
      </w:r>
      <w:r>
        <w:rPr>
          <w:b/>
          <w:color w:val="595959"/>
          <w:spacing w:val="-4"/>
        </w:rPr>
        <w:t xml:space="preserve"> </w:t>
      </w:r>
      <w:r>
        <w:rPr>
          <w:b/>
          <w:color w:val="595959"/>
        </w:rPr>
        <w:t>301</w:t>
      </w:r>
      <w:r>
        <w:rPr>
          <w:b/>
          <w:color w:val="595959"/>
          <w:spacing w:val="-5"/>
        </w:rPr>
        <w:t xml:space="preserve"> </w:t>
      </w:r>
      <w:r>
        <w:rPr>
          <w:b/>
          <w:color w:val="595959"/>
        </w:rPr>
        <w:t>782,50</w:t>
      </w:r>
      <w:r>
        <w:rPr>
          <w:b/>
          <w:color w:val="595959"/>
          <w:spacing w:val="-7"/>
        </w:rPr>
        <w:t xml:space="preserve"> </w:t>
      </w:r>
      <w:r>
        <w:rPr>
          <w:b/>
          <w:color w:val="595959"/>
        </w:rPr>
        <w:t>Kč</w:t>
      </w:r>
      <w:r>
        <w:rPr>
          <w:b/>
          <w:color w:val="595959"/>
          <w:spacing w:val="-4"/>
        </w:rPr>
        <w:t xml:space="preserve"> </w:t>
      </w:r>
      <w:r>
        <w:rPr>
          <w:b/>
          <w:color w:val="595959"/>
        </w:rPr>
        <w:t>bez</w:t>
      </w:r>
      <w:r>
        <w:rPr>
          <w:b/>
          <w:color w:val="595959"/>
          <w:spacing w:val="-4"/>
        </w:rPr>
        <w:t xml:space="preserve"> </w:t>
      </w:r>
      <w:r>
        <w:rPr>
          <w:b/>
          <w:color w:val="595959"/>
        </w:rPr>
        <w:t>DPH</w:t>
      </w:r>
      <w:r>
        <w:rPr>
          <w:b/>
          <w:color w:val="595959"/>
          <w:spacing w:val="-7"/>
        </w:rPr>
        <w:t xml:space="preserve"> </w:t>
      </w:r>
      <w:r>
        <w:rPr>
          <w:color w:val="595959"/>
        </w:rPr>
        <w:t>(slovy: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čtyři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miliony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tři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sta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jeden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tisíc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sedm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set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osmdesát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dva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korun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českých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padesát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haléřů).</w:t>
      </w:r>
    </w:p>
    <w:p w14:paraId="66053400" w14:textId="77777777" w:rsidR="00D50D66" w:rsidRDefault="00487229">
      <w:pPr>
        <w:pStyle w:val="Odstavecseseznamem"/>
        <w:numPr>
          <w:ilvl w:val="1"/>
          <w:numId w:val="21"/>
        </w:numPr>
        <w:tabs>
          <w:tab w:val="left" w:pos="1310"/>
        </w:tabs>
        <w:spacing w:line="312" w:lineRule="auto"/>
        <w:ind w:right="417"/>
        <w:jc w:val="both"/>
      </w:pPr>
      <w:r>
        <w:rPr>
          <w:color w:val="595959"/>
        </w:rPr>
        <w:t>Cena Předmětu plnění je uvedena v Kč (koruna česká) a neobsahuje DPH, které bude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stanoveno na základě platných právních předpisů v den uskutečnění zdanitelného plnění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předmětu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Smlouvy.</w:t>
      </w:r>
    </w:p>
    <w:p w14:paraId="70A8D42A" w14:textId="77777777" w:rsidR="00D50D66" w:rsidRDefault="00487229">
      <w:pPr>
        <w:pStyle w:val="Odstavecseseznamem"/>
        <w:numPr>
          <w:ilvl w:val="1"/>
          <w:numId w:val="21"/>
        </w:numPr>
        <w:tabs>
          <w:tab w:val="left" w:pos="1310"/>
        </w:tabs>
        <w:spacing w:line="312" w:lineRule="auto"/>
        <w:ind w:right="417"/>
        <w:jc w:val="both"/>
      </w:pPr>
      <w:r>
        <w:rPr>
          <w:color w:val="595959"/>
        </w:rPr>
        <w:t>Celková cena za poskytnuté Plnění dle příslušné písemné objednávky je stanovena jako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součet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dílčích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cen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za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jednotlivé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části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Předmětu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plnění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(tj.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za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jednotlivá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Plnění),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to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na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základě</w:t>
      </w:r>
      <w:r>
        <w:rPr>
          <w:color w:val="595959"/>
          <w:spacing w:val="-58"/>
        </w:rPr>
        <w:t xml:space="preserve"> </w:t>
      </w:r>
      <w:r>
        <w:rPr>
          <w:color w:val="595959"/>
        </w:rPr>
        <w:t>jednotkových cen a požadovaného počtu položek tak, jak jsou uvedeny v Příloze č. 4 této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Smlouvy.</w:t>
      </w:r>
    </w:p>
    <w:p w14:paraId="17E04C3E" w14:textId="77777777" w:rsidR="00D50D66" w:rsidRDefault="00487229">
      <w:pPr>
        <w:pStyle w:val="Odstavecseseznamem"/>
        <w:numPr>
          <w:ilvl w:val="1"/>
          <w:numId w:val="21"/>
        </w:numPr>
        <w:tabs>
          <w:tab w:val="left" w:pos="1310"/>
        </w:tabs>
        <w:spacing w:line="312" w:lineRule="auto"/>
        <w:ind w:right="414"/>
        <w:jc w:val="both"/>
      </w:pPr>
      <w:r>
        <w:rPr>
          <w:color w:val="595959"/>
        </w:rPr>
        <w:t>Poskytovatel výslovně prohlašuje a ujišťuje Objednatele, že cena Předmětu plnění již v sobě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zahrnuje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veškeré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náklady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Poskyt</w:t>
      </w:r>
      <w:r>
        <w:rPr>
          <w:color w:val="595959"/>
        </w:rPr>
        <w:t>ovatele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spojené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s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plněním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dle této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Smlouvy.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Sjednaná cena</w:t>
      </w:r>
    </w:p>
    <w:p w14:paraId="12D9991A" w14:textId="77777777" w:rsidR="00D50D66" w:rsidRDefault="00D50D66">
      <w:pPr>
        <w:spacing w:line="312" w:lineRule="auto"/>
        <w:jc w:val="both"/>
        <w:sectPr w:rsidR="00D50D66">
          <w:pgSz w:w="11910" w:h="16840"/>
          <w:pgMar w:top="1520" w:right="560" w:bottom="1040" w:left="560" w:header="677" w:footer="855" w:gutter="0"/>
          <w:cols w:space="708"/>
        </w:sectPr>
      </w:pPr>
    </w:p>
    <w:p w14:paraId="40D34539" w14:textId="77777777" w:rsidR="00D50D66" w:rsidRDefault="00D50D66">
      <w:pPr>
        <w:pStyle w:val="Zkladntext"/>
        <w:rPr>
          <w:sz w:val="20"/>
        </w:rPr>
      </w:pPr>
    </w:p>
    <w:p w14:paraId="04138031" w14:textId="77777777" w:rsidR="00D50D66" w:rsidRDefault="00D50D66">
      <w:pPr>
        <w:pStyle w:val="Zkladntext"/>
        <w:spacing w:before="3"/>
        <w:rPr>
          <w:sz w:val="20"/>
        </w:rPr>
      </w:pPr>
    </w:p>
    <w:p w14:paraId="7B297B2A" w14:textId="77777777" w:rsidR="00D50D66" w:rsidRDefault="00487229">
      <w:pPr>
        <w:pStyle w:val="Zkladntext"/>
        <w:spacing w:line="312" w:lineRule="auto"/>
        <w:ind w:left="1309" w:right="414"/>
        <w:jc w:val="both"/>
      </w:pPr>
      <w:r>
        <w:rPr>
          <w:color w:val="595959"/>
        </w:rPr>
        <w:t>je cenou konečnou, nejvýše přípustnou a nemůže být změněna, s výjimkou změny, kterou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připouští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ZZVZ.</w:t>
      </w:r>
    </w:p>
    <w:p w14:paraId="0166F046" w14:textId="77777777" w:rsidR="00D50D66" w:rsidRDefault="00D50D66">
      <w:pPr>
        <w:pStyle w:val="Zkladntext"/>
        <w:rPr>
          <w:sz w:val="24"/>
        </w:rPr>
      </w:pPr>
    </w:p>
    <w:p w14:paraId="651C6433" w14:textId="77777777" w:rsidR="00D50D66" w:rsidRDefault="00487229">
      <w:pPr>
        <w:pStyle w:val="Nadpis4"/>
        <w:numPr>
          <w:ilvl w:val="0"/>
          <w:numId w:val="25"/>
        </w:numPr>
        <w:tabs>
          <w:tab w:val="left" w:pos="4718"/>
        </w:tabs>
        <w:spacing w:before="173"/>
        <w:ind w:left="4717"/>
        <w:jc w:val="both"/>
      </w:pPr>
      <w:r>
        <w:rPr>
          <w:color w:val="595959"/>
        </w:rPr>
        <w:t>Platební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podmínky</w:t>
      </w:r>
    </w:p>
    <w:p w14:paraId="0D3CF044" w14:textId="77777777" w:rsidR="00D50D66" w:rsidRDefault="00487229">
      <w:pPr>
        <w:pStyle w:val="Odstavecseseznamem"/>
        <w:numPr>
          <w:ilvl w:val="1"/>
          <w:numId w:val="20"/>
        </w:numPr>
        <w:tabs>
          <w:tab w:val="left" w:pos="1310"/>
        </w:tabs>
        <w:spacing w:before="72" w:line="312" w:lineRule="auto"/>
        <w:ind w:right="414"/>
        <w:jc w:val="both"/>
      </w:pPr>
      <w:r>
        <w:rPr>
          <w:color w:val="595959"/>
        </w:rPr>
        <w:t>Cena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jednotlivá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Plnění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bude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uhrazena Objednatelem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základě daňového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dokladu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(faktury) Poskytovatele, který je oprávněn vystavit daňový doklad po podpisu Předávacího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protokolu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odpovědnými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zástupci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obou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Smluvních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stran.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Originál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daňového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dokladu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vystaveného Poskytovatelem bude zaslán</w:t>
      </w:r>
      <w:r>
        <w:rPr>
          <w:color w:val="595959"/>
        </w:rPr>
        <w:t xml:space="preserve"> spolu s kopií podepsaného Předávacího protokolu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postupem dle odst. 4.3 tohoto článku Smlouvy. Za den uskutečnění zdanitelného plnění je</w:t>
      </w:r>
      <w:r>
        <w:rPr>
          <w:color w:val="595959"/>
          <w:spacing w:val="1"/>
        </w:rPr>
        <w:t xml:space="preserve"> </w:t>
      </w:r>
      <w:r>
        <w:rPr>
          <w:color w:val="595959"/>
          <w:spacing w:val="-1"/>
        </w:rPr>
        <w:t>považován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den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podpisu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Předávacího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protokolu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Objednatelem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Daňový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doklad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musí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obsahovat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náležitosti řádného daňového dokladu podle příslušných právních předpisů, zejména § 29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zákona</w:t>
      </w:r>
      <w:r>
        <w:rPr>
          <w:color w:val="595959"/>
          <w:spacing w:val="23"/>
        </w:rPr>
        <w:t xml:space="preserve"> </w:t>
      </w:r>
      <w:r>
        <w:rPr>
          <w:color w:val="595959"/>
        </w:rPr>
        <w:t>č.</w:t>
      </w:r>
      <w:r>
        <w:rPr>
          <w:color w:val="595959"/>
          <w:spacing w:val="26"/>
        </w:rPr>
        <w:t xml:space="preserve"> </w:t>
      </w:r>
      <w:r>
        <w:rPr>
          <w:color w:val="595959"/>
        </w:rPr>
        <w:t>235/2004</w:t>
      </w:r>
      <w:r>
        <w:rPr>
          <w:color w:val="595959"/>
          <w:spacing w:val="24"/>
        </w:rPr>
        <w:t xml:space="preserve"> </w:t>
      </w:r>
      <w:r>
        <w:rPr>
          <w:color w:val="595959"/>
        </w:rPr>
        <w:t>Sb.,</w:t>
      </w:r>
      <w:r>
        <w:rPr>
          <w:color w:val="595959"/>
          <w:spacing w:val="24"/>
        </w:rPr>
        <w:t xml:space="preserve"> </w:t>
      </w:r>
      <w:r>
        <w:rPr>
          <w:color w:val="595959"/>
        </w:rPr>
        <w:t>o</w:t>
      </w:r>
      <w:r>
        <w:rPr>
          <w:color w:val="595959"/>
          <w:spacing w:val="24"/>
        </w:rPr>
        <w:t xml:space="preserve"> </w:t>
      </w:r>
      <w:r>
        <w:rPr>
          <w:color w:val="595959"/>
        </w:rPr>
        <w:t>dani</w:t>
      </w:r>
      <w:r>
        <w:rPr>
          <w:color w:val="595959"/>
          <w:spacing w:val="21"/>
        </w:rPr>
        <w:t xml:space="preserve"> </w:t>
      </w:r>
      <w:r>
        <w:rPr>
          <w:color w:val="595959"/>
        </w:rPr>
        <w:t>z</w:t>
      </w:r>
      <w:r>
        <w:rPr>
          <w:color w:val="595959"/>
          <w:spacing w:val="24"/>
        </w:rPr>
        <w:t xml:space="preserve"> </w:t>
      </w:r>
      <w:r>
        <w:rPr>
          <w:color w:val="595959"/>
        </w:rPr>
        <w:t>přidané</w:t>
      </w:r>
      <w:r>
        <w:rPr>
          <w:color w:val="595959"/>
          <w:spacing w:val="23"/>
        </w:rPr>
        <w:t xml:space="preserve"> </w:t>
      </w:r>
      <w:r>
        <w:rPr>
          <w:color w:val="595959"/>
        </w:rPr>
        <w:t>hodnoty,</w:t>
      </w:r>
      <w:r>
        <w:rPr>
          <w:color w:val="595959"/>
          <w:spacing w:val="22"/>
        </w:rPr>
        <w:t xml:space="preserve"> </w:t>
      </w:r>
      <w:r>
        <w:rPr>
          <w:color w:val="595959"/>
        </w:rPr>
        <w:t>ve</w:t>
      </w:r>
      <w:r>
        <w:rPr>
          <w:color w:val="595959"/>
          <w:spacing w:val="20"/>
        </w:rPr>
        <w:t xml:space="preserve"> </w:t>
      </w:r>
      <w:r>
        <w:rPr>
          <w:color w:val="595959"/>
        </w:rPr>
        <w:t>znění</w:t>
      </w:r>
      <w:r>
        <w:rPr>
          <w:color w:val="595959"/>
          <w:spacing w:val="24"/>
        </w:rPr>
        <w:t xml:space="preserve"> </w:t>
      </w:r>
      <w:r>
        <w:rPr>
          <w:color w:val="595959"/>
        </w:rPr>
        <w:t>pozdějších</w:t>
      </w:r>
      <w:r>
        <w:rPr>
          <w:color w:val="595959"/>
          <w:spacing w:val="21"/>
        </w:rPr>
        <w:t xml:space="preserve"> </w:t>
      </w:r>
      <w:r>
        <w:rPr>
          <w:color w:val="595959"/>
        </w:rPr>
        <w:t>předpisů</w:t>
      </w:r>
      <w:r>
        <w:rPr>
          <w:color w:val="595959"/>
          <w:spacing w:val="24"/>
        </w:rPr>
        <w:t xml:space="preserve"> </w:t>
      </w:r>
      <w:r>
        <w:rPr>
          <w:color w:val="595959"/>
        </w:rPr>
        <w:t>(dále</w:t>
      </w:r>
      <w:r>
        <w:rPr>
          <w:color w:val="595959"/>
          <w:spacing w:val="20"/>
        </w:rPr>
        <w:t xml:space="preserve"> </w:t>
      </w:r>
      <w:r>
        <w:rPr>
          <w:color w:val="595959"/>
        </w:rPr>
        <w:t>jen</w:t>
      </w:r>
    </w:p>
    <w:p w14:paraId="75DA29AE" w14:textId="77777777" w:rsidR="00D50D66" w:rsidRDefault="00487229">
      <w:pPr>
        <w:pStyle w:val="Zkladntext"/>
        <w:spacing w:line="312" w:lineRule="auto"/>
        <w:ind w:left="1309" w:right="415"/>
        <w:jc w:val="both"/>
      </w:pPr>
      <w:r>
        <w:rPr>
          <w:color w:val="595959"/>
        </w:rPr>
        <w:t>„</w:t>
      </w:r>
      <w:r>
        <w:rPr>
          <w:b/>
          <w:color w:val="595959"/>
        </w:rPr>
        <w:t>zákon o DPH</w:t>
      </w:r>
      <w:r>
        <w:rPr>
          <w:color w:val="595959"/>
        </w:rPr>
        <w:t>“), zákona č. 563/1991 Sb., o účetnictví, ve znění pozdějších předpi</w:t>
      </w:r>
      <w:r>
        <w:rPr>
          <w:color w:val="595959"/>
        </w:rPr>
        <w:t>sů, a níže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uvedené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údaje:</w:t>
      </w:r>
    </w:p>
    <w:p w14:paraId="4D7DF544" w14:textId="77777777" w:rsidR="00D50D66" w:rsidRDefault="00487229">
      <w:pPr>
        <w:pStyle w:val="Odstavecseseznamem"/>
        <w:numPr>
          <w:ilvl w:val="2"/>
          <w:numId w:val="20"/>
        </w:numPr>
        <w:tabs>
          <w:tab w:val="left" w:pos="2349"/>
        </w:tabs>
        <w:spacing w:before="119"/>
        <w:ind w:hanging="361"/>
      </w:pPr>
      <w:r>
        <w:rPr>
          <w:color w:val="595959"/>
        </w:rPr>
        <w:t>číslo Smlouvy,</w:t>
      </w:r>
    </w:p>
    <w:p w14:paraId="743711AF" w14:textId="77777777" w:rsidR="00D50D66" w:rsidRDefault="00487229">
      <w:pPr>
        <w:pStyle w:val="Odstavecseseznamem"/>
        <w:numPr>
          <w:ilvl w:val="2"/>
          <w:numId w:val="20"/>
        </w:numPr>
        <w:tabs>
          <w:tab w:val="left" w:pos="2349"/>
        </w:tabs>
        <w:spacing w:before="196"/>
        <w:ind w:hanging="361"/>
      </w:pPr>
      <w:r>
        <w:rPr>
          <w:color w:val="595959"/>
        </w:rPr>
        <w:t>identifikační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údaje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Objednatele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a Poskytovatele,</w:t>
      </w:r>
    </w:p>
    <w:p w14:paraId="7FAE5A8F" w14:textId="77777777" w:rsidR="00D50D66" w:rsidRDefault="00487229">
      <w:pPr>
        <w:pStyle w:val="Odstavecseseznamem"/>
        <w:numPr>
          <w:ilvl w:val="2"/>
          <w:numId w:val="20"/>
        </w:numPr>
        <w:tabs>
          <w:tab w:val="left" w:pos="2349"/>
        </w:tabs>
        <w:spacing w:before="193"/>
        <w:ind w:hanging="361"/>
      </w:pPr>
      <w:r>
        <w:rPr>
          <w:color w:val="595959"/>
        </w:rPr>
        <w:t>číslo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EOBJ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nebo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číslo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objednávky,</w:t>
      </w:r>
    </w:p>
    <w:p w14:paraId="5ED5270B" w14:textId="77777777" w:rsidR="00D50D66" w:rsidRDefault="00487229">
      <w:pPr>
        <w:pStyle w:val="Odstavecseseznamem"/>
        <w:numPr>
          <w:ilvl w:val="2"/>
          <w:numId w:val="20"/>
        </w:numPr>
        <w:tabs>
          <w:tab w:val="left" w:pos="2348"/>
          <w:tab w:val="left" w:pos="2349"/>
        </w:tabs>
        <w:spacing w:before="194"/>
        <w:ind w:hanging="361"/>
        <w:jc w:val="left"/>
      </w:pPr>
      <w:r>
        <w:rPr>
          <w:color w:val="595959"/>
        </w:rPr>
        <w:t>místo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datum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poskytnutí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daného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Plnění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dle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Smlouvy,</w:t>
      </w:r>
    </w:p>
    <w:p w14:paraId="3247BE05" w14:textId="77777777" w:rsidR="00D50D66" w:rsidRDefault="00487229">
      <w:pPr>
        <w:pStyle w:val="Odstavecseseznamem"/>
        <w:numPr>
          <w:ilvl w:val="2"/>
          <w:numId w:val="20"/>
        </w:numPr>
        <w:tabs>
          <w:tab w:val="left" w:pos="2348"/>
          <w:tab w:val="left" w:pos="2349"/>
        </w:tabs>
        <w:spacing w:before="194"/>
        <w:ind w:hanging="361"/>
        <w:jc w:val="left"/>
      </w:pPr>
      <w:r>
        <w:rPr>
          <w:color w:val="595959"/>
        </w:rPr>
        <w:t>platební podmínky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souladu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se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Smlouvou,</w:t>
      </w:r>
    </w:p>
    <w:p w14:paraId="0551844F" w14:textId="77777777" w:rsidR="00D50D66" w:rsidRDefault="00487229">
      <w:pPr>
        <w:pStyle w:val="Odstavecseseznamem"/>
        <w:numPr>
          <w:ilvl w:val="2"/>
          <w:numId w:val="20"/>
        </w:numPr>
        <w:tabs>
          <w:tab w:val="left" w:pos="2348"/>
          <w:tab w:val="left" w:pos="2349"/>
        </w:tabs>
        <w:spacing w:before="193"/>
        <w:ind w:hanging="361"/>
        <w:jc w:val="left"/>
      </w:pPr>
      <w:r>
        <w:rPr>
          <w:color w:val="595959"/>
        </w:rPr>
        <w:t>popis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fakturovaného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plnění,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rozsah,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jednotkovou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celkovou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cenu.</w:t>
      </w:r>
    </w:p>
    <w:p w14:paraId="234D90E9" w14:textId="77777777" w:rsidR="00D50D66" w:rsidRDefault="00487229">
      <w:pPr>
        <w:pStyle w:val="Zkladntext"/>
        <w:spacing w:before="197" w:line="312" w:lineRule="auto"/>
        <w:ind w:left="1309" w:right="429"/>
        <w:jc w:val="both"/>
      </w:pPr>
      <w:r>
        <w:rPr>
          <w:color w:val="595959"/>
        </w:rPr>
        <w:t>Nedílnou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přílohou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daňového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dokladu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bude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kopie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Předávacího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protokolu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podepsaného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oprávněnými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zástupci obou Smluvních stran.</w:t>
      </w:r>
    </w:p>
    <w:p w14:paraId="71BCF5AF" w14:textId="77777777" w:rsidR="00D50D66" w:rsidRDefault="00487229">
      <w:pPr>
        <w:pStyle w:val="Odstavecseseznamem"/>
        <w:numPr>
          <w:ilvl w:val="1"/>
          <w:numId w:val="20"/>
        </w:numPr>
        <w:tabs>
          <w:tab w:val="left" w:pos="1310"/>
        </w:tabs>
        <w:spacing w:line="312" w:lineRule="auto"/>
        <w:ind w:right="416"/>
        <w:jc w:val="both"/>
      </w:pPr>
      <w:r>
        <w:rPr>
          <w:color w:val="595959"/>
        </w:rPr>
        <w:t>V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případě,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že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daňový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doklad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nebude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mít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odpovídající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náležitosti,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povinné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přílohy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nebo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nebude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vystaven v souladu s touto Smlouvou, je Objednatel oprávněn zaslat jej ve lhůtě splatnosti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zpět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k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doplnění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Poskytovateli,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aniž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se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dostane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do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prodlení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se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splatností.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Nová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lhůta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splatnosti</w:t>
      </w:r>
      <w:r>
        <w:rPr>
          <w:color w:val="595959"/>
          <w:spacing w:val="-58"/>
        </w:rPr>
        <w:t xml:space="preserve"> </w:t>
      </w:r>
      <w:r>
        <w:rPr>
          <w:color w:val="595959"/>
        </w:rPr>
        <w:t>v délce třiceti (30) kalendářních dní počíná běžet znovu od data doručení doplněného /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opraveného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daňového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dokladu Objednateli.</w:t>
      </w:r>
    </w:p>
    <w:p w14:paraId="792A3FDE" w14:textId="77777777" w:rsidR="00D50D66" w:rsidRDefault="00487229">
      <w:pPr>
        <w:pStyle w:val="Odstavecseseznamem"/>
        <w:numPr>
          <w:ilvl w:val="1"/>
          <w:numId w:val="20"/>
        </w:numPr>
        <w:tabs>
          <w:tab w:val="left" w:pos="1310"/>
        </w:tabs>
        <w:spacing w:before="119" w:line="312" w:lineRule="auto"/>
        <w:ind w:right="416"/>
        <w:jc w:val="both"/>
      </w:pPr>
      <w:r>
        <w:rPr>
          <w:color w:val="595959"/>
        </w:rPr>
        <w:t>Lhůta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splatnosti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daňového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dokladu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vystaveného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základě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Smlouvy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je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třicet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(30)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kalendářních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dnů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ode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dne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jeho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doručení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Objednateli.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Poskytovatel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zašle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daňový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doklad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spolu</w:t>
      </w:r>
      <w:r>
        <w:rPr>
          <w:color w:val="595959"/>
          <w:spacing w:val="-58"/>
        </w:rPr>
        <w:t xml:space="preserve"> </w:t>
      </w:r>
      <w:r>
        <w:rPr>
          <w:color w:val="595959"/>
        </w:rPr>
        <w:t>s veškerými požadovanými dokumenty Objednateli nejpozději do pěti (5) kalendářních dnů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ode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dne vystavení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jedním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následujících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způsobů:</w:t>
      </w:r>
    </w:p>
    <w:p w14:paraId="64E12D3E" w14:textId="77777777" w:rsidR="00D50D66" w:rsidRDefault="00487229">
      <w:pPr>
        <w:pStyle w:val="Odstavecseseznamem"/>
        <w:numPr>
          <w:ilvl w:val="0"/>
          <w:numId w:val="19"/>
        </w:numPr>
        <w:tabs>
          <w:tab w:val="left" w:pos="1705"/>
          <w:tab w:val="left" w:pos="1706"/>
        </w:tabs>
        <w:spacing w:line="424" w:lineRule="auto"/>
        <w:ind w:left="1707" w:right="5838" w:hanging="399"/>
      </w:pPr>
      <w:r>
        <w:rPr>
          <w:color w:val="595959"/>
        </w:rPr>
        <w:t>v elektronické podobě na adresu:</w:t>
      </w:r>
      <w:r>
        <w:rPr>
          <w:color w:val="595959"/>
          <w:spacing w:val="-59"/>
        </w:rPr>
        <w:t xml:space="preserve"> </w:t>
      </w:r>
      <w:hyperlink r:id="rId9">
        <w:r>
          <w:rPr>
            <w:color w:val="595959"/>
            <w:u w:val="single" w:color="595959"/>
          </w:rPr>
          <w:t>faktury@nakit.cz</w:t>
        </w:r>
      </w:hyperlink>
    </w:p>
    <w:p w14:paraId="2D919EA2" w14:textId="77777777" w:rsidR="00D50D66" w:rsidRDefault="00487229">
      <w:pPr>
        <w:pStyle w:val="Odstavecseseznamem"/>
        <w:numPr>
          <w:ilvl w:val="0"/>
          <w:numId w:val="19"/>
        </w:numPr>
        <w:tabs>
          <w:tab w:val="left" w:pos="1705"/>
          <w:tab w:val="left" w:pos="1706"/>
        </w:tabs>
        <w:spacing w:before="2"/>
        <w:ind w:left="1705" w:hanging="397"/>
      </w:pPr>
      <w:r>
        <w:rPr>
          <w:color w:val="595959"/>
        </w:rPr>
        <w:t>doporučeným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dopisem na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následující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adresu:</w:t>
      </w:r>
    </w:p>
    <w:p w14:paraId="467F7109" w14:textId="77777777" w:rsidR="00D50D66" w:rsidRDefault="00487229">
      <w:pPr>
        <w:pStyle w:val="Zkladntext"/>
        <w:spacing w:line="450" w:lineRule="atLeast"/>
        <w:ind w:left="1707" w:right="2679"/>
      </w:pPr>
      <w:r>
        <w:rPr>
          <w:color w:val="595959"/>
        </w:rPr>
        <w:t>Národní agentura pro komunikační a informační technologie, s. p.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Kodaňská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1441/46,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Vršovice,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101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01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Praha 10</w:t>
      </w:r>
    </w:p>
    <w:p w14:paraId="22204B5A" w14:textId="77777777" w:rsidR="00D50D66" w:rsidRDefault="00D50D66">
      <w:pPr>
        <w:spacing w:line="450" w:lineRule="atLeast"/>
        <w:sectPr w:rsidR="00D50D66">
          <w:pgSz w:w="11910" w:h="16840"/>
          <w:pgMar w:top="1520" w:right="560" w:bottom="1040" w:left="560" w:header="677" w:footer="855" w:gutter="0"/>
          <w:cols w:space="708"/>
        </w:sectPr>
      </w:pPr>
    </w:p>
    <w:p w14:paraId="4BF77072" w14:textId="77777777" w:rsidR="00D50D66" w:rsidRDefault="00D50D66">
      <w:pPr>
        <w:pStyle w:val="Zkladntext"/>
        <w:rPr>
          <w:sz w:val="20"/>
        </w:rPr>
      </w:pPr>
    </w:p>
    <w:p w14:paraId="6EA19A75" w14:textId="77777777" w:rsidR="00D50D66" w:rsidRDefault="00D50D66">
      <w:pPr>
        <w:pStyle w:val="Zkladntext"/>
        <w:spacing w:before="3"/>
        <w:rPr>
          <w:sz w:val="20"/>
        </w:rPr>
      </w:pPr>
    </w:p>
    <w:p w14:paraId="48AF5A90" w14:textId="77777777" w:rsidR="00D50D66" w:rsidRDefault="00487229">
      <w:pPr>
        <w:pStyle w:val="Odstavecseseznamem"/>
        <w:numPr>
          <w:ilvl w:val="1"/>
          <w:numId w:val="20"/>
        </w:numPr>
        <w:tabs>
          <w:tab w:val="left" w:pos="1309"/>
          <w:tab w:val="left" w:pos="1310"/>
        </w:tabs>
        <w:spacing w:before="0"/>
        <w:ind w:hanging="738"/>
      </w:pPr>
      <w:r>
        <w:rPr>
          <w:color w:val="595959"/>
        </w:rPr>
        <w:t>Objednatel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neposkytuje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Poskytovateli jakékoliv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zálohy na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cenu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plnění.</w:t>
      </w:r>
    </w:p>
    <w:p w14:paraId="0A321B0F" w14:textId="77777777" w:rsidR="00D50D66" w:rsidRDefault="00487229">
      <w:pPr>
        <w:pStyle w:val="Odstavecseseznamem"/>
        <w:numPr>
          <w:ilvl w:val="1"/>
          <w:numId w:val="20"/>
        </w:numPr>
        <w:tabs>
          <w:tab w:val="left" w:pos="1310"/>
        </w:tabs>
        <w:spacing w:before="196" w:line="312" w:lineRule="auto"/>
        <w:ind w:right="432"/>
        <w:jc w:val="both"/>
      </w:pPr>
      <w:r>
        <w:rPr>
          <w:color w:val="595959"/>
        </w:rPr>
        <w:t>Faktura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považuje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uhrazenou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dnem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odepsání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příslušné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finanční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částky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účtu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Objednatele ve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prospěch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účtu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Poskytovatele.</w:t>
      </w:r>
    </w:p>
    <w:p w14:paraId="3F44D2A2" w14:textId="77777777" w:rsidR="00D50D66" w:rsidRDefault="00487229">
      <w:pPr>
        <w:pStyle w:val="Odstavecseseznamem"/>
        <w:numPr>
          <w:ilvl w:val="1"/>
          <w:numId w:val="20"/>
        </w:numPr>
        <w:tabs>
          <w:tab w:val="left" w:pos="1310"/>
        </w:tabs>
        <w:spacing w:line="312" w:lineRule="auto"/>
        <w:ind w:right="414"/>
        <w:jc w:val="both"/>
      </w:pPr>
      <w:r>
        <w:rPr>
          <w:color w:val="595959"/>
        </w:rPr>
        <w:t>Smluvní strany se dohodly, že pokud bude v okamžiku uskutečnění zdanitelného plnění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správcem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daně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zveřejněna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způsobem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umožňujícím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dálkový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přístup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skutečnost,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že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Poskytovatel zdanitelného plnění je nespolehlivým plátcem ve smyslu § 106a zákona o DPH,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nebo má-li být platba za zdanitelné plnění uskutečněné Poskytovatelem v tuzemsku zcela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neb</w:t>
      </w:r>
      <w:r>
        <w:rPr>
          <w:color w:val="595959"/>
        </w:rPr>
        <w:t>o z části poukázána na bankovní účet vedený poskytovatelem platebních služeb mimo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tuzemsko, je příjemce zdanitelného plnění oprávněn část ceny odpovídající dani z přidané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hodnoty zaplatit přímo na bankovní účet správce daně ve smyslu § 109a zákona o DPH. N</w:t>
      </w:r>
      <w:r>
        <w:rPr>
          <w:color w:val="595959"/>
        </w:rPr>
        <w:t>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bankovní účet Poskytovatele bude v tomto případě uhrazena část ceny odpovídající výši</w:t>
      </w:r>
      <w:r>
        <w:rPr>
          <w:color w:val="595959"/>
          <w:spacing w:val="1"/>
        </w:rPr>
        <w:t xml:space="preserve"> </w:t>
      </w:r>
      <w:r>
        <w:rPr>
          <w:color w:val="595959"/>
          <w:spacing w:val="-1"/>
        </w:rPr>
        <w:t>základu</w:t>
      </w:r>
      <w:r>
        <w:rPr>
          <w:color w:val="595959"/>
          <w:spacing w:val="-11"/>
        </w:rPr>
        <w:t xml:space="preserve"> </w:t>
      </w:r>
      <w:r>
        <w:rPr>
          <w:color w:val="595959"/>
          <w:spacing w:val="-1"/>
        </w:rPr>
        <w:t>daně</w:t>
      </w:r>
      <w:r>
        <w:rPr>
          <w:color w:val="595959"/>
          <w:spacing w:val="-14"/>
        </w:rPr>
        <w:t xml:space="preserve"> </w:t>
      </w:r>
      <w:r>
        <w:rPr>
          <w:color w:val="595959"/>
          <w:spacing w:val="-1"/>
        </w:rPr>
        <w:t>z</w:t>
      </w:r>
      <w:r>
        <w:rPr>
          <w:color w:val="595959"/>
          <w:spacing w:val="-12"/>
        </w:rPr>
        <w:t xml:space="preserve"> </w:t>
      </w:r>
      <w:r>
        <w:rPr>
          <w:color w:val="595959"/>
          <w:spacing w:val="-1"/>
        </w:rPr>
        <w:t>přidané</w:t>
      </w:r>
      <w:r>
        <w:rPr>
          <w:color w:val="595959"/>
          <w:spacing w:val="-11"/>
        </w:rPr>
        <w:t xml:space="preserve"> </w:t>
      </w:r>
      <w:r>
        <w:rPr>
          <w:color w:val="595959"/>
          <w:spacing w:val="-1"/>
        </w:rPr>
        <w:t>hodnoty.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Úhrada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ceny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plnění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(základu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daně)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provedená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Objednatelem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v souladu s ustanovením tohoto odstavce Smlouvy bude považována za řádnou úhrad</w:t>
      </w:r>
      <w:r>
        <w:rPr>
          <w:color w:val="595959"/>
        </w:rPr>
        <w:t>u ceny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plnění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poskytnutého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dle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Smlouvy.</w:t>
      </w:r>
    </w:p>
    <w:p w14:paraId="4E5175EE" w14:textId="77777777" w:rsidR="00D50D66" w:rsidRDefault="00487229">
      <w:pPr>
        <w:pStyle w:val="Odstavecseseznamem"/>
        <w:numPr>
          <w:ilvl w:val="1"/>
          <w:numId w:val="20"/>
        </w:numPr>
        <w:tabs>
          <w:tab w:val="left" w:pos="1310"/>
        </w:tabs>
        <w:spacing w:before="121" w:line="312" w:lineRule="auto"/>
        <w:ind w:right="414"/>
        <w:jc w:val="both"/>
      </w:pPr>
      <w:r>
        <w:rPr>
          <w:color w:val="595959"/>
        </w:rPr>
        <w:t>Bankovní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účet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uvedený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daňovém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dokladu,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který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bude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strany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Poskytovatele</w:t>
      </w:r>
      <w:r>
        <w:rPr>
          <w:color w:val="595959"/>
          <w:spacing w:val="1"/>
        </w:rPr>
        <w:t xml:space="preserve"> </w:t>
      </w:r>
      <w:r>
        <w:rPr>
          <w:color w:val="595959"/>
          <w:spacing w:val="-1"/>
        </w:rPr>
        <w:t>požadována</w:t>
      </w:r>
      <w:r>
        <w:rPr>
          <w:color w:val="595959"/>
          <w:spacing w:val="-14"/>
        </w:rPr>
        <w:t xml:space="preserve"> </w:t>
      </w:r>
      <w:r>
        <w:rPr>
          <w:color w:val="595959"/>
          <w:spacing w:val="-1"/>
        </w:rPr>
        <w:t>úhrada</w:t>
      </w:r>
      <w:r>
        <w:rPr>
          <w:color w:val="595959"/>
          <w:spacing w:val="-17"/>
        </w:rPr>
        <w:t xml:space="preserve"> </w:t>
      </w:r>
      <w:r>
        <w:rPr>
          <w:color w:val="595959"/>
        </w:rPr>
        <w:t>ceny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za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poskytnuté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zdanitelné</w:t>
      </w:r>
      <w:r>
        <w:rPr>
          <w:color w:val="595959"/>
          <w:spacing w:val="-16"/>
        </w:rPr>
        <w:t xml:space="preserve"> </w:t>
      </w:r>
      <w:r>
        <w:rPr>
          <w:color w:val="595959"/>
        </w:rPr>
        <w:t>plnění,</w:t>
      </w:r>
      <w:r>
        <w:rPr>
          <w:color w:val="595959"/>
          <w:spacing w:val="-17"/>
        </w:rPr>
        <w:t xml:space="preserve"> </w:t>
      </w:r>
      <w:r>
        <w:rPr>
          <w:color w:val="595959"/>
        </w:rPr>
        <w:t>musí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být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Poskytovatelem</w:t>
      </w:r>
      <w:r>
        <w:rPr>
          <w:color w:val="595959"/>
          <w:spacing w:val="-16"/>
        </w:rPr>
        <w:t xml:space="preserve"> </w:t>
      </w:r>
      <w:r>
        <w:rPr>
          <w:color w:val="595959"/>
        </w:rPr>
        <w:t>zveřejněn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způsobem umožňujícím dálkový přístup ve smyslu § 96 zákona o DPH.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Smluvní strany se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výslovně dohodly, že pokud číslo bankovního účtu Poskytovatele, na který bude ze strany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Poskytovatele požadována úhrada ceny za poskytnuté zdanitelné plnění dle příslušného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daňového dokladu, nebude zveřejněno způsobem umožňujícím dálkový přístup ve smyslu §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96 zákona o DPH a cena za poskytnuté zdanitelné plnění dle příslušného daňového dokladu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přesahuje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limit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uvedený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§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109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odst.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2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písm.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c)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zákona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o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DPH,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je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Objednatel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oprávněn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zaslat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daňový doklad zpět Poskytovateli k opravě. V takovém případě se doba splatnosti zastavuje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nová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doba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splatnosti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počíná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běžet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dnem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doručení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opraveného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daňového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dokladu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Objednateli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uvedením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správného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bankovního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účtu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Poskytovatel</w:t>
      </w:r>
      <w:r>
        <w:rPr>
          <w:color w:val="595959"/>
        </w:rPr>
        <w:t>e,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tj.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bankovního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účtu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zveřejněného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správcem daně.</w:t>
      </w:r>
    </w:p>
    <w:p w14:paraId="26260693" w14:textId="77777777" w:rsidR="00D50D66" w:rsidRDefault="00D50D66">
      <w:pPr>
        <w:pStyle w:val="Zkladntext"/>
        <w:rPr>
          <w:sz w:val="24"/>
        </w:rPr>
      </w:pPr>
    </w:p>
    <w:p w14:paraId="1BD70A73" w14:textId="77777777" w:rsidR="00D50D66" w:rsidRDefault="00487229">
      <w:pPr>
        <w:pStyle w:val="Nadpis4"/>
        <w:numPr>
          <w:ilvl w:val="0"/>
          <w:numId w:val="25"/>
        </w:numPr>
        <w:tabs>
          <w:tab w:val="left" w:pos="2323"/>
        </w:tabs>
        <w:spacing w:before="173"/>
        <w:ind w:left="2322" w:hanging="455"/>
        <w:jc w:val="both"/>
      </w:pPr>
      <w:r>
        <w:rPr>
          <w:color w:val="595959"/>
        </w:rPr>
        <w:t>Další závazky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Smluvních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stran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při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plnění předmětu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Smlouvy</w:t>
      </w:r>
    </w:p>
    <w:p w14:paraId="23B89779" w14:textId="77777777" w:rsidR="00D50D66" w:rsidRDefault="00487229">
      <w:pPr>
        <w:pStyle w:val="Odstavecseseznamem"/>
        <w:numPr>
          <w:ilvl w:val="1"/>
          <w:numId w:val="18"/>
        </w:numPr>
        <w:tabs>
          <w:tab w:val="left" w:pos="1310"/>
        </w:tabs>
        <w:spacing w:before="71" w:line="312" w:lineRule="auto"/>
        <w:ind w:right="414"/>
        <w:jc w:val="both"/>
      </w:pPr>
      <w:r>
        <w:rPr>
          <w:color w:val="595959"/>
        </w:rPr>
        <w:t>Veškerá komunikace mezi Smluvními stranami je činěna písemně, není-li touto Smlouvou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stanoveno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jinak.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Písemná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komunikace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činí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listinné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nebo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elektronické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podobě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prostřednictvím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doporučené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pošty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nebo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e-mailu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na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adresy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Smluvních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stran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uvedené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záhlaví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 Příloze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č.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7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Smlouvy.</w:t>
      </w:r>
    </w:p>
    <w:p w14:paraId="7B97D18C" w14:textId="77777777" w:rsidR="00D50D66" w:rsidRDefault="00487229">
      <w:pPr>
        <w:pStyle w:val="Odstavecseseznamem"/>
        <w:numPr>
          <w:ilvl w:val="1"/>
          <w:numId w:val="18"/>
        </w:numPr>
        <w:tabs>
          <w:tab w:val="left" w:pos="1310"/>
        </w:tabs>
        <w:spacing w:line="312" w:lineRule="auto"/>
        <w:ind w:right="415"/>
        <w:jc w:val="both"/>
      </w:pPr>
      <w:r>
        <w:rPr>
          <w:color w:val="595959"/>
        </w:rPr>
        <w:t>Po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dobu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pobytu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 objektech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určených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Objednatelem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zaměstnanci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smluvní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partneři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Poskytovatele dodržovat všechna bezpečnostní opatření a postupy tak, jak jsou všeobecně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předepsány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Objednatelem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a/nebo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Koncovým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zákazníke</w:t>
      </w:r>
      <w:r>
        <w:rPr>
          <w:color w:val="595959"/>
        </w:rPr>
        <w:t>m.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dobu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pobytu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objektech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určených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Objednatelem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poskytne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Objednatel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zaměstnancům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Poskytovatele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přiměřené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prostředky,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jako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jsou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např.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pracovní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prostory.</w:t>
      </w:r>
    </w:p>
    <w:p w14:paraId="0A4EEAD6" w14:textId="77777777" w:rsidR="00D50D66" w:rsidRDefault="00D50D66">
      <w:pPr>
        <w:spacing w:line="312" w:lineRule="auto"/>
        <w:jc w:val="both"/>
        <w:sectPr w:rsidR="00D50D66">
          <w:pgSz w:w="11910" w:h="16840"/>
          <w:pgMar w:top="1520" w:right="560" w:bottom="1040" w:left="560" w:header="677" w:footer="855" w:gutter="0"/>
          <w:cols w:space="708"/>
        </w:sectPr>
      </w:pPr>
    </w:p>
    <w:p w14:paraId="1093DAB4" w14:textId="77777777" w:rsidR="00D50D66" w:rsidRDefault="00D50D66">
      <w:pPr>
        <w:pStyle w:val="Zkladntext"/>
        <w:rPr>
          <w:sz w:val="20"/>
        </w:rPr>
      </w:pPr>
    </w:p>
    <w:p w14:paraId="1339DF65" w14:textId="77777777" w:rsidR="00D50D66" w:rsidRDefault="00D50D66">
      <w:pPr>
        <w:pStyle w:val="Zkladntext"/>
        <w:spacing w:before="3"/>
        <w:rPr>
          <w:sz w:val="20"/>
        </w:rPr>
      </w:pPr>
    </w:p>
    <w:p w14:paraId="2E3BDB6B" w14:textId="77777777" w:rsidR="00D50D66" w:rsidRDefault="00487229">
      <w:pPr>
        <w:pStyle w:val="Odstavecseseznamem"/>
        <w:numPr>
          <w:ilvl w:val="1"/>
          <w:numId w:val="18"/>
        </w:numPr>
        <w:tabs>
          <w:tab w:val="left" w:pos="1310"/>
        </w:tabs>
        <w:spacing w:before="0" w:line="312" w:lineRule="auto"/>
        <w:ind w:right="417"/>
        <w:jc w:val="both"/>
      </w:pPr>
      <w:r>
        <w:rPr>
          <w:color w:val="595959"/>
        </w:rPr>
        <w:t>Poskytovatel není oprávněn použít ve svých dokumentech, prezentacích či reklamě odkazy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název</w:t>
      </w:r>
      <w:r>
        <w:rPr>
          <w:color w:val="595959"/>
          <w:spacing w:val="26"/>
        </w:rPr>
        <w:t xml:space="preserve"> </w:t>
      </w:r>
      <w:r>
        <w:rPr>
          <w:color w:val="595959"/>
        </w:rPr>
        <w:t>Objednatele</w:t>
      </w:r>
      <w:r>
        <w:rPr>
          <w:color w:val="595959"/>
          <w:spacing w:val="83"/>
        </w:rPr>
        <w:t xml:space="preserve"> </w:t>
      </w:r>
      <w:r>
        <w:rPr>
          <w:color w:val="595959"/>
        </w:rPr>
        <w:t>nebo</w:t>
      </w:r>
      <w:r>
        <w:rPr>
          <w:color w:val="595959"/>
          <w:spacing w:val="88"/>
        </w:rPr>
        <w:t xml:space="preserve"> </w:t>
      </w:r>
      <w:r>
        <w:rPr>
          <w:color w:val="595959"/>
        </w:rPr>
        <w:t>jakýkoliv</w:t>
      </w:r>
      <w:r>
        <w:rPr>
          <w:color w:val="595959"/>
          <w:spacing w:val="86"/>
        </w:rPr>
        <w:t xml:space="preserve"> </w:t>
      </w:r>
      <w:r>
        <w:rPr>
          <w:color w:val="595959"/>
        </w:rPr>
        <w:t>jiný</w:t>
      </w:r>
      <w:r>
        <w:rPr>
          <w:color w:val="595959"/>
          <w:spacing w:val="89"/>
        </w:rPr>
        <w:t xml:space="preserve"> </w:t>
      </w:r>
      <w:r>
        <w:rPr>
          <w:color w:val="595959"/>
        </w:rPr>
        <w:t>odkaz,</w:t>
      </w:r>
      <w:r>
        <w:rPr>
          <w:color w:val="595959"/>
          <w:spacing w:val="86"/>
        </w:rPr>
        <w:t xml:space="preserve"> </w:t>
      </w:r>
      <w:r>
        <w:rPr>
          <w:color w:val="595959"/>
        </w:rPr>
        <w:t>který</w:t>
      </w:r>
      <w:r>
        <w:rPr>
          <w:color w:val="595959"/>
          <w:spacing w:val="86"/>
        </w:rPr>
        <w:t xml:space="preserve"> </w:t>
      </w:r>
      <w:r>
        <w:rPr>
          <w:color w:val="595959"/>
        </w:rPr>
        <w:t>by</w:t>
      </w:r>
      <w:r>
        <w:rPr>
          <w:color w:val="595959"/>
          <w:spacing w:val="86"/>
        </w:rPr>
        <w:t xml:space="preserve"> </w:t>
      </w:r>
      <w:r>
        <w:rPr>
          <w:color w:val="595959"/>
        </w:rPr>
        <w:t>mohl,</w:t>
      </w:r>
      <w:r>
        <w:rPr>
          <w:color w:val="595959"/>
          <w:spacing w:val="87"/>
        </w:rPr>
        <w:t xml:space="preserve"> </w:t>
      </w:r>
      <w:r>
        <w:rPr>
          <w:color w:val="595959"/>
        </w:rPr>
        <w:t>byť</w:t>
      </w:r>
      <w:r>
        <w:rPr>
          <w:color w:val="595959"/>
          <w:spacing w:val="86"/>
        </w:rPr>
        <w:t xml:space="preserve"> </w:t>
      </w:r>
      <w:r>
        <w:rPr>
          <w:color w:val="595959"/>
        </w:rPr>
        <w:t>i</w:t>
      </w:r>
      <w:r>
        <w:rPr>
          <w:color w:val="595959"/>
          <w:spacing w:val="86"/>
        </w:rPr>
        <w:t xml:space="preserve"> </w:t>
      </w:r>
      <w:r>
        <w:rPr>
          <w:color w:val="595959"/>
        </w:rPr>
        <w:t>nepřímo,</w:t>
      </w:r>
      <w:r>
        <w:rPr>
          <w:color w:val="595959"/>
          <w:spacing w:val="86"/>
        </w:rPr>
        <w:t xml:space="preserve"> </w:t>
      </w:r>
      <w:r>
        <w:rPr>
          <w:color w:val="595959"/>
        </w:rPr>
        <w:t>vést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k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identifikaci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Objednatele,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bez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předchozího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písemného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souhlasu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Objednatele.</w:t>
      </w:r>
    </w:p>
    <w:p w14:paraId="495D546A" w14:textId="77777777" w:rsidR="00D50D66" w:rsidRDefault="00487229">
      <w:pPr>
        <w:pStyle w:val="Odstavecseseznamem"/>
        <w:numPr>
          <w:ilvl w:val="1"/>
          <w:numId w:val="18"/>
        </w:numPr>
        <w:tabs>
          <w:tab w:val="left" w:pos="1310"/>
        </w:tabs>
        <w:spacing w:line="312" w:lineRule="auto"/>
        <w:ind w:right="417"/>
        <w:jc w:val="both"/>
      </w:pPr>
      <w:r>
        <w:rPr>
          <w:color w:val="595959"/>
        </w:rPr>
        <w:t>Poskytovatel odpovídá Objednateli za své případné poddodavatele jako za plnění vlastní,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včetně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odpovědnosti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za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způsobenou újmu.</w:t>
      </w:r>
    </w:p>
    <w:p w14:paraId="1C7C375C" w14:textId="77777777" w:rsidR="00D50D66" w:rsidRDefault="00487229">
      <w:pPr>
        <w:pStyle w:val="Odstavecseseznamem"/>
        <w:numPr>
          <w:ilvl w:val="1"/>
          <w:numId w:val="18"/>
        </w:numPr>
        <w:tabs>
          <w:tab w:val="left" w:pos="1310"/>
        </w:tabs>
        <w:ind w:hanging="738"/>
        <w:jc w:val="both"/>
      </w:pPr>
      <w:r>
        <w:rPr>
          <w:color w:val="595959"/>
        </w:rPr>
        <w:t>Poskytovatel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se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dále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zavazuje:</w:t>
      </w:r>
    </w:p>
    <w:p w14:paraId="64647785" w14:textId="77777777" w:rsidR="00D50D66" w:rsidRDefault="00487229">
      <w:pPr>
        <w:pStyle w:val="Odstavecseseznamem"/>
        <w:numPr>
          <w:ilvl w:val="2"/>
          <w:numId w:val="18"/>
        </w:numPr>
        <w:tabs>
          <w:tab w:val="left" w:pos="1706"/>
        </w:tabs>
        <w:spacing w:before="195" w:line="309" w:lineRule="auto"/>
        <w:ind w:right="418"/>
      </w:pPr>
      <w:r>
        <w:rPr>
          <w:color w:val="595959"/>
        </w:rPr>
        <w:t>informovat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neprodleně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Objednatele</w:t>
      </w:r>
      <w:r>
        <w:rPr>
          <w:color w:val="595959"/>
          <w:spacing w:val="61"/>
        </w:rPr>
        <w:t xml:space="preserve"> </w:t>
      </w:r>
      <w:r>
        <w:rPr>
          <w:color w:val="595959"/>
        </w:rPr>
        <w:t>o</w:t>
      </w:r>
      <w:r>
        <w:rPr>
          <w:color w:val="595959"/>
          <w:spacing w:val="61"/>
        </w:rPr>
        <w:t xml:space="preserve"> </w:t>
      </w:r>
      <w:r>
        <w:rPr>
          <w:color w:val="595959"/>
        </w:rPr>
        <w:t>všech</w:t>
      </w:r>
      <w:r>
        <w:rPr>
          <w:color w:val="595959"/>
          <w:spacing w:val="61"/>
        </w:rPr>
        <w:t xml:space="preserve"> </w:t>
      </w:r>
      <w:r>
        <w:rPr>
          <w:color w:val="595959"/>
        </w:rPr>
        <w:t>skutečnostech</w:t>
      </w:r>
      <w:r>
        <w:rPr>
          <w:color w:val="595959"/>
          <w:spacing w:val="61"/>
        </w:rPr>
        <w:t xml:space="preserve"> </w:t>
      </w:r>
      <w:r>
        <w:rPr>
          <w:color w:val="595959"/>
        </w:rPr>
        <w:t>majících</w:t>
      </w:r>
      <w:r>
        <w:rPr>
          <w:color w:val="595959"/>
          <w:spacing w:val="61"/>
        </w:rPr>
        <w:t xml:space="preserve"> </w:t>
      </w:r>
      <w:r>
        <w:rPr>
          <w:color w:val="595959"/>
        </w:rPr>
        <w:t>vliv</w:t>
      </w:r>
      <w:r>
        <w:rPr>
          <w:color w:val="595959"/>
          <w:spacing w:val="61"/>
        </w:rPr>
        <w:t xml:space="preserve"> </w:t>
      </w:r>
      <w:r>
        <w:rPr>
          <w:color w:val="595959"/>
        </w:rPr>
        <w:t>na</w:t>
      </w:r>
      <w:r>
        <w:rPr>
          <w:color w:val="595959"/>
          <w:spacing w:val="61"/>
        </w:rPr>
        <w:t xml:space="preserve"> </w:t>
      </w:r>
      <w:r>
        <w:rPr>
          <w:color w:val="595959"/>
        </w:rPr>
        <w:t>plnění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 xml:space="preserve">dle </w:t>
      </w:r>
      <w:r>
        <w:rPr>
          <w:color w:val="595959"/>
        </w:rPr>
        <w:t>této Smlouvy, např. změna sídla, právní formy, změna bankovního spojení, zrušení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registrace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k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DPH,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dalších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významných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skutečností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rozhodných pro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plnění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ze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Smlouvy,</w:t>
      </w:r>
    </w:p>
    <w:p w14:paraId="7D4A24DF" w14:textId="77777777" w:rsidR="00D50D66" w:rsidRDefault="00487229">
      <w:pPr>
        <w:pStyle w:val="Odstavecseseznamem"/>
        <w:numPr>
          <w:ilvl w:val="2"/>
          <w:numId w:val="18"/>
        </w:numPr>
        <w:tabs>
          <w:tab w:val="left" w:pos="1706"/>
        </w:tabs>
        <w:spacing w:before="147"/>
        <w:ind w:hanging="426"/>
      </w:pPr>
      <w:r>
        <w:rPr>
          <w:color w:val="595959"/>
        </w:rPr>
        <w:t>plnit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řádně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ve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stanoveném termínu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své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povinnosti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vyplývající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z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Smlouvy,</w:t>
      </w:r>
    </w:p>
    <w:p w14:paraId="20756D02" w14:textId="77777777" w:rsidR="00D50D66" w:rsidRDefault="00487229">
      <w:pPr>
        <w:pStyle w:val="Odstavecseseznamem"/>
        <w:numPr>
          <w:ilvl w:val="2"/>
          <w:numId w:val="18"/>
        </w:numPr>
        <w:tabs>
          <w:tab w:val="left" w:pos="1706"/>
        </w:tabs>
        <w:spacing w:before="218" w:line="304" w:lineRule="auto"/>
        <w:ind w:right="415"/>
      </w:pPr>
      <w:r>
        <w:rPr>
          <w:color w:val="595959"/>
        </w:rPr>
        <w:t>požádat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včas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Objednatele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potřebnou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součinnost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účelem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řádného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plnění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Smlouvy,</w:t>
      </w:r>
    </w:p>
    <w:p w14:paraId="53E3B214" w14:textId="77777777" w:rsidR="00D50D66" w:rsidRDefault="00487229">
      <w:pPr>
        <w:pStyle w:val="Odstavecseseznamem"/>
        <w:numPr>
          <w:ilvl w:val="2"/>
          <w:numId w:val="18"/>
        </w:numPr>
        <w:tabs>
          <w:tab w:val="left" w:pos="1706"/>
        </w:tabs>
        <w:spacing w:before="152" w:line="309" w:lineRule="auto"/>
        <w:ind w:right="416"/>
      </w:pPr>
      <w:r>
        <w:rPr>
          <w:color w:val="595959"/>
        </w:rPr>
        <w:t>na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vyžádání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Objednatele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zúčastnit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osobní schůzky,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pokud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Objednatel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požádá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schůzku nejpozději tři (3) pracovní dny předem. V mimořádně naléhavých případech je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možno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tento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termín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po dohodě obou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Smluvních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stran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zkrátit,</w:t>
      </w:r>
    </w:p>
    <w:p w14:paraId="613386A0" w14:textId="77777777" w:rsidR="00D50D66" w:rsidRDefault="00487229">
      <w:pPr>
        <w:pStyle w:val="Odstavecseseznamem"/>
        <w:numPr>
          <w:ilvl w:val="2"/>
          <w:numId w:val="18"/>
        </w:numPr>
        <w:tabs>
          <w:tab w:val="left" w:pos="1706"/>
        </w:tabs>
        <w:spacing w:before="144"/>
        <w:ind w:hanging="426"/>
      </w:pPr>
      <w:r>
        <w:rPr>
          <w:color w:val="595959"/>
        </w:rPr>
        <w:t>spolupracovat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 odpovědnými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pracovníky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Objednatele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ve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věci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realizace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Smlouvy,</w:t>
      </w:r>
    </w:p>
    <w:p w14:paraId="10C08E68" w14:textId="77777777" w:rsidR="00D50D66" w:rsidRDefault="00487229">
      <w:pPr>
        <w:pStyle w:val="Odstavecseseznamem"/>
        <w:numPr>
          <w:ilvl w:val="2"/>
          <w:numId w:val="18"/>
        </w:numPr>
        <w:tabs>
          <w:tab w:val="left" w:pos="1705"/>
          <w:tab w:val="left" w:pos="1706"/>
        </w:tabs>
        <w:spacing w:before="218" w:line="307" w:lineRule="auto"/>
        <w:ind w:right="415"/>
        <w:jc w:val="left"/>
      </w:pPr>
      <w:r>
        <w:rPr>
          <w:color w:val="595959"/>
        </w:rPr>
        <w:t>bezodkladně</w:t>
      </w:r>
      <w:r>
        <w:rPr>
          <w:color w:val="595959"/>
          <w:spacing w:val="1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9"/>
        </w:rPr>
        <w:t xml:space="preserve"> </w:t>
      </w:r>
      <w:r>
        <w:rPr>
          <w:color w:val="595959"/>
        </w:rPr>
        <w:t>s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vyvinutím</w:t>
      </w:r>
      <w:r>
        <w:rPr>
          <w:color w:val="595959"/>
          <w:spacing w:val="9"/>
        </w:rPr>
        <w:t xml:space="preserve"> </w:t>
      </w:r>
      <w:r>
        <w:rPr>
          <w:color w:val="595959"/>
        </w:rPr>
        <w:t>nejl</w:t>
      </w:r>
      <w:r>
        <w:rPr>
          <w:color w:val="595959"/>
        </w:rPr>
        <w:t>epšího</w:t>
      </w:r>
      <w:r>
        <w:rPr>
          <w:color w:val="595959"/>
          <w:spacing w:val="9"/>
        </w:rPr>
        <w:t xml:space="preserve"> </w:t>
      </w:r>
      <w:r>
        <w:rPr>
          <w:color w:val="595959"/>
        </w:rPr>
        <w:t>úsilí</w:t>
      </w:r>
      <w:r>
        <w:rPr>
          <w:color w:val="595959"/>
          <w:spacing w:val="11"/>
        </w:rPr>
        <w:t xml:space="preserve"> </w:t>
      </w:r>
      <w:r>
        <w:rPr>
          <w:color w:val="595959"/>
        </w:rPr>
        <w:t>optimálně</w:t>
      </w:r>
      <w:r>
        <w:rPr>
          <w:color w:val="595959"/>
          <w:spacing w:val="11"/>
        </w:rPr>
        <w:t xml:space="preserve"> </w:t>
      </w:r>
      <w:r>
        <w:rPr>
          <w:color w:val="595959"/>
        </w:rPr>
        <w:t>řešit</w:t>
      </w:r>
      <w:r>
        <w:rPr>
          <w:color w:val="595959"/>
          <w:spacing w:val="6"/>
        </w:rPr>
        <w:t xml:space="preserve"> </w:t>
      </w:r>
      <w:r>
        <w:rPr>
          <w:color w:val="595959"/>
        </w:rPr>
        <w:t>ve</w:t>
      </w:r>
      <w:r>
        <w:rPr>
          <w:color w:val="595959"/>
          <w:spacing w:val="9"/>
        </w:rPr>
        <w:t xml:space="preserve"> </w:t>
      </w:r>
      <w:r>
        <w:rPr>
          <w:color w:val="595959"/>
        </w:rPr>
        <w:t>spolupráci</w:t>
      </w:r>
      <w:r>
        <w:rPr>
          <w:color w:val="595959"/>
          <w:spacing w:val="9"/>
        </w:rPr>
        <w:t xml:space="preserve"> </w:t>
      </w:r>
      <w:r>
        <w:rPr>
          <w:color w:val="595959"/>
        </w:rPr>
        <w:t>s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Objednatelem</w:t>
      </w:r>
      <w:r>
        <w:rPr>
          <w:color w:val="595959"/>
          <w:spacing w:val="-58"/>
        </w:rPr>
        <w:t xml:space="preserve"> </w:t>
      </w:r>
      <w:r>
        <w:rPr>
          <w:color w:val="595959"/>
        </w:rPr>
        <w:t>překážky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v plnění dle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této Smlouvy.</w:t>
      </w:r>
    </w:p>
    <w:p w14:paraId="4623DCEF" w14:textId="77777777" w:rsidR="00D50D66" w:rsidRDefault="00487229">
      <w:pPr>
        <w:pStyle w:val="Odstavecseseznamem"/>
        <w:numPr>
          <w:ilvl w:val="1"/>
          <w:numId w:val="18"/>
        </w:numPr>
        <w:tabs>
          <w:tab w:val="left" w:pos="1309"/>
          <w:tab w:val="left" w:pos="1310"/>
        </w:tabs>
        <w:spacing w:before="150" w:line="312" w:lineRule="auto"/>
        <w:ind w:right="418"/>
      </w:pPr>
      <w:r>
        <w:rPr>
          <w:color w:val="595959"/>
        </w:rPr>
        <w:t>Poskytovatel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není oprávněn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postoupit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ani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převést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jakákoliv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svá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práva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či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povinnosti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vyplývající</w:t>
      </w:r>
      <w:r>
        <w:rPr>
          <w:color w:val="595959"/>
          <w:spacing w:val="-58"/>
        </w:rPr>
        <w:t xml:space="preserve"> </w:t>
      </w:r>
      <w:r>
        <w:rPr>
          <w:color w:val="595959"/>
        </w:rPr>
        <w:t>z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Smlouvy bez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předchozího písemného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souhlasu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Objednatele.</w:t>
      </w:r>
    </w:p>
    <w:p w14:paraId="68DF9CA8" w14:textId="77777777" w:rsidR="00D50D66" w:rsidRDefault="00487229">
      <w:pPr>
        <w:pStyle w:val="Odstavecseseznamem"/>
        <w:numPr>
          <w:ilvl w:val="1"/>
          <w:numId w:val="18"/>
        </w:numPr>
        <w:tabs>
          <w:tab w:val="left" w:pos="1309"/>
          <w:tab w:val="left" w:pos="1310"/>
        </w:tabs>
        <w:spacing w:line="312" w:lineRule="auto"/>
        <w:ind w:right="417"/>
      </w:pPr>
      <w:r>
        <w:rPr>
          <w:color w:val="595959"/>
        </w:rPr>
        <w:t>V</w:t>
      </w:r>
      <w:r>
        <w:rPr>
          <w:color w:val="595959"/>
          <w:spacing w:val="10"/>
        </w:rPr>
        <w:t xml:space="preserve"> </w:t>
      </w:r>
      <w:r>
        <w:rPr>
          <w:color w:val="595959"/>
        </w:rPr>
        <w:t>případě,</w:t>
      </w:r>
      <w:r>
        <w:rPr>
          <w:color w:val="595959"/>
          <w:spacing w:val="12"/>
        </w:rPr>
        <w:t xml:space="preserve"> </w:t>
      </w:r>
      <w:r>
        <w:rPr>
          <w:color w:val="595959"/>
        </w:rPr>
        <w:t>že</w:t>
      </w:r>
      <w:r>
        <w:rPr>
          <w:color w:val="595959"/>
          <w:spacing w:val="10"/>
        </w:rPr>
        <w:t xml:space="preserve"> </w:t>
      </w:r>
      <w:r>
        <w:rPr>
          <w:color w:val="595959"/>
        </w:rPr>
        <w:t>činností,</w:t>
      </w:r>
      <w:r>
        <w:rPr>
          <w:color w:val="595959"/>
          <w:spacing w:val="11"/>
        </w:rPr>
        <w:t xml:space="preserve"> </w:t>
      </w:r>
      <w:r>
        <w:rPr>
          <w:color w:val="595959"/>
        </w:rPr>
        <w:t>nečinností</w:t>
      </w:r>
      <w:r>
        <w:rPr>
          <w:color w:val="595959"/>
          <w:spacing w:val="12"/>
        </w:rPr>
        <w:t xml:space="preserve"> </w:t>
      </w:r>
      <w:r>
        <w:rPr>
          <w:color w:val="595959"/>
        </w:rPr>
        <w:t>anebo</w:t>
      </w:r>
      <w:r>
        <w:rPr>
          <w:color w:val="595959"/>
          <w:spacing w:val="8"/>
        </w:rPr>
        <w:t xml:space="preserve"> </w:t>
      </w:r>
      <w:r>
        <w:rPr>
          <w:color w:val="595959"/>
        </w:rPr>
        <w:t>opomenutím</w:t>
      </w:r>
      <w:r>
        <w:rPr>
          <w:color w:val="595959"/>
          <w:spacing w:val="11"/>
        </w:rPr>
        <w:t xml:space="preserve"> </w:t>
      </w:r>
      <w:r>
        <w:rPr>
          <w:color w:val="595959"/>
        </w:rPr>
        <w:t>Poskytovatele</w:t>
      </w:r>
      <w:r>
        <w:rPr>
          <w:color w:val="595959"/>
          <w:spacing w:val="11"/>
        </w:rPr>
        <w:t xml:space="preserve"> </w:t>
      </w:r>
      <w:r>
        <w:rPr>
          <w:color w:val="595959"/>
        </w:rPr>
        <w:t>anebo</w:t>
      </w:r>
      <w:r>
        <w:rPr>
          <w:color w:val="595959"/>
          <w:spacing w:val="10"/>
        </w:rPr>
        <w:t xml:space="preserve"> </w:t>
      </w:r>
      <w:r>
        <w:rPr>
          <w:color w:val="595959"/>
        </w:rPr>
        <w:t>jeho</w:t>
      </w:r>
      <w:r>
        <w:rPr>
          <w:color w:val="595959"/>
          <w:spacing w:val="11"/>
        </w:rPr>
        <w:t xml:space="preserve"> </w:t>
      </w:r>
      <w:r>
        <w:rPr>
          <w:color w:val="595959"/>
        </w:rPr>
        <w:t>pracovníků</w:t>
      </w:r>
      <w:r>
        <w:rPr>
          <w:color w:val="595959"/>
          <w:spacing w:val="-58"/>
        </w:rPr>
        <w:t xml:space="preserve"> </w:t>
      </w:r>
      <w:r>
        <w:rPr>
          <w:color w:val="595959"/>
        </w:rPr>
        <w:t>vznikne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Objednateli majetková újma, je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Poskytovatel povinen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ji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odčinit.</w:t>
      </w:r>
    </w:p>
    <w:p w14:paraId="6589BF15" w14:textId="77777777" w:rsidR="00D50D66" w:rsidRDefault="00487229">
      <w:pPr>
        <w:pStyle w:val="Odstavecseseznamem"/>
        <w:numPr>
          <w:ilvl w:val="1"/>
          <w:numId w:val="18"/>
        </w:numPr>
        <w:tabs>
          <w:tab w:val="left" w:pos="1309"/>
          <w:tab w:val="left" w:pos="1310"/>
        </w:tabs>
        <w:spacing w:line="312" w:lineRule="auto"/>
        <w:ind w:right="415"/>
      </w:pPr>
      <w:r>
        <w:rPr>
          <w:color w:val="595959"/>
        </w:rPr>
        <w:t>Poskytovatel</w:t>
      </w:r>
      <w:r>
        <w:rPr>
          <w:color w:val="595959"/>
          <w:spacing w:val="19"/>
        </w:rPr>
        <w:t xml:space="preserve"> </w:t>
      </w:r>
      <w:r>
        <w:rPr>
          <w:color w:val="595959"/>
        </w:rPr>
        <w:t>zaručuje,</w:t>
      </w:r>
      <w:r>
        <w:rPr>
          <w:color w:val="595959"/>
          <w:spacing w:val="19"/>
        </w:rPr>
        <w:t xml:space="preserve"> </w:t>
      </w:r>
      <w:r>
        <w:rPr>
          <w:color w:val="595959"/>
        </w:rPr>
        <w:t>že</w:t>
      </w:r>
      <w:r>
        <w:rPr>
          <w:color w:val="595959"/>
          <w:spacing w:val="20"/>
        </w:rPr>
        <w:t xml:space="preserve"> </w:t>
      </w:r>
      <w:r>
        <w:rPr>
          <w:color w:val="595959"/>
        </w:rPr>
        <w:t>služby</w:t>
      </w:r>
      <w:r>
        <w:rPr>
          <w:color w:val="595959"/>
          <w:spacing w:val="18"/>
        </w:rPr>
        <w:t xml:space="preserve"> </w:t>
      </w:r>
      <w:r>
        <w:rPr>
          <w:color w:val="595959"/>
        </w:rPr>
        <w:t>budou</w:t>
      </w:r>
      <w:r>
        <w:rPr>
          <w:color w:val="595959"/>
          <w:spacing w:val="19"/>
        </w:rPr>
        <w:t xml:space="preserve"> </w:t>
      </w:r>
      <w:r>
        <w:rPr>
          <w:color w:val="595959"/>
        </w:rPr>
        <w:t>prováděny</w:t>
      </w:r>
      <w:r>
        <w:rPr>
          <w:color w:val="595959"/>
          <w:spacing w:val="20"/>
        </w:rPr>
        <w:t xml:space="preserve"> </w:t>
      </w:r>
      <w:r>
        <w:rPr>
          <w:color w:val="595959"/>
        </w:rPr>
        <w:t>kvalifikovaným</w:t>
      </w:r>
      <w:r>
        <w:rPr>
          <w:color w:val="595959"/>
          <w:spacing w:val="20"/>
        </w:rPr>
        <w:t xml:space="preserve"> </w:t>
      </w:r>
      <w:r>
        <w:rPr>
          <w:color w:val="595959"/>
        </w:rPr>
        <w:t>personálem</w:t>
      </w:r>
      <w:r>
        <w:rPr>
          <w:color w:val="595959"/>
          <w:spacing w:val="22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17"/>
        </w:rPr>
        <w:t xml:space="preserve"> </w:t>
      </w:r>
      <w:r>
        <w:rPr>
          <w:color w:val="595959"/>
        </w:rPr>
        <w:t>odborným</w:t>
      </w:r>
      <w:r>
        <w:rPr>
          <w:color w:val="595959"/>
          <w:spacing w:val="-58"/>
        </w:rPr>
        <w:t xml:space="preserve"> </w:t>
      </w:r>
      <w:r>
        <w:rPr>
          <w:color w:val="595959"/>
        </w:rPr>
        <w:t>způsobem,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který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je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všeobecně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akceptován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rámci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průmyslových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standardů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praxe.</w:t>
      </w:r>
    </w:p>
    <w:p w14:paraId="7074719A" w14:textId="77777777" w:rsidR="00D50D66" w:rsidRDefault="00487229">
      <w:pPr>
        <w:pStyle w:val="Odstavecseseznamem"/>
        <w:numPr>
          <w:ilvl w:val="1"/>
          <w:numId w:val="18"/>
        </w:numPr>
        <w:tabs>
          <w:tab w:val="left" w:pos="1309"/>
          <w:tab w:val="left" w:pos="1310"/>
        </w:tabs>
        <w:ind w:hanging="738"/>
      </w:pPr>
      <w:r>
        <w:rPr>
          <w:color w:val="595959"/>
        </w:rPr>
        <w:t>Objednatel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se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zavazuje:</w:t>
      </w:r>
    </w:p>
    <w:p w14:paraId="3E370D24" w14:textId="77777777" w:rsidR="00D50D66" w:rsidRDefault="00487229">
      <w:pPr>
        <w:pStyle w:val="Odstavecseseznamem"/>
        <w:numPr>
          <w:ilvl w:val="0"/>
          <w:numId w:val="17"/>
        </w:numPr>
        <w:tabs>
          <w:tab w:val="left" w:pos="1706"/>
        </w:tabs>
        <w:spacing w:before="195" w:line="312" w:lineRule="auto"/>
        <w:ind w:right="417"/>
        <w:jc w:val="both"/>
      </w:pPr>
      <w:r>
        <w:rPr>
          <w:color w:val="595959"/>
        </w:rPr>
        <w:t>Poskytnout veškerou součinnost požadovanou ke splnění této Smlouvy a poskytnout</w:t>
      </w:r>
      <w:r>
        <w:rPr>
          <w:color w:val="595959"/>
          <w:spacing w:val="1"/>
        </w:rPr>
        <w:t xml:space="preserve"> </w:t>
      </w:r>
      <w:r>
        <w:rPr>
          <w:color w:val="595959"/>
          <w:spacing w:val="-1"/>
        </w:rPr>
        <w:t>Poskytovateli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na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jeho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první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žádost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informace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nebo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data,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která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budou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nutná,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nebo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užitečná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pro řešení hlášeného problému. Objednatel ručí za přesnost jakékoli informace nebo dat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takto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jím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poskytnutých.</w:t>
      </w:r>
    </w:p>
    <w:p w14:paraId="61000301" w14:textId="77777777" w:rsidR="00D50D66" w:rsidRDefault="00487229">
      <w:pPr>
        <w:pStyle w:val="Odstavecseseznamem"/>
        <w:numPr>
          <w:ilvl w:val="0"/>
          <w:numId w:val="17"/>
        </w:numPr>
        <w:tabs>
          <w:tab w:val="left" w:pos="1706"/>
        </w:tabs>
        <w:spacing w:line="312" w:lineRule="auto"/>
        <w:ind w:right="418"/>
        <w:jc w:val="both"/>
      </w:pPr>
      <w:r>
        <w:rPr>
          <w:color w:val="595959"/>
        </w:rPr>
        <w:t>Na požádání konzultovat v průběhu realizace plnění s Poskytovatelem přijatá řešení.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Objednatel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zajistí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pro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takovéto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konzultace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účast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kvalifikovaných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pracovníků.</w:t>
      </w:r>
    </w:p>
    <w:p w14:paraId="588030E7" w14:textId="77777777" w:rsidR="00D50D66" w:rsidRDefault="00487229">
      <w:pPr>
        <w:pStyle w:val="Odstavecseseznamem"/>
        <w:numPr>
          <w:ilvl w:val="0"/>
          <w:numId w:val="17"/>
        </w:numPr>
        <w:tabs>
          <w:tab w:val="left" w:pos="1706"/>
        </w:tabs>
        <w:spacing w:line="312" w:lineRule="auto"/>
        <w:ind w:right="418"/>
        <w:jc w:val="both"/>
      </w:pPr>
      <w:r>
        <w:rPr>
          <w:color w:val="595959"/>
        </w:rPr>
        <w:t>Bezodkladně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s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vyvinutím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nejlepšího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úsilí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řešit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ve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spolupráci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s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Poskytovatelem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překážky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plnění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dle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Smlouvy.</w:t>
      </w:r>
    </w:p>
    <w:p w14:paraId="48E0EB34" w14:textId="77777777" w:rsidR="00D50D66" w:rsidRDefault="00D50D66">
      <w:pPr>
        <w:spacing w:line="312" w:lineRule="auto"/>
        <w:jc w:val="both"/>
        <w:sectPr w:rsidR="00D50D66">
          <w:pgSz w:w="11910" w:h="16840"/>
          <w:pgMar w:top="1520" w:right="560" w:bottom="1040" w:left="560" w:header="677" w:footer="855" w:gutter="0"/>
          <w:cols w:space="708"/>
        </w:sectPr>
      </w:pPr>
    </w:p>
    <w:p w14:paraId="77AC0932" w14:textId="77777777" w:rsidR="00D50D66" w:rsidRDefault="00D50D66">
      <w:pPr>
        <w:pStyle w:val="Zkladntext"/>
        <w:rPr>
          <w:sz w:val="20"/>
        </w:rPr>
      </w:pPr>
    </w:p>
    <w:p w14:paraId="1DE9C52B" w14:textId="77777777" w:rsidR="00D50D66" w:rsidRDefault="00D50D66">
      <w:pPr>
        <w:pStyle w:val="Zkladntext"/>
        <w:spacing w:before="3"/>
        <w:rPr>
          <w:sz w:val="20"/>
        </w:rPr>
      </w:pPr>
    </w:p>
    <w:p w14:paraId="2C3DBBCB" w14:textId="77777777" w:rsidR="00D50D66" w:rsidRDefault="00487229">
      <w:pPr>
        <w:pStyle w:val="Odstavecseseznamem"/>
        <w:numPr>
          <w:ilvl w:val="1"/>
          <w:numId w:val="18"/>
        </w:numPr>
        <w:tabs>
          <w:tab w:val="left" w:pos="1310"/>
        </w:tabs>
        <w:spacing w:before="0" w:line="312" w:lineRule="auto"/>
        <w:ind w:right="417"/>
        <w:jc w:val="both"/>
      </w:pPr>
      <w:r>
        <w:rPr>
          <w:color w:val="595959"/>
        </w:rPr>
        <w:t>Kontaktní osoby zastupují Smluvní strany ve věcech smluvních a obchodních a ve věcech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technických, týkajících se plnění Smlouvy. Kontaktní osoby jsou uvedeny v Příloze č. 7 této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Smlouvy.</w:t>
      </w:r>
    </w:p>
    <w:p w14:paraId="575A24ED" w14:textId="77777777" w:rsidR="00D50D66" w:rsidRDefault="00487229">
      <w:pPr>
        <w:pStyle w:val="Odstavecseseznamem"/>
        <w:numPr>
          <w:ilvl w:val="1"/>
          <w:numId w:val="18"/>
        </w:numPr>
        <w:tabs>
          <w:tab w:val="left" w:pos="1310"/>
        </w:tabs>
        <w:ind w:hanging="738"/>
        <w:jc w:val="both"/>
      </w:pPr>
      <w:r>
        <w:rPr>
          <w:color w:val="595959"/>
        </w:rPr>
        <w:t>Poskytovatel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je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povinen:</w:t>
      </w:r>
    </w:p>
    <w:p w14:paraId="38476B32" w14:textId="77777777" w:rsidR="00D50D66" w:rsidRDefault="00487229">
      <w:pPr>
        <w:pStyle w:val="Odstavecseseznamem"/>
        <w:numPr>
          <w:ilvl w:val="0"/>
          <w:numId w:val="16"/>
        </w:numPr>
        <w:tabs>
          <w:tab w:val="left" w:pos="1706"/>
        </w:tabs>
        <w:spacing w:before="196" w:line="312" w:lineRule="auto"/>
        <w:ind w:right="414"/>
        <w:jc w:val="both"/>
      </w:pPr>
      <w:r>
        <w:rPr>
          <w:color w:val="595959"/>
        </w:rPr>
        <w:t>umožnit Objednateli provedení zákaznického auditu u Poskytovatele a poskytnout mu k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němu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nezbytnou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součinnost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(dále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jen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„</w:t>
      </w:r>
      <w:r>
        <w:rPr>
          <w:b/>
          <w:color w:val="595959"/>
        </w:rPr>
        <w:t>zákaznický</w:t>
      </w:r>
      <w:r>
        <w:rPr>
          <w:b/>
          <w:color w:val="595959"/>
          <w:spacing w:val="1"/>
        </w:rPr>
        <w:t xml:space="preserve"> </w:t>
      </w:r>
      <w:r>
        <w:rPr>
          <w:b/>
          <w:color w:val="595959"/>
        </w:rPr>
        <w:t>audit</w:t>
      </w:r>
      <w:r>
        <w:rPr>
          <w:color w:val="595959"/>
        </w:rPr>
        <w:t>“).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Objednatel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je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oprávněn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provést zákaznický audit v případě auditu kybernetické bezpečnosti, dle § 16 VyKB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Objednatel</w:t>
      </w:r>
      <w:r>
        <w:rPr>
          <w:color w:val="595959"/>
        </w:rPr>
        <w:t>em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provozované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KII.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Dále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lze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provést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zákaznický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audit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 případě řešení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kybernetického bezpečnostního incidentu v přímé souvislosti s plněním dle této Smlouvy.</w:t>
      </w:r>
      <w:r>
        <w:rPr>
          <w:color w:val="595959"/>
          <w:spacing w:val="-60"/>
        </w:rPr>
        <w:t xml:space="preserve"> </w:t>
      </w:r>
      <w:r>
        <w:rPr>
          <w:color w:val="595959"/>
        </w:rPr>
        <w:t>Zákaznický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audit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může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za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Objednatele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provést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pověřený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zaměstnanec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Objednatele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nebo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jiná pověřená osoba. Objednatel je oprávněn pověřit provedením zákaznického auditu</w:t>
      </w:r>
      <w:r>
        <w:rPr>
          <w:color w:val="595959"/>
          <w:spacing w:val="1"/>
        </w:rPr>
        <w:t xml:space="preserve"> </w:t>
      </w:r>
      <w:r>
        <w:rPr>
          <w:color w:val="595959"/>
          <w:spacing w:val="-1"/>
        </w:rPr>
        <w:t>třetí</w:t>
      </w:r>
      <w:r>
        <w:rPr>
          <w:color w:val="595959"/>
          <w:spacing w:val="-15"/>
        </w:rPr>
        <w:t xml:space="preserve"> </w:t>
      </w:r>
      <w:r>
        <w:rPr>
          <w:color w:val="595959"/>
          <w:spacing w:val="-1"/>
        </w:rPr>
        <w:t>stranu.</w:t>
      </w:r>
      <w:r>
        <w:rPr>
          <w:color w:val="595959"/>
          <w:spacing w:val="-13"/>
        </w:rPr>
        <w:t xml:space="preserve"> </w:t>
      </w:r>
      <w:r>
        <w:rPr>
          <w:color w:val="595959"/>
          <w:spacing w:val="-1"/>
        </w:rPr>
        <w:t>Rozsah</w:t>
      </w:r>
      <w:r>
        <w:rPr>
          <w:color w:val="595959"/>
          <w:spacing w:val="-13"/>
        </w:rPr>
        <w:t xml:space="preserve"> </w:t>
      </w:r>
      <w:r>
        <w:rPr>
          <w:color w:val="595959"/>
          <w:spacing w:val="-1"/>
        </w:rPr>
        <w:t>auditu</w:t>
      </w:r>
      <w:r>
        <w:rPr>
          <w:color w:val="595959"/>
          <w:spacing w:val="-13"/>
        </w:rPr>
        <w:t xml:space="preserve"> </w:t>
      </w:r>
      <w:r>
        <w:rPr>
          <w:color w:val="595959"/>
          <w:spacing w:val="-1"/>
        </w:rPr>
        <w:t>musí</w:t>
      </w:r>
      <w:r>
        <w:rPr>
          <w:color w:val="595959"/>
          <w:spacing w:val="-13"/>
        </w:rPr>
        <w:t xml:space="preserve"> </w:t>
      </w:r>
      <w:r>
        <w:rPr>
          <w:color w:val="595959"/>
          <w:spacing w:val="-1"/>
        </w:rPr>
        <w:t>být</w:t>
      </w:r>
      <w:r>
        <w:rPr>
          <w:color w:val="595959"/>
          <w:spacing w:val="-14"/>
        </w:rPr>
        <w:t xml:space="preserve"> </w:t>
      </w:r>
      <w:r>
        <w:rPr>
          <w:color w:val="595959"/>
          <w:spacing w:val="-1"/>
        </w:rPr>
        <w:t>rozsahem</w:t>
      </w:r>
      <w:r>
        <w:rPr>
          <w:color w:val="595959"/>
          <w:spacing w:val="-16"/>
        </w:rPr>
        <w:t xml:space="preserve"> </w:t>
      </w:r>
      <w:r>
        <w:rPr>
          <w:color w:val="595959"/>
        </w:rPr>
        <w:t>relevantní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k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předmětu</w:t>
      </w:r>
      <w:r>
        <w:rPr>
          <w:color w:val="595959"/>
          <w:spacing w:val="-17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účelu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-17"/>
        </w:rPr>
        <w:t xml:space="preserve"> </w:t>
      </w:r>
      <w:r>
        <w:rPr>
          <w:color w:val="595959"/>
        </w:rPr>
        <w:t>Smlouvy;</w:t>
      </w:r>
    </w:p>
    <w:p w14:paraId="26E82180" w14:textId="77777777" w:rsidR="00D50D66" w:rsidRDefault="00487229">
      <w:pPr>
        <w:pStyle w:val="Odstavecseseznamem"/>
        <w:numPr>
          <w:ilvl w:val="0"/>
          <w:numId w:val="16"/>
        </w:numPr>
        <w:tabs>
          <w:tab w:val="left" w:pos="1706"/>
        </w:tabs>
        <w:spacing w:before="119" w:line="312" w:lineRule="auto"/>
        <w:ind w:right="414"/>
        <w:jc w:val="both"/>
      </w:pPr>
      <w:r>
        <w:rPr>
          <w:color w:val="595959"/>
        </w:rPr>
        <w:t>dodržovat při poskytování Předmětu plnění příslušná ustanovení bezpečnostních polit</w:t>
      </w:r>
      <w:r>
        <w:rPr>
          <w:color w:val="595959"/>
        </w:rPr>
        <w:t>ik,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metodik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postupů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předaných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Poskytovateli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Objednatelem,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resp.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platné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řídící</w:t>
      </w:r>
      <w:r>
        <w:rPr>
          <w:color w:val="595959"/>
          <w:spacing w:val="1"/>
        </w:rPr>
        <w:t xml:space="preserve"> </w:t>
      </w:r>
      <w:r>
        <w:rPr>
          <w:color w:val="595959"/>
          <w:spacing w:val="-1"/>
        </w:rPr>
        <w:t>dokumentace</w:t>
      </w:r>
      <w:r>
        <w:rPr>
          <w:color w:val="595959"/>
        </w:rPr>
        <w:t xml:space="preserve"> </w:t>
      </w:r>
      <w:r>
        <w:rPr>
          <w:color w:val="595959"/>
          <w:spacing w:val="-1"/>
        </w:rPr>
        <w:t>Objednatele</w:t>
      </w:r>
      <w:r>
        <w:rPr>
          <w:color w:val="595959"/>
        </w:rPr>
        <w:t xml:space="preserve"> či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její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části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anebo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platné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řídící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dokumentace,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k jejímuž</w:t>
      </w:r>
      <w:r>
        <w:rPr>
          <w:color w:val="595959"/>
          <w:spacing w:val="1"/>
        </w:rPr>
        <w:t xml:space="preserve"> </w:t>
      </w:r>
      <w:r>
        <w:rPr>
          <w:color w:val="595959"/>
          <w:spacing w:val="-1"/>
        </w:rPr>
        <w:t xml:space="preserve">dodržování </w:t>
      </w:r>
      <w:r>
        <w:rPr>
          <w:color w:val="595959"/>
        </w:rPr>
        <w:t>se Objednatel zavázal, pokud byl Poskytovatel s takovými dokumenty nebo</w:t>
      </w:r>
      <w:r>
        <w:rPr>
          <w:color w:val="595959"/>
          <w:spacing w:val="1"/>
        </w:rPr>
        <w:t xml:space="preserve"> </w:t>
      </w:r>
      <w:r>
        <w:rPr>
          <w:color w:val="595959"/>
          <w:spacing w:val="-1"/>
        </w:rPr>
        <w:t xml:space="preserve">jejich částmi seznámen, </w:t>
      </w:r>
      <w:r>
        <w:rPr>
          <w:color w:val="595959"/>
        </w:rPr>
        <w:t>a to bez ohledu na způsob, jakým byl s takovou dokumentací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Objednatele seznámen (např. školením, protokolárním předáním příslušné dokumentace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Poskytovateli,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ele</w:t>
      </w:r>
      <w:r>
        <w:rPr>
          <w:color w:val="595959"/>
        </w:rPr>
        <w:t>ktronickým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předáním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prostřednictvím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e-mailu,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zřízením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přístupu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Poskytovateli na sdílené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úložiště aj.). V případě provedených změn v bezpečnostní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dokumentaci KII / VIS (dle relevance), bude Poskytovatel informován. Poskytovatel je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povinen řídit se novým obs</w:t>
      </w:r>
      <w:r>
        <w:rPr>
          <w:color w:val="595959"/>
        </w:rPr>
        <w:t>ahem bezpečnostní dokumentace KII / VIS (dle relevance) od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data stanoveného Objednatelem, nejdříve však ode dne, kdy byl o změně informován.</w:t>
      </w:r>
      <w:r>
        <w:rPr>
          <w:color w:val="595959"/>
          <w:spacing w:val="1"/>
        </w:rPr>
        <w:t xml:space="preserve"> </w:t>
      </w:r>
      <w:r>
        <w:rPr>
          <w:color w:val="595959"/>
          <w:spacing w:val="-1"/>
        </w:rPr>
        <w:t>Poskytovatel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se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dále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podpisem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Smlouvy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zavazuje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k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zavedení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dodržování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veškerých</w:t>
      </w:r>
      <w:r>
        <w:rPr>
          <w:color w:val="595959"/>
          <w:spacing w:val="-58"/>
        </w:rPr>
        <w:t xml:space="preserve"> </w:t>
      </w:r>
      <w:r>
        <w:rPr>
          <w:color w:val="595959"/>
        </w:rPr>
        <w:t>souvisejících bezpečnostních opatření požadovaných ZoKB a VyKB, a to minimálně po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dobu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poskytování plnění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dle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podmínek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Smlouvy;</w:t>
      </w:r>
    </w:p>
    <w:p w14:paraId="3259F827" w14:textId="77777777" w:rsidR="00D50D66" w:rsidRDefault="00487229">
      <w:pPr>
        <w:pStyle w:val="Odstavecseseznamem"/>
        <w:numPr>
          <w:ilvl w:val="0"/>
          <w:numId w:val="16"/>
        </w:numPr>
        <w:tabs>
          <w:tab w:val="left" w:pos="1767"/>
        </w:tabs>
        <w:spacing w:before="121" w:line="312" w:lineRule="auto"/>
        <w:ind w:right="417"/>
        <w:jc w:val="both"/>
      </w:pPr>
      <w:r>
        <w:tab/>
      </w:r>
      <w:r>
        <w:rPr>
          <w:color w:val="595959"/>
        </w:rPr>
        <w:t>informovat neprodleně Objednatele o kybernetických bezpečnostních incidentech na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straně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Poskytovatele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souvisejících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s</w:t>
      </w:r>
      <w:r>
        <w:rPr>
          <w:color w:val="595959"/>
          <w:spacing w:val="-20"/>
        </w:rPr>
        <w:t xml:space="preserve"> </w:t>
      </w:r>
      <w:r>
        <w:rPr>
          <w:color w:val="595959"/>
        </w:rPr>
        <w:t>plně</w:t>
      </w:r>
      <w:r>
        <w:rPr>
          <w:color w:val="595959"/>
        </w:rPr>
        <w:t>ním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Smlouvy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které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by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mohly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mít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dopad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na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kybernetickou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bezpečnost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Objednatele.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Kybernetický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bezpečnostní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incident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je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definován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ustanovením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§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7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odst.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2 ZoKB.</w:t>
      </w:r>
    </w:p>
    <w:p w14:paraId="4091C30A" w14:textId="77777777" w:rsidR="00D50D66" w:rsidRDefault="00487229">
      <w:pPr>
        <w:pStyle w:val="Odstavecseseznamem"/>
        <w:numPr>
          <w:ilvl w:val="0"/>
          <w:numId w:val="16"/>
        </w:numPr>
        <w:tabs>
          <w:tab w:val="left" w:pos="1706"/>
        </w:tabs>
        <w:spacing w:line="312" w:lineRule="auto"/>
        <w:ind w:right="416"/>
        <w:jc w:val="both"/>
      </w:pPr>
      <w:r>
        <w:rPr>
          <w:color w:val="595959"/>
        </w:rPr>
        <w:t>neprodleně informovat Objednatele o změně ovládání Poskytovatele podle zákona 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obchodních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korporacích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nebo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změně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vlastnictví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zásadních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aktiv,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popřípadě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změně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oprávnění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nakládat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 aktivy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určenými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k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plnění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Smlouvy.</w:t>
      </w:r>
    </w:p>
    <w:p w14:paraId="32F42C6D" w14:textId="77777777" w:rsidR="00D50D66" w:rsidRDefault="00487229">
      <w:pPr>
        <w:pStyle w:val="Odstavecseseznamem"/>
        <w:numPr>
          <w:ilvl w:val="1"/>
          <w:numId w:val="18"/>
        </w:numPr>
        <w:tabs>
          <w:tab w:val="left" w:pos="1310"/>
        </w:tabs>
        <w:spacing w:line="312" w:lineRule="auto"/>
        <w:ind w:right="419"/>
        <w:jc w:val="both"/>
      </w:pPr>
      <w:r>
        <w:rPr>
          <w:color w:val="595959"/>
        </w:rPr>
        <w:t>Poskytovatel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je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při poskytování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Předmětu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</w:t>
      </w:r>
      <w:r>
        <w:rPr>
          <w:color w:val="595959"/>
        </w:rPr>
        <w:t>lnění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pro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Objednatele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oprávněn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užívat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data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předaná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Poskytovateli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Objednatelem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za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účelem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plnění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předmětu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Smlouvy,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avšak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vždy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pouze</w:t>
      </w:r>
      <w:r>
        <w:rPr>
          <w:color w:val="595959"/>
          <w:spacing w:val="-59"/>
        </w:rPr>
        <w:t xml:space="preserve"> </w:t>
      </w:r>
      <w:r>
        <w:rPr>
          <w:color w:val="595959"/>
          <w:spacing w:val="-1"/>
        </w:rPr>
        <w:t>v</w:t>
      </w:r>
      <w:r>
        <w:rPr>
          <w:color w:val="595959"/>
          <w:spacing w:val="-17"/>
        </w:rPr>
        <w:t xml:space="preserve"> </w:t>
      </w:r>
      <w:r>
        <w:rPr>
          <w:color w:val="595959"/>
          <w:spacing w:val="-1"/>
        </w:rPr>
        <w:t>rozsahu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nezbytném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ke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splnění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předmětu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Smlouvy.</w:t>
      </w:r>
    </w:p>
    <w:p w14:paraId="5C592A9C" w14:textId="77777777" w:rsidR="00D50D66" w:rsidRDefault="00487229">
      <w:pPr>
        <w:pStyle w:val="Odstavecseseznamem"/>
        <w:numPr>
          <w:ilvl w:val="1"/>
          <w:numId w:val="18"/>
        </w:numPr>
        <w:tabs>
          <w:tab w:val="left" w:pos="1310"/>
        </w:tabs>
        <w:spacing w:line="312" w:lineRule="auto"/>
        <w:ind w:right="416"/>
        <w:jc w:val="both"/>
      </w:pPr>
      <w:r>
        <w:rPr>
          <w:color w:val="595959"/>
          <w:spacing w:val="-1"/>
        </w:rPr>
        <w:t>Poskytovatel</w:t>
      </w:r>
      <w:r>
        <w:rPr>
          <w:color w:val="595959"/>
          <w:spacing w:val="58"/>
        </w:rPr>
        <w:t xml:space="preserve"> </w:t>
      </w:r>
      <w:r>
        <w:rPr>
          <w:color w:val="595959"/>
          <w:spacing w:val="-1"/>
        </w:rPr>
        <w:t>se</w:t>
      </w:r>
      <w:r>
        <w:rPr>
          <w:color w:val="595959"/>
          <w:spacing w:val="56"/>
        </w:rPr>
        <w:t xml:space="preserve"> </w:t>
      </w:r>
      <w:r>
        <w:rPr>
          <w:color w:val="595959"/>
          <w:spacing w:val="-1"/>
        </w:rPr>
        <w:t>při</w:t>
      </w:r>
      <w:r>
        <w:rPr>
          <w:color w:val="595959"/>
          <w:spacing w:val="55"/>
        </w:rPr>
        <w:t xml:space="preserve"> </w:t>
      </w:r>
      <w:r>
        <w:rPr>
          <w:color w:val="595959"/>
        </w:rPr>
        <w:t>poskytování</w:t>
      </w:r>
      <w:r>
        <w:rPr>
          <w:color w:val="595959"/>
          <w:spacing w:val="60"/>
        </w:rPr>
        <w:t xml:space="preserve"> </w:t>
      </w:r>
      <w:r>
        <w:rPr>
          <w:color w:val="595959"/>
        </w:rPr>
        <w:t>plnění</w:t>
      </w:r>
      <w:r>
        <w:rPr>
          <w:color w:val="595959"/>
          <w:spacing w:val="59"/>
        </w:rPr>
        <w:t xml:space="preserve"> </w:t>
      </w:r>
      <w:r>
        <w:rPr>
          <w:color w:val="595959"/>
        </w:rPr>
        <w:t>pro</w:t>
      </w:r>
      <w:r>
        <w:rPr>
          <w:color w:val="595959"/>
          <w:spacing w:val="54"/>
        </w:rPr>
        <w:t xml:space="preserve"> </w:t>
      </w:r>
      <w:r>
        <w:rPr>
          <w:color w:val="595959"/>
        </w:rPr>
        <w:t>Objednatele</w:t>
      </w:r>
      <w:r>
        <w:rPr>
          <w:color w:val="595959"/>
          <w:spacing w:val="56"/>
        </w:rPr>
        <w:t xml:space="preserve"> </w:t>
      </w:r>
      <w:r>
        <w:rPr>
          <w:color w:val="595959"/>
        </w:rPr>
        <w:t>zavazuje</w:t>
      </w:r>
      <w:r>
        <w:rPr>
          <w:color w:val="595959"/>
          <w:spacing w:val="56"/>
        </w:rPr>
        <w:t xml:space="preserve"> </w:t>
      </w:r>
      <w:r>
        <w:rPr>
          <w:color w:val="595959"/>
        </w:rPr>
        <w:t>nakládat</w:t>
      </w:r>
      <w:r>
        <w:rPr>
          <w:color w:val="595959"/>
          <w:spacing w:val="60"/>
        </w:rPr>
        <w:t xml:space="preserve"> </w:t>
      </w:r>
      <w:r>
        <w:rPr>
          <w:color w:val="595959"/>
        </w:rPr>
        <w:t>s</w:t>
      </w:r>
      <w:r>
        <w:rPr>
          <w:color w:val="595959"/>
          <w:spacing w:val="-20"/>
        </w:rPr>
        <w:t xml:space="preserve"> </w:t>
      </w:r>
      <w:r>
        <w:rPr>
          <w:color w:val="595959"/>
        </w:rPr>
        <w:t>daty</w:t>
      </w:r>
      <w:r>
        <w:rPr>
          <w:color w:val="595959"/>
          <w:spacing w:val="59"/>
        </w:rPr>
        <w:t xml:space="preserve"> </w:t>
      </w:r>
      <w:r>
        <w:rPr>
          <w:color w:val="595959"/>
        </w:rPr>
        <w:t>pouze</w:t>
      </w:r>
      <w:r>
        <w:rPr>
          <w:color w:val="595959"/>
          <w:spacing w:val="-59"/>
        </w:rPr>
        <w:t xml:space="preserve"> </w:t>
      </w:r>
      <w:r>
        <w:rPr>
          <w:color w:val="595959"/>
          <w:spacing w:val="-1"/>
        </w:rPr>
        <w:t xml:space="preserve">v souladu se Smlouvou </w:t>
      </w:r>
      <w:r>
        <w:rPr>
          <w:color w:val="595959"/>
        </w:rPr>
        <w:t>a příslušnými právními předpisy, zejména ZoKB, VyKB a dalšími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souvisejícími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právními předpisy.</w:t>
      </w:r>
    </w:p>
    <w:p w14:paraId="63C49AC8" w14:textId="77777777" w:rsidR="00D50D66" w:rsidRDefault="00D50D66">
      <w:pPr>
        <w:spacing w:line="312" w:lineRule="auto"/>
        <w:jc w:val="both"/>
        <w:sectPr w:rsidR="00D50D66">
          <w:pgSz w:w="11910" w:h="16840"/>
          <w:pgMar w:top="1520" w:right="560" w:bottom="1040" w:left="560" w:header="677" w:footer="855" w:gutter="0"/>
          <w:cols w:space="708"/>
        </w:sectPr>
      </w:pPr>
    </w:p>
    <w:p w14:paraId="0872CB05" w14:textId="77777777" w:rsidR="00D50D66" w:rsidRDefault="00D50D66">
      <w:pPr>
        <w:pStyle w:val="Zkladntext"/>
        <w:rPr>
          <w:sz w:val="20"/>
        </w:rPr>
      </w:pPr>
    </w:p>
    <w:p w14:paraId="36E3228F" w14:textId="77777777" w:rsidR="00D50D66" w:rsidRDefault="00D50D66">
      <w:pPr>
        <w:pStyle w:val="Zkladntext"/>
        <w:spacing w:before="3"/>
        <w:rPr>
          <w:sz w:val="20"/>
        </w:rPr>
      </w:pPr>
    </w:p>
    <w:p w14:paraId="42B19414" w14:textId="77777777" w:rsidR="00D50D66" w:rsidRDefault="00487229">
      <w:pPr>
        <w:pStyle w:val="Odstavecseseznamem"/>
        <w:numPr>
          <w:ilvl w:val="1"/>
          <w:numId w:val="18"/>
        </w:numPr>
        <w:tabs>
          <w:tab w:val="left" w:pos="1310"/>
        </w:tabs>
        <w:spacing w:before="0" w:line="312" w:lineRule="auto"/>
        <w:ind w:right="414"/>
        <w:jc w:val="both"/>
      </w:pPr>
      <w:r>
        <w:rPr>
          <w:color w:val="595959"/>
        </w:rPr>
        <w:t>Poskytovatel</w:t>
      </w:r>
      <w:r>
        <w:rPr>
          <w:color w:val="595959"/>
          <w:spacing w:val="61"/>
        </w:rPr>
        <w:t xml:space="preserve"> </w:t>
      </w:r>
      <w:r>
        <w:rPr>
          <w:color w:val="595959"/>
        </w:rPr>
        <w:t>bere na</w:t>
      </w:r>
      <w:r>
        <w:rPr>
          <w:color w:val="595959"/>
          <w:spacing w:val="61"/>
        </w:rPr>
        <w:t xml:space="preserve"> </w:t>
      </w:r>
      <w:r>
        <w:rPr>
          <w:color w:val="595959"/>
        </w:rPr>
        <w:t>vědomí,</w:t>
      </w:r>
      <w:r>
        <w:rPr>
          <w:color w:val="595959"/>
          <w:spacing w:val="61"/>
        </w:rPr>
        <w:t xml:space="preserve"> </w:t>
      </w:r>
      <w:r>
        <w:rPr>
          <w:color w:val="595959"/>
        </w:rPr>
        <w:t>že přístup</w:t>
      </w:r>
      <w:r>
        <w:rPr>
          <w:color w:val="595959"/>
          <w:spacing w:val="61"/>
        </w:rPr>
        <w:t xml:space="preserve"> </w:t>
      </w:r>
      <w:r>
        <w:rPr>
          <w:color w:val="595959"/>
        </w:rPr>
        <w:t>k</w:t>
      </w:r>
      <w:r>
        <w:rPr>
          <w:color w:val="595959"/>
          <w:spacing w:val="61"/>
        </w:rPr>
        <w:t xml:space="preserve"> </w:t>
      </w:r>
      <w:r>
        <w:rPr>
          <w:color w:val="595959"/>
        </w:rPr>
        <w:t>datům,</w:t>
      </w:r>
      <w:r>
        <w:rPr>
          <w:color w:val="595959"/>
          <w:spacing w:val="61"/>
        </w:rPr>
        <w:t xml:space="preserve"> </w:t>
      </w:r>
      <w:r>
        <w:rPr>
          <w:color w:val="595959"/>
        </w:rPr>
        <w:t>informacím</w:t>
      </w:r>
      <w:r>
        <w:rPr>
          <w:color w:val="595959"/>
          <w:spacing w:val="61"/>
        </w:rPr>
        <w:t xml:space="preserve"> </w:t>
      </w:r>
      <w:r>
        <w:rPr>
          <w:color w:val="595959"/>
        </w:rPr>
        <w:t>či</w:t>
      </w:r>
      <w:r>
        <w:rPr>
          <w:color w:val="595959"/>
          <w:spacing w:val="61"/>
        </w:rPr>
        <w:t xml:space="preserve"> </w:t>
      </w:r>
      <w:r>
        <w:rPr>
          <w:color w:val="595959"/>
        </w:rPr>
        <w:t>zařízením souvisejícím</w:t>
      </w:r>
      <w:r>
        <w:rPr>
          <w:color w:val="595959"/>
          <w:spacing w:val="1"/>
        </w:rPr>
        <w:t xml:space="preserve"> </w:t>
      </w:r>
      <w:r>
        <w:rPr>
          <w:color w:val="595959"/>
          <w:spacing w:val="-1"/>
        </w:rPr>
        <w:t xml:space="preserve">s předmětem Smlouvy </w:t>
      </w:r>
      <w:r>
        <w:rPr>
          <w:color w:val="595959"/>
        </w:rPr>
        <w:t>je možné povolit pouze fyzické identitě zaměstnance Poskytovatele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nebo poddodavatele Poskytovatele zaevidované, a to na základě požadavku Poskytovatele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přístup.</w:t>
      </w:r>
    </w:p>
    <w:p w14:paraId="318A8BB9" w14:textId="77777777" w:rsidR="00D50D66" w:rsidRDefault="00487229">
      <w:pPr>
        <w:pStyle w:val="Odstavecseseznamem"/>
        <w:numPr>
          <w:ilvl w:val="1"/>
          <w:numId w:val="18"/>
        </w:numPr>
        <w:tabs>
          <w:tab w:val="left" w:pos="1310"/>
        </w:tabs>
        <w:spacing w:line="312" w:lineRule="auto"/>
        <w:ind w:right="415"/>
        <w:jc w:val="both"/>
      </w:pPr>
      <w:r>
        <w:rPr>
          <w:color w:val="595959"/>
        </w:rPr>
        <w:t>Poskytovatel bere na vědomí, že přidělení oprávně</w:t>
      </w:r>
      <w:r>
        <w:rPr>
          <w:color w:val="595959"/>
        </w:rPr>
        <w:t>ní zaměstnanci Poskytovatele musí být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řízeno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zásadou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tzv.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„potřeba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vědět“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(need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to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know)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není nárokové.</w:t>
      </w:r>
    </w:p>
    <w:p w14:paraId="2B1F047C" w14:textId="77777777" w:rsidR="00D50D66" w:rsidRDefault="00487229">
      <w:pPr>
        <w:pStyle w:val="Odstavecseseznamem"/>
        <w:numPr>
          <w:ilvl w:val="1"/>
          <w:numId w:val="18"/>
        </w:numPr>
        <w:tabs>
          <w:tab w:val="left" w:pos="1310"/>
        </w:tabs>
        <w:spacing w:line="312" w:lineRule="auto"/>
        <w:ind w:right="416"/>
        <w:jc w:val="both"/>
      </w:pPr>
      <w:r>
        <w:rPr>
          <w:color w:val="595959"/>
        </w:rPr>
        <w:t>Poskytovatel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zavazuje,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že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udělený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přístup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nesmí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být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sdílen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více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zaměstnanci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Poskytovatele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nebo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poddodavatele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Poskytovatele.</w:t>
      </w:r>
    </w:p>
    <w:p w14:paraId="5FFBDF70" w14:textId="77777777" w:rsidR="00D50D66" w:rsidRDefault="00487229">
      <w:pPr>
        <w:pStyle w:val="Odstavecseseznamem"/>
        <w:numPr>
          <w:ilvl w:val="1"/>
          <w:numId w:val="18"/>
        </w:numPr>
        <w:tabs>
          <w:tab w:val="left" w:pos="1310"/>
        </w:tabs>
        <w:spacing w:before="119" w:line="312" w:lineRule="auto"/>
        <w:ind w:right="415"/>
        <w:jc w:val="both"/>
      </w:pPr>
      <w:r>
        <w:rPr>
          <w:color w:val="595959"/>
        </w:rPr>
        <w:t>Poskytovatel se zavazuje, že nebude instalovat a používat žádné nástroje, které nebyly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předem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písemně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odsouhlaseny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Objednatelem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jejichž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užívání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by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mohlo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ohrozit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kybernetickou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bezpečnost.</w:t>
      </w:r>
    </w:p>
    <w:p w14:paraId="5CB7B616" w14:textId="77777777" w:rsidR="00D50D66" w:rsidRDefault="00487229">
      <w:pPr>
        <w:pStyle w:val="Odstavecseseznamem"/>
        <w:numPr>
          <w:ilvl w:val="1"/>
          <w:numId w:val="18"/>
        </w:numPr>
        <w:tabs>
          <w:tab w:val="left" w:pos="1310"/>
        </w:tabs>
        <w:spacing w:line="312" w:lineRule="auto"/>
        <w:ind w:right="415"/>
        <w:jc w:val="both"/>
      </w:pPr>
      <w:r>
        <w:rPr>
          <w:color w:val="595959"/>
          <w:spacing w:val="-1"/>
        </w:rPr>
        <w:t>Poskytovatel</w:t>
      </w:r>
      <w:r>
        <w:rPr>
          <w:color w:val="595959"/>
        </w:rPr>
        <w:t xml:space="preserve"> </w:t>
      </w:r>
      <w:r>
        <w:rPr>
          <w:color w:val="595959"/>
          <w:spacing w:val="-1"/>
        </w:rPr>
        <w:t>se</w:t>
      </w:r>
      <w:r>
        <w:rPr>
          <w:color w:val="595959"/>
        </w:rPr>
        <w:t xml:space="preserve"> </w:t>
      </w:r>
      <w:r>
        <w:rPr>
          <w:color w:val="595959"/>
          <w:spacing w:val="-1"/>
        </w:rPr>
        <w:t>zavazuje,</w:t>
      </w:r>
      <w:r>
        <w:rPr>
          <w:color w:val="595959"/>
        </w:rPr>
        <w:t xml:space="preserve"> </w:t>
      </w:r>
      <w:r>
        <w:rPr>
          <w:color w:val="595959"/>
          <w:spacing w:val="-1"/>
        </w:rPr>
        <w:t>že</w:t>
      </w:r>
      <w:r>
        <w:rPr>
          <w:color w:val="595959"/>
        </w:rPr>
        <w:t xml:space="preserve"> nebude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vyvíjet,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kompilovat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šířit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 jakékoliv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části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technologického nebo komunikačního systému programový kód, který má za cíl nelegální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ovládnutí, narušení, nebo diskreditaci technologického nebo komunikačního systému nebo</w:t>
      </w:r>
      <w:r>
        <w:rPr>
          <w:color w:val="595959"/>
          <w:spacing w:val="1"/>
        </w:rPr>
        <w:t xml:space="preserve"> </w:t>
      </w:r>
      <w:r>
        <w:rPr>
          <w:color w:val="595959"/>
          <w:spacing w:val="-1"/>
        </w:rPr>
        <w:t xml:space="preserve">nelegální získání dat a informací. </w:t>
      </w:r>
      <w:r>
        <w:rPr>
          <w:color w:val="595959"/>
        </w:rPr>
        <w:t>Poskytovatel bere na vědo</w:t>
      </w:r>
      <w:r>
        <w:rPr>
          <w:color w:val="595959"/>
        </w:rPr>
        <w:t>mí, že přístup do interní sítě</w:t>
      </w:r>
      <w:r>
        <w:rPr>
          <w:color w:val="595959"/>
          <w:spacing w:val="1"/>
        </w:rPr>
        <w:t xml:space="preserve"> </w:t>
      </w:r>
      <w:r>
        <w:rPr>
          <w:color w:val="595959"/>
          <w:spacing w:val="-1"/>
        </w:rPr>
        <w:t>a/nebo</w:t>
      </w:r>
      <w:r>
        <w:rPr>
          <w:color w:val="595959"/>
        </w:rPr>
        <w:t xml:space="preserve"> </w:t>
      </w:r>
      <w:r>
        <w:rPr>
          <w:color w:val="595959"/>
          <w:spacing w:val="-1"/>
        </w:rPr>
        <w:t>k technologickým</w:t>
      </w:r>
      <w:r>
        <w:rPr>
          <w:color w:val="595959"/>
        </w:rPr>
        <w:t xml:space="preserve"> a komunikačním systémům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bude realizován s využitím zařízení</w:t>
      </w:r>
      <w:r>
        <w:rPr>
          <w:color w:val="595959"/>
          <w:spacing w:val="1"/>
        </w:rPr>
        <w:t xml:space="preserve"> </w:t>
      </w:r>
      <w:r>
        <w:rPr>
          <w:color w:val="595959"/>
          <w:spacing w:val="-1"/>
        </w:rPr>
        <w:t>Objednatele.</w:t>
      </w:r>
      <w:r>
        <w:rPr>
          <w:color w:val="595959"/>
          <w:spacing w:val="49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-21"/>
        </w:rPr>
        <w:t xml:space="preserve"> </w:t>
      </w:r>
      <w:r>
        <w:rPr>
          <w:color w:val="595959"/>
        </w:rPr>
        <w:t>případě,</w:t>
      </w:r>
      <w:r>
        <w:rPr>
          <w:color w:val="595959"/>
          <w:spacing w:val="47"/>
        </w:rPr>
        <w:t xml:space="preserve"> </w:t>
      </w:r>
      <w:r>
        <w:rPr>
          <w:color w:val="595959"/>
        </w:rPr>
        <w:t>že</w:t>
      </w:r>
      <w:r>
        <w:rPr>
          <w:color w:val="595959"/>
          <w:spacing w:val="45"/>
        </w:rPr>
        <w:t xml:space="preserve"> </w:t>
      </w:r>
      <w:r>
        <w:rPr>
          <w:color w:val="595959"/>
        </w:rPr>
        <w:t>Objednatel</w:t>
      </w:r>
      <w:r>
        <w:rPr>
          <w:color w:val="595959"/>
          <w:spacing w:val="47"/>
        </w:rPr>
        <w:t xml:space="preserve"> </w:t>
      </w:r>
      <w:r>
        <w:rPr>
          <w:color w:val="595959"/>
        </w:rPr>
        <w:t>povolí</w:t>
      </w:r>
      <w:r>
        <w:rPr>
          <w:color w:val="595959"/>
          <w:spacing w:val="44"/>
        </w:rPr>
        <w:t xml:space="preserve"> </w:t>
      </w:r>
      <w:r>
        <w:rPr>
          <w:color w:val="595959"/>
        </w:rPr>
        <w:t>Poskytovateli</w:t>
      </w:r>
      <w:r>
        <w:rPr>
          <w:color w:val="595959"/>
          <w:spacing w:val="45"/>
        </w:rPr>
        <w:t xml:space="preserve"> </w:t>
      </w:r>
      <w:r>
        <w:rPr>
          <w:color w:val="595959"/>
        </w:rPr>
        <w:t>přístup</w:t>
      </w:r>
      <w:r>
        <w:rPr>
          <w:color w:val="595959"/>
          <w:spacing w:val="46"/>
        </w:rPr>
        <w:t xml:space="preserve"> </w:t>
      </w:r>
      <w:r>
        <w:rPr>
          <w:color w:val="595959"/>
        </w:rPr>
        <w:t>do</w:t>
      </w:r>
      <w:r>
        <w:rPr>
          <w:color w:val="595959"/>
          <w:spacing w:val="44"/>
        </w:rPr>
        <w:t xml:space="preserve"> </w:t>
      </w:r>
      <w:r>
        <w:rPr>
          <w:color w:val="595959"/>
        </w:rPr>
        <w:t>interní</w:t>
      </w:r>
      <w:r>
        <w:rPr>
          <w:color w:val="595959"/>
          <w:spacing w:val="45"/>
        </w:rPr>
        <w:t xml:space="preserve"> </w:t>
      </w:r>
      <w:r>
        <w:rPr>
          <w:color w:val="595959"/>
        </w:rPr>
        <w:t>sítě</w:t>
      </w:r>
      <w:r>
        <w:rPr>
          <w:color w:val="595959"/>
          <w:spacing w:val="46"/>
        </w:rPr>
        <w:t xml:space="preserve"> </w:t>
      </w:r>
      <w:r>
        <w:rPr>
          <w:color w:val="595959"/>
        </w:rPr>
        <w:t>a/nebo</w:t>
      </w:r>
      <w:r>
        <w:rPr>
          <w:color w:val="595959"/>
          <w:spacing w:val="-59"/>
        </w:rPr>
        <w:t xml:space="preserve"> </w:t>
      </w:r>
      <w:r>
        <w:rPr>
          <w:color w:val="595959"/>
          <w:spacing w:val="-1"/>
        </w:rPr>
        <w:t xml:space="preserve">k technologickým </w:t>
      </w:r>
      <w:r>
        <w:rPr>
          <w:color w:val="595959"/>
        </w:rPr>
        <w:t>a komunikačním systémům Objednatel</w:t>
      </w:r>
      <w:r>
        <w:rPr>
          <w:color w:val="595959"/>
        </w:rPr>
        <w:t>e ze zařízení Poskytovatele, musí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veškerá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tato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zařízení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Poskytovatele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splňovat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příslušné bezpečnostní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standardy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Objednatele.</w:t>
      </w:r>
    </w:p>
    <w:p w14:paraId="0ED14123" w14:textId="77777777" w:rsidR="00D50D66" w:rsidRDefault="00487229">
      <w:pPr>
        <w:pStyle w:val="Odstavecseseznamem"/>
        <w:numPr>
          <w:ilvl w:val="1"/>
          <w:numId w:val="18"/>
        </w:numPr>
        <w:tabs>
          <w:tab w:val="left" w:pos="1310"/>
        </w:tabs>
        <w:spacing w:before="122" w:line="312" w:lineRule="auto"/>
        <w:ind w:right="416"/>
        <w:jc w:val="both"/>
      </w:pPr>
      <w:r>
        <w:rPr>
          <w:color w:val="595959"/>
        </w:rPr>
        <w:t>Poskytovatel se během poskytování Předmětu plnění pro Objednatele zavazuje dostatečně</w:t>
      </w:r>
      <w:r>
        <w:rPr>
          <w:color w:val="595959"/>
          <w:spacing w:val="1"/>
        </w:rPr>
        <w:t xml:space="preserve"> </w:t>
      </w:r>
      <w:r>
        <w:rPr>
          <w:color w:val="595959"/>
          <w:spacing w:val="-1"/>
        </w:rPr>
        <w:t xml:space="preserve">zabezpečit veškerý přenos </w:t>
      </w:r>
      <w:r>
        <w:rPr>
          <w:color w:val="595959"/>
        </w:rPr>
        <w:t>dat a informací z pohledu bezpečnostních požadavků na jejich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důvěrnost,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integritu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dostupnost.</w:t>
      </w:r>
    </w:p>
    <w:p w14:paraId="0CBC98B6" w14:textId="77777777" w:rsidR="00D50D66" w:rsidRDefault="00487229">
      <w:pPr>
        <w:pStyle w:val="Odstavecseseznamem"/>
        <w:numPr>
          <w:ilvl w:val="1"/>
          <w:numId w:val="18"/>
        </w:numPr>
        <w:tabs>
          <w:tab w:val="left" w:pos="1310"/>
        </w:tabs>
        <w:spacing w:line="312" w:lineRule="auto"/>
        <w:ind w:right="416"/>
        <w:jc w:val="both"/>
      </w:pPr>
      <w:r>
        <w:rPr>
          <w:color w:val="595959"/>
          <w:spacing w:val="-1"/>
        </w:rPr>
        <w:t xml:space="preserve">Poskytovatel se zavazuje plnit </w:t>
      </w:r>
      <w:r>
        <w:rPr>
          <w:color w:val="595959"/>
        </w:rPr>
        <w:t>požadavky Objedna</w:t>
      </w:r>
      <w:r>
        <w:rPr>
          <w:color w:val="595959"/>
        </w:rPr>
        <w:t>tele v oblasti likvidace dat (ať už dat na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papírových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médiích,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dat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zpracovávaných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elektronicky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nebo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prostřednictvím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jakýchkoliv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dalších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nosičů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dat)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dle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přílohy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č.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4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VyKB.</w:t>
      </w:r>
    </w:p>
    <w:p w14:paraId="3A3B2C0D" w14:textId="77777777" w:rsidR="00D50D66" w:rsidRDefault="00487229">
      <w:pPr>
        <w:pStyle w:val="Odstavecseseznamem"/>
        <w:numPr>
          <w:ilvl w:val="1"/>
          <w:numId w:val="18"/>
        </w:numPr>
        <w:tabs>
          <w:tab w:val="left" w:pos="1310"/>
        </w:tabs>
        <w:spacing w:line="312" w:lineRule="auto"/>
        <w:ind w:right="414"/>
        <w:jc w:val="both"/>
      </w:pPr>
      <w:r>
        <w:rPr>
          <w:color w:val="595959"/>
        </w:rPr>
        <w:t>Poskytovatel se zavazuje zajistit, aby osoby podílející se na poskytování Předmětu pl</w:t>
      </w:r>
      <w:r>
        <w:rPr>
          <w:color w:val="595959"/>
        </w:rPr>
        <w:t>nění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Objednateli,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kteří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přistupují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interní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sítě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a/nebo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technologického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nebo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komunikačního</w:t>
      </w:r>
      <w:r>
        <w:rPr>
          <w:color w:val="595959"/>
          <w:spacing w:val="-59"/>
        </w:rPr>
        <w:t xml:space="preserve"> </w:t>
      </w:r>
      <w:r>
        <w:rPr>
          <w:color w:val="595959"/>
          <w:spacing w:val="-1"/>
        </w:rPr>
        <w:t xml:space="preserve">systému chránili </w:t>
      </w:r>
      <w:r>
        <w:rPr>
          <w:color w:val="595959"/>
        </w:rPr>
        <w:t>autentizační prostředky a údaje k systémům Objednatele. Poskytovatel bere</w:t>
      </w:r>
      <w:r>
        <w:rPr>
          <w:color w:val="595959"/>
          <w:spacing w:val="-59"/>
        </w:rPr>
        <w:t xml:space="preserve"> </w:t>
      </w:r>
      <w:r>
        <w:rPr>
          <w:color w:val="595959"/>
          <w:spacing w:val="-1"/>
        </w:rPr>
        <w:t>na</w:t>
      </w:r>
      <w:r>
        <w:rPr>
          <w:color w:val="595959"/>
          <w:spacing w:val="2"/>
        </w:rPr>
        <w:t xml:space="preserve"> </w:t>
      </w:r>
      <w:r>
        <w:rPr>
          <w:color w:val="595959"/>
          <w:spacing w:val="-1"/>
        </w:rPr>
        <w:t>vědomí,</w:t>
      </w:r>
      <w:r>
        <w:rPr>
          <w:color w:val="595959"/>
          <w:spacing w:val="-2"/>
        </w:rPr>
        <w:t xml:space="preserve"> </w:t>
      </w:r>
      <w:r>
        <w:rPr>
          <w:color w:val="595959"/>
          <w:spacing w:val="-1"/>
        </w:rPr>
        <w:t>že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-17"/>
        </w:rPr>
        <w:t xml:space="preserve"> </w:t>
      </w:r>
      <w:r>
        <w:rPr>
          <w:color w:val="595959"/>
        </w:rPr>
        <w:t>případě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neúspěšných pokusů o</w:t>
      </w:r>
      <w:r>
        <w:rPr>
          <w:color w:val="595959"/>
          <w:spacing w:val="-17"/>
        </w:rPr>
        <w:t xml:space="preserve"> </w:t>
      </w:r>
      <w:r>
        <w:rPr>
          <w:color w:val="595959"/>
        </w:rPr>
        <w:t>autentizaci uživatele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může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být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příslušný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účet</w:t>
      </w:r>
      <w:r>
        <w:rPr>
          <w:color w:val="595959"/>
          <w:spacing w:val="-59"/>
        </w:rPr>
        <w:t xml:space="preserve"> </w:t>
      </w:r>
      <w:r>
        <w:rPr>
          <w:color w:val="595959"/>
          <w:spacing w:val="-1"/>
        </w:rPr>
        <w:t xml:space="preserve">zablokován a řešen </w:t>
      </w:r>
      <w:r>
        <w:rPr>
          <w:color w:val="595959"/>
        </w:rPr>
        <w:t>jako bezpečnostní incident ve smyslu příslušné řídící dokumentace 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mohou být uplatněny příslušné postupy zvládání bezpečnostního incidentu (např. okamžité</w:t>
      </w:r>
      <w:r>
        <w:rPr>
          <w:color w:val="595959"/>
          <w:spacing w:val="1"/>
        </w:rPr>
        <w:t xml:space="preserve"> </w:t>
      </w:r>
      <w:r>
        <w:rPr>
          <w:color w:val="595959"/>
          <w:spacing w:val="-1"/>
        </w:rPr>
        <w:t>zrušení</w:t>
      </w:r>
      <w:r>
        <w:rPr>
          <w:color w:val="595959"/>
        </w:rPr>
        <w:t xml:space="preserve"> </w:t>
      </w:r>
      <w:r>
        <w:rPr>
          <w:color w:val="595959"/>
          <w:spacing w:val="-1"/>
        </w:rPr>
        <w:t>přístupu</w:t>
      </w:r>
      <w:r>
        <w:rPr>
          <w:color w:val="595959"/>
        </w:rPr>
        <w:t xml:space="preserve"> </w:t>
      </w:r>
      <w:r>
        <w:rPr>
          <w:color w:val="595959"/>
          <w:spacing w:val="-1"/>
        </w:rPr>
        <w:t xml:space="preserve">k </w:t>
      </w:r>
      <w:r>
        <w:rPr>
          <w:color w:val="595959"/>
        </w:rPr>
        <w:t>informačním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akti</w:t>
      </w:r>
      <w:r>
        <w:rPr>
          <w:color w:val="595959"/>
        </w:rPr>
        <w:t>vům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fyzických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osob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externího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subjektu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platí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pro</w:t>
      </w:r>
      <w:r>
        <w:rPr>
          <w:color w:val="595959"/>
          <w:spacing w:val="1"/>
        </w:rPr>
        <w:t xml:space="preserve"> </w:t>
      </w:r>
      <w:r>
        <w:rPr>
          <w:color w:val="595959"/>
          <w:spacing w:val="-1"/>
        </w:rPr>
        <w:t>Poskytovatele,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pokud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byl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s</w:t>
      </w:r>
      <w:r>
        <w:rPr>
          <w:color w:val="595959"/>
          <w:spacing w:val="-17"/>
        </w:rPr>
        <w:t xml:space="preserve"> </w:t>
      </w:r>
      <w:r>
        <w:rPr>
          <w:color w:val="595959"/>
        </w:rPr>
        <w:t>takovou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řídící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dokumentací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Objednatele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seznámen).</w:t>
      </w:r>
    </w:p>
    <w:p w14:paraId="0B15AF77" w14:textId="77777777" w:rsidR="00D50D66" w:rsidRDefault="00487229">
      <w:pPr>
        <w:pStyle w:val="Odstavecseseznamem"/>
        <w:numPr>
          <w:ilvl w:val="1"/>
          <w:numId w:val="18"/>
        </w:numPr>
        <w:tabs>
          <w:tab w:val="left" w:pos="1310"/>
        </w:tabs>
        <w:spacing w:before="119" w:line="312" w:lineRule="auto"/>
        <w:ind w:right="413"/>
        <w:jc w:val="both"/>
      </w:pPr>
      <w:r>
        <w:rPr>
          <w:color w:val="595959"/>
        </w:rPr>
        <w:t>Poskytovatel bere na vědomí, že postup zvládání bezpečnostního incidentu či skutečnost</w:t>
      </w:r>
      <w:r>
        <w:rPr>
          <w:color w:val="595959"/>
          <w:spacing w:val="1"/>
        </w:rPr>
        <w:t xml:space="preserve"> </w:t>
      </w:r>
      <w:r>
        <w:rPr>
          <w:color w:val="595959"/>
          <w:spacing w:val="-1"/>
        </w:rPr>
        <w:t xml:space="preserve">vzniklá v důsledku porušení bezpečnostních </w:t>
      </w:r>
      <w:r>
        <w:rPr>
          <w:color w:val="595959"/>
        </w:rPr>
        <w:t>požadavků nebude posuzována jako okolnost</w:t>
      </w:r>
      <w:r>
        <w:rPr>
          <w:color w:val="595959"/>
          <w:spacing w:val="1"/>
        </w:rPr>
        <w:t xml:space="preserve"> </w:t>
      </w:r>
      <w:r>
        <w:rPr>
          <w:color w:val="595959"/>
          <w:spacing w:val="-1"/>
        </w:rPr>
        <w:t xml:space="preserve">vylučující odpovědnost </w:t>
      </w:r>
      <w:r>
        <w:rPr>
          <w:color w:val="595959"/>
        </w:rPr>
        <w:t>Poskytovatele za prodlení s řádným a včasným plněním předmětu</w:t>
      </w:r>
      <w:r>
        <w:rPr>
          <w:color w:val="595959"/>
          <w:spacing w:val="1"/>
        </w:rPr>
        <w:t xml:space="preserve"> </w:t>
      </w:r>
      <w:r>
        <w:rPr>
          <w:color w:val="595959"/>
          <w:spacing w:val="-1"/>
        </w:rPr>
        <w:t xml:space="preserve">Smlouvy a nebude důvodem </w:t>
      </w:r>
      <w:r>
        <w:rPr>
          <w:color w:val="595959"/>
        </w:rPr>
        <w:t>k jakékoli náhradě případné újmy Poskytovateli či jiné osobě ze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strany Objednatele. Ostatní ustanovení ohledně odpovědnosti Poskytovatele za prodlení</w:t>
      </w:r>
      <w:r>
        <w:rPr>
          <w:color w:val="595959"/>
          <w:spacing w:val="1"/>
        </w:rPr>
        <w:t xml:space="preserve"> </w:t>
      </w:r>
      <w:r>
        <w:rPr>
          <w:color w:val="595959"/>
          <w:spacing w:val="-1"/>
        </w:rPr>
        <w:t>obsažená</w:t>
      </w:r>
      <w:r>
        <w:rPr>
          <w:color w:val="595959"/>
        </w:rPr>
        <w:t xml:space="preserve"> v</w:t>
      </w:r>
      <w:r>
        <w:rPr>
          <w:color w:val="595959"/>
          <w:spacing w:val="-17"/>
        </w:rPr>
        <w:t xml:space="preserve"> </w:t>
      </w:r>
      <w:r>
        <w:rPr>
          <w:color w:val="595959"/>
        </w:rPr>
        <w:t>Smlouvě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nejsou tímto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ustanovením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dotčena.</w:t>
      </w:r>
    </w:p>
    <w:p w14:paraId="59F9194F" w14:textId="77777777" w:rsidR="00D50D66" w:rsidRDefault="00D50D66">
      <w:pPr>
        <w:spacing w:line="312" w:lineRule="auto"/>
        <w:jc w:val="both"/>
        <w:sectPr w:rsidR="00D50D66">
          <w:pgSz w:w="11910" w:h="16840"/>
          <w:pgMar w:top="1520" w:right="560" w:bottom="1040" w:left="560" w:header="677" w:footer="855" w:gutter="0"/>
          <w:cols w:space="708"/>
        </w:sectPr>
      </w:pPr>
    </w:p>
    <w:p w14:paraId="444CC490" w14:textId="77777777" w:rsidR="00D50D66" w:rsidRDefault="00D50D66">
      <w:pPr>
        <w:pStyle w:val="Zkladntext"/>
        <w:rPr>
          <w:sz w:val="20"/>
        </w:rPr>
      </w:pPr>
    </w:p>
    <w:p w14:paraId="501DB27C" w14:textId="77777777" w:rsidR="00D50D66" w:rsidRDefault="00D50D66">
      <w:pPr>
        <w:pStyle w:val="Zkladntext"/>
        <w:spacing w:before="3"/>
        <w:rPr>
          <w:sz w:val="20"/>
        </w:rPr>
      </w:pPr>
    </w:p>
    <w:p w14:paraId="1E5527A6" w14:textId="77777777" w:rsidR="00D50D66" w:rsidRDefault="00487229">
      <w:pPr>
        <w:pStyle w:val="Odstavecseseznamem"/>
        <w:numPr>
          <w:ilvl w:val="1"/>
          <w:numId w:val="18"/>
        </w:numPr>
        <w:tabs>
          <w:tab w:val="left" w:pos="1310"/>
        </w:tabs>
        <w:spacing w:before="0" w:line="312" w:lineRule="auto"/>
        <w:ind w:right="415"/>
        <w:jc w:val="both"/>
      </w:pPr>
      <w:r>
        <w:rPr>
          <w:color w:val="595959"/>
        </w:rPr>
        <w:t>Poskytovatel se zavazuje poskytnout Objednateli veškerou nezbytnou součinnost ke splnění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povinností Objednatele zejména při analýze souvisejících rizik, přijímání opatření za účelem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snížení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všech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nepříznivých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dopadů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spojených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změnami,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aktualizaci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bezpeč</w:t>
      </w:r>
      <w:r>
        <w:rPr>
          <w:color w:val="595959"/>
        </w:rPr>
        <w:t>nostní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dokumentace,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souvisejícím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testováním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zajištění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možnosti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navrácení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do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původního stavu.</w:t>
      </w:r>
    </w:p>
    <w:p w14:paraId="43DED4A9" w14:textId="77777777" w:rsidR="00D50D66" w:rsidRDefault="00487229">
      <w:pPr>
        <w:pStyle w:val="Odstavecseseznamem"/>
        <w:numPr>
          <w:ilvl w:val="1"/>
          <w:numId w:val="18"/>
        </w:numPr>
        <w:tabs>
          <w:tab w:val="left" w:pos="1310"/>
        </w:tabs>
        <w:ind w:hanging="738"/>
        <w:jc w:val="both"/>
      </w:pPr>
      <w:r>
        <w:rPr>
          <w:color w:val="595959"/>
        </w:rPr>
        <w:t>Poskytovatel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se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zavazuje dodržovat požadavky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Objednatele na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řízení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kontinuity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činností.</w:t>
      </w:r>
    </w:p>
    <w:p w14:paraId="56912A90" w14:textId="77777777" w:rsidR="00D50D66" w:rsidRDefault="00487229">
      <w:pPr>
        <w:pStyle w:val="Odstavecseseznamem"/>
        <w:numPr>
          <w:ilvl w:val="1"/>
          <w:numId w:val="18"/>
        </w:numPr>
        <w:tabs>
          <w:tab w:val="left" w:pos="1310"/>
        </w:tabs>
        <w:spacing w:before="196" w:line="312" w:lineRule="auto"/>
        <w:ind w:right="414"/>
        <w:jc w:val="both"/>
      </w:pPr>
      <w:r>
        <w:rPr>
          <w:color w:val="595959"/>
          <w:spacing w:val="-1"/>
        </w:rPr>
        <w:t>Poskytovatel</w:t>
      </w:r>
      <w:r>
        <w:rPr>
          <w:color w:val="595959"/>
          <w:spacing w:val="42"/>
        </w:rPr>
        <w:t xml:space="preserve"> </w:t>
      </w:r>
      <w:r>
        <w:rPr>
          <w:color w:val="595959"/>
          <w:spacing w:val="-1"/>
        </w:rPr>
        <w:t>stanoví</w:t>
      </w:r>
      <w:r>
        <w:rPr>
          <w:color w:val="595959"/>
          <w:spacing w:val="44"/>
        </w:rPr>
        <w:t xml:space="preserve"> </w:t>
      </w:r>
      <w:r>
        <w:rPr>
          <w:color w:val="595959"/>
        </w:rPr>
        <w:t>činnosti,</w:t>
      </w:r>
      <w:r>
        <w:rPr>
          <w:color w:val="595959"/>
          <w:spacing w:val="44"/>
        </w:rPr>
        <w:t xml:space="preserve"> </w:t>
      </w:r>
      <w:r>
        <w:rPr>
          <w:color w:val="595959"/>
        </w:rPr>
        <w:t>role</w:t>
      </w:r>
      <w:r>
        <w:rPr>
          <w:color w:val="595959"/>
          <w:spacing w:val="42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43"/>
        </w:rPr>
        <w:t xml:space="preserve"> </w:t>
      </w:r>
      <w:r>
        <w:rPr>
          <w:color w:val="595959"/>
        </w:rPr>
        <w:t>jejich</w:t>
      </w:r>
      <w:r>
        <w:rPr>
          <w:color w:val="595959"/>
          <w:spacing w:val="43"/>
        </w:rPr>
        <w:t xml:space="preserve"> </w:t>
      </w:r>
      <w:r>
        <w:rPr>
          <w:color w:val="595959"/>
        </w:rPr>
        <w:t>odpovědnosti</w:t>
      </w:r>
      <w:r>
        <w:rPr>
          <w:color w:val="595959"/>
          <w:spacing w:val="43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41"/>
        </w:rPr>
        <w:t xml:space="preserve"> </w:t>
      </w:r>
      <w:r>
        <w:rPr>
          <w:color w:val="595959"/>
        </w:rPr>
        <w:t>pravomoci</w:t>
      </w:r>
      <w:r>
        <w:rPr>
          <w:color w:val="595959"/>
          <w:spacing w:val="45"/>
        </w:rPr>
        <w:t xml:space="preserve"> </w:t>
      </w:r>
      <w:r>
        <w:rPr>
          <w:color w:val="595959"/>
        </w:rPr>
        <w:t>vedoucí</w:t>
      </w:r>
      <w:r>
        <w:rPr>
          <w:color w:val="595959"/>
          <w:spacing w:val="44"/>
        </w:rPr>
        <w:t xml:space="preserve"> </w:t>
      </w:r>
      <w:r>
        <w:rPr>
          <w:color w:val="595959"/>
        </w:rPr>
        <w:t>k</w:t>
      </w:r>
      <w:r>
        <w:rPr>
          <w:color w:val="595959"/>
          <w:spacing w:val="-17"/>
        </w:rPr>
        <w:t xml:space="preserve"> </w:t>
      </w:r>
      <w:r>
        <w:rPr>
          <w:color w:val="595959"/>
        </w:rPr>
        <w:t>rychlému</w:t>
      </w:r>
      <w:r>
        <w:rPr>
          <w:color w:val="595959"/>
          <w:spacing w:val="-59"/>
        </w:rPr>
        <w:t xml:space="preserve"> </w:t>
      </w:r>
      <w:r>
        <w:rPr>
          <w:color w:val="595959"/>
          <w:spacing w:val="-1"/>
        </w:rPr>
        <w:t>a účinnému</w:t>
      </w:r>
      <w:r>
        <w:rPr>
          <w:color w:val="595959"/>
          <w:spacing w:val="60"/>
        </w:rPr>
        <w:t xml:space="preserve"> </w:t>
      </w:r>
      <w:r>
        <w:rPr>
          <w:color w:val="595959"/>
          <w:spacing w:val="-1"/>
        </w:rPr>
        <w:t>zvládání</w:t>
      </w:r>
      <w:r>
        <w:rPr>
          <w:color w:val="595959"/>
          <w:spacing w:val="119"/>
        </w:rPr>
        <w:t xml:space="preserve"> </w:t>
      </w:r>
      <w:r>
        <w:rPr>
          <w:color w:val="595959"/>
        </w:rPr>
        <w:t>bezpečnostních   událostí   a   incidentů,   podle   takto   stanovených</w:t>
      </w:r>
      <w:r>
        <w:rPr>
          <w:color w:val="595959"/>
          <w:spacing w:val="-59"/>
        </w:rPr>
        <w:t xml:space="preserve"> </w:t>
      </w:r>
      <w:r>
        <w:rPr>
          <w:color w:val="595959"/>
          <w:spacing w:val="-1"/>
        </w:rPr>
        <w:t>a</w:t>
      </w:r>
      <w:r>
        <w:rPr>
          <w:color w:val="595959"/>
          <w:spacing w:val="-19"/>
        </w:rPr>
        <w:t xml:space="preserve"> </w:t>
      </w:r>
      <w:r>
        <w:rPr>
          <w:color w:val="595959"/>
          <w:spacing w:val="-1"/>
        </w:rPr>
        <w:t>popsaných</w:t>
      </w:r>
      <w:r>
        <w:rPr>
          <w:color w:val="595959"/>
          <w:spacing w:val="40"/>
        </w:rPr>
        <w:t xml:space="preserve"> </w:t>
      </w:r>
      <w:r>
        <w:rPr>
          <w:color w:val="595959"/>
          <w:spacing w:val="-1"/>
        </w:rPr>
        <w:t>pravidel</w:t>
      </w:r>
      <w:r>
        <w:rPr>
          <w:color w:val="595959"/>
          <w:spacing w:val="99"/>
        </w:rPr>
        <w:t xml:space="preserve"> </w:t>
      </w:r>
      <w:r>
        <w:rPr>
          <w:color w:val="595959"/>
          <w:spacing w:val="-1"/>
        </w:rPr>
        <w:t>bude</w:t>
      </w:r>
      <w:r>
        <w:rPr>
          <w:color w:val="595959"/>
          <w:spacing w:val="99"/>
        </w:rPr>
        <w:t xml:space="preserve"> </w:t>
      </w:r>
      <w:r>
        <w:rPr>
          <w:color w:val="595959"/>
          <w:spacing w:val="-1"/>
        </w:rPr>
        <w:t>postupovat,</w:t>
      </w:r>
      <w:r>
        <w:rPr>
          <w:color w:val="595959"/>
          <w:spacing w:val="100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96"/>
        </w:rPr>
        <w:t xml:space="preserve"> </w:t>
      </w:r>
      <w:r>
        <w:rPr>
          <w:color w:val="595959"/>
        </w:rPr>
        <w:t>bude</w:t>
      </w:r>
      <w:r>
        <w:rPr>
          <w:color w:val="595959"/>
          <w:spacing w:val="99"/>
        </w:rPr>
        <w:t xml:space="preserve"> </w:t>
      </w:r>
      <w:r>
        <w:rPr>
          <w:color w:val="595959"/>
        </w:rPr>
        <w:t>hlásit</w:t>
      </w:r>
      <w:r>
        <w:rPr>
          <w:color w:val="595959"/>
          <w:spacing w:val="99"/>
        </w:rPr>
        <w:t xml:space="preserve"> </w:t>
      </w:r>
      <w:r>
        <w:rPr>
          <w:color w:val="595959"/>
        </w:rPr>
        <w:t>všechny</w:t>
      </w:r>
      <w:r>
        <w:rPr>
          <w:color w:val="595959"/>
          <w:spacing w:val="99"/>
        </w:rPr>
        <w:t xml:space="preserve"> </w:t>
      </w:r>
      <w:r>
        <w:rPr>
          <w:color w:val="595959"/>
        </w:rPr>
        <w:t>bezpečnostní</w:t>
      </w:r>
      <w:r>
        <w:rPr>
          <w:color w:val="595959"/>
          <w:spacing w:val="98"/>
        </w:rPr>
        <w:t xml:space="preserve"> </w:t>
      </w:r>
      <w:r>
        <w:rPr>
          <w:color w:val="595959"/>
        </w:rPr>
        <w:t>události</w:t>
      </w:r>
      <w:r>
        <w:rPr>
          <w:color w:val="595959"/>
          <w:spacing w:val="-59"/>
        </w:rPr>
        <w:t xml:space="preserve"> </w:t>
      </w:r>
      <w:r>
        <w:rPr>
          <w:color w:val="595959"/>
          <w:spacing w:val="-1"/>
        </w:rPr>
        <w:t>a incidenty</w:t>
      </w:r>
      <w:r>
        <w:rPr>
          <w:color w:val="595959"/>
        </w:rPr>
        <w:t xml:space="preserve"> </w:t>
      </w:r>
      <w:r>
        <w:rPr>
          <w:color w:val="595959"/>
          <w:spacing w:val="-1"/>
        </w:rPr>
        <w:t xml:space="preserve">neprodleně </w:t>
      </w:r>
      <w:r>
        <w:rPr>
          <w:color w:val="595959"/>
        </w:rPr>
        <w:t>po jejich detekci Objednateli prostřednictvím ohlašovacích kanálů</w:t>
      </w:r>
      <w:r>
        <w:rPr>
          <w:color w:val="595959"/>
          <w:spacing w:val="1"/>
        </w:rPr>
        <w:t xml:space="preserve"> </w:t>
      </w:r>
      <w:r>
        <w:rPr>
          <w:color w:val="595959"/>
          <w:spacing w:val="-1"/>
        </w:rPr>
        <w:t xml:space="preserve">Objednatele, v případech, </w:t>
      </w:r>
      <w:r>
        <w:rPr>
          <w:color w:val="595959"/>
        </w:rPr>
        <w:t>kdy situace nestrpí odklad telefonicky. Dále se zavazuje vyhodnotit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informace 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bezpečnostních událostech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 incidentech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 těchto informacích,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vzniklých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bezpečnost</w:t>
      </w:r>
      <w:r>
        <w:rPr>
          <w:color w:val="595959"/>
        </w:rPr>
        <w:t>ních incidentech, vč. krátkodobých a dlouhodobých nápravných opatřeních nad</w:t>
      </w:r>
      <w:r>
        <w:rPr>
          <w:color w:val="595959"/>
          <w:spacing w:val="1"/>
        </w:rPr>
        <w:t xml:space="preserve"> </w:t>
      </w:r>
      <w:r>
        <w:rPr>
          <w:color w:val="595959"/>
          <w:spacing w:val="-1"/>
        </w:rPr>
        <w:t xml:space="preserve">všemi částmi řešení, </w:t>
      </w:r>
      <w:r>
        <w:rPr>
          <w:color w:val="595959"/>
        </w:rPr>
        <w:t>které jsou ve správě Poskytovatele, a rizicích souvisejících s ohrožením</w:t>
      </w:r>
      <w:r>
        <w:rPr>
          <w:color w:val="595959"/>
          <w:spacing w:val="-59"/>
        </w:rPr>
        <w:t xml:space="preserve"> </w:t>
      </w:r>
      <w:r>
        <w:rPr>
          <w:color w:val="595959"/>
          <w:spacing w:val="-1"/>
        </w:rPr>
        <w:t>kontinuity</w:t>
      </w:r>
      <w:r>
        <w:rPr>
          <w:color w:val="595959"/>
          <w:spacing w:val="-11"/>
        </w:rPr>
        <w:t xml:space="preserve"> </w:t>
      </w:r>
      <w:r>
        <w:rPr>
          <w:color w:val="595959"/>
          <w:spacing w:val="-1"/>
        </w:rPr>
        <w:t>činností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vést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přiměřené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záznamy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tyto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uchovat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pro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jejich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budoucí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použití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s</w:t>
      </w:r>
      <w:r>
        <w:rPr>
          <w:color w:val="595959"/>
          <w:spacing w:val="-17"/>
        </w:rPr>
        <w:t xml:space="preserve"> </w:t>
      </w:r>
      <w:r>
        <w:rPr>
          <w:color w:val="595959"/>
        </w:rPr>
        <w:t>ohledem</w:t>
      </w:r>
      <w:r>
        <w:rPr>
          <w:color w:val="595959"/>
          <w:spacing w:val="-58"/>
        </w:rPr>
        <w:t xml:space="preserve"> </w:t>
      </w:r>
      <w:r>
        <w:rPr>
          <w:color w:val="595959"/>
        </w:rPr>
        <w:t>na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požadavky Objednatele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legislativy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České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republiky.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Nastavená pravidla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 postupy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podléhají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schválení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Objednatelem.</w:t>
      </w:r>
    </w:p>
    <w:p w14:paraId="1A1AC7FB" w14:textId="77777777" w:rsidR="00D50D66" w:rsidRDefault="00487229">
      <w:pPr>
        <w:pStyle w:val="Odstavecseseznamem"/>
        <w:numPr>
          <w:ilvl w:val="1"/>
          <w:numId w:val="18"/>
        </w:numPr>
        <w:tabs>
          <w:tab w:val="left" w:pos="1310"/>
        </w:tabs>
        <w:spacing w:before="121" w:line="312" w:lineRule="auto"/>
        <w:ind w:right="413"/>
        <w:jc w:val="both"/>
      </w:pPr>
      <w:r>
        <w:rPr>
          <w:color w:val="595959"/>
          <w:spacing w:val="-1"/>
        </w:rPr>
        <w:t xml:space="preserve">Poskytovatel provede analýzu </w:t>
      </w:r>
      <w:r>
        <w:rPr>
          <w:color w:val="595959"/>
        </w:rPr>
        <w:t>příčin bezpečnostního incidentu a navrhne opatření s cílem</w:t>
      </w:r>
      <w:r>
        <w:rPr>
          <w:color w:val="595959"/>
          <w:spacing w:val="1"/>
        </w:rPr>
        <w:t xml:space="preserve"> </w:t>
      </w:r>
      <w:r>
        <w:rPr>
          <w:color w:val="595959"/>
          <w:spacing w:val="-1"/>
        </w:rPr>
        <w:t xml:space="preserve">zamezit jeho </w:t>
      </w:r>
      <w:r>
        <w:rPr>
          <w:color w:val="595959"/>
        </w:rPr>
        <w:t>opakování v případ</w:t>
      </w:r>
      <w:r>
        <w:rPr>
          <w:color w:val="595959"/>
        </w:rPr>
        <w:t>ě, že Poskytovatel bezpečnostní incident zapříčinil nebo se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jeho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vzniku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podílel.</w:t>
      </w:r>
    </w:p>
    <w:p w14:paraId="1076B0B8" w14:textId="77777777" w:rsidR="00D50D66" w:rsidRDefault="00487229">
      <w:pPr>
        <w:pStyle w:val="Odstavecseseznamem"/>
        <w:numPr>
          <w:ilvl w:val="1"/>
          <w:numId w:val="18"/>
        </w:numPr>
        <w:tabs>
          <w:tab w:val="left" w:pos="1310"/>
        </w:tabs>
        <w:spacing w:line="312" w:lineRule="auto"/>
        <w:ind w:right="418"/>
        <w:jc w:val="both"/>
      </w:pPr>
      <w:r>
        <w:rPr>
          <w:color w:val="595959"/>
        </w:rPr>
        <w:t>Poskytovatel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nezapojí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poskytování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plnění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dle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Smlouvy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žádného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dalšího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poddodavatele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bez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předchozího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konkrétního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nebo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obecného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písemného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povolení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Objednatele.</w:t>
      </w:r>
    </w:p>
    <w:p w14:paraId="34662FBA" w14:textId="77777777" w:rsidR="00D50D66" w:rsidRDefault="00487229">
      <w:pPr>
        <w:pStyle w:val="Odstavecseseznamem"/>
        <w:numPr>
          <w:ilvl w:val="1"/>
          <w:numId w:val="18"/>
        </w:numPr>
        <w:tabs>
          <w:tab w:val="left" w:pos="1310"/>
        </w:tabs>
        <w:spacing w:line="312" w:lineRule="auto"/>
        <w:ind w:right="416"/>
        <w:jc w:val="both"/>
      </w:pPr>
      <w:r>
        <w:rPr>
          <w:color w:val="595959"/>
        </w:rPr>
        <w:t>Smluvní strany se zavazují dodržovat právní předpisy a chovat se tak, aby jejich jednání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nemohlo vzbudit důvodné podezření ze spáchání nebo páchání trestného činu přičitatelného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jedné nebo oběma Smluvním stranám podle zákona č. 418/2011 Sb., o</w:t>
      </w:r>
      <w:r>
        <w:rPr>
          <w:color w:val="595959"/>
        </w:rPr>
        <w:t xml:space="preserve"> trestní odpovědnosti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právnických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osob a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řízení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proti nim,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ve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znění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pozdějších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předpisů.</w:t>
      </w:r>
    </w:p>
    <w:p w14:paraId="4F41C4D7" w14:textId="77777777" w:rsidR="00D50D66" w:rsidRDefault="00487229">
      <w:pPr>
        <w:pStyle w:val="Odstavecseseznamem"/>
        <w:numPr>
          <w:ilvl w:val="1"/>
          <w:numId w:val="18"/>
        </w:numPr>
        <w:tabs>
          <w:tab w:val="left" w:pos="1310"/>
        </w:tabs>
        <w:spacing w:before="119" w:line="312" w:lineRule="auto"/>
        <w:ind w:right="415"/>
        <w:jc w:val="both"/>
      </w:pPr>
      <w:r>
        <w:rPr>
          <w:color w:val="595959"/>
        </w:rPr>
        <w:t>Smluvní strany se zavazují, že učiní všechna opatření k tomu, aby se nedopustily ony a ani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nikdo z jejich zaměstnanců či zástupců jakékoliv formy korupčního jednání, z</w:t>
      </w:r>
      <w:r>
        <w:rPr>
          <w:color w:val="595959"/>
        </w:rPr>
        <w:t>ejména jednání,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které by mohlo být vnímáno jako přijetí úplatku, podplácení nebo nepřímé úplatkářství či jiný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trestný čin spojený s korupcí dle zákona č. 40/2009 Sb., trestní zákoník, ve znění pozdějších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předpisů.</w:t>
      </w:r>
    </w:p>
    <w:p w14:paraId="292956E1" w14:textId="77777777" w:rsidR="00D50D66" w:rsidRDefault="00487229">
      <w:pPr>
        <w:pStyle w:val="Odstavecseseznamem"/>
        <w:numPr>
          <w:ilvl w:val="1"/>
          <w:numId w:val="18"/>
        </w:numPr>
        <w:tabs>
          <w:tab w:val="left" w:pos="1310"/>
        </w:tabs>
        <w:ind w:hanging="738"/>
        <w:jc w:val="both"/>
      </w:pPr>
      <w:r>
        <w:rPr>
          <w:color w:val="595959"/>
        </w:rPr>
        <w:t>Smluvní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strany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se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zavazují,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že:</w:t>
      </w:r>
    </w:p>
    <w:p w14:paraId="31F6C95C" w14:textId="77777777" w:rsidR="00D50D66" w:rsidRDefault="00487229">
      <w:pPr>
        <w:pStyle w:val="Odstavecseseznamem"/>
        <w:numPr>
          <w:ilvl w:val="0"/>
          <w:numId w:val="15"/>
        </w:numPr>
        <w:tabs>
          <w:tab w:val="left" w:pos="1705"/>
          <w:tab w:val="left" w:pos="1706"/>
        </w:tabs>
        <w:spacing w:before="196" w:line="312" w:lineRule="auto"/>
        <w:ind w:right="418"/>
      </w:pPr>
      <w:r>
        <w:rPr>
          <w:color w:val="595959"/>
        </w:rPr>
        <w:t>neposkytnou,</w:t>
      </w:r>
      <w:r>
        <w:rPr>
          <w:color w:val="595959"/>
          <w:spacing w:val="17"/>
        </w:rPr>
        <w:t xml:space="preserve"> </w:t>
      </w:r>
      <w:r>
        <w:rPr>
          <w:color w:val="595959"/>
        </w:rPr>
        <w:t>nenabídnou</w:t>
      </w:r>
      <w:r>
        <w:rPr>
          <w:color w:val="595959"/>
          <w:spacing w:val="76"/>
        </w:rPr>
        <w:t xml:space="preserve"> </w:t>
      </w:r>
      <w:r>
        <w:rPr>
          <w:color w:val="595959"/>
        </w:rPr>
        <w:t>ani</w:t>
      </w:r>
      <w:r>
        <w:rPr>
          <w:color w:val="595959"/>
          <w:spacing w:val="74"/>
        </w:rPr>
        <w:t xml:space="preserve"> </w:t>
      </w:r>
      <w:r>
        <w:rPr>
          <w:color w:val="595959"/>
        </w:rPr>
        <w:t>neslíbí</w:t>
      </w:r>
      <w:r>
        <w:rPr>
          <w:color w:val="595959"/>
          <w:spacing w:val="76"/>
        </w:rPr>
        <w:t xml:space="preserve"> </w:t>
      </w:r>
      <w:r>
        <w:rPr>
          <w:color w:val="595959"/>
        </w:rPr>
        <w:t>úplatek</w:t>
      </w:r>
      <w:r>
        <w:rPr>
          <w:color w:val="595959"/>
          <w:spacing w:val="72"/>
        </w:rPr>
        <w:t xml:space="preserve"> </w:t>
      </w:r>
      <w:r>
        <w:rPr>
          <w:color w:val="595959"/>
        </w:rPr>
        <w:t>jinému</w:t>
      </w:r>
      <w:r>
        <w:rPr>
          <w:color w:val="595959"/>
          <w:spacing w:val="74"/>
        </w:rPr>
        <w:t xml:space="preserve"> </w:t>
      </w:r>
      <w:r>
        <w:rPr>
          <w:color w:val="595959"/>
        </w:rPr>
        <w:t>nebo</w:t>
      </w:r>
      <w:r>
        <w:rPr>
          <w:color w:val="595959"/>
          <w:spacing w:val="73"/>
        </w:rPr>
        <w:t xml:space="preserve"> </w:t>
      </w:r>
      <w:r>
        <w:rPr>
          <w:color w:val="595959"/>
        </w:rPr>
        <w:t>pro</w:t>
      </w:r>
      <w:r>
        <w:rPr>
          <w:color w:val="595959"/>
          <w:spacing w:val="71"/>
        </w:rPr>
        <w:t xml:space="preserve"> </w:t>
      </w:r>
      <w:r>
        <w:rPr>
          <w:color w:val="595959"/>
        </w:rPr>
        <w:t>jiného</w:t>
      </w:r>
      <w:r>
        <w:rPr>
          <w:color w:val="595959"/>
          <w:spacing w:val="76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72"/>
        </w:rPr>
        <w:t xml:space="preserve"> </w:t>
      </w:r>
      <w:r>
        <w:rPr>
          <w:color w:val="595959"/>
        </w:rPr>
        <w:t>souvislosti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s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obstaráváním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věcí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obecného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zájmu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anebo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souvislosti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s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podnikáním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svým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nebo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jiného;</w:t>
      </w:r>
    </w:p>
    <w:p w14:paraId="63979D2B" w14:textId="77777777" w:rsidR="00D50D66" w:rsidRDefault="00487229">
      <w:pPr>
        <w:pStyle w:val="Odstavecseseznamem"/>
        <w:numPr>
          <w:ilvl w:val="0"/>
          <w:numId w:val="15"/>
        </w:numPr>
        <w:tabs>
          <w:tab w:val="left" w:pos="1705"/>
          <w:tab w:val="left" w:pos="1706"/>
        </w:tabs>
        <w:spacing w:line="312" w:lineRule="auto"/>
        <w:ind w:right="417"/>
      </w:pPr>
      <w:r>
        <w:rPr>
          <w:color w:val="595959"/>
        </w:rPr>
        <w:t>úplatek</w:t>
      </w:r>
      <w:r>
        <w:rPr>
          <w:color w:val="595959"/>
          <w:spacing w:val="19"/>
        </w:rPr>
        <w:t xml:space="preserve"> </w:t>
      </w:r>
      <w:r>
        <w:rPr>
          <w:color w:val="595959"/>
        </w:rPr>
        <w:t>nepřijmou,</w:t>
      </w:r>
      <w:r>
        <w:rPr>
          <w:color w:val="595959"/>
          <w:spacing w:val="19"/>
        </w:rPr>
        <w:t xml:space="preserve"> </w:t>
      </w:r>
      <w:r>
        <w:rPr>
          <w:color w:val="595959"/>
        </w:rPr>
        <w:t>ani</w:t>
      </w:r>
      <w:r>
        <w:rPr>
          <w:color w:val="595959"/>
          <w:spacing w:val="15"/>
        </w:rPr>
        <w:t xml:space="preserve"> </w:t>
      </w:r>
      <w:r>
        <w:rPr>
          <w:color w:val="595959"/>
        </w:rPr>
        <w:t>si</w:t>
      </w:r>
      <w:r>
        <w:rPr>
          <w:color w:val="595959"/>
          <w:spacing w:val="19"/>
        </w:rPr>
        <w:t xml:space="preserve"> </w:t>
      </w:r>
      <w:r>
        <w:rPr>
          <w:color w:val="595959"/>
        </w:rPr>
        <w:t>jej</w:t>
      </w:r>
      <w:r>
        <w:rPr>
          <w:color w:val="595959"/>
          <w:spacing w:val="17"/>
        </w:rPr>
        <w:t xml:space="preserve"> </w:t>
      </w:r>
      <w:r>
        <w:rPr>
          <w:color w:val="595959"/>
        </w:rPr>
        <w:t>nedají</w:t>
      </w:r>
      <w:r>
        <w:rPr>
          <w:color w:val="595959"/>
          <w:spacing w:val="17"/>
        </w:rPr>
        <w:t xml:space="preserve"> </w:t>
      </w:r>
      <w:r>
        <w:rPr>
          <w:color w:val="595959"/>
        </w:rPr>
        <w:t>slíbit,</w:t>
      </w:r>
      <w:r>
        <w:rPr>
          <w:color w:val="595959"/>
          <w:spacing w:val="17"/>
        </w:rPr>
        <w:t xml:space="preserve"> </w:t>
      </w:r>
      <w:r>
        <w:rPr>
          <w:color w:val="595959"/>
        </w:rPr>
        <w:t>ať</w:t>
      </w:r>
      <w:r>
        <w:rPr>
          <w:color w:val="595959"/>
          <w:spacing w:val="19"/>
        </w:rPr>
        <w:t xml:space="preserve"> </w:t>
      </w:r>
      <w:r>
        <w:rPr>
          <w:color w:val="595959"/>
        </w:rPr>
        <w:t>už</w:t>
      </w:r>
      <w:r>
        <w:rPr>
          <w:color w:val="595959"/>
          <w:spacing w:val="17"/>
        </w:rPr>
        <w:t xml:space="preserve"> </w:t>
      </w:r>
      <w:r>
        <w:rPr>
          <w:color w:val="595959"/>
        </w:rPr>
        <w:t>pro</w:t>
      </w:r>
      <w:r>
        <w:rPr>
          <w:color w:val="595959"/>
          <w:spacing w:val="18"/>
        </w:rPr>
        <w:t xml:space="preserve"> </w:t>
      </w:r>
      <w:r>
        <w:rPr>
          <w:color w:val="595959"/>
        </w:rPr>
        <w:t>sebe</w:t>
      </w:r>
      <w:r>
        <w:rPr>
          <w:color w:val="595959"/>
          <w:spacing w:val="18"/>
        </w:rPr>
        <w:t xml:space="preserve"> </w:t>
      </w:r>
      <w:r>
        <w:rPr>
          <w:color w:val="595959"/>
        </w:rPr>
        <w:t>nebo</w:t>
      </w:r>
      <w:r>
        <w:rPr>
          <w:color w:val="595959"/>
          <w:spacing w:val="19"/>
        </w:rPr>
        <w:t xml:space="preserve"> </w:t>
      </w:r>
      <w:r>
        <w:rPr>
          <w:color w:val="595959"/>
        </w:rPr>
        <w:t>pro</w:t>
      </w:r>
      <w:r>
        <w:rPr>
          <w:color w:val="595959"/>
          <w:spacing w:val="13"/>
        </w:rPr>
        <w:t xml:space="preserve"> </w:t>
      </w:r>
      <w:r>
        <w:rPr>
          <w:color w:val="595959"/>
        </w:rPr>
        <w:t>jiného</w:t>
      </w:r>
      <w:r>
        <w:rPr>
          <w:color w:val="595959"/>
          <w:spacing w:val="16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19"/>
        </w:rPr>
        <w:t xml:space="preserve"> </w:t>
      </w:r>
      <w:r>
        <w:rPr>
          <w:color w:val="595959"/>
        </w:rPr>
        <w:t>souvislosti</w:t>
      </w:r>
      <w:r>
        <w:rPr>
          <w:color w:val="595959"/>
          <w:spacing w:val="16"/>
        </w:rPr>
        <w:t xml:space="preserve"> </w:t>
      </w:r>
      <w:r>
        <w:rPr>
          <w:color w:val="595959"/>
        </w:rPr>
        <w:t>s</w:t>
      </w:r>
      <w:r>
        <w:rPr>
          <w:color w:val="595959"/>
          <w:spacing w:val="-58"/>
        </w:rPr>
        <w:t xml:space="preserve"> </w:t>
      </w:r>
      <w:r>
        <w:rPr>
          <w:color w:val="595959"/>
        </w:rPr>
        <w:t>obstaráním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věcí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obecného zájmu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nebo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souvislosti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podnikáním svým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nebo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jiného.</w:t>
      </w:r>
    </w:p>
    <w:p w14:paraId="4A757727" w14:textId="77777777" w:rsidR="00D50D66" w:rsidRDefault="00D50D66">
      <w:pPr>
        <w:spacing w:line="312" w:lineRule="auto"/>
        <w:sectPr w:rsidR="00D50D66">
          <w:pgSz w:w="11910" w:h="16840"/>
          <w:pgMar w:top="1520" w:right="560" w:bottom="1040" w:left="560" w:header="677" w:footer="855" w:gutter="0"/>
          <w:cols w:space="708"/>
        </w:sectPr>
      </w:pPr>
    </w:p>
    <w:p w14:paraId="1768E8AA" w14:textId="77777777" w:rsidR="00D50D66" w:rsidRDefault="00D50D66">
      <w:pPr>
        <w:pStyle w:val="Zkladntext"/>
        <w:rPr>
          <w:sz w:val="20"/>
        </w:rPr>
      </w:pPr>
    </w:p>
    <w:p w14:paraId="2EB27EE7" w14:textId="77777777" w:rsidR="00D50D66" w:rsidRDefault="00D50D66">
      <w:pPr>
        <w:pStyle w:val="Zkladntext"/>
        <w:spacing w:before="3"/>
        <w:rPr>
          <w:sz w:val="20"/>
        </w:rPr>
      </w:pPr>
    </w:p>
    <w:p w14:paraId="10BB1FCA" w14:textId="77777777" w:rsidR="00D50D66" w:rsidRDefault="00487229">
      <w:pPr>
        <w:pStyle w:val="Zkladntext"/>
        <w:spacing w:line="312" w:lineRule="auto"/>
        <w:ind w:left="1309" w:right="415"/>
        <w:jc w:val="both"/>
      </w:pPr>
      <w:r>
        <w:rPr>
          <w:color w:val="595959"/>
          <w:spacing w:val="-1"/>
        </w:rPr>
        <w:t>Úplatkem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se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přitom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rozumí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neoprávněná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výhoda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spočívající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přímém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majetkovém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obohacení</w:t>
      </w:r>
      <w:r>
        <w:rPr>
          <w:color w:val="595959"/>
          <w:spacing w:val="-58"/>
        </w:rPr>
        <w:t xml:space="preserve"> </w:t>
      </w:r>
      <w:r>
        <w:rPr>
          <w:color w:val="595959"/>
        </w:rPr>
        <w:t>nebo jiném zvýhodnění, které se dostává nebo má dostat uplácené osobě nebo s jejím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souhlasem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jiné osobě,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na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kterou není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nárok.</w:t>
      </w:r>
    </w:p>
    <w:p w14:paraId="75BF40E0" w14:textId="77777777" w:rsidR="00D50D66" w:rsidRDefault="00487229">
      <w:pPr>
        <w:pStyle w:val="Odstavecseseznamem"/>
        <w:numPr>
          <w:ilvl w:val="1"/>
          <w:numId w:val="18"/>
        </w:numPr>
        <w:tabs>
          <w:tab w:val="left" w:pos="1310"/>
        </w:tabs>
        <w:spacing w:line="312" w:lineRule="auto"/>
        <w:ind w:right="417"/>
        <w:jc w:val="both"/>
      </w:pPr>
      <w:r>
        <w:rPr>
          <w:color w:val="595959"/>
        </w:rPr>
        <w:t>Smluvní strany nebudou ani u svých obchodních partnerů tolerovat jakoukoliv formu korupce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či uplácení.</w:t>
      </w:r>
    </w:p>
    <w:p w14:paraId="4528CFEE" w14:textId="77777777" w:rsidR="00D50D66" w:rsidRDefault="00487229">
      <w:pPr>
        <w:pStyle w:val="Odstavecseseznamem"/>
        <w:numPr>
          <w:ilvl w:val="1"/>
          <w:numId w:val="18"/>
        </w:numPr>
        <w:tabs>
          <w:tab w:val="left" w:pos="1310"/>
        </w:tabs>
        <w:spacing w:line="312" w:lineRule="auto"/>
        <w:ind w:right="414"/>
        <w:jc w:val="both"/>
      </w:pPr>
      <w:r>
        <w:rPr>
          <w:color w:val="595959"/>
        </w:rPr>
        <w:t>V</w:t>
      </w:r>
      <w:r>
        <w:rPr>
          <w:color w:val="595959"/>
          <w:spacing w:val="29"/>
        </w:rPr>
        <w:t xml:space="preserve"> </w:t>
      </w:r>
      <w:r>
        <w:rPr>
          <w:color w:val="595959"/>
        </w:rPr>
        <w:t>případě,</w:t>
      </w:r>
      <w:r>
        <w:rPr>
          <w:color w:val="595959"/>
          <w:spacing w:val="26"/>
        </w:rPr>
        <w:t xml:space="preserve"> </w:t>
      </w:r>
      <w:r>
        <w:rPr>
          <w:color w:val="595959"/>
        </w:rPr>
        <w:t>že</w:t>
      </w:r>
      <w:r>
        <w:rPr>
          <w:color w:val="595959"/>
          <w:spacing w:val="26"/>
        </w:rPr>
        <w:t xml:space="preserve"> </w:t>
      </w:r>
      <w:r>
        <w:rPr>
          <w:color w:val="595959"/>
        </w:rPr>
        <w:t>je</w:t>
      </w:r>
      <w:r>
        <w:rPr>
          <w:color w:val="595959"/>
          <w:spacing w:val="29"/>
        </w:rPr>
        <w:t xml:space="preserve"> </w:t>
      </w:r>
      <w:r>
        <w:rPr>
          <w:color w:val="595959"/>
        </w:rPr>
        <w:t>zahájeno</w:t>
      </w:r>
      <w:r>
        <w:rPr>
          <w:color w:val="595959"/>
          <w:spacing w:val="28"/>
        </w:rPr>
        <w:t xml:space="preserve"> </w:t>
      </w:r>
      <w:r>
        <w:rPr>
          <w:color w:val="595959"/>
        </w:rPr>
        <w:t>trestní</w:t>
      </w:r>
      <w:r>
        <w:rPr>
          <w:color w:val="595959"/>
          <w:spacing w:val="30"/>
        </w:rPr>
        <w:t xml:space="preserve"> </w:t>
      </w:r>
      <w:r>
        <w:rPr>
          <w:color w:val="595959"/>
        </w:rPr>
        <w:t>stíhání</w:t>
      </w:r>
      <w:r>
        <w:rPr>
          <w:color w:val="595959"/>
          <w:spacing w:val="29"/>
        </w:rPr>
        <w:t xml:space="preserve"> </w:t>
      </w:r>
      <w:r>
        <w:rPr>
          <w:color w:val="595959"/>
        </w:rPr>
        <w:t>Poskytovatele,</w:t>
      </w:r>
      <w:r>
        <w:rPr>
          <w:color w:val="595959"/>
          <w:spacing w:val="28"/>
        </w:rPr>
        <w:t xml:space="preserve"> </w:t>
      </w:r>
      <w:r>
        <w:rPr>
          <w:color w:val="595959"/>
        </w:rPr>
        <w:t>zavazuje</w:t>
      </w:r>
      <w:r>
        <w:rPr>
          <w:color w:val="595959"/>
          <w:spacing w:val="28"/>
        </w:rPr>
        <w:t xml:space="preserve"> </w:t>
      </w:r>
      <w:r>
        <w:rPr>
          <w:color w:val="595959"/>
        </w:rPr>
        <w:t>se</w:t>
      </w:r>
      <w:r>
        <w:rPr>
          <w:color w:val="595959"/>
          <w:spacing w:val="28"/>
        </w:rPr>
        <w:t xml:space="preserve"> </w:t>
      </w:r>
      <w:r>
        <w:rPr>
          <w:color w:val="595959"/>
        </w:rPr>
        <w:t>Poskytovatel</w:t>
      </w:r>
      <w:r>
        <w:rPr>
          <w:color w:val="595959"/>
          <w:spacing w:val="28"/>
        </w:rPr>
        <w:t xml:space="preserve"> </w:t>
      </w:r>
      <w:r>
        <w:rPr>
          <w:color w:val="595959"/>
        </w:rPr>
        <w:t>o</w:t>
      </w:r>
      <w:r>
        <w:rPr>
          <w:color w:val="595959"/>
          <w:spacing w:val="24"/>
        </w:rPr>
        <w:t xml:space="preserve"> </w:t>
      </w:r>
      <w:r>
        <w:rPr>
          <w:color w:val="595959"/>
        </w:rPr>
        <w:t>tomto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bez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zbytečného odkladu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Objednatele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písemně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informovat.</w:t>
      </w:r>
    </w:p>
    <w:p w14:paraId="49BDAF5B" w14:textId="77777777" w:rsidR="00D50D66" w:rsidRDefault="00D50D66">
      <w:pPr>
        <w:pStyle w:val="Zkladntext"/>
        <w:rPr>
          <w:sz w:val="24"/>
        </w:rPr>
      </w:pPr>
    </w:p>
    <w:p w14:paraId="0CFD245B" w14:textId="77777777" w:rsidR="00D50D66" w:rsidRDefault="00487229">
      <w:pPr>
        <w:pStyle w:val="Nadpis4"/>
        <w:numPr>
          <w:ilvl w:val="0"/>
          <w:numId w:val="25"/>
        </w:numPr>
        <w:tabs>
          <w:tab w:val="left" w:pos="2066"/>
        </w:tabs>
        <w:spacing w:before="173"/>
        <w:ind w:left="2065"/>
        <w:jc w:val="both"/>
      </w:pPr>
      <w:r>
        <w:rPr>
          <w:color w:val="595959"/>
        </w:rPr>
        <w:t>Ochrana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obchodního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tajemství, důvěrných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informací,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osobních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údajů</w:t>
      </w:r>
    </w:p>
    <w:p w14:paraId="666878EB" w14:textId="77777777" w:rsidR="00D50D66" w:rsidRDefault="00487229">
      <w:pPr>
        <w:pStyle w:val="Odstavecseseznamem"/>
        <w:numPr>
          <w:ilvl w:val="1"/>
          <w:numId w:val="14"/>
        </w:numPr>
        <w:tabs>
          <w:tab w:val="left" w:pos="1310"/>
        </w:tabs>
        <w:spacing w:before="71" w:line="312" w:lineRule="auto"/>
        <w:ind w:right="415"/>
        <w:jc w:val="both"/>
      </w:pPr>
      <w:r>
        <w:rPr>
          <w:color w:val="595959"/>
        </w:rPr>
        <w:t>Veškeré konkurenčně významné, určitelné, ocenitelné a v přísl</w:t>
      </w:r>
      <w:r>
        <w:rPr>
          <w:color w:val="595959"/>
        </w:rPr>
        <w:t>ušných obchodních kruzích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běžně nedostupné skutečnosti související se Smluvními stranami, se kterými Smluvní strany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při realizaci předmětu Smlouvy nebo v souvislosti s touto Smlouvou přijdou do styku, jsou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obchodním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tajemstvím.</w:t>
      </w:r>
    </w:p>
    <w:p w14:paraId="50F3C29C" w14:textId="77777777" w:rsidR="00D50D66" w:rsidRDefault="00487229">
      <w:pPr>
        <w:pStyle w:val="Odstavecseseznamem"/>
        <w:numPr>
          <w:ilvl w:val="1"/>
          <w:numId w:val="14"/>
        </w:numPr>
        <w:tabs>
          <w:tab w:val="left" w:pos="1310"/>
        </w:tabs>
        <w:spacing w:line="312" w:lineRule="auto"/>
        <w:ind w:right="416"/>
        <w:jc w:val="both"/>
      </w:pPr>
      <w:r>
        <w:rPr>
          <w:color w:val="595959"/>
        </w:rPr>
        <w:t>Smluvní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strany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se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zavazují,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že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důvěrné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informace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obchodní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tajemství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druhé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Smluvní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strany</w:t>
      </w:r>
      <w:r>
        <w:rPr>
          <w:color w:val="595959"/>
          <w:spacing w:val="-58"/>
        </w:rPr>
        <w:t xml:space="preserve"> </w:t>
      </w:r>
      <w:r>
        <w:rPr>
          <w:color w:val="595959"/>
        </w:rPr>
        <w:t>jiným subjektům nesdělí, nezpřístupní, ani nevyužijí pro sebe nebo pro jinou osobu. Zavazují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zachovat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je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přísné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tajnosti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sdělit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je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výlučně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těm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svým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zaměstnancům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nebo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poddodavat</w:t>
      </w:r>
      <w:r>
        <w:rPr>
          <w:color w:val="595959"/>
        </w:rPr>
        <w:t>elům, kteří jsou pověřeni plněním Smlouvy a za tímto účelem jsou oprávněni se s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těmito informacemi v nezbytném rozsahu seznámit. Smluvní strany se zavazují zabezpečit,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aby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i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tyto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osoby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považovaly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uvedené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informace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za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důvěrné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zachovávaly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o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nich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mlčenlivost.</w:t>
      </w:r>
    </w:p>
    <w:p w14:paraId="327DC273" w14:textId="77777777" w:rsidR="00D50D66" w:rsidRDefault="00487229">
      <w:pPr>
        <w:pStyle w:val="Odstavecseseznamem"/>
        <w:numPr>
          <w:ilvl w:val="1"/>
          <w:numId w:val="14"/>
        </w:numPr>
        <w:tabs>
          <w:tab w:val="left" w:pos="1310"/>
        </w:tabs>
        <w:spacing w:line="314" w:lineRule="auto"/>
        <w:ind w:right="419"/>
        <w:jc w:val="both"/>
      </w:pPr>
      <w:r>
        <w:rPr>
          <w:color w:val="595959"/>
        </w:rPr>
        <w:t>Za porušení povinnosti mlčenlivosti se nepovažuje, je-li Smluvní strana povinna důvěrnou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informaci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sdělit na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základě zákonem stanovené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povinnosti.</w:t>
      </w:r>
    </w:p>
    <w:p w14:paraId="1D997F36" w14:textId="77777777" w:rsidR="00D50D66" w:rsidRDefault="00487229">
      <w:pPr>
        <w:pStyle w:val="Odstavecseseznamem"/>
        <w:numPr>
          <w:ilvl w:val="1"/>
          <w:numId w:val="14"/>
        </w:numPr>
        <w:tabs>
          <w:tab w:val="left" w:pos="1310"/>
        </w:tabs>
        <w:spacing w:before="117"/>
        <w:ind w:hanging="738"/>
        <w:jc w:val="both"/>
      </w:pPr>
      <w:r>
        <w:rPr>
          <w:color w:val="595959"/>
        </w:rPr>
        <w:t>Povinnost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plnit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ustanovení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tohoto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článku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6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Smlouvy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se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nevztahuje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na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informace,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které:</w:t>
      </w:r>
    </w:p>
    <w:p w14:paraId="24B1EE65" w14:textId="77777777" w:rsidR="00D50D66" w:rsidRDefault="00487229">
      <w:pPr>
        <w:pStyle w:val="Odstavecseseznamem"/>
        <w:numPr>
          <w:ilvl w:val="2"/>
          <w:numId w:val="14"/>
        </w:numPr>
        <w:tabs>
          <w:tab w:val="left" w:pos="1705"/>
          <w:tab w:val="left" w:pos="1706"/>
        </w:tabs>
        <w:spacing w:before="196"/>
        <w:ind w:hanging="397"/>
      </w:pPr>
      <w:r>
        <w:rPr>
          <w:color w:val="595959"/>
        </w:rPr>
        <w:t>mohou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být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zveřejněny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bez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porušení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této Smlouvy,</w:t>
      </w:r>
    </w:p>
    <w:p w14:paraId="59135FDF" w14:textId="77777777" w:rsidR="00D50D66" w:rsidRDefault="00487229">
      <w:pPr>
        <w:pStyle w:val="Odstavecseseznamem"/>
        <w:numPr>
          <w:ilvl w:val="2"/>
          <w:numId w:val="14"/>
        </w:numPr>
        <w:tabs>
          <w:tab w:val="left" w:pos="1705"/>
          <w:tab w:val="left" w:pos="1706"/>
        </w:tabs>
        <w:spacing w:before="195"/>
        <w:ind w:hanging="397"/>
      </w:pPr>
      <w:r>
        <w:rPr>
          <w:color w:val="595959"/>
        </w:rPr>
        <w:t>byly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písemným souhlasem obou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Smluvních stran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zproštěny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těchto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omezení,</w:t>
      </w:r>
    </w:p>
    <w:p w14:paraId="5751DD47" w14:textId="77777777" w:rsidR="00D50D66" w:rsidRDefault="00487229">
      <w:pPr>
        <w:pStyle w:val="Odstavecseseznamem"/>
        <w:numPr>
          <w:ilvl w:val="2"/>
          <w:numId w:val="14"/>
        </w:numPr>
        <w:tabs>
          <w:tab w:val="left" w:pos="1705"/>
          <w:tab w:val="left" w:pos="1706"/>
        </w:tabs>
        <w:spacing w:before="196" w:line="312" w:lineRule="auto"/>
        <w:ind w:right="419"/>
      </w:pPr>
      <w:r>
        <w:rPr>
          <w:color w:val="595959"/>
        </w:rPr>
        <w:t>jsou</w:t>
      </w:r>
      <w:r>
        <w:rPr>
          <w:color w:val="595959"/>
          <w:spacing w:val="26"/>
        </w:rPr>
        <w:t xml:space="preserve"> </w:t>
      </w:r>
      <w:r>
        <w:rPr>
          <w:color w:val="595959"/>
        </w:rPr>
        <w:t>známé</w:t>
      </w:r>
      <w:r>
        <w:rPr>
          <w:color w:val="595959"/>
          <w:spacing w:val="24"/>
        </w:rPr>
        <w:t xml:space="preserve"> </w:t>
      </w:r>
      <w:r>
        <w:rPr>
          <w:color w:val="595959"/>
        </w:rPr>
        <w:t>nebo</w:t>
      </w:r>
      <w:r>
        <w:rPr>
          <w:color w:val="595959"/>
          <w:spacing w:val="28"/>
        </w:rPr>
        <w:t xml:space="preserve"> </w:t>
      </w:r>
      <w:r>
        <w:rPr>
          <w:color w:val="595959"/>
        </w:rPr>
        <w:t>byly</w:t>
      </w:r>
      <w:r>
        <w:rPr>
          <w:color w:val="595959"/>
          <w:spacing w:val="26"/>
        </w:rPr>
        <w:t xml:space="preserve"> </w:t>
      </w:r>
      <w:r>
        <w:rPr>
          <w:color w:val="595959"/>
        </w:rPr>
        <w:t>zveřejněny</w:t>
      </w:r>
      <w:r>
        <w:rPr>
          <w:color w:val="595959"/>
          <w:spacing w:val="29"/>
        </w:rPr>
        <w:t xml:space="preserve"> </w:t>
      </w:r>
      <w:r>
        <w:rPr>
          <w:color w:val="595959"/>
        </w:rPr>
        <w:t>jinak</w:t>
      </w:r>
      <w:r>
        <w:rPr>
          <w:color w:val="595959"/>
          <w:spacing w:val="28"/>
        </w:rPr>
        <w:t xml:space="preserve"> </w:t>
      </w:r>
      <w:r>
        <w:rPr>
          <w:color w:val="595959"/>
        </w:rPr>
        <w:t>než</w:t>
      </w:r>
      <w:r>
        <w:rPr>
          <w:color w:val="595959"/>
          <w:spacing w:val="28"/>
        </w:rPr>
        <w:t xml:space="preserve"> </w:t>
      </w:r>
      <w:r>
        <w:rPr>
          <w:color w:val="595959"/>
        </w:rPr>
        <w:t>následkem</w:t>
      </w:r>
      <w:r>
        <w:rPr>
          <w:color w:val="595959"/>
          <w:spacing w:val="27"/>
        </w:rPr>
        <w:t xml:space="preserve"> </w:t>
      </w:r>
      <w:r>
        <w:rPr>
          <w:color w:val="595959"/>
        </w:rPr>
        <w:t>zanedbání</w:t>
      </w:r>
      <w:r>
        <w:rPr>
          <w:color w:val="595959"/>
          <w:spacing w:val="29"/>
        </w:rPr>
        <w:t xml:space="preserve"> </w:t>
      </w:r>
      <w:r>
        <w:rPr>
          <w:color w:val="595959"/>
        </w:rPr>
        <w:t>povinnosti</w:t>
      </w:r>
      <w:r>
        <w:rPr>
          <w:color w:val="595959"/>
          <w:spacing w:val="26"/>
        </w:rPr>
        <w:t xml:space="preserve"> </w:t>
      </w:r>
      <w:r>
        <w:rPr>
          <w:color w:val="595959"/>
        </w:rPr>
        <w:t>jedné</w:t>
      </w:r>
      <w:r>
        <w:rPr>
          <w:color w:val="595959"/>
          <w:spacing w:val="28"/>
        </w:rPr>
        <w:t xml:space="preserve"> </w:t>
      </w:r>
      <w:r>
        <w:rPr>
          <w:color w:val="595959"/>
        </w:rPr>
        <w:t>ze</w:t>
      </w:r>
      <w:r>
        <w:rPr>
          <w:color w:val="595959"/>
          <w:spacing w:val="-58"/>
        </w:rPr>
        <w:t xml:space="preserve"> </w:t>
      </w:r>
      <w:r>
        <w:rPr>
          <w:color w:val="595959"/>
        </w:rPr>
        <w:t>Smluvních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stran,</w:t>
      </w:r>
    </w:p>
    <w:p w14:paraId="7AA2E2E0" w14:textId="77777777" w:rsidR="00D50D66" w:rsidRDefault="00487229">
      <w:pPr>
        <w:pStyle w:val="Odstavecseseznamem"/>
        <w:numPr>
          <w:ilvl w:val="2"/>
          <w:numId w:val="14"/>
        </w:numPr>
        <w:tabs>
          <w:tab w:val="left" w:pos="1705"/>
          <w:tab w:val="left" w:pos="1706"/>
        </w:tabs>
        <w:ind w:hanging="397"/>
      </w:pPr>
      <w:r>
        <w:rPr>
          <w:color w:val="595959"/>
        </w:rPr>
        <w:t>příjemce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je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zná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dříve,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než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je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sdělí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Smluvní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strana,</w:t>
      </w:r>
    </w:p>
    <w:p w14:paraId="55E6B5C4" w14:textId="77777777" w:rsidR="00D50D66" w:rsidRDefault="00487229">
      <w:pPr>
        <w:pStyle w:val="Odstavecseseznamem"/>
        <w:numPr>
          <w:ilvl w:val="2"/>
          <w:numId w:val="14"/>
        </w:numPr>
        <w:tabs>
          <w:tab w:val="left" w:pos="1705"/>
          <w:tab w:val="left" w:pos="1706"/>
        </w:tabs>
        <w:spacing w:before="196" w:line="312" w:lineRule="auto"/>
        <w:ind w:right="417"/>
      </w:pPr>
      <w:r>
        <w:rPr>
          <w:color w:val="595959"/>
        </w:rPr>
        <w:t>jsou</w:t>
      </w:r>
      <w:r>
        <w:rPr>
          <w:color w:val="595959"/>
          <w:spacing w:val="18"/>
        </w:rPr>
        <w:t xml:space="preserve"> </w:t>
      </w:r>
      <w:r>
        <w:rPr>
          <w:color w:val="595959"/>
        </w:rPr>
        <w:t>vyžádány</w:t>
      </w:r>
      <w:r>
        <w:rPr>
          <w:color w:val="595959"/>
          <w:spacing w:val="18"/>
        </w:rPr>
        <w:t xml:space="preserve"> </w:t>
      </w:r>
      <w:r>
        <w:rPr>
          <w:color w:val="595959"/>
        </w:rPr>
        <w:t>soudem,</w:t>
      </w:r>
      <w:r>
        <w:rPr>
          <w:color w:val="595959"/>
          <w:spacing w:val="17"/>
        </w:rPr>
        <w:t xml:space="preserve"> </w:t>
      </w:r>
      <w:r>
        <w:rPr>
          <w:color w:val="595959"/>
        </w:rPr>
        <w:t>státním</w:t>
      </w:r>
      <w:r>
        <w:rPr>
          <w:color w:val="595959"/>
          <w:spacing w:val="18"/>
        </w:rPr>
        <w:t xml:space="preserve"> </w:t>
      </w:r>
      <w:r>
        <w:rPr>
          <w:color w:val="595959"/>
        </w:rPr>
        <w:t>zastupitelstvím</w:t>
      </w:r>
      <w:r>
        <w:rPr>
          <w:color w:val="595959"/>
          <w:spacing w:val="16"/>
        </w:rPr>
        <w:t xml:space="preserve"> </w:t>
      </w:r>
      <w:r>
        <w:rPr>
          <w:color w:val="595959"/>
        </w:rPr>
        <w:t>nebo</w:t>
      </w:r>
      <w:r>
        <w:rPr>
          <w:color w:val="595959"/>
          <w:spacing w:val="20"/>
        </w:rPr>
        <w:t xml:space="preserve"> </w:t>
      </w:r>
      <w:r>
        <w:rPr>
          <w:color w:val="595959"/>
        </w:rPr>
        <w:t>příslušným</w:t>
      </w:r>
      <w:r>
        <w:rPr>
          <w:color w:val="595959"/>
          <w:spacing w:val="19"/>
        </w:rPr>
        <w:t xml:space="preserve"> </w:t>
      </w:r>
      <w:r>
        <w:rPr>
          <w:color w:val="595959"/>
        </w:rPr>
        <w:t>správním</w:t>
      </w:r>
      <w:r>
        <w:rPr>
          <w:color w:val="595959"/>
          <w:spacing w:val="17"/>
        </w:rPr>
        <w:t xml:space="preserve"> </w:t>
      </w:r>
      <w:r>
        <w:rPr>
          <w:color w:val="595959"/>
        </w:rPr>
        <w:t>orgánem</w:t>
      </w:r>
      <w:r>
        <w:rPr>
          <w:color w:val="595959"/>
          <w:spacing w:val="20"/>
        </w:rPr>
        <w:t xml:space="preserve"> </w:t>
      </w:r>
      <w:r>
        <w:rPr>
          <w:color w:val="595959"/>
        </w:rPr>
        <w:t>na</w:t>
      </w:r>
      <w:r>
        <w:rPr>
          <w:color w:val="595959"/>
          <w:spacing w:val="-58"/>
        </w:rPr>
        <w:t xml:space="preserve"> </w:t>
      </w:r>
      <w:r>
        <w:rPr>
          <w:color w:val="595959"/>
        </w:rPr>
        <w:t>základě zákona,</w:t>
      </w:r>
    </w:p>
    <w:p w14:paraId="0ED80CED" w14:textId="77777777" w:rsidR="00D50D66" w:rsidRDefault="00487229">
      <w:pPr>
        <w:pStyle w:val="Odstavecseseznamem"/>
        <w:numPr>
          <w:ilvl w:val="2"/>
          <w:numId w:val="14"/>
        </w:numPr>
        <w:tabs>
          <w:tab w:val="left" w:pos="1705"/>
          <w:tab w:val="left" w:pos="1706"/>
        </w:tabs>
        <w:spacing w:line="312" w:lineRule="auto"/>
        <w:ind w:right="418"/>
      </w:pPr>
      <w:r>
        <w:rPr>
          <w:color w:val="595959"/>
        </w:rPr>
        <w:t>Smluvní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strana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je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sdělí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osobě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vázané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zákonnou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povinností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mlčenlivosti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(např.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advokátovi</w:t>
      </w:r>
      <w:r>
        <w:rPr>
          <w:color w:val="595959"/>
          <w:spacing w:val="-58"/>
        </w:rPr>
        <w:t xml:space="preserve"> </w:t>
      </w:r>
      <w:r>
        <w:rPr>
          <w:color w:val="595959"/>
        </w:rPr>
        <w:t>nebo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daňovému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poradci)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za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účelem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uplatňování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svých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práv,</w:t>
      </w:r>
    </w:p>
    <w:p w14:paraId="1174A915" w14:textId="77777777" w:rsidR="00D50D66" w:rsidRDefault="00487229">
      <w:pPr>
        <w:pStyle w:val="Odstavecseseznamem"/>
        <w:numPr>
          <w:ilvl w:val="2"/>
          <w:numId w:val="14"/>
        </w:numPr>
        <w:tabs>
          <w:tab w:val="left" w:pos="1705"/>
          <w:tab w:val="left" w:pos="1706"/>
        </w:tabs>
        <w:ind w:hanging="397"/>
      </w:pPr>
      <w:r>
        <w:rPr>
          <w:color w:val="595959"/>
        </w:rPr>
        <w:t>je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Objednatel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povinen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sdělit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svému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zakladateli,</w:t>
      </w:r>
    </w:p>
    <w:p w14:paraId="43873AF5" w14:textId="77777777" w:rsidR="00D50D66" w:rsidRDefault="00487229">
      <w:pPr>
        <w:pStyle w:val="Odstavecseseznamem"/>
        <w:numPr>
          <w:ilvl w:val="2"/>
          <w:numId w:val="14"/>
        </w:numPr>
        <w:tabs>
          <w:tab w:val="left" w:pos="1705"/>
          <w:tab w:val="left" w:pos="1706"/>
        </w:tabs>
        <w:spacing w:before="195"/>
        <w:ind w:hanging="397"/>
      </w:pPr>
      <w:r>
        <w:rPr>
          <w:color w:val="595959"/>
        </w:rPr>
        <w:t>je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Objednatel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povinen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sdělit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jakékoli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třetí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osobě.</w:t>
      </w:r>
    </w:p>
    <w:p w14:paraId="35EDA8EA" w14:textId="77777777" w:rsidR="00D50D66" w:rsidRDefault="00487229">
      <w:pPr>
        <w:pStyle w:val="Odstavecseseznamem"/>
        <w:numPr>
          <w:ilvl w:val="1"/>
          <w:numId w:val="14"/>
        </w:numPr>
        <w:tabs>
          <w:tab w:val="left" w:pos="1310"/>
        </w:tabs>
        <w:spacing w:before="196"/>
        <w:ind w:hanging="738"/>
        <w:jc w:val="both"/>
      </w:pPr>
      <w:r>
        <w:rPr>
          <w:color w:val="595959"/>
        </w:rPr>
        <w:t>Povinnost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mlčenlivosti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trvá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bez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ohledu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na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skončení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účinnosti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této Smlouvy.</w:t>
      </w:r>
    </w:p>
    <w:p w14:paraId="7975DFA9" w14:textId="77777777" w:rsidR="00D50D66" w:rsidRDefault="00487229">
      <w:pPr>
        <w:pStyle w:val="Odstavecseseznamem"/>
        <w:numPr>
          <w:ilvl w:val="1"/>
          <w:numId w:val="14"/>
        </w:numPr>
        <w:tabs>
          <w:tab w:val="left" w:pos="1310"/>
        </w:tabs>
        <w:spacing w:before="196" w:line="312" w:lineRule="auto"/>
        <w:ind w:right="416"/>
        <w:jc w:val="both"/>
      </w:pPr>
      <w:r>
        <w:rPr>
          <w:color w:val="595959"/>
        </w:rPr>
        <w:t>Objednatel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jako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správce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zpracovává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osobní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údaje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Poskytovatele,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je-li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Poskytovatelem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fyzická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osoba,</w:t>
      </w:r>
      <w:r>
        <w:rPr>
          <w:color w:val="595959"/>
          <w:spacing w:val="48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46"/>
        </w:rPr>
        <w:t xml:space="preserve"> </w:t>
      </w:r>
      <w:r>
        <w:rPr>
          <w:color w:val="595959"/>
        </w:rPr>
        <w:t>obě</w:t>
      </w:r>
      <w:r>
        <w:rPr>
          <w:color w:val="595959"/>
          <w:spacing w:val="46"/>
        </w:rPr>
        <w:t xml:space="preserve"> </w:t>
      </w:r>
      <w:r>
        <w:rPr>
          <w:color w:val="595959"/>
        </w:rPr>
        <w:t>Smluvní</w:t>
      </w:r>
      <w:r>
        <w:rPr>
          <w:color w:val="595959"/>
          <w:spacing w:val="45"/>
        </w:rPr>
        <w:t xml:space="preserve"> </w:t>
      </w:r>
      <w:r>
        <w:rPr>
          <w:color w:val="595959"/>
        </w:rPr>
        <w:t>strany</w:t>
      </w:r>
      <w:r>
        <w:rPr>
          <w:color w:val="595959"/>
          <w:spacing w:val="45"/>
        </w:rPr>
        <w:t xml:space="preserve"> </w:t>
      </w:r>
      <w:r>
        <w:rPr>
          <w:color w:val="595959"/>
        </w:rPr>
        <w:t>jako</w:t>
      </w:r>
      <w:r>
        <w:rPr>
          <w:color w:val="595959"/>
          <w:spacing w:val="48"/>
        </w:rPr>
        <w:t xml:space="preserve"> </w:t>
      </w:r>
      <w:r>
        <w:rPr>
          <w:color w:val="595959"/>
        </w:rPr>
        <w:t>správci</w:t>
      </w:r>
      <w:r>
        <w:rPr>
          <w:color w:val="595959"/>
          <w:spacing w:val="48"/>
        </w:rPr>
        <w:t xml:space="preserve"> </w:t>
      </w:r>
      <w:r>
        <w:rPr>
          <w:color w:val="595959"/>
        </w:rPr>
        <w:t>osobní</w:t>
      </w:r>
      <w:r>
        <w:rPr>
          <w:color w:val="595959"/>
          <w:spacing w:val="50"/>
        </w:rPr>
        <w:t xml:space="preserve"> </w:t>
      </w:r>
      <w:r>
        <w:rPr>
          <w:color w:val="595959"/>
        </w:rPr>
        <w:t>údaje</w:t>
      </w:r>
      <w:r>
        <w:rPr>
          <w:color w:val="595959"/>
          <w:spacing w:val="46"/>
        </w:rPr>
        <w:t xml:space="preserve"> </w:t>
      </w:r>
      <w:r>
        <w:rPr>
          <w:color w:val="595959"/>
        </w:rPr>
        <w:t>kontaktních</w:t>
      </w:r>
      <w:r>
        <w:rPr>
          <w:color w:val="595959"/>
          <w:spacing w:val="46"/>
        </w:rPr>
        <w:t xml:space="preserve"> </w:t>
      </w:r>
      <w:r>
        <w:rPr>
          <w:color w:val="595959"/>
        </w:rPr>
        <w:t>osob</w:t>
      </w:r>
      <w:r>
        <w:rPr>
          <w:color w:val="595959"/>
          <w:spacing w:val="48"/>
        </w:rPr>
        <w:t xml:space="preserve"> </w:t>
      </w:r>
      <w:r>
        <w:rPr>
          <w:color w:val="595959"/>
        </w:rPr>
        <w:t>poskytnuté</w:t>
      </w:r>
      <w:r>
        <w:rPr>
          <w:color w:val="595959"/>
          <w:spacing w:val="46"/>
        </w:rPr>
        <w:t xml:space="preserve"> </w:t>
      </w:r>
      <w:r>
        <w:rPr>
          <w:color w:val="595959"/>
        </w:rPr>
        <w:t>ve</w:t>
      </w:r>
    </w:p>
    <w:p w14:paraId="3A12619D" w14:textId="77777777" w:rsidR="00D50D66" w:rsidRDefault="00D50D66">
      <w:pPr>
        <w:spacing w:line="312" w:lineRule="auto"/>
        <w:jc w:val="both"/>
        <w:sectPr w:rsidR="00D50D66">
          <w:pgSz w:w="11910" w:h="16840"/>
          <w:pgMar w:top="1520" w:right="560" w:bottom="1040" w:left="560" w:header="677" w:footer="855" w:gutter="0"/>
          <w:cols w:space="708"/>
        </w:sectPr>
      </w:pPr>
    </w:p>
    <w:p w14:paraId="6E378A64" w14:textId="77777777" w:rsidR="00D50D66" w:rsidRDefault="00D50D66">
      <w:pPr>
        <w:pStyle w:val="Zkladntext"/>
        <w:rPr>
          <w:sz w:val="20"/>
        </w:rPr>
      </w:pPr>
    </w:p>
    <w:p w14:paraId="63C50DAB" w14:textId="77777777" w:rsidR="00D50D66" w:rsidRDefault="00D50D66">
      <w:pPr>
        <w:pStyle w:val="Zkladntext"/>
        <w:spacing w:before="3"/>
        <w:rPr>
          <w:sz w:val="20"/>
        </w:rPr>
      </w:pPr>
    </w:p>
    <w:p w14:paraId="19AA5654" w14:textId="77777777" w:rsidR="00D50D66" w:rsidRDefault="00487229">
      <w:pPr>
        <w:pStyle w:val="Zkladntext"/>
        <w:spacing w:line="312" w:lineRule="auto"/>
        <w:ind w:left="1309" w:right="416"/>
        <w:jc w:val="both"/>
      </w:pPr>
      <w:r>
        <w:rPr>
          <w:color w:val="595959"/>
        </w:rPr>
        <w:t>Smlouvě,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popřípadě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osobní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údaje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dalších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osob,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které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jsou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poskytnuty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rámci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Smlouvy,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pouze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a výhradně pro účely související s plněním Smlouvy, a to po dobu trvání této Smlouvy, resp.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pro účely vyplývající z právních předpisů po dobu delší, která je těmito právními předpisy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odůvodněna.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Poskytovatel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je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povinen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informovat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obdobně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fyzické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osoby,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jej</w:t>
      </w:r>
      <w:r>
        <w:rPr>
          <w:color w:val="595959"/>
        </w:rPr>
        <w:t>ichž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osobní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údaje</w:t>
      </w:r>
      <w:r>
        <w:rPr>
          <w:color w:val="595959"/>
          <w:spacing w:val="-58"/>
        </w:rPr>
        <w:t xml:space="preserve"> </w:t>
      </w:r>
      <w:r>
        <w:rPr>
          <w:color w:val="595959"/>
        </w:rPr>
        <w:t>pro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účely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související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s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plněním Smlouvy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Objednateli předává.</w:t>
      </w:r>
    </w:p>
    <w:p w14:paraId="36BE9C00" w14:textId="77777777" w:rsidR="00D50D66" w:rsidRDefault="00487229">
      <w:pPr>
        <w:pStyle w:val="Odstavecseseznamem"/>
        <w:numPr>
          <w:ilvl w:val="1"/>
          <w:numId w:val="14"/>
        </w:numPr>
        <w:tabs>
          <w:tab w:val="left" w:pos="1310"/>
        </w:tabs>
        <w:spacing w:line="312" w:lineRule="auto"/>
        <w:ind w:right="415"/>
        <w:jc w:val="both"/>
      </w:pPr>
      <w:r>
        <w:rPr>
          <w:color w:val="595959"/>
        </w:rPr>
        <w:t>Poskytovatel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nepředává Objednateli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 rámci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poskytnutí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Předmětu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plnění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kromě případu</w:t>
      </w:r>
      <w:r>
        <w:rPr>
          <w:color w:val="595959"/>
          <w:spacing w:val="1"/>
        </w:rPr>
        <w:t xml:space="preserve"> </w:t>
      </w:r>
      <w:r>
        <w:rPr>
          <w:color w:val="595959"/>
          <w:spacing w:val="-1"/>
        </w:rPr>
        <w:t>uvedeného</w:t>
      </w:r>
      <w:r>
        <w:rPr>
          <w:color w:val="595959"/>
          <w:spacing w:val="-14"/>
        </w:rPr>
        <w:t xml:space="preserve"> </w:t>
      </w:r>
      <w:r>
        <w:rPr>
          <w:color w:val="595959"/>
          <w:spacing w:val="-1"/>
        </w:rPr>
        <w:t>v</w:t>
      </w:r>
      <w:r>
        <w:rPr>
          <w:color w:val="595959"/>
          <w:spacing w:val="-15"/>
        </w:rPr>
        <w:t xml:space="preserve"> </w:t>
      </w:r>
      <w:r>
        <w:rPr>
          <w:color w:val="595959"/>
          <w:spacing w:val="-1"/>
        </w:rPr>
        <w:t>odst.</w:t>
      </w:r>
      <w:r>
        <w:rPr>
          <w:color w:val="595959"/>
          <w:spacing w:val="-13"/>
        </w:rPr>
        <w:t xml:space="preserve"> </w:t>
      </w:r>
      <w:r>
        <w:rPr>
          <w:color w:val="595959"/>
          <w:spacing w:val="-1"/>
        </w:rPr>
        <w:t>6.6</w:t>
      </w:r>
      <w:r>
        <w:rPr>
          <w:color w:val="595959"/>
          <w:spacing w:val="-17"/>
        </w:rPr>
        <w:t xml:space="preserve"> </w:t>
      </w:r>
      <w:r>
        <w:rPr>
          <w:color w:val="595959"/>
        </w:rPr>
        <w:t>tohoto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článku</w:t>
      </w:r>
      <w:r>
        <w:rPr>
          <w:color w:val="595959"/>
          <w:spacing w:val="-17"/>
        </w:rPr>
        <w:t xml:space="preserve"> </w:t>
      </w:r>
      <w:r>
        <w:rPr>
          <w:color w:val="595959"/>
        </w:rPr>
        <w:t>Smlouvy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žádné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další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osobní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údaje.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-17"/>
        </w:rPr>
        <w:t xml:space="preserve"> </w:t>
      </w:r>
      <w:r>
        <w:rPr>
          <w:color w:val="595959"/>
        </w:rPr>
        <w:t>případě,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že</w:t>
      </w:r>
      <w:r>
        <w:rPr>
          <w:color w:val="595959"/>
          <w:spacing w:val="-17"/>
        </w:rPr>
        <w:t xml:space="preserve"> </w:t>
      </w:r>
      <w:r>
        <w:rPr>
          <w:color w:val="595959"/>
        </w:rPr>
        <w:t>součástí</w:t>
      </w:r>
      <w:r>
        <w:rPr>
          <w:color w:val="595959"/>
          <w:spacing w:val="-58"/>
        </w:rPr>
        <w:t xml:space="preserve"> </w:t>
      </w:r>
      <w:r>
        <w:rPr>
          <w:color w:val="595959"/>
          <w:spacing w:val="-1"/>
        </w:rPr>
        <w:t>Předmětu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plnění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bude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předání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osobních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údajů</w:t>
      </w:r>
      <w:r>
        <w:rPr>
          <w:color w:val="595959"/>
          <w:spacing w:val="-16"/>
        </w:rPr>
        <w:t xml:space="preserve"> </w:t>
      </w:r>
      <w:r>
        <w:rPr>
          <w:color w:val="595959"/>
        </w:rPr>
        <w:t>podléhajících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ochraně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dle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příslušných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právních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předpisů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na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ochranu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osobních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údajů,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je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Poskytovatel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povinen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na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tuto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skutečnost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Objednatele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předem písemně upozornit a Objednatel je oprávněn dle svého uvážení převzetí osobních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údajů odmítnout.</w:t>
      </w:r>
    </w:p>
    <w:p w14:paraId="49736A6A" w14:textId="77777777" w:rsidR="00D50D66" w:rsidRDefault="00487229">
      <w:pPr>
        <w:pStyle w:val="Odstavecseseznamem"/>
        <w:numPr>
          <w:ilvl w:val="1"/>
          <w:numId w:val="14"/>
        </w:numPr>
        <w:tabs>
          <w:tab w:val="left" w:pos="1310"/>
        </w:tabs>
        <w:spacing w:before="119" w:line="312" w:lineRule="auto"/>
        <w:ind w:right="413"/>
        <w:jc w:val="both"/>
      </w:pPr>
      <w:r>
        <w:rPr>
          <w:color w:val="595959"/>
        </w:rPr>
        <w:t>Pro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případ,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že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Poskytovatel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rámci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plnění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Smlouvy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získá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nahodilý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přístup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k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takovým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informacím, jež budou obsahovat osobní údaje podléhající ochraně dle právních předpisů, je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Poskytovatel oprávněn přistupovat k takovým osobním údajům pouze v rozsahu nezbytném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pro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plnění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předmětu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Smlouvy.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Poskytovatel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se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zavazuje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nakládat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se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zpřístupněnými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osobními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údaji pouze na základě pokynů Objednatele jako správce osobních údajů, pouze pro účely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plnění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Smlouvy,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zachovat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nich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mlčenlivost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zajistit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jejich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bezpečnost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proti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úniku,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náhodnému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nebo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neoprávněnému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zničení,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ztrátě,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pozměňování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nebo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neoprávněnému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zpřístupnění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třetím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osobám.</w:t>
      </w:r>
    </w:p>
    <w:p w14:paraId="6BC64A1C" w14:textId="77777777" w:rsidR="00D50D66" w:rsidRDefault="00487229">
      <w:pPr>
        <w:pStyle w:val="Odstavecseseznamem"/>
        <w:numPr>
          <w:ilvl w:val="1"/>
          <w:numId w:val="14"/>
        </w:numPr>
        <w:tabs>
          <w:tab w:val="left" w:pos="1310"/>
        </w:tabs>
        <w:spacing w:before="122" w:line="312" w:lineRule="auto"/>
        <w:ind w:right="415"/>
        <w:jc w:val="both"/>
      </w:pPr>
      <w:r>
        <w:rPr>
          <w:color w:val="595959"/>
        </w:rPr>
        <w:t>Pokud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řádné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poskytování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služeb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vyžaduje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zpracování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osobních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údajů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zaměstnanců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Objednatele, budou osobní údaje zaměstnanců Objednatele Poskytovatelem zpracovány v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rozsahu:</w:t>
      </w:r>
    </w:p>
    <w:p w14:paraId="3115F9B3" w14:textId="77777777" w:rsidR="00D50D66" w:rsidRDefault="00487229">
      <w:pPr>
        <w:pStyle w:val="Odstavecseseznamem"/>
        <w:numPr>
          <w:ilvl w:val="0"/>
          <w:numId w:val="13"/>
        </w:numPr>
        <w:tabs>
          <w:tab w:val="left" w:pos="2349"/>
        </w:tabs>
        <w:spacing w:before="119"/>
        <w:ind w:hanging="361"/>
      </w:pPr>
      <w:r>
        <w:rPr>
          <w:color w:val="595959"/>
        </w:rPr>
        <w:t>jméno,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příjmení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titul,</w:t>
      </w:r>
    </w:p>
    <w:p w14:paraId="331926AA" w14:textId="77777777" w:rsidR="00D50D66" w:rsidRDefault="00487229">
      <w:pPr>
        <w:pStyle w:val="Odstavecseseznamem"/>
        <w:numPr>
          <w:ilvl w:val="0"/>
          <w:numId w:val="13"/>
        </w:numPr>
        <w:tabs>
          <w:tab w:val="left" w:pos="2349"/>
        </w:tabs>
        <w:spacing w:before="194"/>
        <w:ind w:hanging="361"/>
      </w:pPr>
      <w:r>
        <w:rPr>
          <w:color w:val="595959"/>
        </w:rPr>
        <w:t>e-mailová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adresa,</w:t>
      </w:r>
    </w:p>
    <w:p w14:paraId="66ED0B0B" w14:textId="77777777" w:rsidR="00D50D66" w:rsidRDefault="00487229">
      <w:pPr>
        <w:pStyle w:val="Odstavecseseznamem"/>
        <w:numPr>
          <w:ilvl w:val="0"/>
          <w:numId w:val="13"/>
        </w:numPr>
        <w:tabs>
          <w:tab w:val="left" w:pos="2349"/>
        </w:tabs>
        <w:spacing w:before="194"/>
        <w:ind w:hanging="361"/>
      </w:pPr>
      <w:r>
        <w:rPr>
          <w:color w:val="595959"/>
        </w:rPr>
        <w:t>telefonní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číslo.</w:t>
      </w:r>
    </w:p>
    <w:p w14:paraId="2ECD832F" w14:textId="77777777" w:rsidR="00D50D66" w:rsidRDefault="00487229">
      <w:pPr>
        <w:pStyle w:val="Odstavecseseznamem"/>
        <w:numPr>
          <w:ilvl w:val="1"/>
          <w:numId w:val="14"/>
        </w:numPr>
        <w:tabs>
          <w:tab w:val="left" w:pos="1310"/>
        </w:tabs>
        <w:spacing w:before="194" w:line="312" w:lineRule="auto"/>
        <w:ind w:right="417"/>
        <w:jc w:val="both"/>
      </w:pPr>
      <w:r>
        <w:rPr>
          <w:color w:val="595959"/>
        </w:rPr>
        <w:t>Zpracováním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osobních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údajů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smyslu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tohoto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odstavce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rozumí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zejména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jejich</w:t>
      </w:r>
      <w:r>
        <w:rPr>
          <w:color w:val="595959"/>
          <w:spacing w:val="1"/>
        </w:rPr>
        <w:t xml:space="preserve"> </w:t>
      </w:r>
      <w:r>
        <w:rPr>
          <w:color w:val="595959"/>
          <w:spacing w:val="-1"/>
        </w:rPr>
        <w:t>shromažďování,</w:t>
      </w:r>
      <w:r>
        <w:rPr>
          <w:color w:val="595959"/>
          <w:spacing w:val="-15"/>
        </w:rPr>
        <w:t xml:space="preserve"> </w:t>
      </w:r>
      <w:r>
        <w:rPr>
          <w:color w:val="595959"/>
          <w:spacing w:val="-1"/>
        </w:rPr>
        <w:t>ukládání</w:t>
      </w:r>
      <w:r>
        <w:rPr>
          <w:color w:val="595959"/>
          <w:spacing w:val="-13"/>
        </w:rPr>
        <w:t xml:space="preserve"> </w:t>
      </w:r>
      <w:r>
        <w:rPr>
          <w:color w:val="595959"/>
          <w:spacing w:val="-1"/>
        </w:rPr>
        <w:t>na</w:t>
      </w:r>
      <w:r>
        <w:rPr>
          <w:color w:val="595959"/>
          <w:spacing w:val="-16"/>
        </w:rPr>
        <w:t xml:space="preserve"> </w:t>
      </w:r>
      <w:r>
        <w:rPr>
          <w:color w:val="595959"/>
          <w:spacing w:val="-1"/>
        </w:rPr>
        <w:t>nosiče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informací,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používání,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třídění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nebo</w:t>
      </w:r>
      <w:r>
        <w:rPr>
          <w:color w:val="595959"/>
          <w:spacing w:val="-16"/>
        </w:rPr>
        <w:t xml:space="preserve"> </w:t>
      </w:r>
      <w:r>
        <w:rPr>
          <w:color w:val="595959"/>
        </w:rPr>
        <w:t>kombinování,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blokování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a likvidace s využitím manuálních a automatizovaných prostředků v rozsahu nezbytném pro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zajištění řádného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poskytování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plnění.</w:t>
      </w:r>
    </w:p>
    <w:p w14:paraId="1D2E61EA" w14:textId="77777777" w:rsidR="00D50D66" w:rsidRDefault="00487229">
      <w:pPr>
        <w:pStyle w:val="Odstavecseseznamem"/>
        <w:numPr>
          <w:ilvl w:val="1"/>
          <w:numId w:val="14"/>
        </w:numPr>
        <w:tabs>
          <w:tab w:val="left" w:pos="1310"/>
        </w:tabs>
        <w:spacing w:line="312" w:lineRule="auto"/>
        <w:ind w:right="413"/>
        <w:jc w:val="both"/>
      </w:pPr>
      <w:r>
        <w:rPr>
          <w:color w:val="595959"/>
        </w:rPr>
        <w:t>Osobní údaje budou zpracovány po dobu poskytování plnění dle této Smlouvy. Ukončením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této Smlouvy nezanikají povinnosti Poskytovat</w:t>
      </w:r>
      <w:r>
        <w:rPr>
          <w:color w:val="595959"/>
        </w:rPr>
        <w:t>ele týkající se bezpečnosti a ochrany osobních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údajů až do okamžiku jejich protokolární úplné likvidace či protokolárnímu předání jinému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zpracovateli.</w:t>
      </w:r>
    </w:p>
    <w:p w14:paraId="176F1E8F" w14:textId="77777777" w:rsidR="00D50D66" w:rsidRDefault="00487229">
      <w:pPr>
        <w:pStyle w:val="Odstavecseseznamem"/>
        <w:numPr>
          <w:ilvl w:val="1"/>
          <w:numId w:val="14"/>
        </w:numPr>
        <w:tabs>
          <w:tab w:val="left" w:pos="1310"/>
        </w:tabs>
        <w:spacing w:before="122" w:line="312" w:lineRule="auto"/>
        <w:ind w:right="416"/>
        <w:jc w:val="both"/>
      </w:pPr>
      <w:r>
        <w:rPr>
          <w:color w:val="595959"/>
        </w:rPr>
        <w:t>Smluvní strany se dohodly, že cena za zpracování osobních údajů na základě této Smlouvy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je již zahrnuta v</w:t>
      </w:r>
      <w:r>
        <w:rPr>
          <w:color w:val="595959"/>
        </w:rPr>
        <w:t xml:space="preserve"> ceně dle čl. 3 této Smlouvy, přičemž Poskytovatel nemá nárok na náhradu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nákladů spojených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plněním této povinnosti.</w:t>
      </w:r>
    </w:p>
    <w:p w14:paraId="1CF4118B" w14:textId="77777777" w:rsidR="00D50D66" w:rsidRDefault="00487229">
      <w:pPr>
        <w:pStyle w:val="Odstavecseseznamem"/>
        <w:numPr>
          <w:ilvl w:val="1"/>
          <w:numId w:val="14"/>
        </w:numPr>
        <w:tabs>
          <w:tab w:val="left" w:pos="1310"/>
        </w:tabs>
        <w:spacing w:before="119" w:line="312" w:lineRule="auto"/>
        <w:ind w:right="416"/>
        <w:jc w:val="both"/>
      </w:pPr>
      <w:r>
        <w:rPr>
          <w:color w:val="595959"/>
          <w:spacing w:val="-1"/>
        </w:rPr>
        <w:t>Objednatel</w:t>
      </w:r>
      <w:r>
        <w:rPr>
          <w:color w:val="595959"/>
          <w:spacing w:val="-12"/>
        </w:rPr>
        <w:t xml:space="preserve"> </w:t>
      </w:r>
      <w:r>
        <w:rPr>
          <w:color w:val="595959"/>
          <w:spacing w:val="-1"/>
        </w:rPr>
        <w:t>prohlašuje,</w:t>
      </w:r>
      <w:r>
        <w:rPr>
          <w:color w:val="595959"/>
          <w:spacing w:val="-13"/>
        </w:rPr>
        <w:t xml:space="preserve"> </w:t>
      </w:r>
      <w:r>
        <w:rPr>
          <w:color w:val="595959"/>
          <w:spacing w:val="-1"/>
        </w:rPr>
        <w:t>že</w:t>
      </w:r>
      <w:r>
        <w:rPr>
          <w:color w:val="595959"/>
          <w:spacing w:val="-12"/>
        </w:rPr>
        <w:t xml:space="preserve"> </w:t>
      </w:r>
      <w:r>
        <w:rPr>
          <w:color w:val="595959"/>
          <w:spacing w:val="-1"/>
        </w:rPr>
        <w:t>tyto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údaje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budou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aktuální,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přesné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pravdivé,</w:t>
      </w:r>
      <w:r>
        <w:rPr>
          <w:color w:val="595959"/>
          <w:spacing w:val="-16"/>
        </w:rPr>
        <w:t xml:space="preserve"> </w:t>
      </w:r>
      <w:r>
        <w:rPr>
          <w:color w:val="595959"/>
        </w:rPr>
        <w:t>jakož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i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to,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že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tyto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údaje</w:t>
      </w:r>
      <w:r>
        <w:rPr>
          <w:color w:val="595959"/>
          <w:spacing w:val="-58"/>
        </w:rPr>
        <w:t xml:space="preserve"> </w:t>
      </w:r>
      <w:r>
        <w:rPr>
          <w:color w:val="595959"/>
        </w:rPr>
        <w:t>budou odpovídat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stanovenému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účelu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zpracování.</w:t>
      </w:r>
    </w:p>
    <w:p w14:paraId="5A51C0CF" w14:textId="77777777" w:rsidR="00D50D66" w:rsidRDefault="00D50D66">
      <w:pPr>
        <w:spacing w:line="312" w:lineRule="auto"/>
        <w:jc w:val="both"/>
        <w:sectPr w:rsidR="00D50D66">
          <w:pgSz w:w="11910" w:h="16840"/>
          <w:pgMar w:top="1520" w:right="560" w:bottom="1040" w:left="560" w:header="677" w:footer="855" w:gutter="0"/>
          <w:cols w:space="708"/>
        </w:sectPr>
      </w:pPr>
    </w:p>
    <w:p w14:paraId="0D5EB1B3" w14:textId="77777777" w:rsidR="00D50D66" w:rsidRDefault="00D50D66">
      <w:pPr>
        <w:pStyle w:val="Zkladntext"/>
        <w:rPr>
          <w:sz w:val="20"/>
        </w:rPr>
      </w:pPr>
    </w:p>
    <w:p w14:paraId="04D3D41B" w14:textId="77777777" w:rsidR="00D50D66" w:rsidRDefault="00D50D66">
      <w:pPr>
        <w:pStyle w:val="Zkladntext"/>
        <w:spacing w:before="3"/>
        <w:rPr>
          <w:sz w:val="20"/>
        </w:rPr>
      </w:pPr>
    </w:p>
    <w:p w14:paraId="4D7CCC80" w14:textId="77777777" w:rsidR="00D50D66" w:rsidRDefault="00487229">
      <w:pPr>
        <w:pStyle w:val="Odstavecseseznamem"/>
        <w:numPr>
          <w:ilvl w:val="1"/>
          <w:numId w:val="14"/>
        </w:numPr>
        <w:tabs>
          <w:tab w:val="left" w:pos="1310"/>
        </w:tabs>
        <w:spacing w:before="0" w:line="312" w:lineRule="auto"/>
        <w:ind w:right="413"/>
        <w:jc w:val="both"/>
      </w:pPr>
      <w:r>
        <w:rPr>
          <w:color w:val="595959"/>
        </w:rPr>
        <w:t>Objednatel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je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povinen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přijmout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vhodná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opatření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na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to,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aby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poskytl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subjektům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údajů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stručným,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transparentním,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srozumitelným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snadno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přístupným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způsobem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použití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jasných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jednoduchých jazykových prostředků veškeré informace a učinil veškerá sdělení požadovaná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Nařízením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Evropského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parlamentu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Rady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(EU)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č.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2016/679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dne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27.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dubna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2016,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obecného nařízení o ochraně osobních údajů (dále jen „</w:t>
      </w:r>
      <w:r>
        <w:rPr>
          <w:b/>
          <w:color w:val="595959"/>
        </w:rPr>
        <w:t>Nařízení</w:t>
      </w:r>
      <w:r>
        <w:rPr>
          <w:color w:val="595959"/>
        </w:rPr>
        <w:t>“) ve spojení se zákonem 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zpracování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osobních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údajů.</w:t>
      </w:r>
    </w:p>
    <w:p w14:paraId="47BE2949" w14:textId="77777777" w:rsidR="00D50D66" w:rsidRDefault="00487229">
      <w:pPr>
        <w:pStyle w:val="Odstavecseseznamem"/>
        <w:numPr>
          <w:ilvl w:val="1"/>
          <w:numId w:val="14"/>
        </w:numPr>
        <w:tabs>
          <w:tab w:val="left" w:pos="1310"/>
        </w:tabs>
        <w:ind w:hanging="738"/>
        <w:jc w:val="both"/>
      </w:pPr>
      <w:r>
        <w:rPr>
          <w:color w:val="595959"/>
        </w:rPr>
        <w:t>Poskytovatel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je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při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plnění této povinnosti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povinen:</w:t>
      </w:r>
    </w:p>
    <w:p w14:paraId="6542A6BD" w14:textId="77777777" w:rsidR="00D50D66" w:rsidRDefault="00487229">
      <w:pPr>
        <w:pStyle w:val="Odstavecseseznamem"/>
        <w:numPr>
          <w:ilvl w:val="0"/>
          <w:numId w:val="12"/>
        </w:numPr>
        <w:tabs>
          <w:tab w:val="left" w:pos="2349"/>
        </w:tabs>
        <w:spacing w:before="195" w:line="307" w:lineRule="auto"/>
        <w:ind w:right="415"/>
      </w:pPr>
      <w:r>
        <w:rPr>
          <w:color w:val="595959"/>
        </w:rPr>
        <w:t>nezapojit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zpracování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osobních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údajů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žádného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dalšího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zpracovatele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bez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předchozího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konkrétního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nebo obecného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písemného povolení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Objednatele;</w:t>
      </w:r>
    </w:p>
    <w:p w14:paraId="49039CF7" w14:textId="77777777" w:rsidR="00D50D66" w:rsidRDefault="00487229">
      <w:pPr>
        <w:pStyle w:val="Odstavecseseznamem"/>
        <w:numPr>
          <w:ilvl w:val="0"/>
          <w:numId w:val="12"/>
        </w:numPr>
        <w:tabs>
          <w:tab w:val="left" w:pos="2349"/>
        </w:tabs>
        <w:spacing w:before="126" w:line="309" w:lineRule="auto"/>
        <w:ind w:right="415"/>
      </w:pPr>
      <w:r>
        <w:rPr>
          <w:color w:val="595959"/>
        </w:rPr>
        <w:t>zpracovávat osobní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údaje pouze na základě doložených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pokynů Objednatele,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včetně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otázkách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předání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osobních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údajů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třetí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země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nebo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mezinárodní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organizaci;</w:t>
      </w:r>
    </w:p>
    <w:p w14:paraId="2AA996AF" w14:textId="77777777" w:rsidR="00D50D66" w:rsidRDefault="00487229">
      <w:pPr>
        <w:pStyle w:val="Odstavecseseznamem"/>
        <w:numPr>
          <w:ilvl w:val="0"/>
          <w:numId w:val="12"/>
        </w:numPr>
        <w:tabs>
          <w:tab w:val="left" w:pos="2349"/>
        </w:tabs>
        <w:spacing w:line="309" w:lineRule="auto"/>
        <w:ind w:right="412"/>
      </w:pPr>
      <w:r>
        <w:rPr>
          <w:color w:val="595959"/>
        </w:rPr>
        <w:t>zohledňovat povahu zpracování osobních údajů a být Objednateli nápomocen pro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 xml:space="preserve">splnění Objednatelovi </w:t>
      </w:r>
      <w:r>
        <w:rPr>
          <w:color w:val="595959"/>
        </w:rPr>
        <w:t>povinnosti reagovat na žádosti o výkon práv subjektu údajů,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jakož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i pro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splnění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dalších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povinností ve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smyslu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Nařízení;</w:t>
      </w:r>
    </w:p>
    <w:p w14:paraId="47068114" w14:textId="77777777" w:rsidR="00D50D66" w:rsidRDefault="00487229">
      <w:pPr>
        <w:pStyle w:val="Odstavecseseznamem"/>
        <w:numPr>
          <w:ilvl w:val="0"/>
          <w:numId w:val="12"/>
        </w:numPr>
        <w:tabs>
          <w:tab w:val="left" w:pos="2349"/>
        </w:tabs>
        <w:spacing w:line="309" w:lineRule="auto"/>
        <w:ind w:right="413"/>
      </w:pPr>
      <w:r>
        <w:rPr>
          <w:color w:val="595959"/>
        </w:rPr>
        <w:t>zajistit, aby systémy pro automatizovaná zpracování osobních údajů používaly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pouze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oprávněné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osoby,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které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budou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mít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přístup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pouze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k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osobním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údajům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odpovídajícím oprávnění těchto osob, a to na základě zvláštních uživatelských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oprávnění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zřízených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výlučně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pro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tyto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osoby;</w:t>
      </w:r>
    </w:p>
    <w:p w14:paraId="5F92BD5F" w14:textId="77777777" w:rsidR="00D50D66" w:rsidRDefault="00487229">
      <w:pPr>
        <w:pStyle w:val="Odstavecseseznamem"/>
        <w:numPr>
          <w:ilvl w:val="0"/>
          <w:numId w:val="12"/>
        </w:numPr>
        <w:tabs>
          <w:tab w:val="left" w:pos="2349"/>
        </w:tabs>
        <w:spacing w:before="123" w:line="307" w:lineRule="auto"/>
        <w:ind w:right="415"/>
      </w:pPr>
      <w:r>
        <w:rPr>
          <w:color w:val="595959"/>
        </w:rPr>
        <w:t>zajistit, že jeho zaměstnanci budou zpracovávat osobní údaje pouze za podmínek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 v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rozsahu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Poskytovatelem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stanoveném;</w:t>
      </w:r>
    </w:p>
    <w:p w14:paraId="1B77CEF0" w14:textId="77777777" w:rsidR="00D50D66" w:rsidRDefault="00487229">
      <w:pPr>
        <w:pStyle w:val="Odstavecseseznamem"/>
        <w:numPr>
          <w:ilvl w:val="0"/>
          <w:numId w:val="12"/>
        </w:numPr>
        <w:tabs>
          <w:tab w:val="left" w:pos="2349"/>
        </w:tabs>
        <w:spacing w:before="126" w:line="304" w:lineRule="auto"/>
        <w:ind w:right="415"/>
      </w:pPr>
      <w:r>
        <w:rPr>
          <w:color w:val="595959"/>
        </w:rPr>
        <w:t>na žádost Objednatele kdykoliv umožnit provedení auditu či inspekce týkající se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zpracování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osobních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údajů;</w:t>
      </w:r>
    </w:p>
    <w:p w14:paraId="5E4A9677" w14:textId="77777777" w:rsidR="00D50D66" w:rsidRDefault="00487229">
      <w:pPr>
        <w:pStyle w:val="Odstavecseseznamem"/>
        <w:numPr>
          <w:ilvl w:val="0"/>
          <w:numId w:val="12"/>
        </w:numPr>
        <w:tabs>
          <w:tab w:val="left" w:pos="2349"/>
        </w:tabs>
        <w:spacing w:before="128" w:line="309" w:lineRule="auto"/>
        <w:ind w:right="414"/>
      </w:pPr>
      <w:r>
        <w:rPr>
          <w:color w:val="595959"/>
        </w:rPr>
        <w:t>po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skončení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</w:t>
      </w:r>
      <w:r>
        <w:rPr>
          <w:color w:val="595959"/>
        </w:rPr>
        <w:t>mlouvy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protokolárně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odevzdat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Objednateli,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nebo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nově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pověřenému zpracovateli, všechny osobní údaje zpracované po dobu poskytování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Předmětu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plnění.</w:t>
      </w:r>
    </w:p>
    <w:p w14:paraId="6E7B45CB" w14:textId="77777777" w:rsidR="00D50D66" w:rsidRDefault="00487229">
      <w:pPr>
        <w:pStyle w:val="Odstavecseseznamem"/>
        <w:numPr>
          <w:ilvl w:val="1"/>
          <w:numId w:val="14"/>
        </w:numPr>
        <w:tabs>
          <w:tab w:val="left" w:pos="1310"/>
        </w:tabs>
        <w:spacing w:before="121"/>
        <w:ind w:hanging="738"/>
        <w:jc w:val="both"/>
      </w:pPr>
      <w:r>
        <w:rPr>
          <w:color w:val="595959"/>
        </w:rPr>
        <w:t>Smluvní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strany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jsou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při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povinny:</w:t>
      </w:r>
    </w:p>
    <w:p w14:paraId="0A317289" w14:textId="77777777" w:rsidR="00D50D66" w:rsidRDefault="00487229">
      <w:pPr>
        <w:pStyle w:val="Odstavecseseznamem"/>
        <w:numPr>
          <w:ilvl w:val="0"/>
          <w:numId w:val="11"/>
        </w:numPr>
        <w:tabs>
          <w:tab w:val="left" w:pos="2349"/>
        </w:tabs>
        <w:spacing w:before="196" w:line="312" w:lineRule="auto"/>
        <w:ind w:right="414"/>
      </w:pPr>
      <w:r>
        <w:rPr>
          <w:color w:val="595959"/>
        </w:rPr>
        <w:t>zavést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technická,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organizační,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personální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jiná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vhodná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opatření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smyslu</w:t>
      </w:r>
      <w:r>
        <w:rPr>
          <w:color w:val="595959"/>
          <w:spacing w:val="1"/>
        </w:rPr>
        <w:t xml:space="preserve"> </w:t>
      </w:r>
      <w:r>
        <w:rPr>
          <w:color w:val="595959"/>
          <w:spacing w:val="-1"/>
        </w:rPr>
        <w:t>Nařízení,</w:t>
      </w:r>
      <w:r>
        <w:rPr>
          <w:color w:val="595959"/>
          <w:spacing w:val="-17"/>
        </w:rPr>
        <w:t xml:space="preserve"> </w:t>
      </w:r>
      <w:r>
        <w:rPr>
          <w:color w:val="595959"/>
          <w:spacing w:val="-1"/>
        </w:rPr>
        <w:t>aby</w:t>
      </w:r>
      <w:r>
        <w:rPr>
          <w:color w:val="595959"/>
          <w:spacing w:val="-14"/>
        </w:rPr>
        <w:t xml:space="preserve"> </w:t>
      </w:r>
      <w:r>
        <w:rPr>
          <w:color w:val="595959"/>
          <w:spacing w:val="-1"/>
        </w:rPr>
        <w:t>zajistily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16"/>
        </w:rPr>
        <w:t xml:space="preserve"> </w:t>
      </w:r>
      <w:r>
        <w:rPr>
          <w:color w:val="595959"/>
        </w:rPr>
        <w:t>byly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schopny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kdykoliv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doložit,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že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zpracování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osobních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údajů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je prováděno v souladu s Nařízením a zákonem o zpracování osobních údajů tak,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aby nemohlo dojít k neoprávněnému nebo nahodilému přístupu k osobním údajům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a k datovým nosičům, které tyto údaje obsahují, k jejich změně, zničení či ztrátě,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neoprávněným přenosům, k jejich jinému neoprávněnému zpracování, jakož i k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jinému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zneužití,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tato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opatření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podle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potřeby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průběžné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revidovat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aktualizovat;</w:t>
      </w:r>
    </w:p>
    <w:p w14:paraId="2603B9ED" w14:textId="77777777" w:rsidR="00D50D66" w:rsidRDefault="00487229">
      <w:pPr>
        <w:pStyle w:val="Odstavecseseznamem"/>
        <w:numPr>
          <w:ilvl w:val="0"/>
          <w:numId w:val="11"/>
        </w:numPr>
        <w:tabs>
          <w:tab w:val="left" w:pos="2349"/>
        </w:tabs>
        <w:spacing w:before="114" w:line="304" w:lineRule="auto"/>
        <w:ind w:right="413"/>
      </w:pPr>
      <w:r>
        <w:rPr>
          <w:color w:val="595959"/>
        </w:rPr>
        <w:t>vést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průběžné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revidovat a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aktualizovat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záznamy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o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zpracování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osobních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údajů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ve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smyslu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Nařízení;</w:t>
      </w:r>
    </w:p>
    <w:p w14:paraId="78008FDD" w14:textId="77777777" w:rsidR="00D50D66" w:rsidRDefault="00D50D66">
      <w:pPr>
        <w:spacing w:line="304" w:lineRule="auto"/>
        <w:jc w:val="both"/>
        <w:sectPr w:rsidR="00D50D66">
          <w:pgSz w:w="11910" w:h="16840"/>
          <w:pgMar w:top="1520" w:right="560" w:bottom="1040" w:left="560" w:header="677" w:footer="855" w:gutter="0"/>
          <w:cols w:space="708"/>
        </w:sectPr>
      </w:pPr>
    </w:p>
    <w:p w14:paraId="489BF829" w14:textId="77777777" w:rsidR="00D50D66" w:rsidRDefault="00D50D66">
      <w:pPr>
        <w:pStyle w:val="Zkladntext"/>
        <w:rPr>
          <w:sz w:val="20"/>
        </w:rPr>
      </w:pPr>
    </w:p>
    <w:p w14:paraId="228C25DF" w14:textId="77777777" w:rsidR="00D50D66" w:rsidRDefault="00D50D66">
      <w:pPr>
        <w:pStyle w:val="Zkladntext"/>
        <w:spacing w:before="2"/>
        <w:rPr>
          <w:sz w:val="20"/>
        </w:rPr>
      </w:pPr>
    </w:p>
    <w:p w14:paraId="7595A1D8" w14:textId="77777777" w:rsidR="00D50D66" w:rsidRDefault="00487229">
      <w:pPr>
        <w:pStyle w:val="Odstavecseseznamem"/>
        <w:numPr>
          <w:ilvl w:val="0"/>
          <w:numId w:val="11"/>
        </w:numPr>
        <w:tabs>
          <w:tab w:val="left" w:pos="2349"/>
        </w:tabs>
        <w:spacing w:before="1" w:line="304" w:lineRule="auto"/>
        <w:ind w:right="414"/>
      </w:pPr>
      <w:r>
        <w:rPr>
          <w:color w:val="595959"/>
        </w:rPr>
        <w:t>řádně a včas ohlašovat případná porušení zabezpečení osobních údajů Úřadu pro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ochranu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osobních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údajů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spolupracovat s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tímto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úřadem v nezbytném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rozsahu;</w:t>
      </w:r>
    </w:p>
    <w:p w14:paraId="086EC067" w14:textId="77777777" w:rsidR="00D50D66" w:rsidRDefault="00487229">
      <w:pPr>
        <w:pStyle w:val="Odstavecseseznamem"/>
        <w:numPr>
          <w:ilvl w:val="0"/>
          <w:numId w:val="11"/>
        </w:numPr>
        <w:tabs>
          <w:tab w:val="left" w:pos="2349"/>
        </w:tabs>
        <w:spacing w:before="128" w:line="307" w:lineRule="auto"/>
        <w:ind w:right="417"/>
      </w:pPr>
      <w:r>
        <w:rPr>
          <w:color w:val="595959"/>
        </w:rPr>
        <w:t>navzájem se informovat o všech okolnostech významných pro plnění dle tohoto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článku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Smlouvy;</w:t>
      </w:r>
    </w:p>
    <w:p w14:paraId="1BD7D64F" w14:textId="77777777" w:rsidR="00D50D66" w:rsidRDefault="00487229">
      <w:pPr>
        <w:pStyle w:val="Odstavecseseznamem"/>
        <w:numPr>
          <w:ilvl w:val="0"/>
          <w:numId w:val="11"/>
        </w:numPr>
        <w:tabs>
          <w:tab w:val="left" w:pos="2349"/>
        </w:tabs>
        <w:spacing w:before="126" w:line="309" w:lineRule="auto"/>
        <w:ind w:right="413"/>
      </w:pPr>
      <w:r>
        <w:rPr>
          <w:color w:val="595959"/>
        </w:rPr>
        <w:t>zachovávat mlčenlivost o osobních údajích a o bezpečnostních opatřeních, jejichž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zveřejnění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by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ohrozilo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zabezpečení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osobních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údajů,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skončení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Smlouvy;</w:t>
      </w:r>
    </w:p>
    <w:p w14:paraId="42455297" w14:textId="77777777" w:rsidR="00D50D66" w:rsidRDefault="00487229">
      <w:pPr>
        <w:pStyle w:val="Odstavecseseznamem"/>
        <w:numPr>
          <w:ilvl w:val="0"/>
          <w:numId w:val="11"/>
        </w:numPr>
        <w:tabs>
          <w:tab w:val="left" w:pos="2349"/>
        </w:tabs>
        <w:spacing w:line="309" w:lineRule="auto"/>
        <w:ind w:right="414"/>
      </w:pPr>
      <w:r>
        <w:rPr>
          <w:color w:val="595959"/>
        </w:rPr>
        <w:t>postupovat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souladu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dalšími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požadavky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Nařízení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zákona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zpracování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osobních údajů, zejména dodržovat obecné zásady zpracování osobních údajů,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plnit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své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informační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povinnosti,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nepředávat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osobní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údaje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třetím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osobám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bez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potřebného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oprávnění,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respektovat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práva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subjektů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údajů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poskytovat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souvislosti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nezbytnou součinnost.</w:t>
      </w:r>
    </w:p>
    <w:p w14:paraId="787E460A" w14:textId="77777777" w:rsidR="00D50D66" w:rsidRDefault="00D50D66">
      <w:pPr>
        <w:pStyle w:val="Zkladntext"/>
        <w:rPr>
          <w:sz w:val="24"/>
        </w:rPr>
      </w:pPr>
    </w:p>
    <w:p w14:paraId="1F51F003" w14:textId="77777777" w:rsidR="00D50D66" w:rsidRDefault="00D50D66">
      <w:pPr>
        <w:pStyle w:val="Zkladntext"/>
        <w:spacing w:before="9"/>
        <w:rPr>
          <w:sz w:val="29"/>
        </w:rPr>
      </w:pPr>
    </w:p>
    <w:p w14:paraId="257158AA" w14:textId="77777777" w:rsidR="00D50D66" w:rsidRDefault="00487229">
      <w:pPr>
        <w:pStyle w:val="Nadpis4"/>
        <w:numPr>
          <w:ilvl w:val="0"/>
          <w:numId w:val="25"/>
        </w:numPr>
        <w:tabs>
          <w:tab w:val="left" w:pos="5239"/>
        </w:tabs>
        <w:ind w:left="5238" w:hanging="455"/>
        <w:jc w:val="both"/>
      </w:pPr>
      <w:r>
        <w:rPr>
          <w:color w:val="595959"/>
        </w:rPr>
        <w:t>Pojištění</w:t>
      </w:r>
    </w:p>
    <w:p w14:paraId="086346BB" w14:textId="77777777" w:rsidR="00D50D66" w:rsidRDefault="00487229">
      <w:pPr>
        <w:pStyle w:val="Odstavecseseznamem"/>
        <w:numPr>
          <w:ilvl w:val="1"/>
          <w:numId w:val="10"/>
        </w:numPr>
        <w:tabs>
          <w:tab w:val="left" w:pos="1310"/>
        </w:tabs>
        <w:spacing w:before="71" w:line="312" w:lineRule="auto"/>
        <w:ind w:right="414"/>
        <w:jc w:val="both"/>
      </w:pPr>
      <w:r>
        <w:rPr>
          <w:color w:val="595959"/>
        </w:rPr>
        <w:t>Poskytovatel se zavazuje udržovat v platnosti a účinnosti po celou dobu trvání Smlouvy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pojistnou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smlouvu,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jejíž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předmětem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je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pojištění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odpovědnosti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škodu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způsobenou</w:t>
      </w:r>
      <w:r>
        <w:rPr>
          <w:color w:val="595959"/>
          <w:spacing w:val="1"/>
        </w:rPr>
        <w:t xml:space="preserve"> </w:t>
      </w:r>
      <w:r>
        <w:rPr>
          <w:color w:val="595959"/>
          <w:spacing w:val="-1"/>
        </w:rPr>
        <w:t>Poskytovatelem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nebo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osobou,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za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níž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Poskytovatel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odpovídá,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třetí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osobě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(zejména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Objednateli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a/nebo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Koncovému zákazníkovi) v souvislosti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 plněním této Smlouvy,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 to tak,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že limit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pojistného plnění vyplývající z pojistné smlouvy, nesmí být nižší než 10 000 000,- Kč (slovy: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deset milionů korun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českých) za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rok,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a to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se spoluúčastí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max.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10 %.</w:t>
      </w:r>
    </w:p>
    <w:p w14:paraId="639D26A9" w14:textId="77777777" w:rsidR="00D50D66" w:rsidRDefault="00487229">
      <w:pPr>
        <w:pStyle w:val="Odstavecseseznamem"/>
        <w:numPr>
          <w:ilvl w:val="1"/>
          <w:numId w:val="10"/>
        </w:numPr>
        <w:tabs>
          <w:tab w:val="left" w:pos="1310"/>
        </w:tabs>
        <w:spacing w:line="312" w:lineRule="auto"/>
        <w:ind w:right="415"/>
        <w:jc w:val="both"/>
      </w:pPr>
      <w:r>
        <w:rPr>
          <w:color w:val="595959"/>
        </w:rPr>
        <w:t>Poskytovatel je povinen předložit Objednateli pojistnou smlouvu dle odst. 7.1 tohoto článku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Smlouvy, pojistku potvrzující uzavření takové smlouvy nebo pojistný certifikát potvrzující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uzavření takové smlouvy nejpozději do sedmi (7) pracovních dnů po uzavřen</w:t>
      </w:r>
      <w:r>
        <w:rPr>
          <w:color w:val="595959"/>
        </w:rPr>
        <w:t>í této Smlouvy a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dále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kdykoliv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písemném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vyžádání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Objednatele,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pěti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(5)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pracovních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dnů.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Nepředložením pojistné smlouvy, pojistky nebo pojistného certifikátu ve výše uvedených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lhůtách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vzniká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právo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Objednatele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na odstoupení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od Smlouvy.</w:t>
      </w:r>
    </w:p>
    <w:p w14:paraId="1EE0FA1D" w14:textId="77777777" w:rsidR="00D50D66" w:rsidRDefault="00487229">
      <w:pPr>
        <w:pStyle w:val="Odstavecseseznamem"/>
        <w:numPr>
          <w:ilvl w:val="1"/>
          <w:numId w:val="10"/>
        </w:numPr>
        <w:tabs>
          <w:tab w:val="left" w:pos="1310"/>
        </w:tabs>
        <w:spacing w:before="119" w:line="312" w:lineRule="auto"/>
        <w:ind w:right="415"/>
        <w:jc w:val="both"/>
      </w:pPr>
      <w:r>
        <w:rPr>
          <w:color w:val="595959"/>
        </w:rPr>
        <w:t>Při vzniku pojistné události zabezpečuje ihned po jejím vzniku veškeré úkony vůči pojistiteli</w:t>
      </w:r>
      <w:r>
        <w:rPr>
          <w:color w:val="595959"/>
          <w:spacing w:val="1"/>
        </w:rPr>
        <w:t xml:space="preserve"> </w:t>
      </w:r>
      <w:r>
        <w:rPr>
          <w:color w:val="595959"/>
          <w:spacing w:val="-1"/>
        </w:rPr>
        <w:t>Poskytovatel.</w:t>
      </w:r>
      <w:r>
        <w:rPr>
          <w:color w:val="595959"/>
          <w:spacing w:val="-13"/>
        </w:rPr>
        <w:t xml:space="preserve"> </w:t>
      </w:r>
      <w:r>
        <w:rPr>
          <w:color w:val="595959"/>
          <w:spacing w:val="-1"/>
        </w:rPr>
        <w:t>Objednatel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je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povinen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poskytnout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souvislosti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s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pojistnou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událostí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Poskytovateli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veškerou součinnost, která je v jeho možnostech. Náklady spojené s</w:t>
      </w:r>
      <w:r>
        <w:rPr>
          <w:color w:val="595959"/>
        </w:rPr>
        <w:t>e zajištěním příslušného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pojištění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nese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výhradně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Poskytovatel.</w:t>
      </w:r>
    </w:p>
    <w:p w14:paraId="37E7E069" w14:textId="77777777" w:rsidR="00D50D66" w:rsidRDefault="00D50D66">
      <w:pPr>
        <w:pStyle w:val="Zkladntext"/>
        <w:rPr>
          <w:sz w:val="24"/>
        </w:rPr>
      </w:pPr>
    </w:p>
    <w:p w14:paraId="5598E69F" w14:textId="77777777" w:rsidR="00D50D66" w:rsidRDefault="00D50D66">
      <w:pPr>
        <w:pStyle w:val="Zkladntext"/>
        <w:spacing w:before="3"/>
        <w:rPr>
          <w:sz w:val="29"/>
        </w:rPr>
      </w:pPr>
    </w:p>
    <w:p w14:paraId="65D450BB" w14:textId="77777777" w:rsidR="00D50D66" w:rsidRDefault="00487229">
      <w:pPr>
        <w:pStyle w:val="Nadpis4"/>
        <w:numPr>
          <w:ilvl w:val="0"/>
          <w:numId w:val="25"/>
        </w:numPr>
        <w:tabs>
          <w:tab w:val="left" w:pos="4046"/>
        </w:tabs>
        <w:ind w:left="4045" w:hanging="455"/>
        <w:jc w:val="both"/>
      </w:pPr>
      <w:r>
        <w:rPr>
          <w:color w:val="595959"/>
        </w:rPr>
        <w:t>Prodlení,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sankce,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náhrada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újmy</w:t>
      </w:r>
    </w:p>
    <w:p w14:paraId="1D29F026" w14:textId="77777777" w:rsidR="00D50D66" w:rsidRDefault="00487229">
      <w:pPr>
        <w:pStyle w:val="Odstavecseseznamem"/>
        <w:numPr>
          <w:ilvl w:val="1"/>
          <w:numId w:val="9"/>
        </w:numPr>
        <w:tabs>
          <w:tab w:val="left" w:pos="1310"/>
        </w:tabs>
        <w:spacing w:before="69"/>
        <w:ind w:hanging="738"/>
        <w:jc w:val="both"/>
      </w:pPr>
      <w:r>
        <w:rPr>
          <w:color w:val="595959"/>
          <w:spacing w:val="-1"/>
        </w:rPr>
        <w:t>V</w:t>
      </w:r>
      <w:r>
        <w:rPr>
          <w:color w:val="595959"/>
          <w:spacing w:val="-15"/>
        </w:rPr>
        <w:t xml:space="preserve"> </w:t>
      </w:r>
      <w:r>
        <w:rPr>
          <w:color w:val="595959"/>
          <w:spacing w:val="-1"/>
        </w:rPr>
        <w:t>případě,</w:t>
      </w:r>
      <w:r>
        <w:rPr>
          <w:color w:val="595959"/>
          <w:spacing w:val="-13"/>
        </w:rPr>
        <w:t xml:space="preserve"> </w:t>
      </w:r>
      <w:r>
        <w:rPr>
          <w:color w:val="595959"/>
          <w:spacing w:val="-1"/>
        </w:rPr>
        <w:t>že</w:t>
      </w:r>
      <w:r>
        <w:rPr>
          <w:color w:val="595959"/>
          <w:spacing w:val="-14"/>
        </w:rPr>
        <w:t xml:space="preserve"> </w:t>
      </w:r>
      <w:r>
        <w:rPr>
          <w:color w:val="595959"/>
          <w:spacing w:val="-1"/>
        </w:rPr>
        <w:t>Poskytovatel</w:t>
      </w:r>
      <w:r>
        <w:rPr>
          <w:color w:val="595959"/>
          <w:spacing w:val="-12"/>
        </w:rPr>
        <w:t xml:space="preserve"> </w:t>
      </w:r>
      <w:r>
        <w:rPr>
          <w:color w:val="595959"/>
          <w:spacing w:val="-1"/>
        </w:rPr>
        <w:t>je</w:t>
      </w:r>
      <w:r>
        <w:rPr>
          <w:color w:val="595959"/>
          <w:spacing w:val="-13"/>
        </w:rPr>
        <w:t xml:space="preserve"> </w:t>
      </w:r>
      <w:r>
        <w:rPr>
          <w:color w:val="595959"/>
          <w:spacing w:val="-1"/>
        </w:rPr>
        <w:t>v</w:t>
      </w:r>
      <w:r>
        <w:rPr>
          <w:color w:val="595959"/>
          <w:spacing w:val="-17"/>
        </w:rPr>
        <w:t xml:space="preserve"> </w:t>
      </w:r>
      <w:r>
        <w:rPr>
          <w:color w:val="595959"/>
          <w:spacing w:val="-1"/>
        </w:rPr>
        <w:t>prodlení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s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poskytnutím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Plnění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dle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čl.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1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odst.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1.1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písm.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a)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a/nebo</w:t>
      </w:r>
    </w:p>
    <w:p w14:paraId="6CEEAFF4" w14:textId="77777777" w:rsidR="00D50D66" w:rsidRDefault="00487229">
      <w:pPr>
        <w:pStyle w:val="Zkladntext"/>
        <w:spacing w:before="76" w:line="312" w:lineRule="auto"/>
        <w:ind w:left="1309" w:right="416"/>
        <w:jc w:val="both"/>
      </w:pPr>
      <w:r>
        <w:rPr>
          <w:color w:val="595959"/>
          <w:spacing w:val="-1"/>
        </w:rPr>
        <w:t>b)</w:t>
      </w:r>
      <w:r>
        <w:rPr>
          <w:color w:val="595959"/>
          <w:spacing w:val="-9"/>
        </w:rPr>
        <w:t xml:space="preserve"> </w:t>
      </w:r>
      <w:r>
        <w:rPr>
          <w:color w:val="595959"/>
          <w:spacing w:val="-1"/>
        </w:rPr>
        <w:t>této</w:t>
      </w:r>
      <w:r>
        <w:rPr>
          <w:color w:val="595959"/>
          <w:spacing w:val="-11"/>
        </w:rPr>
        <w:t xml:space="preserve"> </w:t>
      </w:r>
      <w:r>
        <w:rPr>
          <w:color w:val="595959"/>
          <w:spacing w:val="-1"/>
        </w:rPr>
        <w:t>Smlouvy,</w:t>
      </w:r>
      <w:r>
        <w:rPr>
          <w:color w:val="595959"/>
          <w:spacing w:val="-13"/>
        </w:rPr>
        <w:t xml:space="preserve"> </w:t>
      </w:r>
      <w:r>
        <w:rPr>
          <w:color w:val="595959"/>
          <w:spacing w:val="-1"/>
        </w:rPr>
        <w:t>tedy</w:t>
      </w:r>
      <w:r>
        <w:rPr>
          <w:color w:val="595959"/>
          <w:spacing w:val="-10"/>
        </w:rPr>
        <w:t xml:space="preserve"> </w:t>
      </w:r>
      <w:r>
        <w:rPr>
          <w:color w:val="595959"/>
          <w:spacing w:val="-1"/>
        </w:rPr>
        <w:t>se</w:t>
      </w:r>
      <w:r>
        <w:rPr>
          <w:color w:val="595959"/>
          <w:spacing w:val="-17"/>
        </w:rPr>
        <w:t xml:space="preserve"> </w:t>
      </w:r>
      <w:r>
        <w:rPr>
          <w:color w:val="595959"/>
          <w:spacing w:val="-1"/>
        </w:rPr>
        <w:t>zapsáním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Subskripcí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SUSE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Linux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a/nebo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Subskripcí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Rancher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na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účet</w:t>
      </w:r>
      <w:r>
        <w:rPr>
          <w:color w:val="595959"/>
          <w:spacing w:val="-58"/>
        </w:rPr>
        <w:t xml:space="preserve"> </w:t>
      </w:r>
      <w:r>
        <w:rPr>
          <w:color w:val="595959"/>
        </w:rPr>
        <w:t>definovaný Objednatelem v termínu uvedeném v písemné objednávce dle čl. 2 odst. 2.1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a/nebo 2.3 této Smlouvy, je Objednatel oprávněn požadovat od Poskytovatele zaplacení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smluvní</w:t>
      </w:r>
      <w:r>
        <w:rPr>
          <w:color w:val="595959"/>
          <w:spacing w:val="11"/>
        </w:rPr>
        <w:t xml:space="preserve"> </w:t>
      </w:r>
      <w:r>
        <w:rPr>
          <w:color w:val="595959"/>
        </w:rPr>
        <w:t>pokuty</w:t>
      </w:r>
      <w:r>
        <w:rPr>
          <w:color w:val="595959"/>
          <w:spacing w:val="10"/>
        </w:rPr>
        <w:t xml:space="preserve"> </w:t>
      </w:r>
      <w:r>
        <w:rPr>
          <w:color w:val="595959"/>
        </w:rPr>
        <w:t>ve</w:t>
      </w:r>
      <w:r>
        <w:rPr>
          <w:color w:val="595959"/>
          <w:spacing w:val="9"/>
        </w:rPr>
        <w:t xml:space="preserve"> </w:t>
      </w:r>
      <w:r>
        <w:rPr>
          <w:color w:val="595959"/>
        </w:rPr>
        <w:t>výši</w:t>
      </w:r>
      <w:r>
        <w:rPr>
          <w:color w:val="595959"/>
          <w:spacing w:val="10"/>
        </w:rPr>
        <w:t xml:space="preserve"> </w:t>
      </w:r>
      <w:r>
        <w:rPr>
          <w:color w:val="595959"/>
        </w:rPr>
        <w:t>0,2</w:t>
      </w:r>
      <w:r>
        <w:rPr>
          <w:color w:val="595959"/>
          <w:spacing w:val="10"/>
        </w:rPr>
        <w:t xml:space="preserve"> </w:t>
      </w:r>
      <w:r>
        <w:rPr>
          <w:color w:val="595959"/>
        </w:rPr>
        <w:t>%</w:t>
      </w:r>
      <w:r>
        <w:rPr>
          <w:color w:val="595959"/>
          <w:spacing w:val="8"/>
        </w:rPr>
        <w:t xml:space="preserve"> </w:t>
      </w:r>
      <w:r>
        <w:rPr>
          <w:color w:val="595959"/>
        </w:rPr>
        <w:t>z</w:t>
      </w:r>
      <w:r>
        <w:rPr>
          <w:color w:val="595959"/>
          <w:spacing w:val="10"/>
        </w:rPr>
        <w:t xml:space="preserve"> </w:t>
      </w:r>
      <w:r>
        <w:rPr>
          <w:color w:val="595959"/>
        </w:rPr>
        <w:t>ceny</w:t>
      </w:r>
      <w:r>
        <w:rPr>
          <w:color w:val="595959"/>
          <w:spacing w:val="8"/>
        </w:rPr>
        <w:t xml:space="preserve"> </w:t>
      </w:r>
      <w:r>
        <w:rPr>
          <w:color w:val="595959"/>
        </w:rPr>
        <w:t>(bez</w:t>
      </w:r>
      <w:r>
        <w:rPr>
          <w:color w:val="595959"/>
          <w:spacing w:val="11"/>
        </w:rPr>
        <w:t xml:space="preserve"> </w:t>
      </w:r>
      <w:r>
        <w:rPr>
          <w:color w:val="595959"/>
        </w:rPr>
        <w:t>DPH)</w:t>
      </w:r>
      <w:r>
        <w:rPr>
          <w:color w:val="595959"/>
          <w:spacing w:val="7"/>
        </w:rPr>
        <w:t xml:space="preserve"> </w:t>
      </w:r>
      <w:r>
        <w:rPr>
          <w:color w:val="595959"/>
        </w:rPr>
        <w:t>Plnění,</w:t>
      </w:r>
      <w:r>
        <w:rPr>
          <w:color w:val="595959"/>
          <w:spacing w:val="12"/>
        </w:rPr>
        <w:t xml:space="preserve"> </w:t>
      </w:r>
      <w:r>
        <w:rPr>
          <w:color w:val="595959"/>
        </w:rPr>
        <w:t>s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jehož</w:t>
      </w:r>
      <w:r>
        <w:rPr>
          <w:color w:val="595959"/>
          <w:spacing w:val="10"/>
        </w:rPr>
        <w:t xml:space="preserve"> </w:t>
      </w:r>
      <w:r>
        <w:rPr>
          <w:color w:val="595959"/>
        </w:rPr>
        <w:t>poskytnutím</w:t>
      </w:r>
      <w:r>
        <w:rPr>
          <w:color w:val="595959"/>
          <w:spacing w:val="10"/>
        </w:rPr>
        <w:t xml:space="preserve"> </w:t>
      </w:r>
      <w:r>
        <w:rPr>
          <w:color w:val="595959"/>
        </w:rPr>
        <w:t>je</w:t>
      </w:r>
      <w:r>
        <w:rPr>
          <w:color w:val="595959"/>
          <w:spacing w:val="9"/>
        </w:rPr>
        <w:t xml:space="preserve"> </w:t>
      </w:r>
      <w:r>
        <w:rPr>
          <w:color w:val="595959"/>
        </w:rPr>
        <w:t>Poskytovatel</w:t>
      </w:r>
    </w:p>
    <w:p w14:paraId="1BE10ECA" w14:textId="77777777" w:rsidR="00D50D66" w:rsidRDefault="00D50D66">
      <w:pPr>
        <w:spacing w:line="312" w:lineRule="auto"/>
        <w:jc w:val="both"/>
        <w:sectPr w:rsidR="00D50D66">
          <w:pgSz w:w="11910" w:h="16840"/>
          <w:pgMar w:top="1520" w:right="560" w:bottom="1040" w:left="560" w:header="677" w:footer="855" w:gutter="0"/>
          <w:cols w:space="708"/>
        </w:sectPr>
      </w:pPr>
    </w:p>
    <w:p w14:paraId="24012BA2" w14:textId="77777777" w:rsidR="00D50D66" w:rsidRDefault="00D50D66">
      <w:pPr>
        <w:pStyle w:val="Zkladntext"/>
        <w:rPr>
          <w:sz w:val="20"/>
        </w:rPr>
      </w:pPr>
    </w:p>
    <w:p w14:paraId="5BF3ADEE" w14:textId="77777777" w:rsidR="00D50D66" w:rsidRDefault="00D50D66">
      <w:pPr>
        <w:pStyle w:val="Zkladntext"/>
        <w:spacing w:before="3"/>
        <w:rPr>
          <w:sz w:val="20"/>
        </w:rPr>
      </w:pPr>
    </w:p>
    <w:p w14:paraId="2E6479A0" w14:textId="77777777" w:rsidR="00D50D66" w:rsidRDefault="00487229">
      <w:pPr>
        <w:pStyle w:val="Zkladntext"/>
        <w:spacing w:line="312" w:lineRule="auto"/>
        <w:ind w:left="1309" w:right="418"/>
        <w:jc w:val="both"/>
      </w:pPr>
      <w:r>
        <w:rPr>
          <w:color w:val="595959"/>
        </w:rPr>
        <w:t>v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prodlení,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tedy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z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ceny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Subskripcí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SUSE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Linux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a/nebo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Subskripcí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Rancher,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s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jejichž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zapsáním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na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účet je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Poskytovatel v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prodlení,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to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za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každý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započatý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den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prodlení.</w:t>
      </w:r>
    </w:p>
    <w:p w14:paraId="5F9AB3C2" w14:textId="77777777" w:rsidR="00D50D66" w:rsidRDefault="00487229">
      <w:pPr>
        <w:pStyle w:val="Odstavecseseznamem"/>
        <w:numPr>
          <w:ilvl w:val="1"/>
          <w:numId w:val="9"/>
        </w:numPr>
        <w:tabs>
          <w:tab w:val="left" w:pos="1310"/>
        </w:tabs>
        <w:spacing w:line="312" w:lineRule="auto"/>
        <w:ind w:right="415"/>
        <w:jc w:val="both"/>
      </w:pPr>
      <w:r>
        <w:rPr>
          <w:color w:val="595959"/>
        </w:rPr>
        <w:t>V případě, že Poskytovatel je v prodlení s poskytnutím Plnění dle čl. 1 odst. 1.1 písm. c) této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Smlouvy,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tedy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Služeb,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je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Objednatel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oprávněn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požadovat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od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Poskytovatele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zaplacení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smluvní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pokuty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ve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výši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0,2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%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z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ceny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(bez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DPH)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Plnění,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s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jehož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poskytnutím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je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Poskytovatel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prodlení,</w:t>
      </w:r>
      <w:r>
        <w:rPr>
          <w:color w:val="595959"/>
          <w:spacing w:val="-59"/>
        </w:rPr>
        <w:t xml:space="preserve"> </w:t>
      </w:r>
      <w:r>
        <w:rPr>
          <w:color w:val="595959"/>
          <w:spacing w:val="-1"/>
        </w:rPr>
        <w:t>tedy</w:t>
      </w:r>
      <w:r>
        <w:rPr>
          <w:color w:val="595959"/>
          <w:spacing w:val="-13"/>
        </w:rPr>
        <w:t xml:space="preserve"> </w:t>
      </w:r>
      <w:r>
        <w:rPr>
          <w:color w:val="595959"/>
          <w:spacing w:val="-1"/>
        </w:rPr>
        <w:t>z</w:t>
      </w:r>
      <w:r>
        <w:rPr>
          <w:color w:val="595959"/>
          <w:spacing w:val="-2"/>
        </w:rPr>
        <w:t xml:space="preserve"> </w:t>
      </w:r>
      <w:r>
        <w:rPr>
          <w:color w:val="595959"/>
          <w:spacing w:val="-1"/>
        </w:rPr>
        <w:t>ceny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za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Služby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dle</w:t>
      </w:r>
      <w:r>
        <w:rPr>
          <w:color w:val="595959"/>
          <w:spacing w:val="-17"/>
        </w:rPr>
        <w:t xml:space="preserve"> </w:t>
      </w:r>
      <w:r>
        <w:rPr>
          <w:color w:val="595959"/>
        </w:rPr>
        <w:t>příslušné</w:t>
      </w:r>
      <w:r>
        <w:rPr>
          <w:color w:val="595959"/>
          <w:spacing w:val="-16"/>
        </w:rPr>
        <w:t xml:space="preserve"> </w:t>
      </w:r>
      <w:r>
        <w:rPr>
          <w:color w:val="595959"/>
        </w:rPr>
        <w:t>písemné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objednávky,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to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za</w:t>
      </w:r>
      <w:r>
        <w:rPr>
          <w:color w:val="595959"/>
          <w:spacing w:val="-17"/>
        </w:rPr>
        <w:t xml:space="preserve"> </w:t>
      </w:r>
      <w:r>
        <w:rPr>
          <w:color w:val="595959"/>
        </w:rPr>
        <w:t>každý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započatý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den</w:t>
      </w:r>
      <w:r>
        <w:rPr>
          <w:color w:val="595959"/>
          <w:spacing w:val="-17"/>
        </w:rPr>
        <w:t xml:space="preserve"> </w:t>
      </w:r>
      <w:r>
        <w:rPr>
          <w:color w:val="595959"/>
        </w:rPr>
        <w:t>prodlení.</w:t>
      </w:r>
    </w:p>
    <w:p w14:paraId="4CEF0200" w14:textId="77777777" w:rsidR="00D50D66" w:rsidRDefault="00487229">
      <w:pPr>
        <w:pStyle w:val="Odstavecseseznamem"/>
        <w:numPr>
          <w:ilvl w:val="1"/>
          <w:numId w:val="9"/>
        </w:numPr>
        <w:tabs>
          <w:tab w:val="left" w:pos="1310"/>
        </w:tabs>
        <w:spacing w:line="312" w:lineRule="auto"/>
        <w:ind w:right="416"/>
        <w:jc w:val="both"/>
      </w:pPr>
      <w:r>
        <w:rPr>
          <w:color w:val="595959"/>
        </w:rPr>
        <w:t>V každém</w:t>
      </w:r>
      <w:r>
        <w:rPr>
          <w:color w:val="595959"/>
          <w:spacing w:val="61"/>
        </w:rPr>
        <w:t xml:space="preserve"> </w:t>
      </w:r>
      <w:r>
        <w:rPr>
          <w:color w:val="595959"/>
        </w:rPr>
        <w:t>jednotlivém</w:t>
      </w:r>
      <w:r>
        <w:rPr>
          <w:color w:val="595959"/>
          <w:spacing w:val="61"/>
        </w:rPr>
        <w:t xml:space="preserve"> </w:t>
      </w:r>
      <w:r>
        <w:rPr>
          <w:color w:val="595959"/>
        </w:rPr>
        <w:t>případě</w:t>
      </w:r>
      <w:r>
        <w:rPr>
          <w:color w:val="595959"/>
          <w:spacing w:val="61"/>
        </w:rPr>
        <w:t xml:space="preserve"> </w:t>
      </w:r>
      <w:r>
        <w:rPr>
          <w:color w:val="595959"/>
        </w:rPr>
        <w:t>porušení</w:t>
      </w:r>
      <w:r>
        <w:rPr>
          <w:color w:val="595959"/>
          <w:spacing w:val="61"/>
        </w:rPr>
        <w:t xml:space="preserve"> </w:t>
      </w:r>
      <w:r>
        <w:rPr>
          <w:color w:val="595959"/>
        </w:rPr>
        <w:t>povinností   Poskytovatele</w:t>
      </w:r>
      <w:r>
        <w:rPr>
          <w:color w:val="595959"/>
          <w:spacing w:val="61"/>
        </w:rPr>
        <w:t xml:space="preserve"> </w:t>
      </w:r>
      <w:r>
        <w:rPr>
          <w:color w:val="595959"/>
        </w:rPr>
        <w:t>vyplývajících</w:t>
      </w:r>
      <w:r>
        <w:rPr>
          <w:color w:val="595959"/>
          <w:spacing w:val="61"/>
        </w:rPr>
        <w:t xml:space="preserve"> </w:t>
      </w:r>
      <w:r>
        <w:rPr>
          <w:color w:val="595959"/>
        </w:rPr>
        <w:t>z čl.   5,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 výjimkou povinnosti stanovené v 2. odrážce odst. 5.5 této Smlouvy, je Objednatel oprávněn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požadovat od Poskytovatele zaplacení smluvní pokuty ve výši 100 000,- Kč (slovy: jedno sto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tisíc korun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českých).</w:t>
      </w:r>
    </w:p>
    <w:p w14:paraId="082CA2C1" w14:textId="77777777" w:rsidR="00D50D66" w:rsidRDefault="00487229">
      <w:pPr>
        <w:pStyle w:val="Odstavecseseznamem"/>
        <w:numPr>
          <w:ilvl w:val="1"/>
          <w:numId w:val="9"/>
        </w:numPr>
        <w:tabs>
          <w:tab w:val="left" w:pos="1310"/>
        </w:tabs>
        <w:spacing w:before="143" w:line="312" w:lineRule="auto"/>
        <w:ind w:right="427"/>
        <w:jc w:val="both"/>
      </w:pPr>
      <w:r>
        <w:rPr>
          <w:color w:val="595959"/>
        </w:rPr>
        <w:t>V případě porušení prohlášení Poskytovatele dle čl.</w:t>
      </w:r>
      <w:r>
        <w:rPr>
          <w:color w:val="595959"/>
        </w:rPr>
        <w:t xml:space="preserve"> 1 odst. 1.8 této Smlouvy, je Objednatel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oprávněn vyúčtovat a Poskytovatel povinen zaplatit smluvní pokutu ve výši 500 000,- Kč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(slovy: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pět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set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tisíc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korun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českých) za každé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jednotlivé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porušení.</w:t>
      </w:r>
    </w:p>
    <w:p w14:paraId="336C770B" w14:textId="77777777" w:rsidR="00D50D66" w:rsidRDefault="00487229">
      <w:pPr>
        <w:pStyle w:val="Odstavecseseznamem"/>
        <w:numPr>
          <w:ilvl w:val="1"/>
          <w:numId w:val="9"/>
        </w:numPr>
        <w:tabs>
          <w:tab w:val="left" w:pos="1310"/>
        </w:tabs>
        <w:spacing w:line="312" w:lineRule="auto"/>
        <w:ind w:right="413"/>
        <w:jc w:val="both"/>
      </w:pPr>
      <w:r>
        <w:rPr>
          <w:color w:val="595959"/>
        </w:rPr>
        <w:t>V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případě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porušení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ochrany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důvěrných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informací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a/nebo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obchodního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tajemství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a/nebo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osobních údajů podle čl. 6 této Smlouvy se Poskytovatel zavazuje zaplatit smluvní pokutu ve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výši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500 000,-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Kč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(slovy: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pět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set tisíc korun českých)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za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každé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jednotlivé porušení.</w:t>
      </w:r>
    </w:p>
    <w:p w14:paraId="631FABEC" w14:textId="77777777" w:rsidR="00D50D66" w:rsidRDefault="00487229">
      <w:pPr>
        <w:pStyle w:val="Odstavecseseznamem"/>
        <w:numPr>
          <w:ilvl w:val="1"/>
          <w:numId w:val="9"/>
        </w:numPr>
        <w:tabs>
          <w:tab w:val="left" w:pos="1310"/>
        </w:tabs>
        <w:spacing w:before="122" w:line="312" w:lineRule="auto"/>
        <w:ind w:right="427"/>
        <w:jc w:val="both"/>
      </w:pPr>
      <w:r>
        <w:rPr>
          <w:color w:val="595959"/>
        </w:rPr>
        <w:t>V případě porušení povinností Poskytovatele plynouc</w:t>
      </w:r>
      <w:r>
        <w:rPr>
          <w:color w:val="595959"/>
        </w:rPr>
        <w:t>ích z čl. 7 této Smlouvy, je Objednatel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oprávněn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vyúčtovat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Poskytovatel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povinen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zaplatit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smluvní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pokutu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ve výši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50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000,-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Kč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(slovy: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padesát tisíc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korun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českých) za každé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jednotlivé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porušení.</w:t>
      </w:r>
    </w:p>
    <w:p w14:paraId="51136F26" w14:textId="77777777" w:rsidR="00D50D66" w:rsidRDefault="00487229">
      <w:pPr>
        <w:pStyle w:val="Odstavecseseznamem"/>
        <w:numPr>
          <w:ilvl w:val="1"/>
          <w:numId w:val="9"/>
        </w:numPr>
        <w:tabs>
          <w:tab w:val="left" w:pos="1310"/>
        </w:tabs>
        <w:spacing w:line="312" w:lineRule="auto"/>
        <w:ind w:right="425"/>
        <w:jc w:val="both"/>
      </w:pPr>
      <w:r>
        <w:rPr>
          <w:color w:val="595959"/>
        </w:rPr>
        <w:t>V případě, že Poskytovatel prokazatelně poruší své povinnosti uvedené v čl. 9 odst. 9.2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a/nebo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9.4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Smlouvy,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poskytne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výhradní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licenci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ve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smyslu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čl.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9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Smlouvy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třetí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straně,</w:t>
      </w:r>
      <w:r>
        <w:rPr>
          <w:color w:val="595959"/>
          <w:spacing w:val="-58"/>
        </w:rPr>
        <w:t xml:space="preserve"> </w:t>
      </w:r>
      <w:r>
        <w:rPr>
          <w:color w:val="595959"/>
        </w:rPr>
        <w:t>je Objednatel oprávněn vyúčtovat a Poskytovatel povinen zaplatit smluvní pokutu ve výši 5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000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000,-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Kč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(slovy: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pět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milionů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korun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českých)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za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každý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jednotlivý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případ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takového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porušení.</w:t>
      </w:r>
    </w:p>
    <w:p w14:paraId="719BECA7" w14:textId="77777777" w:rsidR="00D50D66" w:rsidRDefault="00487229">
      <w:pPr>
        <w:pStyle w:val="Odstavecseseznamem"/>
        <w:numPr>
          <w:ilvl w:val="1"/>
          <w:numId w:val="9"/>
        </w:numPr>
        <w:tabs>
          <w:tab w:val="left" w:pos="1310"/>
        </w:tabs>
        <w:spacing w:line="312" w:lineRule="auto"/>
        <w:ind w:right="427"/>
        <w:jc w:val="both"/>
      </w:pPr>
      <w:r>
        <w:rPr>
          <w:color w:val="595959"/>
        </w:rPr>
        <w:t>V případě, že se prohlášení Poskytovatele obsažené v čl. 9 odst. 9.11 a/</w:t>
      </w:r>
      <w:r>
        <w:rPr>
          <w:color w:val="595959"/>
        </w:rPr>
        <w:t>nebo 9.12 této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Smlouvy ukáže jako nepravdivé, je Objednatel oprávněn vyúčtovat a Poskytovatel povinen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zaplatit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smluvní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pokutu ve výši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5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000 000,- Kč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(slovy: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pět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milionů korun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českých).</w:t>
      </w:r>
    </w:p>
    <w:p w14:paraId="05D2B96F" w14:textId="77777777" w:rsidR="00D50D66" w:rsidRDefault="00487229">
      <w:pPr>
        <w:pStyle w:val="Odstavecseseznamem"/>
        <w:numPr>
          <w:ilvl w:val="1"/>
          <w:numId w:val="9"/>
        </w:numPr>
        <w:tabs>
          <w:tab w:val="left" w:pos="1310"/>
        </w:tabs>
        <w:spacing w:line="312" w:lineRule="auto"/>
        <w:ind w:right="414"/>
        <w:jc w:val="both"/>
      </w:pPr>
      <w:r>
        <w:rPr>
          <w:color w:val="595959"/>
        </w:rPr>
        <w:t>V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případě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prodlení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Objednatele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úhradou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řádně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vystavených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doručených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faktur,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je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Objednatel povinen uhradit Poskytovateli úrok z prodlení dle nařízení vlády č. 351/2013 Sb.,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kterým se určuje výše úroků z prodlení a nákladů spojených s uplatněním pohledávky, určuje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odměna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likvidátora,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likvidačního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správce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člena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</w:t>
      </w:r>
      <w:r>
        <w:rPr>
          <w:color w:val="595959"/>
        </w:rPr>
        <w:t>rgánu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právnické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osoby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jmenovaného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soudem a upravují některé otázky Obchodního věstníku a veřejných rejstříků právnických 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fyzických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osob.</w:t>
      </w:r>
    </w:p>
    <w:p w14:paraId="0020870F" w14:textId="77777777" w:rsidR="00D50D66" w:rsidRDefault="00487229">
      <w:pPr>
        <w:pStyle w:val="Odstavecseseznamem"/>
        <w:numPr>
          <w:ilvl w:val="1"/>
          <w:numId w:val="9"/>
        </w:numPr>
        <w:tabs>
          <w:tab w:val="left" w:pos="1310"/>
        </w:tabs>
        <w:spacing w:before="119" w:line="312" w:lineRule="auto"/>
        <w:ind w:right="414"/>
        <w:jc w:val="both"/>
      </w:pPr>
      <w:r>
        <w:rPr>
          <w:color w:val="595959"/>
        </w:rPr>
        <w:t>Uplatněním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jakékoliv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smluvní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pokuty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není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nijak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dotčeno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právo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na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náhradu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vzniklé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škody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ušlý</w:t>
      </w:r>
      <w:r>
        <w:rPr>
          <w:color w:val="595959"/>
          <w:spacing w:val="-58"/>
        </w:rPr>
        <w:t xml:space="preserve"> </w:t>
      </w:r>
      <w:r>
        <w:rPr>
          <w:color w:val="595959"/>
        </w:rPr>
        <w:t>zisk v celém rozsahu způsobené újmy. Smluvní strany výslovně vylučují aplikaci ust. § 2050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Občanského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zákoníku.</w:t>
      </w:r>
    </w:p>
    <w:p w14:paraId="7AE9F29C" w14:textId="77777777" w:rsidR="00D50D66" w:rsidRDefault="00487229">
      <w:pPr>
        <w:pStyle w:val="Odstavecseseznamem"/>
        <w:numPr>
          <w:ilvl w:val="1"/>
          <w:numId w:val="9"/>
        </w:numPr>
        <w:tabs>
          <w:tab w:val="left" w:pos="1310"/>
        </w:tabs>
        <w:spacing w:line="312" w:lineRule="auto"/>
        <w:ind w:right="415"/>
        <w:jc w:val="both"/>
      </w:pPr>
      <w:r>
        <w:rPr>
          <w:color w:val="595959"/>
        </w:rPr>
        <w:t>Vyúčtování smluvní pokuty / úroků z prodlení podle příslušných ustanovení této Smlouvy –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penalizační faktura, musí být druhé Smluvní straně zasláno doporučeně s dodejkou. Smluvní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pokuta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/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úroky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z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prodlení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jsou splatné ve lhůtě třiceti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(30)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kalendářních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dnů</w:t>
      </w:r>
      <w:r>
        <w:rPr>
          <w:color w:val="595959"/>
        </w:rPr>
        <w:t xml:space="preserve"> ode dne doručení</w:t>
      </w:r>
    </w:p>
    <w:p w14:paraId="7C0D324C" w14:textId="77777777" w:rsidR="00D50D66" w:rsidRDefault="00D50D66">
      <w:pPr>
        <w:spacing w:line="312" w:lineRule="auto"/>
        <w:jc w:val="both"/>
        <w:sectPr w:rsidR="00D50D66">
          <w:pgSz w:w="11910" w:h="16840"/>
          <w:pgMar w:top="1520" w:right="560" w:bottom="1040" w:left="560" w:header="677" w:footer="855" w:gutter="0"/>
          <w:cols w:space="708"/>
        </w:sectPr>
      </w:pPr>
    </w:p>
    <w:p w14:paraId="214F7DEE" w14:textId="77777777" w:rsidR="00D50D66" w:rsidRDefault="00D50D66">
      <w:pPr>
        <w:pStyle w:val="Zkladntext"/>
        <w:rPr>
          <w:sz w:val="20"/>
        </w:rPr>
      </w:pPr>
    </w:p>
    <w:p w14:paraId="019ED1BB" w14:textId="77777777" w:rsidR="00D50D66" w:rsidRDefault="00D50D66">
      <w:pPr>
        <w:pStyle w:val="Zkladntext"/>
        <w:spacing w:before="3"/>
        <w:rPr>
          <w:sz w:val="20"/>
        </w:rPr>
      </w:pPr>
    </w:p>
    <w:p w14:paraId="44E0A43D" w14:textId="77777777" w:rsidR="00D50D66" w:rsidRDefault="00487229">
      <w:pPr>
        <w:pStyle w:val="Zkladntext"/>
        <w:spacing w:line="312" w:lineRule="auto"/>
        <w:ind w:left="1309" w:right="415"/>
        <w:jc w:val="both"/>
      </w:pPr>
      <w:r>
        <w:rPr>
          <w:color w:val="595959"/>
          <w:spacing w:val="-1"/>
        </w:rPr>
        <w:t>penalizační</w:t>
      </w:r>
      <w:r>
        <w:rPr>
          <w:color w:val="595959"/>
          <w:spacing w:val="-13"/>
        </w:rPr>
        <w:t xml:space="preserve"> </w:t>
      </w:r>
      <w:r>
        <w:rPr>
          <w:color w:val="595959"/>
          <w:spacing w:val="-1"/>
        </w:rPr>
        <w:t>faktury.</w:t>
      </w:r>
      <w:r>
        <w:rPr>
          <w:color w:val="595959"/>
          <w:spacing w:val="-17"/>
        </w:rPr>
        <w:t xml:space="preserve"> </w:t>
      </w:r>
      <w:r>
        <w:rPr>
          <w:color w:val="595959"/>
          <w:spacing w:val="-1"/>
        </w:rPr>
        <w:t>Úhrada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smluvní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pokuty</w:t>
      </w:r>
      <w:r>
        <w:rPr>
          <w:color w:val="595959"/>
          <w:spacing w:val="-20"/>
        </w:rPr>
        <w:t xml:space="preserve"> </w:t>
      </w:r>
      <w:r>
        <w:rPr>
          <w:color w:val="595959"/>
        </w:rPr>
        <w:t>/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úroků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z</w:t>
      </w:r>
      <w:r>
        <w:rPr>
          <w:color w:val="595959"/>
          <w:spacing w:val="-17"/>
        </w:rPr>
        <w:t xml:space="preserve"> </w:t>
      </w:r>
      <w:r>
        <w:rPr>
          <w:color w:val="595959"/>
        </w:rPr>
        <w:t>prodlení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se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provádí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bankovním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převodem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na účet oprávněné Smluvní strany uvedený v penalizační faktuře. Částka se považuje za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zaplacenou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okamžikem jejího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připsání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ve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prospěch účtu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oprávněné Smluvní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strany.</w:t>
      </w:r>
    </w:p>
    <w:p w14:paraId="79097F91" w14:textId="77777777" w:rsidR="00D50D66" w:rsidRDefault="00487229">
      <w:pPr>
        <w:pStyle w:val="Odstavecseseznamem"/>
        <w:numPr>
          <w:ilvl w:val="1"/>
          <w:numId w:val="9"/>
        </w:numPr>
        <w:tabs>
          <w:tab w:val="left" w:pos="1310"/>
        </w:tabs>
        <w:spacing w:line="312" w:lineRule="auto"/>
        <w:ind w:right="415"/>
        <w:jc w:val="both"/>
      </w:pPr>
      <w:r>
        <w:rPr>
          <w:color w:val="595959"/>
        </w:rPr>
        <w:t>Objednatel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je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případě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uplatnění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smluvní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pokuty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vůči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Poskytovateli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dle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Smlouvy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oprávněn využít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institut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započtení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vzájemných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pohledávek.</w:t>
      </w:r>
    </w:p>
    <w:p w14:paraId="7C6FC6F2" w14:textId="77777777" w:rsidR="00D50D66" w:rsidRDefault="00D50D66">
      <w:pPr>
        <w:pStyle w:val="Zkladntext"/>
        <w:rPr>
          <w:sz w:val="24"/>
        </w:rPr>
      </w:pPr>
    </w:p>
    <w:p w14:paraId="67303A0F" w14:textId="77777777" w:rsidR="00D50D66" w:rsidRDefault="00487229">
      <w:pPr>
        <w:pStyle w:val="Nadpis4"/>
        <w:numPr>
          <w:ilvl w:val="0"/>
          <w:numId w:val="25"/>
        </w:numPr>
        <w:tabs>
          <w:tab w:val="left" w:pos="605"/>
          <w:tab w:val="left" w:pos="2604"/>
        </w:tabs>
        <w:spacing w:before="173"/>
        <w:ind w:left="2603" w:hanging="2452"/>
        <w:jc w:val="left"/>
      </w:pPr>
      <w:r>
        <w:rPr>
          <w:color w:val="595959"/>
        </w:rPr>
        <w:t>Vlastnické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právo, licence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podmínky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užití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Předmětu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plnění</w:t>
      </w:r>
    </w:p>
    <w:p w14:paraId="40302CF0" w14:textId="77777777" w:rsidR="00D50D66" w:rsidRDefault="00487229">
      <w:pPr>
        <w:pStyle w:val="Nadpis5"/>
        <w:spacing w:before="191"/>
      </w:pPr>
      <w:r>
        <w:rPr>
          <w:color w:val="595959"/>
        </w:rPr>
        <w:t>Vlastnické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právo</w:t>
      </w:r>
    </w:p>
    <w:p w14:paraId="1338C4B6" w14:textId="77777777" w:rsidR="00D50D66" w:rsidRDefault="00487229">
      <w:pPr>
        <w:pStyle w:val="Odstavecseseznamem"/>
        <w:numPr>
          <w:ilvl w:val="1"/>
          <w:numId w:val="8"/>
        </w:numPr>
        <w:tabs>
          <w:tab w:val="left" w:pos="1310"/>
        </w:tabs>
        <w:spacing w:before="196" w:line="312" w:lineRule="auto"/>
        <w:ind w:right="414"/>
        <w:jc w:val="both"/>
      </w:pPr>
      <w:r>
        <w:rPr>
          <w:color w:val="595959"/>
        </w:rPr>
        <w:t>Vlastnické právo k hmotným nosičům dat, na nichž jsou Autorská díla (jak je tento pojem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definován</w:t>
      </w:r>
      <w:r>
        <w:rPr>
          <w:color w:val="595959"/>
          <w:spacing w:val="14"/>
        </w:rPr>
        <w:t xml:space="preserve"> </w:t>
      </w:r>
      <w:r>
        <w:rPr>
          <w:color w:val="595959"/>
        </w:rPr>
        <w:t>níže</w:t>
      </w:r>
      <w:r>
        <w:rPr>
          <w:color w:val="595959"/>
          <w:spacing w:val="11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odst.</w:t>
      </w:r>
      <w:r>
        <w:rPr>
          <w:color w:val="595959"/>
          <w:spacing w:val="15"/>
        </w:rPr>
        <w:t xml:space="preserve"> </w:t>
      </w:r>
      <w:r>
        <w:rPr>
          <w:color w:val="595959"/>
        </w:rPr>
        <w:t>9.3</w:t>
      </w:r>
      <w:r>
        <w:rPr>
          <w:color w:val="595959"/>
          <w:spacing w:val="15"/>
        </w:rPr>
        <w:t xml:space="preserve"> </w:t>
      </w:r>
      <w:r>
        <w:rPr>
          <w:color w:val="595959"/>
        </w:rPr>
        <w:t>tohoto</w:t>
      </w:r>
      <w:r>
        <w:rPr>
          <w:color w:val="595959"/>
          <w:spacing w:val="11"/>
        </w:rPr>
        <w:t xml:space="preserve"> </w:t>
      </w:r>
      <w:r>
        <w:rPr>
          <w:color w:val="595959"/>
        </w:rPr>
        <w:t>článku</w:t>
      </w:r>
      <w:r>
        <w:rPr>
          <w:color w:val="595959"/>
          <w:spacing w:val="11"/>
        </w:rPr>
        <w:t xml:space="preserve"> </w:t>
      </w:r>
      <w:r>
        <w:rPr>
          <w:color w:val="595959"/>
        </w:rPr>
        <w:t>Smlouvy)</w:t>
      </w:r>
      <w:r>
        <w:rPr>
          <w:color w:val="595959"/>
          <w:spacing w:val="13"/>
        </w:rPr>
        <w:t xml:space="preserve"> </w:t>
      </w:r>
      <w:r>
        <w:rPr>
          <w:color w:val="595959"/>
        </w:rPr>
        <w:t>dle</w:t>
      </w:r>
      <w:r>
        <w:rPr>
          <w:color w:val="595959"/>
          <w:spacing w:val="11"/>
        </w:rPr>
        <w:t xml:space="preserve"> </w:t>
      </w:r>
      <w:r>
        <w:rPr>
          <w:color w:val="595959"/>
        </w:rPr>
        <w:t>tohoto</w:t>
      </w:r>
      <w:r>
        <w:rPr>
          <w:color w:val="595959"/>
          <w:spacing w:val="11"/>
        </w:rPr>
        <w:t xml:space="preserve"> </w:t>
      </w:r>
      <w:r>
        <w:rPr>
          <w:color w:val="595959"/>
        </w:rPr>
        <w:t>čl.</w:t>
      </w:r>
      <w:r>
        <w:rPr>
          <w:color w:val="595959"/>
          <w:spacing w:val="15"/>
        </w:rPr>
        <w:t xml:space="preserve"> </w:t>
      </w:r>
      <w:r>
        <w:rPr>
          <w:color w:val="595959"/>
        </w:rPr>
        <w:t>9</w:t>
      </w:r>
      <w:r>
        <w:rPr>
          <w:color w:val="595959"/>
          <w:spacing w:val="11"/>
        </w:rPr>
        <w:t xml:space="preserve"> </w:t>
      </w:r>
      <w:r>
        <w:rPr>
          <w:color w:val="595959"/>
        </w:rPr>
        <w:t>Smlouvy</w:t>
      </w:r>
      <w:r>
        <w:rPr>
          <w:color w:val="595959"/>
          <w:spacing w:val="15"/>
        </w:rPr>
        <w:t xml:space="preserve"> </w:t>
      </w:r>
      <w:r>
        <w:rPr>
          <w:color w:val="595959"/>
        </w:rPr>
        <w:t>zaznamenána</w:t>
      </w:r>
      <w:r>
        <w:rPr>
          <w:color w:val="595959"/>
          <w:spacing w:val="1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58"/>
        </w:rPr>
        <w:t xml:space="preserve"> </w:t>
      </w:r>
      <w:r>
        <w:rPr>
          <w:color w:val="595959"/>
        </w:rPr>
        <w:t>k ostatním materiálům přechází na Objednatele okamžikem jejich převzetí. Nebezpečí škody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na hmotných složkách Plnění přechází na Objednatele okamžikem jejich faktického předání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do dispozice Objednatele, pokud o takovém předání byl sepsán písemný záznam podepsaný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oprávněnými osobami Smluvních stran. Cena hmotných nosičů dat je již zahrnuta v ce</w:t>
      </w:r>
      <w:r>
        <w:rPr>
          <w:color w:val="595959"/>
        </w:rPr>
        <w:t>ně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stanovené dle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čl. 3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Smlouvy.</w:t>
      </w:r>
    </w:p>
    <w:p w14:paraId="03DF4593" w14:textId="77777777" w:rsidR="00D50D66" w:rsidRDefault="00487229">
      <w:pPr>
        <w:pStyle w:val="Nadpis5"/>
      </w:pPr>
      <w:r>
        <w:rPr>
          <w:color w:val="595959"/>
        </w:rPr>
        <w:t>Základní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rozsah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licence</w:t>
      </w:r>
    </w:p>
    <w:p w14:paraId="277CC882" w14:textId="77777777" w:rsidR="00D50D66" w:rsidRDefault="00487229">
      <w:pPr>
        <w:pStyle w:val="Odstavecseseznamem"/>
        <w:numPr>
          <w:ilvl w:val="1"/>
          <w:numId w:val="8"/>
        </w:numPr>
        <w:tabs>
          <w:tab w:val="left" w:pos="1310"/>
        </w:tabs>
        <w:spacing w:before="196" w:line="312" w:lineRule="auto"/>
        <w:ind w:right="415"/>
        <w:jc w:val="both"/>
      </w:pPr>
      <w:r>
        <w:rPr>
          <w:color w:val="595959"/>
        </w:rPr>
        <w:t>Smluvní strany sjednávají, že budou-li Poskytovatelem v rámci činností dle čl. 1 odst. 1.1 této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Smlouvy provedeny služby, jejichž výsledek bude předmětem autorskoprávní ochrany podle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zákona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č.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12</w:t>
      </w:r>
      <w:r>
        <w:rPr>
          <w:color w:val="595959"/>
        </w:rPr>
        <w:t>1/2000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Sb.,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o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právu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autorském,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o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právech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souvisejících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s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právem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autorským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o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změně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některých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zákonů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(autorský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zákon),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ve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znění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pozdějších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předpisů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(dále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jen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„</w:t>
      </w:r>
      <w:r>
        <w:rPr>
          <w:b/>
          <w:color w:val="595959"/>
        </w:rPr>
        <w:t>Autorský</w:t>
      </w:r>
      <w:r>
        <w:rPr>
          <w:b/>
          <w:color w:val="595959"/>
          <w:spacing w:val="-59"/>
        </w:rPr>
        <w:t xml:space="preserve"> </w:t>
      </w:r>
      <w:r>
        <w:rPr>
          <w:b/>
          <w:color w:val="595959"/>
        </w:rPr>
        <w:t>zákon</w:t>
      </w:r>
      <w:r>
        <w:rPr>
          <w:color w:val="595959"/>
        </w:rPr>
        <w:t>“), Poskytovatel poskytne Objednateli výhradní oprávnění k výkonu práva užít takto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vytvořené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a/nebo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upravené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Autorské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dílo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či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jeho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část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(výhradní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licenci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k užití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takto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vytvořeného a/nebo upraveného Autorského díla či jeho části), a to s účinností ode dne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podpisu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Předávacího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protokolu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oprávněnými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zástupci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obou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Smluvních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stran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rámci</w:t>
      </w:r>
      <w:r>
        <w:rPr>
          <w:color w:val="595959"/>
          <w:spacing w:val="1"/>
        </w:rPr>
        <w:t xml:space="preserve"> </w:t>
      </w:r>
      <w:r>
        <w:rPr>
          <w:color w:val="595959"/>
          <w:spacing w:val="-1"/>
        </w:rPr>
        <w:t>akceptačního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řízení,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na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jehož základě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dochází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k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poskytnutí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Plnění,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jehož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součástí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je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přís</w:t>
      </w:r>
      <w:r>
        <w:rPr>
          <w:color w:val="595959"/>
        </w:rPr>
        <w:t>lušné</w:t>
      </w:r>
      <w:r>
        <w:rPr>
          <w:color w:val="595959"/>
          <w:spacing w:val="-58"/>
        </w:rPr>
        <w:t xml:space="preserve"> </w:t>
      </w:r>
      <w:r>
        <w:rPr>
          <w:color w:val="595959"/>
        </w:rPr>
        <w:t>Autorské dílo. Pro vyloučení pochybností se sjednává, že v rámci oprávnění k výkonu užít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Autorské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dílo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či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jeho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část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je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Objednatel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oprávněn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Autorské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dílo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či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jeho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část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dále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rozvíjet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podle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svých potřeb.</w:t>
      </w:r>
    </w:p>
    <w:p w14:paraId="7924EE3A" w14:textId="77777777" w:rsidR="00D50D66" w:rsidRDefault="00487229">
      <w:pPr>
        <w:pStyle w:val="Odstavecseseznamem"/>
        <w:numPr>
          <w:ilvl w:val="1"/>
          <w:numId w:val="8"/>
        </w:numPr>
        <w:tabs>
          <w:tab w:val="left" w:pos="1310"/>
        </w:tabs>
        <w:spacing w:before="121" w:line="312" w:lineRule="auto"/>
        <w:ind w:right="415"/>
        <w:jc w:val="both"/>
      </w:pPr>
      <w:r>
        <w:rPr>
          <w:color w:val="595959"/>
          <w:spacing w:val="-1"/>
        </w:rPr>
        <w:t>Předměty</w:t>
      </w:r>
      <w:r>
        <w:rPr>
          <w:color w:val="595959"/>
          <w:spacing w:val="-15"/>
        </w:rPr>
        <w:t xml:space="preserve"> </w:t>
      </w:r>
      <w:r>
        <w:rPr>
          <w:color w:val="595959"/>
          <w:spacing w:val="-1"/>
        </w:rPr>
        <w:t>autorskoprávní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ochrany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podle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Autorského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zákona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uvedené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odst.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9.2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tohoto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článku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Smlouvy budou v tomto čl. 9 Smlouvy dále označovány dohromady jako „Autorská díla“ 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jednotlivě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jako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„Autorská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dílo“.</w:t>
      </w:r>
    </w:p>
    <w:p w14:paraId="18D42075" w14:textId="77777777" w:rsidR="00D50D66" w:rsidRDefault="00487229">
      <w:pPr>
        <w:pStyle w:val="Odstavecseseznamem"/>
        <w:numPr>
          <w:ilvl w:val="1"/>
          <w:numId w:val="8"/>
        </w:numPr>
        <w:tabs>
          <w:tab w:val="left" w:pos="1310"/>
        </w:tabs>
        <w:spacing w:line="312" w:lineRule="auto"/>
        <w:ind w:right="415"/>
        <w:jc w:val="both"/>
      </w:pPr>
      <w:r>
        <w:rPr>
          <w:color w:val="595959"/>
        </w:rPr>
        <w:t>Majetková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práva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k výše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uvedeným Autorským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dílům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jsou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poskytována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Poskytovatelem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Objednateli formou licenčního ujednání ve smyslu ustanovení § 2358 a násl. Občanského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zákoníku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majícího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následující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charakteristiky:</w:t>
      </w:r>
    </w:p>
    <w:p w14:paraId="1CEDE5DF" w14:textId="77777777" w:rsidR="00D50D66" w:rsidRDefault="00487229">
      <w:pPr>
        <w:pStyle w:val="Odstavecseseznamem"/>
        <w:numPr>
          <w:ilvl w:val="2"/>
          <w:numId w:val="8"/>
        </w:numPr>
        <w:tabs>
          <w:tab w:val="left" w:pos="1706"/>
        </w:tabs>
        <w:spacing w:line="312" w:lineRule="auto"/>
        <w:ind w:right="415"/>
        <w:jc w:val="both"/>
      </w:pPr>
      <w:r>
        <w:rPr>
          <w:color w:val="595959"/>
        </w:rPr>
        <w:t>výhradní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licence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k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veškerým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zákonem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povoleným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způsobům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užití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jednotlivých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Autorských</w:t>
      </w:r>
      <w:r>
        <w:rPr>
          <w:color w:val="595959"/>
          <w:spacing w:val="-58"/>
        </w:rPr>
        <w:t xml:space="preserve"> </w:t>
      </w:r>
      <w:r>
        <w:rPr>
          <w:color w:val="595959"/>
        </w:rPr>
        <w:t>děl a jejich případných dalších verzí, zejména k účelu, ke kterému byla taková Autorská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díla</w:t>
      </w:r>
      <w:r>
        <w:rPr>
          <w:color w:val="595959"/>
          <w:spacing w:val="35"/>
        </w:rPr>
        <w:t xml:space="preserve"> </w:t>
      </w:r>
      <w:r>
        <w:rPr>
          <w:color w:val="595959"/>
        </w:rPr>
        <w:t>Poskytovatelem</w:t>
      </w:r>
      <w:r>
        <w:rPr>
          <w:color w:val="595959"/>
          <w:spacing w:val="33"/>
        </w:rPr>
        <w:t xml:space="preserve"> </w:t>
      </w:r>
      <w:r>
        <w:rPr>
          <w:color w:val="595959"/>
        </w:rPr>
        <w:t>vytvořena</w:t>
      </w:r>
      <w:r>
        <w:rPr>
          <w:color w:val="595959"/>
          <w:spacing w:val="32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33"/>
        </w:rPr>
        <w:t xml:space="preserve"> </w:t>
      </w:r>
      <w:r>
        <w:rPr>
          <w:color w:val="595959"/>
        </w:rPr>
        <w:t>souladu</w:t>
      </w:r>
      <w:r>
        <w:rPr>
          <w:color w:val="595959"/>
          <w:spacing w:val="34"/>
        </w:rPr>
        <w:t xml:space="preserve"> </w:t>
      </w:r>
      <w:r>
        <w:rPr>
          <w:color w:val="595959"/>
        </w:rPr>
        <w:t>se</w:t>
      </w:r>
      <w:r>
        <w:rPr>
          <w:color w:val="595959"/>
          <w:spacing w:val="32"/>
        </w:rPr>
        <w:t xml:space="preserve"> </w:t>
      </w:r>
      <w:r>
        <w:rPr>
          <w:color w:val="595959"/>
        </w:rPr>
        <w:t>Smlouvou</w:t>
      </w:r>
      <w:r>
        <w:rPr>
          <w:color w:val="595959"/>
          <w:spacing w:val="34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32"/>
        </w:rPr>
        <w:t xml:space="preserve"> </w:t>
      </w:r>
      <w:r>
        <w:rPr>
          <w:color w:val="595959"/>
        </w:rPr>
        <w:t>příslušnými</w:t>
      </w:r>
      <w:r>
        <w:rPr>
          <w:color w:val="595959"/>
          <w:spacing w:val="33"/>
        </w:rPr>
        <w:t xml:space="preserve"> </w:t>
      </w:r>
      <w:r>
        <w:rPr>
          <w:color w:val="595959"/>
        </w:rPr>
        <w:t>písemnými</w:t>
      </w:r>
    </w:p>
    <w:p w14:paraId="6D986CC8" w14:textId="77777777" w:rsidR="00D50D66" w:rsidRDefault="00D50D66">
      <w:pPr>
        <w:spacing w:line="312" w:lineRule="auto"/>
        <w:jc w:val="both"/>
        <w:sectPr w:rsidR="00D50D66">
          <w:pgSz w:w="11910" w:h="16840"/>
          <w:pgMar w:top="1520" w:right="560" w:bottom="1040" w:left="560" w:header="677" w:footer="855" w:gutter="0"/>
          <w:cols w:space="708"/>
        </w:sectPr>
      </w:pPr>
    </w:p>
    <w:p w14:paraId="0B922D85" w14:textId="77777777" w:rsidR="00D50D66" w:rsidRDefault="00D50D66">
      <w:pPr>
        <w:pStyle w:val="Zkladntext"/>
        <w:rPr>
          <w:sz w:val="20"/>
        </w:rPr>
      </w:pPr>
    </w:p>
    <w:p w14:paraId="01E8FA59" w14:textId="77777777" w:rsidR="00D50D66" w:rsidRDefault="00D50D66">
      <w:pPr>
        <w:pStyle w:val="Zkladntext"/>
        <w:spacing w:before="3"/>
        <w:rPr>
          <w:sz w:val="20"/>
        </w:rPr>
      </w:pPr>
    </w:p>
    <w:p w14:paraId="61D8D031" w14:textId="77777777" w:rsidR="00D50D66" w:rsidRDefault="00487229">
      <w:pPr>
        <w:pStyle w:val="Zkladntext"/>
        <w:spacing w:line="312" w:lineRule="auto"/>
        <w:ind w:left="1705" w:right="279"/>
      </w:pPr>
      <w:r>
        <w:rPr>
          <w:color w:val="595959"/>
        </w:rPr>
        <w:t>objednávkami,</w:t>
      </w:r>
      <w:r>
        <w:rPr>
          <w:color w:val="595959"/>
          <w:spacing w:val="15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11"/>
        </w:rPr>
        <w:t xml:space="preserve"> </w:t>
      </w:r>
      <w:r>
        <w:rPr>
          <w:color w:val="595959"/>
        </w:rPr>
        <w:t>to</w:t>
      </w:r>
      <w:r>
        <w:rPr>
          <w:color w:val="595959"/>
          <w:spacing w:val="13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10"/>
        </w:rPr>
        <w:t xml:space="preserve"> </w:t>
      </w:r>
      <w:r>
        <w:rPr>
          <w:color w:val="595959"/>
        </w:rPr>
        <w:t>rozsahu</w:t>
      </w:r>
      <w:r>
        <w:rPr>
          <w:color w:val="595959"/>
          <w:spacing w:val="13"/>
        </w:rPr>
        <w:t xml:space="preserve"> </w:t>
      </w:r>
      <w:r>
        <w:rPr>
          <w:color w:val="595959"/>
        </w:rPr>
        <w:t>minimálně</w:t>
      </w:r>
      <w:r>
        <w:rPr>
          <w:color w:val="595959"/>
          <w:spacing w:val="13"/>
        </w:rPr>
        <w:t xml:space="preserve"> </w:t>
      </w:r>
      <w:r>
        <w:rPr>
          <w:color w:val="595959"/>
        </w:rPr>
        <w:t>nezbytném</w:t>
      </w:r>
      <w:r>
        <w:rPr>
          <w:color w:val="595959"/>
          <w:spacing w:val="14"/>
        </w:rPr>
        <w:t xml:space="preserve"> </w:t>
      </w:r>
      <w:r>
        <w:rPr>
          <w:color w:val="595959"/>
        </w:rPr>
        <w:t>pro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řádné</w:t>
      </w:r>
      <w:r>
        <w:rPr>
          <w:color w:val="595959"/>
          <w:spacing w:val="14"/>
        </w:rPr>
        <w:t xml:space="preserve"> </w:t>
      </w:r>
      <w:r>
        <w:rPr>
          <w:color w:val="595959"/>
        </w:rPr>
        <w:t>užívání</w:t>
      </w:r>
      <w:r>
        <w:rPr>
          <w:color w:val="595959"/>
          <w:spacing w:val="13"/>
        </w:rPr>
        <w:t xml:space="preserve"> </w:t>
      </w:r>
      <w:r>
        <w:rPr>
          <w:color w:val="595959"/>
        </w:rPr>
        <w:t>Předm</w:t>
      </w:r>
      <w:r>
        <w:rPr>
          <w:color w:val="595959"/>
        </w:rPr>
        <w:t>ětu</w:t>
      </w:r>
      <w:r>
        <w:rPr>
          <w:color w:val="595959"/>
          <w:spacing w:val="13"/>
        </w:rPr>
        <w:t xml:space="preserve"> </w:t>
      </w:r>
      <w:r>
        <w:rPr>
          <w:color w:val="595959"/>
        </w:rPr>
        <w:t>plnění</w:t>
      </w:r>
      <w:r>
        <w:rPr>
          <w:color w:val="595959"/>
          <w:spacing w:val="-58"/>
        </w:rPr>
        <w:t xml:space="preserve"> </w:t>
      </w:r>
      <w:r>
        <w:rPr>
          <w:color w:val="595959"/>
        </w:rPr>
        <w:t>dle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Smlouvy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Objednatelem,</w:t>
      </w:r>
    </w:p>
    <w:p w14:paraId="55B7D9EB" w14:textId="77777777" w:rsidR="00D50D66" w:rsidRDefault="00487229">
      <w:pPr>
        <w:pStyle w:val="Odstavecseseznamem"/>
        <w:numPr>
          <w:ilvl w:val="2"/>
          <w:numId w:val="8"/>
        </w:numPr>
        <w:tabs>
          <w:tab w:val="left" w:pos="1705"/>
          <w:tab w:val="left" w:pos="1706"/>
        </w:tabs>
        <w:spacing w:line="312" w:lineRule="auto"/>
        <w:ind w:right="419"/>
      </w:pPr>
      <w:r>
        <w:rPr>
          <w:color w:val="595959"/>
        </w:rPr>
        <w:t>licence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neomezená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územním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(teritoriálním)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či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množstevním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rozsahem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rovněž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tak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neomezená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rozsahem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užití, zejména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neomezená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počtem uživatelů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či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mírou využívání,</w:t>
      </w:r>
    </w:p>
    <w:p w14:paraId="092FEF5B" w14:textId="77777777" w:rsidR="00D50D66" w:rsidRDefault="00487229">
      <w:pPr>
        <w:pStyle w:val="Odstavecseseznamem"/>
        <w:numPr>
          <w:ilvl w:val="2"/>
          <w:numId w:val="8"/>
        </w:numPr>
        <w:tabs>
          <w:tab w:val="left" w:pos="1705"/>
          <w:tab w:val="left" w:pos="1706"/>
        </w:tabs>
        <w:spacing w:line="312" w:lineRule="auto"/>
        <w:ind w:right="417"/>
      </w:pPr>
      <w:r>
        <w:rPr>
          <w:color w:val="595959"/>
        </w:rPr>
        <w:t>licence</w:t>
      </w:r>
      <w:r>
        <w:rPr>
          <w:color w:val="595959"/>
          <w:spacing w:val="25"/>
        </w:rPr>
        <w:t xml:space="preserve"> </w:t>
      </w:r>
      <w:r>
        <w:rPr>
          <w:color w:val="595959"/>
        </w:rPr>
        <w:t>neomezená</w:t>
      </w:r>
      <w:r>
        <w:rPr>
          <w:color w:val="595959"/>
          <w:spacing w:val="83"/>
        </w:rPr>
        <w:t xml:space="preserve"> </w:t>
      </w:r>
      <w:r>
        <w:rPr>
          <w:color w:val="595959"/>
        </w:rPr>
        <w:t>časově,</w:t>
      </w:r>
      <w:r>
        <w:rPr>
          <w:color w:val="595959"/>
          <w:spacing w:val="83"/>
        </w:rPr>
        <w:t xml:space="preserve"> </w:t>
      </w:r>
      <w:r>
        <w:rPr>
          <w:color w:val="595959"/>
        </w:rPr>
        <w:t>tzn.</w:t>
      </w:r>
      <w:r>
        <w:rPr>
          <w:color w:val="595959"/>
          <w:spacing w:val="86"/>
        </w:rPr>
        <w:t xml:space="preserve"> </w:t>
      </w:r>
      <w:r>
        <w:rPr>
          <w:color w:val="595959"/>
        </w:rPr>
        <w:t>udělená</w:t>
      </w:r>
      <w:r>
        <w:rPr>
          <w:color w:val="595959"/>
          <w:spacing w:val="83"/>
        </w:rPr>
        <w:t xml:space="preserve"> </w:t>
      </w:r>
      <w:r>
        <w:rPr>
          <w:color w:val="595959"/>
        </w:rPr>
        <w:t>na</w:t>
      </w:r>
      <w:r>
        <w:rPr>
          <w:color w:val="595959"/>
          <w:spacing w:val="84"/>
        </w:rPr>
        <w:t xml:space="preserve"> </w:t>
      </w:r>
      <w:r>
        <w:rPr>
          <w:color w:val="595959"/>
        </w:rPr>
        <w:t>celou</w:t>
      </w:r>
      <w:r>
        <w:rPr>
          <w:color w:val="595959"/>
          <w:spacing w:val="84"/>
        </w:rPr>
        <w:t xml:space="preserve"> </w:t>
      </w:r>
      <w:r>
        <w:rPr>
          <w:color w:val="595959"/>
        </w:rPr>
        <w:t>dobu</w:t>
      </w:r>
      <w:r>
        <w:rPr>
          <w:color w:val="595959"/>
          <w:spacing w:val="84"/>
        </w:rPr>
        <w:t xml:space="preserve"> </w:t>
      </w:r>
      <w:r>
        <w:rPr>
          <w:color w:val="595959"/>
        </w:rPr>
        <w:t>trvání</w:t>
      </w:r>
      <w:r>
        <w:rPr>
          <w:color w:val="595959"/>
          <w:spacing w:val="83"/>
        </w:rPr>
        <w:t xml:space="preserve"> </w:t>
      </w:r>
      <w:r>
        <w:rPr>
          <w:color w:val="595959"/>
        </w:rPr>
        <w:t>majetkových</w:t>
      </w:r>
      <w:r>
        <w:rPr>
          <w:color w:val="595959"/>
          <w:spacing w:val="84"/>
        </w:rPr>
        <w:t xml:space="preserve"> </w:t>
      </w:r>
      <w:r>
        <w:rPr>
          <w:color w:val="595959"/>
        </w:rPr>
        <w:t>práv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k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předmětným Autorským dílům,</w:t>
      </w:r>
    </w:p>
    <w:p w14:paraId="0EFE2784" w14:textId="77777777" w:rsidR="00D50D66" w:rsidRDefault="00487229">
      <w:pPr>
        <w:pStyle w:val="Odstavecseseznamem"/>
        <w:numPr>
          <w:ilvl w:val="2"/>
          <w:numId w:val="8"/>
        </w:numPr>
        <w:tabs>
          <w:tab w:val="left" w:pos="1705"/>
          <w:tab w:val="left" w:pos="1706"/>
        </w:tabs>
        <w:spacing w:line="312" w:lineRule="auto"/>
        <w:ind w:right="418"/>
      </w:pPr>
      <w:r>
        <w:rPr>
          <w:color w:val="595959"/>
        </w:rPr>
        <w:t>licence</w:t>
      </w:r>
      <w:r>
        <w:rPr>
          <w:color w:val="595959"/>
          <w:spacing w:val="43"/>
        </w:rPr>
        <w:t xml:space="preserve"> </w:t>
      </w:r>
      <w:r>
        <w:rPr>
          <w:color w:val="595959"/>
        </w:rPr>
        <w:t>převoditelná</w:t>
      </w:r>
      <w:r>
        <w:rPr>
          <w:color w:val="595959"/>
          <w:spacing w:val="45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42"/>
        </w:rPr>
        <w:t xml:space="preserve"> </w:t>
      </w:r>
      <w:r>
        <w:rPr>
          <w:color w:val="595959"/>
        </w:rPr>
        <w:t>postupitelná,</w:t>
      </w:r>
      <w:r>
        <w:rPr>
          <w:color w:val="595959"/>
          <w:spacing w:val="44"/>
        </w:rPr>
        <w:t xml:space="preserve"> </w:t>
      </w:r>
      <w:r>
        <w:rPr>
          <w:color w:val="595959"/>
        </w:rPr>
        <w:t>tj.</w:t>
      </w:r>
      <w:r>
        <w:rPr>
          <w:color w:val="595959"/>
          <w:spacing w:val="44"/>
        </w:rPr>
        <w:t xml:space="preserve"> </w:t>
      </w:r>
      <w:r>
        <w:rPr>
          <w:color w:val="595959"/>
        </w:rPr>
        <w:t>která</w:t>
      </w:r>
      <w:r>
        <w:rPr>
          <w:color w:val="595959"/>
          <w:spacing w:val="42"/>
        </w:rPr>
        <w:t xml:space="preserve"> </w:t>
      </w:r>
      <w:r>
        <w:rPr>
          <w:color w:val="595959"/>
        </w:rPr>
        <w:t>je</w:t>
      </w:r>
      <w:r>
        <w:rPr>
          <w:color w:val="595959"/>
          <w:spacing w:val="40"/>
        </w:rPr>
        <w:t xml:space="preserve"> </w:t>
      </w:r>
      <w:r>
        <w:rPr>
          <w:color w:val="595959"/>
        </w:rPr>
        <w:t>udělena</w:t>
      </w:r>
      <w:r>
        <w:rPr>
          <w:color w:val="595959"/>
          <w:spacing w:val="45"/>
        </w:rPr>
        <w:t xml:space="preserve"> </w:t>
      </w:r>
      <w:r>
        <w:rPr>
          <w:color w:val="595959"/>
        </w:rPr>
        <w:t>s</w:t>
      </w:r>
      <w:r>
        <w:rPr>
          <w:color w:val="595959"/>
          <w:spacing w:val="45"/>
        </w:rPr>
        <w:t xml:space="preserve"> </w:t>
      </w:r>
      <w:r>
        <w:rPr>
          <w:color w:val="595959"/>
        </w:rPr>
        <w:t>právem</w:t>
      </w:r>
      <w:r>
        <w:rPr>
          <w:color w:val="595959"/>
          <w:spacing w:val="43"/>
        </w:rPr>
        <w:t xml:space="preserve"> </w:t>
      </w:r>
      <w:r>
        <w:rPr>
          <w:color w:val="595959"/>
        </w:rPr>
        <w:t>udělení</w:t>
      </w:r>
      <w:r>
        <w:rPr>
          <w:color w:val="595959"/>
          <w:spacing w:val="48"/>
        </w:rPr>
        <w:t xml:space="preserve"> </w:t>
      </w:r>
      <w:r>
        <w:rPr>
          <w:color w:val="595959"/>
        </w:rPr>
        <w:t>podlicence</w:t>
      </w:r>
      <w:r>
        <w:rPr>
          <w:color w:val="595959"/>
          <w:spacing w:val="-58"/>
        </w:rPr>
        <w:t xml:space="preserve"> </w:t>
      </w:r>
      <w:r>
        <w:rPr>
          <w:color w:val="595959"/>
        </w:rPr>
        <w:t>či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postoupení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licence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jakékoliv třetí osobě.</w:t>
      </w:r>
    </w:p>
    <w:p w14:paraId="473EA1EF" w14:textId="77777777" w:rsidR="00D50D66" w:rsidRDefault="00487229">
      <w:pPr>
        <w:pStyle w:val="Zkladntext"/>
        <w:spacing w:before="119" w:line="312" w:lineRule="auto"/>
        <w:ind w:left="1309"/>
      </w:pPr>
      <w:r>
        <w:rPr>
          <w:color w:val="595959"/>
        </w:rPr>
        <w:t>Z</w:t>
      </w:r>
      <w:r>
        <w:rPr>
          <w:color w:val="595959"/>
          <w:spacing w:val="50"/>
        </w:rPr>
        <w:t xml:space="preserve"> </w:t>
      </w:r>
      <w:r>
        <w:rPr>
          <w:color w:val="595959"/>
        </w:rPr>
        <w:t>důvodu</w:t>
      </w:r>
      <w:r>
        <w:rPr>
          <w:color w:val="595959"/>
          <w:spacing w:val="50"/>
        </w:rPr>
        <w:t xml:space="preserve"> </w:t>
      </w:r>
      <w:r>
        <w:rPr>
          <w:color w:val="595959"/>
        </w:rPr>
        <w:t>právní</w:t>
      </w:r>
      <w:r>
        <w:rPr>
          <w:color w:val="595959"/>
          <w:spacing w:val="46"/>
        </w:rPr>
        <w:t xml:space="preserve"> </w:t>
      </w:r>
      <w:r>
        <w:rPr>
          <w:color w:val="595959"/>
        </w:rPr>
        <w:t>jistoty</w:t>
      </w:r>
      <w:r>
        <w:rPr>
          <w:color w:val="595959"/>
          <w:spacing w:val="48"/>
        </w:rPr>
        <w:t xml:space="preserve"> </w:t>
      </w:r>
      <w:r>
        <w:rPr>
          <w:color w:val="595959"/>
        </w:rPr>
        <w:t>se</w:t>
      </w:r>
      <w:r>
        <w:rPr>
          <w:color w:val="595959"/>
          <w:spacing w:val="50"/>
        </w:rPr>
        <w:t xml:space="preserve"> </w:t>
      </w:r>
      <w:r>
        <w:rPr>
          <w:color w:val="595959"/>
        </w:rPr>
        <w:t>sjednává,</w:t>
      </w:r>
      <w:r>
        <w:rPr>
          <w:color w:val="595959"/>
          <w:spacing w:val="50"/>
        </w:rPr>
        <w:t xml:space="preserve"> </w:t>
      </w:r>
      <w:r>
        <w:rPr>
          <w:color w:val="595959"/>
        </w:rPr>
        <w:t>že</w:t>
      </w:r>
      <w:r>
        <w:rPr>
          <w:color w:val="595959"/>
          <w:spacing w:val="49"/>
        </w:rPr>
        <w:t xml:space="preserve"> </w:t>
      </w:r>
      <w:r>
        <w:rPr>
          <w:color w:val="595959"/>
        </w:rPr>
        <w:t>licence</w:t>
      </w:r>
      <w:r>
        <w:rPr>
          <w:color w:val="595959"/>
          <w:spacing w:val="51"/>
        </w:rPr>
        <w:t xml:space="preserve"> </w:t>
      </w:r>
      <w:r>
        <w:rPr>
          <w:color w:val="595959"/>
        </w:rPr>
        <w:t>je</w:t>
      </w:r>
      <w:r>
        <w:rPr>
          <w:color w:val="595959"/>
          <w:spacing w:val="46"/>
        </w:rPr>
        <w:t xml:space="preserve"> </w:t>
      </w:r>
      <w:r>
        <w:rPr>
          <w:color w:val="595959"/>
        </w:rPr>
        <w:t>vždy</w:t>
      </w:r>
      <w:r>
        <w:rPr>
          <w:color w:val="595959"/>
          <w:spacing w:val="48"/>
        </w:rPr>
        <w:t xml:space="preserve"> </w:t>
      </w:r>
      <w:r>
        <w:rPr>
          <w:color w:val="595959"/>
        </w:rPr>
        <w:t>udělena</w:t>
      </w:r>
      <w:r>
        <w:rPr>
          <w:color w:val="595959"/>
          <w:spacing w:val="51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48"/>
        </w:rPr>
        <w:t xml:space="preserve"> </w:t>
      </w:r>
      <w:r>
        <w:rPr>
          <w:color w:val="595959"/>
        </w:rPr>
        <w:t>maximálním</w:t>
      </w:r>
      <w:r>
        <w:rPr>
          <w:color w:val="595959"/>
          <w:spacing w:val="50"/>
        </w:rPr>
        <w:t xml:space="preserve"> </w:t>
      </w:r>
      <w:r>
        <w:rPr>
          <w:color w:val="595959"/>
        </w:rPr>
        <w:t>rozsahu</w:t>
      </w:r>
      <w:r>
        <w:rPr>
          <w:color w:val="595959"/>
          <w:spacing w:val="-58"/>
        </w:rPr>
        <w:t xml:space="preserve"> </w:t>
      </w:r>
      <w:r>
        <w:rPr>
          <w:color w:val="595959"/>
        </w:rPr>
        <w:t>povoleném platnými právními předpisy.</w:t>
      </w:r>
    </w:p>
    <w:p w14:paraId="48D72364" w14:textId="77777777" w:rsidR="00D50D66" w:rsidRDefault="00487229">
      <w:pPr>
        <w:pStyle w:val="Odstavecseseznamem"/>
        <w:numPr>
          <w:ilvl w:val="1"/>
          <w:numId w:val="8"/>
        </w:numPr>
        <w:tabs>
          <w:tab w:val="left" w:pos="1310"/>
        </w:tabs>
        <w:spacing w:line="312" w:lineRule="auto"/>
        <w:ind w:right="415"/>
        <w:jc w:val="both"/>
      </w:pPr>
      <w:r>
        <w:rPr>
          <w:color w:val="595959"/>
        </w:rPr>
        <w:t>Poskytovatel zároveň uděluje Objednateli souhlas k tomu, aby nejpozději ke dni akceptace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Plnění, v jehož rámci Autorské dílo vzniklo, byl Objednatel oprávněn jednotlivá Autorská díla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zveřej</w:t>
      </w:r>
      <w:r>
        <w:rPr>
          <w:color w:val="595959"/>
        </w:rPr>
        <w:t>nit, upravovat, modifikovat, zpracovávat, překládat, či měnit jejich název, a že je též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oprávněn tato Autorská díla spojit s dílem jiným a zařadit je do díla souborného. Poskytovatel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uděluje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Objednateli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souhlas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k tomu,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aby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Objednatel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svěřil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svá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práva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dle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</w:t>
      </w:r>
      <w:r>
        <w:rPr>
          <w:color w:val="595959"/>
        </w:rPr>
        <w:t>ohoto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článku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Smlouvy třetím osobám, které budou v budoucnu užívat Autorská díla vzniknuvší na základě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Smlouvy.</w:t>
      </w:r>
    </w:p>
    <w:p w14:paraId="00759DCE" w14:textId="77777777" w:rsidR="00D50D66" w:rsidRDefault="00487229">
      <w:pPr>
        <w:pStyle w:val="Odstavecseseznamem"/>
        <w:numPr>
          <w:ilvl w:val="1"/>
          <w:numId w:val="8"/>
        </w:numPr>
        <w:tabs>
          <w:tab w:val="left" w:pos="1310"/>
        </w:tabs>
        <w:spacing w:before="122" w:line="312" w:lineRule="auto"/>
        <w:ind w:right="415"/>
        <w:jc w:val="both"/>
      </w:pPr>
      <w:r>
        <w:rPr>
          <w:color w:val="595959"/>
        </w:rPr>
        <w:t>Vznikne-li v rámci Předmětu plnění dle této Smlouvy plnění naplňující znaky databáze dle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Autorského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zákona,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poskytuje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Poskytovatel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Objednateli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k okamžiku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podpisu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příslušného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Předávacího protokolu zvláštní právo pořizovatele databáze, a to zejména právo databázi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vytěžovat i zužitkovávat, a to jak celý její obsah, tak i její kvalitativně nebo kvantitativně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 xml:space="preserve">podstatné části. </w:t>
      </w:r>
      <w:r>
        <w:rPr>
          <w:color w:val="595959"/>
        </w:rPr>
        <w:t>Poskytovatel dále poskytuje Objednateli právo udělit oprávnění k výkonu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práva pořizovatele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databáze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jinému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v rozsahu,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jak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je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udělil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Poskytovatel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Objednateli.</w:t>
      </w:r>
    </w:p>
    <w:p w14:paraId="3B339F95" w14:textId="77777777" w:rsidR="00D50D66" w:rsidRDefault="00487229">
      <w:pPr>
        <w:pStyle w:val="Odstavecseseznamem"/>
        <w:numPr>
          <w:ilvl w:val="1"/>
          <w:numId w:val="8"/>
        </w:numPr>
        <w:tabs>
          <w:tab w:val="left" w:pos="1310"/>
        </w:tabs>
        <w:spacing w:line="312" w:lineRule="auto"/>
        <w:ind w:right="415"/>
        <w:jc w:val="both"/>
      </w:pPr>
      <w:r>
        <w:rPr>
          <w:color w:val="595959"/>
        </w:rPr>
        <w:t>V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případě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programů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vytvořených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programovacím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jazyce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se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licence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ve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smyslu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odst.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9.2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9.4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tohoto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článku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Smlouvy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vztahuje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ve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stejném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rozsahu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na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Autorská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díla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ve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strojovém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i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zdrojovém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kódu, jakož i k další Dokumentaci (jak je tento pojem definován v Příloze č. 3 této Smlouvy)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dle Přílohy č. 3 této Smlouvy. Předchozí věta tohoto odstavce se vztahu</w:t>
      </w:r>
      <w:r>
        <w:rPr>
          <w:color w:val="595959"/>
        </w:rPr>
        <w:t>je i na případné další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verze Autorských děl vytvořených či upravených Poskytovatelem na základě této Smlouvy 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taktéž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na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související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Dokumentaci.</w:t>
      </w:r>
    </w:p>
    <w:p w14:paraId="467DF65D" w14:textId="77777777" w:rsidR="00D50D66" w:rsidRDefault="00487229">
      <w:pPr>
        <w:pStyle w:val="Odstavecseseznamem"/>
        <w:numPr>
          <w:ilvl w:val="1"/>
          <w:numId w:val="8"/>
        </w:numPr>
        <w:tabs>
          <w:tab w:val="left" w:pos="1310"/>
        </w:tabs>
        <w:spacing w:before="119" w:line="312" w:lineRule="auto"/>
        <w:ind w:right="413"/>
        <w:jc w:val="both"/>
      </w:pPr>
      <w:r>
        <w:rPr>
          <w:color w:val="595959"/>
          <w:spacing w:val="-1"/>
        </w:rPr>
        <w:t>Poskytovatel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prohlašuje,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že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udělení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veškerých</w:t>
      </w:r>
      <w:r>
        <w:rPr>
          <w:color w:val="595959"/>
          <w:spacing w:val="-17"/>
        </w:rPr>
        <w:t xml:space="preserve"> </w:t>
      </w:r>
      <w:r>
        <w:rPr>
          <w:color w:val="595959"/>
        </w:rPr>
        <w:t>práv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uvedených</w:t>
      </w:r>
      <w:r>
        <w:rPr>
          <w:color w:val="595959"/>
          <w:spacing w:val="-17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odst.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9.2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až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9.7</w:t>
      </w:r>
      <w:r>
        <w:rPr>
          <w:color w:val="595959"/>
          <w:spacing w:val="-17"/>
        </w:rPr>
        <w:t xml:space="preserve"> </w:t>
      </w:r>
      <w:r>
        <w:rPr>
          <w:color w:val="595959"/>
        </w:rPr>
        <w:t>tohoto</w:t>
      </w:r>
      <w:r>
        <w:rPr>
          <w:color w:val="595959"/>
          <w:spacing w:val="-16"/>
        </w:rPr>
        <w:t xml:space="preserve"> </w:t>
      </w:r>
      <w:r>
        <w:rPr>
          <w:color w:val="595959"/>
        </w:rPr>
        <w:t>článku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Smlouvy nelze ze strany Poskytovatele vypovědět a že na udělení těchto práv nemá vliv ani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případné ukončení platnosti Smlouvy. V souvislosti s tímto ujednáními o licenční smlouvě ve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smyslu</w:t>
      </w:r>
      <w:r>
        <w:rPr>
          <w:color w:val="595959"/>
          <w:spacing w:val="9"/>
        </w:rPr>
        <w:t xml:space="preserve"> </w:t>
      </w:r>
      <w:r>
        <w:rPr>
          <w:color w:val="595959"/>
        </w:rPr>
        <w:t>tohoto</w:t>
      </w:r>
      <w:r>
        <w:rPr>
          <w:color w:val="595959"/>
          <w:spacing w:val="10"/>
        </w:rPr>
        <w:t xml:space="preserve"> </w:t>
      </w:r>
      <w:r>
        <w:rPr>
          <w:color w:val="595959"/>
        </w:rPr>
        <w:t>článku</w:t>
      </w:r>
      <w:r>
        <w:rPr>
          <w:color w:val="595959"/>
          <w:spacing w:val="9"/>
        </w:rPr>
        <w:t xml:space="preserve"> </w:t>
      </w:r>
      <w:r>
        <w:rPr>
          <w:color w:val="595959"/>
        </w:rPr>
        <w:t>Smlouvy</w:t>
      </w:r>
      <w:r>
        <w:rPr>
          <w:color w:val="595959"/>
          <w:spacing w:val="11"/>
        </w:rPr>
        <w:t xml:space="preserve"> </w:t>
      </w:r>
      <w:r>
        <w:rPr>
          <w:color w:val="595959"/>
        </w:rPr>
        <w:t>Smluvní</w:t>
      </w:r>
      <w:r>
        <w:rPr>
          <w:color w:val="595959"/>
          <w:spacing w:val="10"/>
        </w:rPr>
        <w:t xml:space="preserve"> </w:t>
      </w:r>
      <w:r>
        <w:rPr>
          <w:color w:val="595959"/>
        </w:rPr>
        <w:t>strany</w:t>
      </w:r>
      <w:r>
        <w:rPr>
          <w:color w:val="595959"/>
          <w:spacing w:val="9"/>
        </w:rPr>
        <w:t xml:space="preserve"> </w:t>
      </w:r>
      <w:r>
        <w:rPr>
          <w:color w:val="595959"/>
        </w:rPr>
        <w:t>výslovně</w:t>
      </w:r>
      <w:r>
        <w:rPr>
          <w:color w:val="595959"/>
          <w:spacing w:val="11"/>
        </w:rPr>
        <w:t xml:space="preserve"> </w:t>
      </w:r>
      <w:r>
        <w:rPr>
          <w:color w:val="595959"/>
        </w:rPr>
        <w:t>vylučují</w:t>
      </w:r>
      <w:r>
        <w:rPr>
          <w:color w:val="595959"/>
          <w:spacing w:val="11"/>
        </w:rPr>
        <w:t xml:space="preserve"> </w:t>
      </w:r>
      <w:r>
        <w:rPr>
          <w:color w:val="595959"/>
        </w:rPr>
        <w:t>ustanovení</w:t>
      </w:r>
      <w:r>
        <w:rPr>
          <w:color w:val="595959"/>
          <w:spacing w:val="12"/>
        </w:rPr>
        <w:t xml:space="preserve"> </w:t>
      </w:r>
      <w:r>
        <w:rPr>
          <w:color w:val="595959"/>
        </w:rPr>
        <w:t>§</w:t>
      </w:r>
      <w:r>
        <w:rPr>
          <w:color w:val="595959"/>
          <w:spacing w:val="9"/>
        </w:rPr>
        <w:t xml:space="preserve"> </w:t>
      </w:r>
      <w:r>
        <w:rPr>
          <w:color w:val="595959"/>
        </w:rPr>
        <w:t>2378,</w:t>
      </w:r>
      <w:r>
        <w:rPr>
          <w:color w:val="595959"/>
          <w:spacing w:val="10"/>
        </w:rPr>
        <w:t xml:space="preserve"> </w:t>
      </w:r>
      <w:r>
        <w:rPr>
          <w:color w:val="595959"/>
        </w:rPr>
        <w:t>§</w:t>
      </w:r>
      <w:r>
        <w:rPr>
          <w:color w:val="595959"/>
          <w:spacing w:val="8"/>
        </w:rPr>
        <w:t xml:space="preserve"> </w:t>
      </w:r>
      <w:r>
        <w:rPr>
          <w:color w:val="595959"/>
        </w:rPr>
        <w:t>2379,</w:t>
      </w:r>
    </w:p>
    <w:p w14:paraId="69612DEA" w14:textId="77777777" w:rsidR="00D50D66" w:rsidRDefault="00487229">
      <w:pPr>
        <w:pStyle w:val="Zkladntext"/>
        <w:spacing w:line="253" w:lineRule="exact"/>
        <w:ind w:left="1309"/>
        <w:jc w:val="both"/>
      </w:pPr>
      <w:r>
        <w:rPr>
          <w:color w:val="595959"/>
        </w:rPr>
        <w:t>§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2380,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§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2381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§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2382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Občanského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zákoníku.</w:t>
      </w:r>
    </w:p>
    <w:p w14:paraId="502B6BEF" w14:textId="77777777" w:rsidR="00D50D66" w:rsidRDefault="00487229">
      <w:pPr>
        <w:pStyle w:val="Odstavecseseznamem"/>
        <w:numPr>
          <w:ilvl w:val="1"/>
          <w:numId w:val="8"/>
        </w:numPr>
        <w:tabs>
          <w:tab w:val="left" w:pos="1310"/>
        </w:tabs>
        <w:spacing w:before="196" w:line="312" w:lineRule="auto"/>
        <w:ind w:right="414"/>
        <w:jc w:val="both"/>
      </w:pPr>
      <w:r>
        <w:rPr>
          <w:color w:val="595959"/>
        </w:rPr>
        <w:t>Poskytovatel se zavazuje v případě, že se právo užití Autorského díla vztahuje k programům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vytvořeným</w:t>
      </w:r>
      <w:r>
        <w:rPr>
          <w:color w:val="595959"/>
          <w:spacing w:val="5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programovacím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jazyce,</w:t>
      </w:r>
      <w:r>
        <w:rPr>
          <w:color w:val="595959"/>
          <w:spacing w:val="6"/>
        </w:rPr>
        <w:t xml:space="preserve"> </w:t>
      </w:r>
      <w:r>
        <w:rPr>
          <w:color w:val="595959"/>
        </w:rPr>
        <w:t>poskytnout</w:t>
      </w:r>
      <w:r>
        <w:rPr>
          <w:color w:val="595959"/>
          <w:spacing w:val="3"/>
        </w:rPr>
        <w:t xml:space="preserve"> </w:t>
      </w:r>
      <w:r>
        <w:rPr>
          <w:color w:val="595959"/>
        </w:rPr>
        <w:t>vždy</w:t>
      </w:r>
      <w:r>
        <w:rPr>
          <w:color w:val="595959"/>
          <w:spacing w:val="6"/>
        </w:rPr>
        <w:t xml:space="preserve"> </w:t>
      </w:r>
      <w:r>
        <w:rPr>
          <w:color w:val="595959"/>
        </w:rPr>
        <w:t>Objednateli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na</w:t>
      </w:r>
      <w:r>
        <w:rPr>
          <w:color w:val="595959"/>
          <w:spacing w:val="4"/>
        </w:rPr>
        <w:t xml:space="preserve"> </w:t>
      </w:r>
      <w:r>
        <w:rPr>
          <w:color w:val="595959"/>
        </w:rPr>
        <w:t>jeho</w:t>
      </w:r>
      <w:r>
        <w:rPr>
          <w:color w:val="595959"/>
          <w:spacing w:val="4"/>
        </w:rPr>
        <w:t xml:space="preserve"> </w:t>
      </w:r>
      <w:r>
        <w:rPr>
          <w:color w:val="595959"/>
        </w:rPr>
        <w:t>vyžádání</w:t>
      </w:r>
      <w:r>
        <w:rPr>
          <w:color w:val="595959"/>
          <w:spacing w:val="5"/>
        </w:rPr>
        <w:t xml:space="preserve"> </w:t>
      </w:r>
      <w:r>
        <w:rPr>
          <w:color w:val="595959"/>
        </w:rPr>
        <w:t>strojové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i</w:t>
      </w:r>
      <w:r>
        <w:rPr>
          <w:color w:val="595959"/>
          <w:spacing w:val="32"/>
        </w:rPr>
        <w:t xml:space="preserve"> </w:t>
      </w:r>
      <w:r>
        <w:rPr>
          <w:color w:val="595959"/>
        </w:rPr>
        <w:t>zdrojové</w:t>
      </w:r>
      <w:r>
        <w:rPr>
          <w:color w:val="595959"/>
          <w:spacing w:val="31"/>
        </w:rPr>
        <w:t xml:space="preserve"> </w:t>
      </w:r>
      <w:r>
        <w:rPr>
          <w:color w:val="595959"/>
        </w:rPr>
        <w:t>kódy</w:t>
      </w:r>
      <w:r>
        <w:rPr>
          <w:color w:val="595959"/>
          <w:spacing w:val="31"/>
        </w:rPr>
        <w:t xml:space="preserve"> </w:t>
      </w:r>
      <w:r>
        <w:rPr>
          <w:color w:val="595959"/>
        </w:rPr>
        <w:t>takových</w:t>
      </w:r>
      <w:r>
        <w:rPr>
          <w:color w:val="595959"/>
          <w:spacing w:val="33"/>
        </w:rPr>
        <w:t xml:space="preserve"> </w:t>
      </w:r>
      <w:r>
        <w:rPr>
          <w:color w:val="595959"/>
        </w:rPr>
        <w:t>programů</w:t>
      </w:r>
      <w:r>
        <w:rPr>
          <w:color w:val="595959"/>
          <w:spacing w:val="34"/>
        </w:rPr>
        <w:t xml:space="preserve"> </w:t>
      </w:r>
      <w:r>
        <w:rPr>
          <w:color w:val="595959"/>
        </w:rPr>
        <w:t>vytvořených</w:t>
      </w:r>
      <w:r>
        <w:rPr>
          <w:color w:val="595959"/>
          <w:spacing w:val="32"/>
        </w:rPr>
        <w:t xml:space="preserve"> </w:t>
      </w:r>
      <w:r>
        <w:rPr>
          <w:color w:val="595959"/>
        </w:rPr>
        <w:t>v programovacím</w:t>
      </w:r>
      <w:r>
        <w:rPr>
          <w:color w:val="595959"/>
          <w:spacing w:val="32"/>
        </w:rPr>
        <w:t xml:space="preserve"> </w:t>
      </w:r>
      <w:r>
        <w:rPr>
          <w:color w:val="595959"/>
        </w:rPr>
        <w:t>jazyce,</w:t>
      </w:r>
      <w:r>
        <w:rPr>
          <w:color w:val="595959"/>
          <w:spacing w:val="36"/>
        </w:rPr>
        <w:t xml:space="preserve"> </w:t>
      </w:r>
      <w:r>
        <w:rPr>
          <w:color w:val="595959"/>
        </w:rPr>
        <w:t>jakož i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veškerou</w:t>
      </w:r>
    </w:p>
    <w:p w14:paraId="2CD88851" w14:textId="77777777" w:rsidR="00D50D66" w:rsidRDefault="00D50D66">
      <w:pPr>
        <w:spacing w:line="312" w:lineRule="auto"/>
        <w:jc w:val="both"/>
        <w:sectPr w:rsidR="00D50D66">
          <w:pgSz w:w="11910" w:h="16840"/>
          <w:pgMar w:top="1520" w:right="560" w:bottom="1040" w:left="560" w:header="677" w:footer="855" w:gutter="0"/>
          <w:cols w:space="708"/>
        </w:sectPr>
      </w:pPr>
    </w:p>
    <w:p w14:paraId="09F252C3" w14:textId="77777777" w:rsidR="00D50D66" w:rsidRDefault="00D50D66">
      <w:pPr>
        <w:pStyle w:val="Zkladntext"/>
        <w:rPr>
          <w:sz w:val="20"/>
        </w:rPr>
      </w:pPr>
    </w:p>
    <w:p w14:paraId="305DB352" w14:textId="77777777" w:rsidR="00D50D66" w:rsidRDefault="00D50D66">
      <w:pPr>
        <w:pStyle w:val="Zkladntext"/>
        <w:spacing w:before="3"/>
        <w:rPr>
          <w:sz w:val="20"/>
        </w:rPr>
      </w:pPr>
    </w:p>
    <w:p w14:paraId="15B51846" w14:textId="77777777" w:rsidR="00D50D66" w:rsidRDefault="00487229">
      <w:pPr>
        <w:pStyle w:val="Zkladntext"/>
        <w:spacing w:line="312" w:lineRule="auto"/>
        <w:ind w:left="1309" w:right="416"/>
        <w:jc w:val="both"/>
      </w:pPr>
      <w:r>
        <w:rPr>
          <w:color w:val="595959"/>
        </w:rPr>
        <w:t>další Dokumentaci vztahující se k těmto zdrojovým kódům, to vše vždy v plném rozsahu 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aktuální verzi.</w:t>
      </w:r>
    </w:p>
    <w:p w14:paraId="5F70F3D8" w14:textId="77777777" w:rsidR="00D50D66" w:rsidRDefault="00487229">
      <w:pPr>
        <w:pStyle w:val="Odstavecseseznamem"/>
        <w:numPr>
          <w:ilvl w:val="1"/>
          <w:numId w:val="8"/>
        </w:numPr>
        <w:tabs>
          <w:tab w:val="left" w:pos="1310"/>
        </w:tabs>
        <w:spacing w:line="312" w:lineRule="auto"/>
        <w:ind w:right="415"/>
        <w:jc w:val="both"/>
      </w:pPr>
      <w:r>
        <w:rPr>
          <w:color w:val="595959"/>
        </w:rPr>
        <w:t>Poskytovatel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prohlašuje,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že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Autorská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díla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ani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jejich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části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nemají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žádné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právní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vady,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že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nejsou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zatížena právy třetích osob týkajících se zejména vlastnic</w:t>
      </w:r>
      <w:r>
        <w:rPr>
          <w:color w:val="595959"/>
        </w:rPr>
        <w:t>kého práva a práv duševního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vlastnictví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že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Poskytovatel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je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zcela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oprávněn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disponovat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bez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jakéhokoliv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omezení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veškerými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majetkovými právy k Autorským dílům a jejich částem a uzavřít s Objednatelem tuto Smlouvu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na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celý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rozsah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předmětu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plnění.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 případě,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že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uvedené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prohlášení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Poskytovatele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nezakládá na pravdě, Poskytovatel odpovídá Objednateli za vyplývající důsledky v pln</w:t>
      </w:r>
      <w:r>
        <w:rPr>
          <w:color w:val="595959"/>
        </w:rPr>
        <w:t>ém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rozsahu včetně odpovědnosti za skutečnou škodu a ušlý zisk. Uplatní-li třetí osoba své právo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k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Autorským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dílům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a/nebo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jejich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části,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zavazuje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se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Poskytovatel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bez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zbytečného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odkladu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na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vlastní náklady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učinit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potřebná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opatření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k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ochraně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oprávnění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k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výkonu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práv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užít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Autorská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díla</w:t>
      </w:r>
      <w:r>
        <w:rPr>
          <w:color w:val="595959"/>
          <w:spacing w:val="-58"/>
        </w:rPr>
        <w:t xml:space="preserve"> </w:t>
      </w:r>
      <w:r>
        <w:rPr>
          <w:color w:val="595959"/>
        </w:rPr>
        <w:t>Objednatelem,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pokud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jej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k tomu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Objednatel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zmocní.</w:t>
      </w:r>
    </w:p>
    <w:p w14:paraId="0B478B13" w14:textId="77777777" w:rsidR="00D50D66" w:rsidRDefault="00487229">
      <w:pPr>
        <w:pStyle w:val="Nadpis5"/>
        <w:spacing w:before="119"/>
      </w:pPr>
      <w:r>
        <w:rPr>
          <w:color w:val="595959"/>
        </w:rPr>
        <w:t>Možnost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užití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standardizovaného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SW</w:t>
      </w:r>
    </w:p>
    <w:p w14:paraId="52AF1711" w14:textId="77777777" w:rsidR="00D50D66" w:rsidRDefault="00487229">
      <w:pPr>
        <w:pStyle w:val="Odstavecseseznamem"/>
        <w:numPr>
          <w:ilvl w:val="1"/>
          <w:numId w:val="8"/>
        </w:numPr>
        <w:tabs>
          <w:tab w:val="left" w:pos="1310"/>
        </w:tabs>
        <w:spacing w:before="196" w:line="312" w:lineRule="auto"/>
        <w:ind w:right="416"/>
        <w:jc w:val="both"/>
      </w:pPr>
      <w:r>
        <w:rPr>
          <w:color w:val="595959"/>
        </w:rPr>
        <w:t>Poskytovatel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zavazuje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zajistit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k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softwarovým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produktům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typu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proprietárních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SW,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komerčních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SW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či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open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source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SW,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u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kterých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není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obvyklé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u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kterých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nelze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po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Poskytovateli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spravedlivě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požadovat,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aby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poskytl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k takovýmto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Autorským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dílům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 databázím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licenci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související</w:t>
      </w:r>
      <w:r>
        <w:rPr>
          <w:color w:val="595959"/>
          <w:spacing w:val="57"/>
        </w:rPr>
        <w:t xml:space="preserve"> </w:t>
      </w:r>
      <w:r>
        <w:rPr>
          <w:color w:val="595959"/>
        </w:rPr>
        <w:t>oprávnění</w:t>
      </w:r>
      <w:r>
        <w:rPr>
          <w:color w:val="595959"/>
          <w:spacing w:val="55"/>
        </w:rPr>
        <w:t xml:space="preserve"> </w:t>
      </w:r>
      <w:r>
        <w:rPr>
          <w:color w:val="595959"/>
        </w:rPr>
        <w:t>ve</w:t>
      </w:r>
      <w:r>
        <w:rPr>
          <w:color w:val="595959"/>
          <w:spacing w:val="59"/>
        </w:rPr>
        <w:t xml:space="preserve"> </w:t>
      </w:r>
      <w:r>
        <w:rPr>
          <w:color w:val="595959"/>
        </w:rPr>
        <w:t>smyslu</w:t>
      </w:r>
      <w:r>
        <w:rPr>
          <w:color w:val="595959"/>
          <w:spacing w:val="56"/>
        </w:rPr>
        <w:t xml:space="preserve"> </w:t>
      </w:r>
      <w:r>
        <w:rPr>
          <w:color w:val="595959"/>
        </w:rPr>
        <w:t>předchozích</w:t>
      </w:r>
      <w:r>
        <w:rPr>
          <w:color w:val="595959"/>
          <w:spacing w:val="53"/>
        </w:rPr>
        <w:t xml:space="preserve"> </w:t>
      </w:r>
      <w:r>
        <w:rPr>
          <w:color w:val="595959"/>
        </w:rPr>
        <w:t>odstavců</w:t>
      </w:r>
      <w:r>
        <w:rPr>
          <w:color w:val="595959"/>
          <w:spacing w:val="56"/>
        </w:rPr>
        <w:t xml:space="preserve"> </w:t>
      </w:r>
      <w:r>
        <w:rPr>
          <w:color w:val="595959"/>
        </w:rPr>
        <w:t>tohoto</w:t>
      </w:r>
      <w:r>
        <w:rPr>
          <w:color w:val="595959"/>
          <w:spacing w:val="55"/>
        </w:rPr>
        <w:t xml:space="preserve"> </w:t>
      </w:r>
      <w:r>
        <w:rPr>
          <w:color w:val="595959"/>
        </w:rPr>
        <w:t>článku</w:t>
      </w:r>
      <w:r>
        <w:rPr>
          <w:color w:val="595959"/>
          <w:spacing w:val="55"/>
        </w:rPr>
        <w:t xml:space="preserve"> </w:t>
      </w:r>
      <w:r>
        <w:rPr>
          <w:color w:val="595959"/>
        </w:rPr>
        <w:t>Smlouvy</w:t>
      </w:r>
      <w:r>
        <w:rPr>
          <w:color w:val="595959"/>
          <w:spacing w:val="53"/>
        </w:rPr>
        <w:t xml:space="preserve"> </w:t>
      </w:r>
      <w:r>
        <w:rPr>
          <w:color w:val="595959"/>
        </w:rPr>
        <w:t>(dále</w:t>
      </w:r>
      <w:r>
        <w:rPr>
          <w:color w:val="595959"/>
          <w:spacing w:val="53"/>
        </w:rPr>
        <w:t xml:space="preserve"> </w:t>
      </w:r>
      <w:r>
        <w:rPr>
          <w:color w:val="595959"/>
        </w:rPr>
        <w:t>jen</w:t>
      </w:r>
    </w:p>
    <w:p w14:paraId="2214C5BD" w14:textId="77777777" w:rsidR="00D50D66" w:rsidRDefault="00487229">
      <w:pPr>
        <w:spacing w:before="2"/>
        <w:ind w:left="1309"/>
        <w:jc w:val="both"/>
      </w:pPr>
      <w:r>
        <w:rPr>
          <w:color w:val="595959"/>
        </w:rPr>
        <w:t>„</w:t>
      </w:r>
      <w:r>
        <w:rPr>
          <w:b/>
          <w:color w:val="595959"/>
        </w:rPr>
        <w:t>standardizované</w:t>
      </w:r>
      <w:r>
        <w:rPr>
          <w:b/>
          <w:color w:val="595959"/>
          <w:spacing w:val="-3"/>
        </w:rPr>
        <w:t xml:space="preserve"> </w:t>
      </w:r>
      <w:r>
        <w:rPr>
          <w:b/>
          <w:color w:val="595959"/>
        </w:rPr>
        <w:t>SW</w:t>
      </w:r>
      <w:r>
        <w:rPr>
          <w:color w:val="595959"/>
        </w:rPr>
        <w:t>“),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minimálně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takové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formy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licencí,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které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budou:</w:t>
      </w:r>
    </w:p>
    <w:p w14:paraId="11F29FFB" w14:textId="77777777" w:rsidR="00D50D66" w:rsidRDefault="00487229">
      <w:pPr>
        <w:pStyle w:val="Odstavecseseznamem"/>
        <w:numPr>
          <w:ilvl w:val="2"/>
          <w:numId w:val="8"/>
        </w:numPr>
        <w:tabs>
          <w:tab w:val="left" w:pos="1706"/>
        </w:tabs>
        <w:spacing w:before="196"/>
        <w:ind w:hanging="397"/>
        <w:jc w:val="both"/>
      </w:pPr>
      <w:r>
        <w:rPr>
          <w:color w:val="595959"/>
        </w:rPr>
        <w:t>uděleny na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dobu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trvání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majetkových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práv,</w:t>
      </w:r>
    </w:p>
    <w:p w14:paraId="23F01C21" w14:textId="77777777" w:rsidR="00D50D66" w:rsidRDefault="00487229">
      <w:pPr>
        <w:pStyle w:val="Odstavecseseznamem"/>
        <w:numPr>
          <w:ilvl w:val="2"/>
          <w:numId w:val="8"/>
        </w:numPr>
        <w:tabs>
          <w:tab w:val="left" w:pos="1706"/>
        </w:tabs>
        <w:spacing w:before="196" w:line="312" w:lineRule="auto"/>
        <w:ind w:right="416"/>
        <w:jc w:val="both"/>
      </w:pPr>
      <w:r>
        <w:rPr>
          <w:color w:val="595959"/>
        </w:rPr>
        <w:t>nevýhradní a přenositelné na třetí strany bez dalších nákladů, které by musel Objednatel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nebo</w:t>
      </w:r>
      <w:r>
        <w:rPr>
          <w:color w:val="595959"/>
          <w:spacing w:val="32"/>
        </w:rPr>
        <w:t xml:space="preserve"> </w:t>
      </w:r>
      <w:r>
        <w:rPr>
          <w:color w:val="595959"/>
        </w:rPr>
        <w:t>třetí</w:t>
      </w:r>
      <w:r>
        <w:rPr>
          <w:color w:val="595959"/>
          <w:spacing w:val="34"/>
        </w:rPr>
        <w:t xml:space="preserve"> </w:t>
      </w:r>
      <w:r>
        <w:rPr>
          <w:color w:val="595959"/>
        </w:rPr>
        <w:t>strany</w:t>
      </w:r>
      <w:r>
        <w:rPr>
          <w:color w:val="595959"/>
          <w:spacing w:val="30"/>
        </w:rPr>
        <w:t xml:space="preserve"> </w:t>
      </w:r>
      <w:r>
        <w:rPr>
          <w:color w:val="595959"/>
        </w:rPr>
        <w:t>vynaložit</w:t>
      </w:r>
      <w:r>
        <w:rPr>
          <w:color w:val="595959"/>
          <w:spacing w:val="33"/>
        </w:rPr>
        <w:t xml:space="preserve"> </w:t>
      </w:r>
      <w:r>
        <w:rPr>
          <w:color w:val="595959"/>
        </w:rPr>
        <w:t>nad</w:t>
      </w:r>
      <w:r>
        <w:rPr>
          <w:color w:val="595959"/>
          <w:spacing w:val="31"/>
        </w:rPr>
        <w:t xml:space="preserve"> </w:t>
      </w:r>
      <w:r>
        <w:rPr>
          <w:color w:val="595959"/>
        </w:rPr>
        <w:t>rámec</w:t>
      </w:r>
      <w:r>
        <w:rPr>
          <w:color w:val="595959"/>
          <w:spacing w:val="31"/>
        </w:rPr>
        <w:t xml:space="preserve"> </w:t>
      </w:r>
      <w:r>
        <w:rPr>
          <w:color w:val="595959"/>
        </w:rPr>
        <w:t>ceny</w:t>
      </w:r>
      <w:r>
        <w:rPr>
          <w:color w:val="595959"/>
          <w:spacing w:val="31"/>
        </w:rPr>
        <w:t xml:space="preserve"> </w:t>
      </w:r>
      <w:r>
        <w:rPr>
          <w:color w:val="595959"/>
        </w:rPr>
        <w:t>uvedené</w:t>
      </w:r>
      <w:r>
        <w:rPr>
          <w:color w:val="595959"/>
          <w:spacing w:val="34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33"/>
        </w:rPr>
        <w:t xml:space="preserve"> </w:t>
      </w:r>
      <w:r>
        <w:rPr>
          <w:color w:val="595959"/>
        </w:rPr>
        <w:t>Smlouvě,</w:t>
      </w:r>
      <w:r>
        <w:rPr>
          <w:color w:val="595959"/>
          <w:spacing w:val="34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27"/>
        </w:rPr>
        <w:t xml:space="preserve"> </w:t>
      </w:r>
      <w:r>
        <w:rPr>
          <w:color w:val="595959"/>
        </w:rPr>
        <w:t>to</w:t>
      </w:r>
      <w:r>
        <w:rPr>
          <w:color w:val="595959"/>
          <w:spacing w:val="34"/>
        </w:rPr>
        <w:t xml:space="preserve"> </w:t>
      </w:r>
      <w:r>
        <w:rPr>
          <w:color w:val="595959"/>
        </w:rPr>
        <w:t>i</w:t>
      </w:r>
      <w:r>
        <w:rPr>
          <w:color w:val="595959"/>
          <w:spacing w:val="30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33"/>
        </w:rPr>
        <w:t xml:space="preserve"> </w:t>
      </w:r>
      <w:r>
        <w:rPr>
          <w:color w:val="595959"/>
        </w:rPr>
        <w:t>případě,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 xml:space="preserve">že Objednatel nebo třetí strany mají již smluvně či jakkoli jinak zajištěná práva </w:t>
      </w:r>
      <w:r>
        <w:rPr>
          <w:color w:val="595959"/>
        </w:rPr>
        <w:t>užívání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licencí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shodného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výrobce či autora,</w:t>
      </w:r>
    </w:p>
    <w:p w14:paraId="4D73DD74" w14:textId="77777777" w:rsidR="00D50D66" w:rsidRDefault="00487229">
      <w:pPr>
        <w:pStyle w:val="Odstavecseseznamem"/>
        <w:numPr>
          <w:ilvl w:val="2"/>
          <w:numId w:val="8"/>
        </w:numPr>
        <w:tabs>
          <w:tab w:val="left" w:pos="1706"/>
        </w:tabs>
        <w:spacing w:before="119"/>
        <w:ind w:hanging="397"/>
        <w:jc w:val="both"/>
      </w:pPr>
      <w:r>
        <w:rPr>
          <w:color w:val="595959"/>
        </w:rPr>
        <w:t>uděleny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územním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rozsahu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zahrnujícím celé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území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Evropské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unie.</w:t>
      </w:r>
    </w:p>
    <w:p w14:paraId="71037F35" w14:textId="77777777" w:rsidR="00D50D66" w:rsidRDefault="00487229">
      <w:pPr>
        <w:pStyle w:val="Odstavecseseznamem"/>
        <w:numPr>
          <w:ilvl w:val="1"/>
          <w:numId w:val="8"/>
        </w:numPr>
        <w:tabs>
          <w:tab w:val="left" w:pos="1310"/>
        </w:tabs>
        <w:spacing w:before="196" w:line="312" w:lineRule="auto"/>
        <w:ind w:right="415"/>
        <w:jc w:val="both"/>
      </w:pPr>
      <w:r>
        <w:rPr>
          <w:color w:val="595959"/>
        </w:rPr>
        <w:t>Poskytovatel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zároveň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prohlašuje,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že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užitím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standardizovaných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SW,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Autorských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děl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databází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Objednatelem v souladu s touto Smlouvou nejsou dotčena autorská ani jiná práva třetích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osob. Poskytovatel odpovídá Objednateli za škodu, která by vznikla Objednateli v důsledku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uplatnění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práv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duševního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vlastnictví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třetích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osob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vůči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Objednateli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pro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řádné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užívání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standardizovaných SW, Autorských děl a databází, k němuž udělil nebo zajistil Poskytovatel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licenci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či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podlicenci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na základě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tohoto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článku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Smlouvy.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Poskytovatel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tímto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zavazuje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poskytnout Objednateli na svůj náklad veškerou účinnou součinnos</w:t>
      </w:r>
      <w:r>
        <w:rPr>
          <w:color w:val="595959"/>
        </w:rPr>
        <w:t>t nutnou pro úspěšnou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obranu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práv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Objednatele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ve vztahu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k uplatnění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práv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duševního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vlastnictví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třetích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osob.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Objednatel se zavazuje bez zbytečného odkladu oznámit Poskytovateli, že došlo k uplatnění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 xml:space="preserve">nároků třetích osob pro porušování jejich práv duševního </w:t>
      </w:r>
      <w:r>
        <w:rPr>
          <w:color w:val="595959"/>
        </w:rPr>
        <w:t>vlastnictví v souvislosti s plněním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dle této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Smlouvy.</w:t>
      </w:r>
    </w:p>
    <w:p w14:paraId="2E340CD1" w14:textId="77777777" w:rsidR="00D50D66" w:rsidRDefault="00487229">
      <w:pPr>
        <w:pStyle w:val="Odstavecseseznamem"/>
        <w:numPr>
          <w:ilvl w:val="1"/>
          <w:numId w:val="8"/>
        </w:numPr>
        <w:tabs>
          <w:tab w:val="left" w:pos="1310"/>
        </w:tabs>
        <w:spacing w:before="119" w:line="312" w:lineRule="auto"/>
        <w:ind w:right="416"/>
        <w:jc w:val="both"/>
      </w:pPr>
      <w:r>
        <w:rPr>
          <w:color w:val="595959"/>
        </w:rPr>
        <w:t>Poskytovatel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dále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prohlašuje,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že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mu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ke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standardizovaným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SW,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Autorským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dílům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databázím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náleží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veškerá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oprávnění,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která Objednateli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poskytuje,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61"/>
        </w:rPr>
        <w:t xml:space="preserve"> </w:t>
      </w:r>
      <w:r>
        <w:rPr>
          <w:color w:val="595959"/>
        </w:rPr>
        <w:t>to</w:t>
      </w:r>
      <w:r>
        <w:rPr>
          <w:color w:val="595959"/>
          <w:spacing w:val="61"/>
        </w:rPr>
        <w:t xml:space="preserve"> </w:t>
      </w:r>
      <w:r>
        <w:rPr>
          <w:color w:val="595959"/>
        </w:rPr>
        <w:t>v rozsahu</w:t>
      </w:r>
      <w:r>
        <w:rPr>
          <w:color w:val="595959"/>
          <w:spacing w:val="61"/>
        </w:rPr>
        <w:t xml:space="preserve"> </w:t>
      </w:r>
      <w:r>
        <w:rPr>
          <w:color w:val="595959"/>
        </w:rPr>
        <w:t>práv</w:t>
      </w:r>
      <w:r>
        <w:rPr>
          <w:color w:val="595959"/>
          <w:spacing w:val="61"/>
        </w:rPr>
        <w:t xml:space="preserve"> </w:t>
      </w:r>
      <w:r>
        <w:rPr>
          <w:color w:val="595959"/>
        </w:rPr>
        <w:t>autorských,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práv souvisejících s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právem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autorským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práv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spadajících pod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režim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ostatních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právních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předpisů</w:t>
      </w:r>
      <w:r>
        <w:rPr>
          <w:color w:val="595959"/>
          <w:spacing w:val="30"/>
        </w:rPr>
        <w:t xml:space="preserve"> </w:t>
      </w:r>
      <w:r>
        <w:rPr>
          <w:color w:val="595959"/>
        </w:rPr>
        <w:t>na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ochranu</w:t>
      </w:r>
      <w:r>
        <w:rPr>
          <w:color w:val="595959"/>
          <w:spacing w:val="29"/>
        </w:rPr>
        <w:t xml:space="preserve"> </w:t>
      </w:r>
      <w:r>
        <w:rPr>
          <w:color w:val="595959"/>
        </w:rPr>
        <w:t>duševního</w:t>
      </w:r>
      <w:r>
        <w:rPr>
          <w:color w:val="595959"/>
          <w:spacing w:val="29"/>
        </w:rPr>
        <w:t xml:space="preserve"> </w:t>
      </w:r>
      <w:r>
        <w:rPr>
          <w:color w:val="595959"/>
        </w:rPr>
        <w:t>vlastnictví,</w:t>
      </w:r>
      <w:r>
        <w:rPr>
          <w:color w:val="595959"/>
          <w:spacing w:val="30"/>
        </w:rPr>
        <w:t xml:space="preserve"> </w:t>
      </w:r>
      <w:r>
        <w:rPr>
          <w:color w:val="595959"/>
        </w:rPr>
        <w:t>ochranných</w:t>
      </w:r>
      <w:r>
        <w:rPr>
          <w:color w:val="595959"/>
          <w:spacing w:val="29"/>
        </w:rPr>
        <w:t xml:space="preserve"> </w:t>
      </w:r>
      <w:r>
        <w:rPr>
          <w:color w:val="595959"/>
        </w:rPr>
        <w:t>známek</w:t>
      </w:r>
      <w:r>
        <w:rPr>
          <w:color w:val="595959"/>
          <w:spacing w:val="28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29"/>
        </w:rPr>
        <w:t xml:space="preserve"> </w:t>
      </w:r>
      <w:r>
        <w:rPr>
          <w:color w:val="595959"/>
        </w:rPr>
        <w:t>dále</w:t>
      </w:r>
      <w:r>
        <w:rPr>
          <w:color w:val="595959"/>
          <w:spacing w:val="29"/>
        </w:rPr>
        <w:t xml:space="preserve"> </w:t>
      </w:r>
      <w:r>
        <w:rPr>
          <w:color w:val="595959"/>
        </w:rPr>
        <w:t>práv</w:t>
      </w:r>
      <w:r>
        <w:rPr>
          <w:color w:val="595959"/>
          <w:spacing w:val="27"/>
        </w:rPr>
        <w:t xml:space="preserve"> </w:t>
      </w:r>
      <w:r>
        <w:rPr>
          <w:color w:val="595959"/>
        </w:rPr>
        <w:t>osobnostních.</w:t>
      </w:r>
    </w:p>
    <w:p w14:paraId="1DDC6B72" w14:textId="77777777" w:rsidR="00D50D66" w:rsidRDefault="00D50D66">
      <w:pPr>
        <w:spacing w:line="312" w:lineRule="auto"/>
        <w:jc w:val="both"/>
        <w:sectPr w:rsidR="00D50D66">
          <w:pgSz w:w="11910" w:h="16840"/>
          <w:pgMar w:top="1520" w:right="560" w:bottom="1040" w:left="560" w:header="677" w:footer="855" w:gutter="0"/>
          <w:cols w:space="708"/>
        </w:sectPr>
      </w:pPr>
    </w:p>
    <w:p w14:paraId="2C12ACC3" w14:textId="77777777" w:rsidR="00D50D66" w:rsidRDefault="00D50D66">
      <w:pPr>
        <w:pStyle w:val="Zkladntext"/>
        <w:rPr>
          <w:sz w:val="20"/>
        </w:rPr>
      </w:pPr>
    </w:p>
    <w:p w14:paraId="637A7F18" w14:textId="77777777" w:rsidR="00D50D66" w:rsidRDefault="00D50D66">
      <w:pPr>
        <w:pStyle w:val="Zkladntext"/>
        <w:spacing w:before="3"/>
        <w:rPr>
          <w:sz w:val="20"/>
        </w:rPr>
      </w:pPr>
    </w:p>
    <w:p w14:paraId="6D6A95C8" w14:textId="77777777" w:rsidR="00D50D66" w:rsidRDefault="00487229">
      <w:pPr>
        <w:pStyle w:val="Zkladntext"/>
        <w:spacing w:line="312" w:lineRule="auto"/>
        <w:ind w:left="1309" w:right="416"/>
        <w:jc w:val="both"/>
      </w:pPr>
      <w:r>
        <w:rPr>
          <w:color w:val="595959"/>
        </w:rPr>
        <w:t>Poskytovatel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dále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prohlašuje,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že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nositelům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výše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uvedených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práv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nepřísluší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nebude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příslušet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vůči Objednateli žádné právo na odměnu, či jakékoli jiné plnění v souvislosti s realizací užití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standardizovaných SW, Autorských děl a databází. Dále Poskytovatel zaručuje, že výše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uvedená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práva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nebudou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vůči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Obj</w:t>
      </w:r>
      <w:r>
        <w:rPr>
          <w:color w:val="595959"/>
        </w:rPr>
        <w:t>ednateli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uplatněna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ani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samotnými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nositeli,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ani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prostřednictvím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kolektivních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správců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jejich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práv.</w:t>
      </w:r>
    </w:p>
    <w:p w14:paraId="2D01003C" w14:textId="77777777" w:rsidR="00D50D66" w:rsidRDefault="00487229">
      <w:pPr>
        <w:pStyle w:val="Nadpis5"/>
      </w:pPr>
      <w:r>
        <w:rPr>
          <w:color w:val="595959"/>
        </w:rPr>
        <w:t>Přechod práv,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licenční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odměna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garance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rozsahu licence</w:t>
      </w:r>
    </w:p>
    <w:p w14:paraId="1A72CAE7" w14:textId="77777777" w:rsidR="00D50D66" w:rsidRDefault="00487229">
      <w:pPr>
        <w:pStyle w:val="Odstavecseseznamem"/>
        <w:numPr>
          <w:ilvl w:val="1"/>
          <w:numId w:val="8"/>
        </w:numPr>
        <w:tabs>
          <w:tab w:val="left" w:pos="1310"/>
        </w:tabs>
        <w:spacing w:before="195" w:line="312" w:lineRule="auto"/>
        <w:ind w:right="417"/>
        <w:jc w:val="both"/>
      </w:pPr>
      <w:r>
        <w:rPr>
          <w:color w:val="595959"/>
        </w:rPr>
        <w:t>Smluvní strany tímto výslovně souhlasí s tím, že veškerá finanční vyrovnání za poskytnutí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oprávnění,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licencí,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postoupení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podlicencování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oprávnění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k výkonu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majetkových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práv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autorských dle tohoto čl. 9 Smlouvy (a to včetně zdrojových a strojových kódů a ve</w:t>
      </w:r>
      <w:r>
        <w:rPr>
          <w:color w:val="595959"/>
        </w:rPr>
        <w:t>škeré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Dokumentace)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jsou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již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plně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zahrnuta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v ceně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stanovené dle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čl.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3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Smlouvy.</w:t>
      </w:r>
    </w:p>
    <w:p w14:paraId="40DEAFDF" w14:textId="77777777" w:rsidR="00D50D66" w:rsidRDefault="00487229">
      <w:pPr>
        <w:pStyle w:val="Odstavecseseznamem"/>
        <w:numPr>
          <w:ilvl w:val="1"/>
          <w:numId w:val="8"/>
        </w:numPr>
        <w:tabs>
          <w:tab w:val="left" w:pos="1310"/>
        </w:tabs>
        <w:spacing w:line="312" w:lineRule="auto"/>
        <w:ind w:right="416"/>
        <w:jc w:val="both"/>
      </w:pPr>
      <w:r>
        <w:rPr>
          <w:color w:val="595959"/>
        </w:rPr>
        <w:t>Práva získaná v rámci plnění této Smlouvy přechází i na případného právního nástupce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Objednatele. Případná změna v osobě Poskytovatele (např. právní nástupnictví) nebude mít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vliv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na oprávnění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udělená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rámci této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Smlouvy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Poskytovatelem Objednateli.</w:t>
      </w:r>
    </w:p>
    <w:p w14:paraId="3A0DE171" w14:textId="77777777" w:rsidR="00D50D66" w:rsidRDefault="00487229">
      <w:pPr>
        <w:pStyle w:val="Odstavecseseznamem"/>
        <w:numPr>
          <w:ilvl w:val="1"/>
          <w:numId w:val="8"/>
        </w:numPr>
        <w:tabs>
          <w:tab w:val="left" w:pos="1310"/>
        </w:tabs>
        <w:spacing w:line="314" w:lineRule="auto"/>
        <w:ind w:right="414"/>
        <w:jc w:val="both"/>
      </w:pPr>
      <w:r>
        <w:rPr>
          <w:color w:val="595959"/>
        </w:rPr>
        <w:t>Bez ohledu na formu uzavření licenční smlouvy platí, že Poskytovatel je vždy povinen zajisti</w:t>
      </w:r>
      <w:r>
        <w:rPr>
          <w:color w:val="595959"/>
        </w:rPr>
        <w:t>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poskytnutí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licence dle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podmínek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stanovených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Smlouvou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na Autorská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díla.</w:t>
      </w:r>
    </w:p>
    <w:p w14:paraId="418E8750" w14:textId="77777777" w:rsidR="00D50D66" w:rsidRDefault="00D50D66">
      <w:pPr>
        <w:pStyle w:val="Zkladntext"/>
        <w:rPr>
          <w:sz w:val="24"/>
        </w:rPr>
      </w:pPr>
    </w:p>
    <w:p w14:paraId="13E9EB0C" w14:textId="77777777" w:rsidR="00D50D66" w:rsidRDefault="00487229">
      <w:pPr>
        <w:pStyle w:val="Nadpis4"/>
        <w:numPr>
          <w:ilvl w:val="0"/>
          <w:numId w:val="25"/>
        </w:numPr>
        <w:tabs>
          <w:tab w:val="left" w:pos="4603"/>
        </w:tabs>
        <w:spacing w:before="170"/>
        <w:ind w:left="4602" w:hanging="455"/>
        <w:jc w:val="both"/>
      </w:pPr>
      <w:r>
        <w:rPr>
          <w:color w:val="595959"/>
        </w:rPr>
        <w:t>Doba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trvání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Smlouvy</w:t>
      </w:r>
    </w:p>
    <w:p w14:paraId="0FEADCD1" w14:textId="77777777" w:rsidR="00D50D66" w:rsidRDefault="00487229">
      <w:pPr>
        <w:pStyle w:val="Odstavecseseznamem"/>
        <w:numPr>
          <w:ilvl w:val="1"/>
          <w:numId w:val="7"/>
        </w:numPr>
        <w:tabs>
          <w:tab w:val="left" w:pos="1310"/>
        </w:tabs>
        <w:spacing w:before="70" w:line="312" w:lineRule="auto"/>
        <w:ind w:right="413"/>
        <w:jc w:val="both"/>
      </w:pPr>
      <w:r>
        <w:rPr>
          <w:color w:val="595959"/>
        </w:rPr>
        <w:t>Tato Smlouva nabývá platnosti podpisem oběma Smluvními stranami a účinnosti po splnění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zákonné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podmínky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vyplývající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z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§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6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odst.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1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zákona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č.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340/2015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Sb.,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o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zvláštních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podmínkách</w:t>
      </w:r>
      <w:r>
        <w:rPr>
          <w:color w:val="595959"/>
          <w:spacing w:val="-58"/>
        </w:rPr>
        <w:t xml:space="preserve"> </w:t>
      </w:r>
      <w:r>
        <w:rPr>
          <w:color w:val="595959"/>
        </w:rPr>
        <w:t>účinnosti některých smluv, uveřejňování těchto smluv a o registru smluv (zákon o registru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smluv), ve znění pozdějších předpisů (dále jen „</w:t>
      </w:r>
      <w:r>
        <w:rPr>
          <w:b/>
          <w:color w:val="595959"/>
        </w:rPr>
        <w:t>Zákon o registru smluv</w:t>
      </w:r>
      <w:r>
        <w:rPr>
          <w:color w:val="595959"/>
        </w:rPr>
        <w:t>“). Účinnost této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Smlouvy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končí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splněním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Předmětu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plnění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nebo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dalšími,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níž</w:t>
      </w:r>
      <w:r>
        <w:rPr>
          <w:color w:val="595959"/>
        </w:rPr>
        <w:t>e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uvedenými,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způsoby.</w:t>
      </w:r>
    </w:p>
    <w:p w14:paraId="4025ECE8" w14:textId="77777777" w:rsidR="00D50D66" w:rsidRDefault="00487229">
      <w:pPr>
        <w:pStyle w:val="Odstavecseseznamem"/>
        <w:numPr>
          <w:ilvl w:val="1"/>
          <w:numId w:val="7"/>
        </w:numPr>
        <w:tabs>
          <w:tab w:val="left" w:pos="1310"/>
        </w:tabs>
        <w:spacing w:before="122" w:line="312" w:lineRule="auto"/>
        <w:ind w:right="418"/>
        <w:jc w:val="both"/>
      </w:pPr>
      <w:r>
        <w:rPr>
          <w:color w:val="595959"/>
        </w:rPr>
        <w:t>Smluvní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strany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sjednávají,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že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podmínku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uveřejnění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Smlouvy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registru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smluv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splní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Objednatel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neprodleně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po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podpisu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Smlouvy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oběma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Smluvními stranami.</w:t>
      </w:r>
    </w:p>
    <w:p w14:paraId="09FE55DA" w14:textId="77777777" w:rsidR="00D50D66" w:rsidRDefault="00487229">
      <w:pPr>
        <w:pStyle w:val="Odstavecseseznamem"/>
        <w:numPr>
          <w:ilvl w:val="1"/>
          <w:numId w:val="7"/>
        </w:numPr>
        <w:tabs>
          <w:tab w:val="left" w:pos="1310"/>
        </w:tabs>
        <w:spacing w:before="119"/>
        <w:ind w:hanging="738"/>
        <w:jc w:val="both"/>
      </w:pPr>
      <w:r>
        <w:rPr>
          <w:color w:val="595959"/>
        </w:rPr>
        <w:t>Tato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Smlouva se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uzavírá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na dobu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dvaceti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čtyři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(24)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měsíců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ode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dne účinnosti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Smlouvy.</w:t>
      </w:r>
    </w:p>
    <w:p w14:paraId="7D30504D" w14:textId="77777777" w:rsidR="00D50D66" w:rsidRDefault="00487229">
      <w:pPr>
        <w:pStyle w:val="Odstavecseseznamem"/>
        <w:numPr>
          <w:ilvl w:val="1"/>
          <w:numId w:val="7"/>
        </w:numPr>
        <w:tabs>
          <w:tab w:val="left" w:pos="1310"/>
        </w:tabs>
        <w:spacing w:before="196" w:line="312" w:lineRule="auto"/>
        <w:ind w:right="418"/>
        <w:jc w:val="both"/>
      </w:pPr>
      <w:r>
        <w:rPr>
          <w:color w:val="595959"/>
        </w:rPr>
        <w:t>Ukončit předčasně účinnost této Smlouvy lze dohodou Smluvních stran, která musí mít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písemnou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formu,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odstoupením nebo výpovědí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Objednatele.</w:t>
      </w:r>
    </w:p>
    <w:p w14:paraId="41859E72" w14:textId="77777777" w:rsidR="00D50D66" w:rsidRDefault="00487229">
      <w:pPr>
        <w:pStyle w:val="Odstavecseseznamem"/>
        <w:numPr>
          <w:ilvl w:val="1"/>
          <w:numId w:val="7"/>
        </w:numPr>
        <w:tabs>
          <w:tab w:val="left" w:pos="1310"/>
        </w:tabs>
        <w:ind w:hanging="738"/>
        <w:jc w:val="both"/>
      </w:pPr>
      <w:r>
        <w:rPr>
          <w:color w:val="595959"/>
        </w:rPr>
        <w:t>Jednostranně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lze okamžitě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od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Smlouvy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odstoupit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zejména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těchto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případech:</w:t>
      </w:r>
    </w:p>
    <w:p w14:paraId="3E1C5AA6" w14:textId="77777777" w:rsidR="00D50D66" w:rsidRDefault="00487229">
      <w:pPr>
        <w:pStyle w:val="Odstavecseseznamem"/>
        <w:numPr>
          <w:ilvl w:val="2"/>
          <w:numId w:val="7"/>
        </w:numPr>
        <w:tabs>
          <w:tab w:val="left" w:pos="1706"/>
        </w:tabs>
        <w:spacing w:before="196" w:line="312" w:lineRule="auto"/>
        <w:ind w:right="416"/>
        <w:jc w:val="both"/>
      </w:pPr>
      <w:r>
        <w:rPr>
          <w:color w:val="595959"/>
        </w:rPr>
        <w:t>Poskytovatel může okamžitě odstoupit od Smlouvy, pokud je Objednatel v prodlení s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úhradou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faktury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podle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Smlouvy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déle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než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60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kalendářních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dnů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od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původně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dojednaného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termínu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úhrady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příslušné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faktury.</w:t>
      </w:r>
    </w:p>
    <w:p w14:paraId="60CE66F9" w14:textId="77777777" w:rsidR="00D50D66" w:rsidRDefault="00487229">
      <w:pPr>
        <w:pStyle w:val="Odstavecseseznamem"/>
        <w:numPr>
          <w:ilvl w:val="2"/>
          <w:numId w:val="7"/>
        </w:numPr>
        <w:tabs>
          <w:tab w:val="left" w:pos="1706"/>
        </w:tabs>
        <w:spacing w:line="312" w:lineRule="auto"/>
        <w:ind w:right="416"/>
        <w:jc w:val="both"/>
      </w:pPr>
      <w:r>
        <w:rPr>
          <w:color w:val="595959"/>
        </w:rPr>
        <w:t xml:space="preserve">Objednatel může okamžitě odstoupit od Smlouvy, pokud </w:t>
      </w:r>
      <w:r>
        <w:rPr>
          <w:color w:val="595959"/>
        </w:rPr>
        <w:t>je Poskytovatel v prodlení s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plněním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termínech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sjednaných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touto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Smlouvy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déle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než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15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kalendářních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dnů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od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původně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dojednaného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termínu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realizace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příslušného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závazku.</w:t>
      </w:r>
    </w:p>
    <w:p w14:paraId="69514209" w14:textId="77777777" w:rsidR="00D50D66" w:rsidRDefault="00487229">
      <w:pPr>
        <w:pStyle w:val="Odstavecseseznamem"/>
        <w:numPr>
          <w:ilvl w:val="2"/>
          <w:numId w:val="7"/>
        </w:numPr>
        <w:tabs>
          <w:tab w:val="left" w:pos="1706"/>
        </w:tabs>
        <w:spacing w:line="312" w:lineRule="auto"/>
        <w:ind w:right="417"/>
        <w:jc w:val="both"/>
      </w:pPr>
      <w:r>
        <w:rPr>
          <w:color w:val="595959"/>
        </w:rPr>
        <w:t>Objednatel může okamžitě odstoupit od Smlouvy, pokud je Poskytovatel v likvidaci nebo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vůči jeho majetku probíhá insolvenční řízení, v němž bylo vydáno rozhodnutí o úpadku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nebo</w:t>
      </w:r>
      <w:r>
        <w:rPr>
          <w:color w:val="595959"/>
          <w:spacing w:val="34"/>
        </w:rPr>
        <w:t xml:space="preserve"> </w:t>
      </w:r>
      <w:r>
        <w:rPr>
          <w:color w:val="595959"/>
        </w:rPr>
        <w:t>insolvenční</w:t>
      </w:r>
      <w:r>
        <w:rPr>
          <w:color w:val="595959"/>
          <w:spacing w:val="37"/>
        </w:rPr>
        <w:t xml:space="preserve"> </w:t>
      </w:r>
      <w:r>
        <w:rPr>
          <w:color w:val="595959"/>
        </w:rPr>
        <w:t>návrh</w:t>
      </w:r>
      <w:r>
        <w:rPr>
          <w:color w:val="595959"/>
          <w:spacing w:val="31"/>
        </w:rPr>
        <w:t xml:space="preserve"> </w:t>
      </w:r>
      <w:r>
        <w:rPr>
          <w:color w:val="595959"/>
        </w:rPr>
        <w:t>byl</w:t>
      </w:r>
      <w:r>
        <w:rPr>
          <w:color w:val="595959"/>
          <w:spacing w:val="34"/>
        </w:rPr>
        <w:t xml:space="preserve"> </w:t>
      </w:r>
      <w:r>
        <w:rPr>
          <w:color w:val="595959"/>
        </w:rPr>
        <w:t>zamítnut</w:t>
      </w:r>
      <w:r>
        <w:rPr>
          <w:color w:val="595959"/>
          <w:spacing w:val="37"/>
        </w:rPr>
        <w:t xml:space="preserve"> </w:t>
      </w:r>
      <w:r>
        <w:rPr>
          <w:color w:val="595959"/>
        </w:rPr>
        <w:t>proto,</w:t>
      </w:r>
      <w:r>
        <w:rPr>
          <w:color w:val="595959"/>
          <w:spacing w:val="34"/>
        </w:rPr>
        <w:t xml:space="preserve"> </w:t>
      </w:r>
      <w:r>
        <w:rPr>
          <w:color w:val="595959"/>
        </w:rPr>
        <w:t>že</w:t>
      </w:r>
      <w:r>
        <w:rPr>
          <w:color w:val="595959"/>
          <w:spacing w:val="34"/>
        </w:rPr>
        <w:t xml:space="preserve"> </w:t>
      </w:r>
      <w:r>
        <w:rPr>
          <w:color w:val="595959"/>
        </w:rPr>
        <w:t>majetek</w:t>
      </w:r>
      <w:r>
        <w:rPr>
          <w:color w:val="595959"/>
          <w:spacing w:val="37"/>
        </w:rPr>
        <w:t xml:space="preserve"> </w:t>
      </w:r>
      <w:r>
        <w:rPr>
          <w:color w:val="595959"/>
        </w:rPr>
        <w:t>nepostačuje</w:t>
      </w:r>
      <w:r>
        <w:rPr>
          <w:color w:val="595959"/>
          <w:spacing w:val="37"/>
        </w:rPr>
        <w:t xml:space="preserve"> </w:t>
      </w:r>
      <w:r>
        <w:rPr>
          <w:color w:val="595959"/>
        </w:rPr>
        <w:t>k</w:t>
      </w:r>
      <w:r>
        <w:rPr>
          <w:color w:val="595959"/>
          <w:spacing w:val="30"/>
        </w:rPr>
        <w:t xml:space="preserve"> </w:t>
      </w:r>
      <w:r>
        <w:rPr>
          <w:color w:val="595959"/>
        </w:rPr>
        <w:t>úhradě</w:t>
      </w:r>
      <w:r>
        <w:rPr>
          <w:color w:val="595959"/>
          <w:spacing w:val="37"/>
        </w:rPr>
        <w:t xml:space="preserve"> </w:t>
      </w:r>
      <w:r>
        <w:rPr>
          <w:color w:val="595959"/>
        </w:rPr>
        <w:t>nákladů</w:t>
      </w:r>
    </w:p>
    <w:p w14:paraId="6D5F3C77" w14:textId="77777777" w:rsidR="00D50D66" w:rsidRDefault="00D50D66">
      <w:pPr>
        <w:spacing w:line="312" w:lineRule="auto"/>
        <w:jc w:val="both"/>
        <w:sectPr w:rsidR="00D50D66">
          <w:pgSz w:w="11910" w:h="16840"/>
          <w:pgMar w:top="1520" w:right="560" w:bottom="1040" w:left="560" w:header="677" w:footer="855" w:gutter="0"/>
          <w:cols w:space="708"/>
        </w:sectPr>
      </w:pPr>
    </w:p>
    <w:p w14:paraId="799FA254" w14:textId="77777777" w:rsidR="00D50D66" w:rsidRDefault="00D50D66">
      <w:pPr>
        <w:pStyle w:val="Zkladntext"/>
        <w:rPr>
          <w:sz w:val="20"/>
        </w:rPr>
      </w:pPr>
    </w:p>
    <w:p w14:paraId="7C236F84" w14:textId="77777777" w:rsidR="00D50D66" w:rsidRDefault="00D50D66">
      <w:pPr>
        <w:pStyle w:val="Zkladntext"/>
        <w:spacing w:before="3"/>
        <w:rPr>
          <w:sz w:val="20"/>
        </w:rPr>
      </w:pPr>
    </w:p>
    <w:p w14:paraId="767A16A8" w14:textId="77777777" w:rsidR="00D50D66" w:rsidRDefault="00487229">
      <w:pPr>
        <w:pStyle w:val="Zkladntext"/>
        <w:spacing w:line="312" w:lineRule="auto"/>
        <w:ind w:left="1705" w:right="419"/>
        <w:jc w:val="both"/>
      </w:pPr>
      <w:r>
        <w:rPr>
          <w:color w:val="595959"/>
        </w:rPr>
        <w:t>insolvenčního řízení, nebo byl konkurs zrušen proto, že majetek byl zcela nepostačující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nebo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byla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zavedena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nucená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správa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podle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zvláštních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právních předpisů.</w:t>
      </w:r>
    </w:p>
    <w:p w14:paraId="44C4270A" w14:textId="77777777" w:rsidR="00D50D66" w:rsidRDefault="00487229">
      <w:pPr>
        <w:pStyle w:val="Odstavecseseznamem"/>
        <w:numPr>
          <w:ilvl w:val="2"/>
          <w:numId w:val="7"/>
        </w:numPr>
        <w:tabs>
          <w:tab w:val="left" w:pos="1706"/>
        </w:tabs>
        <w:spacing w:line="312" w:lineRule="auto"/>
        <w:ind w:right="417"/>
        <w:jc w:val="both"/>
      </w:pPr>
      <w:r>
        <w:rPr>
          <w:color w:val="595959"/>
        </w:rPr>
        <w:t>Objednatel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může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okamžitě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odstoupit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od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Smlouvy,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pokud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Poskytovatel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poruš</w:t>
      </w:r>
      <w:r>
        <w:rPr>
          <w:color w:val="595959"/>
        </w:rPr>
        <w:t>í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některou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ze</w:t>
      </w:r>
      <w:r>
        <w:rPr>
          <w:color w:val="595959"/>
          <w:spacing w:val="-58"/>
        </w:rPr>
        <w:t xml:space="preserve"> </w:t>
      </w:r>
      <w:r>
        <w:rPr>
          <w:color w:val="595959"/>
        </w:rPr>
        <w:t>svých povinností uvedených v čl. 6 této Smlouvy a/nebo nedodrží některé ze svých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prohlášení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uvedených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čl.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1 odst.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1.8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Smlouvy.</w:t>
      </w:r>
    </w:p>
    <w:p w14:paraId="341A75C9" w14:textId="77777777" w:rsidR="00D50D66" w:rsidRDefault="00487229">
      <w:pPr>
        <w:pStyle w:val="Odstavecseseznamem"/>
        <w:numPr>
          <w:ilvl w:val="2"/>
          <w:numId w:val="7"/>
        </w:numPr>
        <w:tabs>
          <w:tab w:val="left" w:pos="1706"/>
        </w:tabs>
        <w:spacing w:line="312" w:lineRule="auto"/>
        <w:ind w:right="415"/>
        <w:jc w:val="both"/>
      </w:pPr>
      <w:r>
        <w:rPr>
          <w:color w:val="595959"/>
        </w:rPr>
        <w:t>Objednatel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může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okamžitě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odstoupit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od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Smlouvy,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pokud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Poskytovatel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porušuje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či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nedodržuje povinnosti dle čl. 5 odst. 5.28 až 5.30 této Smlouvy nebo pokud němu bylo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zahájeno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trestní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stíhání.</w:t>
      </w:r>
    </w:p>
    <w:p w14:paraId="762580F9" w14:textId="77777777" w:rsidR="00D50D66" w:rsidRDefault="00487229">
      <w:pPr>
        <w:pStyle w:val="Odstavecseseznamem"/>
        <w:numPr>
          <w:ilvl w:val="1"/>
          <w:numId w:val="7"/>
        </w:numPr>
        <w:tabs>
          <w:tab w:val="left" w:pos="1310"/>
        </w:tabs>
        <w:spacing w:before="119" w:line="312" w:lineRule="auto"/>
        <w:ind w:right="416"/>
        <w:jc w:val="both"/>
      </w:pPr>
      <w:r>
        <w:rPr>
          <w:color w:val="595959"/>
        </w:rPr>
        <w:t>Smluvní strana může od této Smlouvy okamžitě odstoupit, pokud se druhá Smluvní strana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dopustila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vůči 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jednání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vykazujícího znaky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nekalé soutěže</w:t>
      </w:r>
      <w:r>
        <w:rPr>
          <w:color w:val="595959"/>
        </w:rPr>
        <w:t>.</w:t>
      </w:r>
    </w:p>
    <w:p w14:paraId="17D1D24F" w14:textId="77777777" w:rsidR="00D50D66" w:rsidRDefault="00487229">
      <w:pPr>
        <w:pStyle w:val="Odstavecseseznamem"/>
        <w:numPr>
          <w:ilvl w:val="1"/>
          <w:numId w:val="7"/>
        </w:numPr>
        <w:tabs>
          <w:tab w:val="left" w:pos="1310"/>
        </w:tabs>
        <w:spacing w:line="312" w:lineRule="auto"/>
        <w:ind w:right="415"/>
        <w:jc w:val="both"/>
      </w:pPr>
      <w:r>
        <w:rPr>
          <w:color w:val="595959"/>
          <w:spacing w:val="-1"/>
        </w:rPr>
        <w:t>Odstupuje-li</w:t>
      </w:r>
      <w:r>
        <w:rPr>
          <w:color w:val="595959"/>
          <w:spacing w:val="-13"/>
        </w:rPr>
        <w:t xml:space="preserve"> </w:t>
      </w:r>
      <w:r>
        <w:rPr>
          <w:color w:val="595959"/>
          <w:spacing w:val="-1"/>
        </w:rPr>
        <w:t>od</w:t>
      </w:r>
      <w:r>
        <w:rPr>
          <w:color w:val="595959"/>
          <w:spacing w:val="-13"/>
        </w:rPr>
        <w:t xml:space="preserve"> </w:t>
      </w:r>
      <w:r>
        <w:rPr>
          <w:color w:val="595959"/>
          <w:spacing w:val="-1"/>
        </w:rPr>
        <w:t>Smlouvy</w:t>
      </w:r>
      <w:r>
        <w:rPr>
          <w:color w:val="595959"/>
          <w:spacing w:val="-19"/>
        </w:rPr>
        <w:t xml:space="preserve"> </w:t>
      </w:r>
      <w:r>
        <w:rPr>
          <w:color w:val="595959"/>
          <w:spacing w:val="-1"/>
        </w:rPr>
        <w:t>kterákoliv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ze</w:t>
      </w:r>
      <w:r>
        <w:rPr>
          <w:color w:val="595959"/>
          <w:spacing w:val="-16"/>
        </w:rPr>
        <w:t xml:space="preserve"> </w:t>
      </w:r>
      <w:r>
        <w:rPr>
          <w:color w:val="595959"/>
        </w:rPr>
        <w:t>Smluvních</w:t>
      </w:r>
      <w:r>
        <w:rPr>
          <w:color w:val="595959"/>
          <w:spacing w:val="-16"/>
        </w:rPr>
        <w:t xml:space="preserve"> </w:t>
      </w:r>
      <w:r>
        <w:rPr>
          <w:color w:val="595959"/>
        </w:rPr>
        <w:t>stran,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oznámí</w:t>
      </w:r>
      <w:r>
        <w:rPr>
          <w:color w:val="595959"/>
          <w:spacing w:val="-16"/>
        </w:rPr>
        <w:t xml:space="preserve"> </w:t>
      </w:r>
      <w:r>
        <w:rPr>
          <w:color w:val="595959"/>
        </w:rPr>
        <w:t>písemně</w:t>
      </w:r>
      <w:r>
        <w:rPr>
          <w:color w:val="595959"/>
          <w:spacing w:val="-16"/>
        </w:rPr>
        <w:t xml:space="preserve"> </w:t>
      </w:r>
      <w:r>
        <w:rPr>
          <w:color w:val="595959"/>
        </w:rPr>
        <w:t>tuto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skutečnost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druhé</w:t>
      </w:r>
      <w:r>
        <w:rPr>
          <w:color w:val="595959"/>
          <w:spacing w:val="-58"/>
        </w:rPr>
        <w:t xml:space="preserve"> </w:t>
      </w:r>
      <w:r>
        <w:rPr>
          <w:color w:val="595959"/>
        </w:rPr>
        <w:t>Smluvní straně, a to nejpozději do deseti (10) kalendářních dnů ode dne, kdy se tato Smluvní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strana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o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důvodech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zakládajících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možnost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odstoupení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od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Smlouvy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dozvěděla.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Odstoupení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nabývá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účinnosti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dnem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doručení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písemného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oznámení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o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odstoupení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druhé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Smluvní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straně.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písemném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odstoupení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musí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odstupující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strana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uvést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důvod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odstoupení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odkazem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na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příslušné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ustanovení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Smlouvy.</w:t>
      </w:r>
    </w:p>
    <w:p w14:paraId="677DF24B" w14:textId="77777777" w:rsidR="00D50D66" w:rsidRDefault="00487229">
      <w:pPr>
        <w:pStyle w:val="Odstavecseseznamem"/>
        <w:numPr>
          <w:ilvl w:val="1"/>
          <w:numId w:val="7"/>
        </w:numPr>
        <w:tabs>
          <w:tab w:val="left" w:pos="1310"/>
        </w:tabs>
        <w:spacing w:before="122" w:line="312" w:lineRule="auto"/>
        <w:ind w:right="420"/>
        <w:jc w:val="both"/>
      </w:pPr>
      <w:r>
        <w:rPr>
          <w:color w:val="595959"/>
        </w:rPr>
        <w:t>Smluvní strany jsou povinny vzájemnou dohodou písemně vypořádat dosavadní smluvní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plnění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nejpozději do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1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měsíce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od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skončení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účinnosti Smlouvy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odstoupením.</w:t>
      </w:r>
    </w:p>
    <w:p w14:paraId="65C52007" w14:textId="77777777" w:rsidR="00D50D66" w:rsidRDefault="00487229">
      <w:pPr>
        <w:pStyle w:val="Odstavecseseznamem"/>
        <w:numPr>
          <w:ilvl w:val="1"/>
          <w:numId w:val="7"/>
        </w:numPr>
        <w:tabs>
          <w:tab w:val="left" w:pos="1310"/>
        </w:tabs>
        <w:spacing w:line="312" w:lineRule="auto"/>
        <w:ind w:right="416"/>
        <w:jc w:val="both"/>
      </w:pPr>
      <w:r>
        <w:rPr>
          <w:color w:val="595959"/>
        </w:rPr>
        <w:t>Objednatel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má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právo tuto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Smlouvu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vypovědět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bez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udání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důvodů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výpovědní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lhůtou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1</w:t>
      </w:r>
      <w:r>
        <w:rPr>
          <w:color w:val="595959"/>
          <w:spacing w:val="-59"/>
        </w:rPr>
        <w:t xml:space="preserve"> </w:t>
      </w:r>
      <w:r>
        <w:rPr>
          <w:color w:val="595959"/>
          <w:spacing w:val="-1"/>
        </w:rPr>
        <w:t>kalendářní</w:t>
      </w:r>
      <w:r>
        <w:rPr>
          <w:color w:val="595959"/>
          <w:spacing w:val="-13"/>
        </w:rPr>
        <w:t xml:space="preserve"> </w:t>
      </w:r>
      <w:r>
        <w:rPr>
          <w:color w:val="595959"/>
          <w:spacing w:val="-1"/>
        </w:rPr>
        <w:t>měsíc,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jež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začne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plynout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prvním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dnem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následujícím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po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doručení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písemné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výpovědi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Poskytovateli.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Smluvní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strany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jsou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povinny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vzájemnou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dohodou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písemně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vypořádat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dosavadní smluvní plnění nejpozději do 1 měsíce od skončení účinnosti Smlouvy z důvodu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výpovědi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Objednatele.</w:t>
      </w:r>
    </w:p>
    <w:p w14:paraId="566AA540" w14:textId="77777777" w:rsidR="00D50D66" w:rsidRDefault="00D50D66">
      <w:pPr>
        <w:pStyle w:val="Zkladntext"/>
        <w:rPr>
          <w:sz w:val="24"/>
        </w:rPr>
      </w:pPr>
    </w:p>
    <w:p w14:paraId="545279FD" w14:textId="77777777" w:rsidR="00D50D66" w:rsidRDefault="00487229">
      <w:pPr>
        <w:pStyle w:val="Nadpis4"/>
        <w:numPr>
          <w:ilvl w:val="0"/>
          <w:numId w:val="25"/>
        </w:numPr>
        <w:tabs>
          <w:tab w:val="left" w:pos="4749"/>
        </w:tabs>
        <w:spacing w:before="173"/>
        <w:ind w:left="4748"/>
        <w:jc w:val="both"/>
      </w:pPr>
      <w:r>
        <w:rPr>
          <w:color w:val="595959"/>
        </w:rPr>
        <w:t>Nemožnost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plnění</w:t>
      </w:r>
    </w:p>
    <w:p w14:paraId="7B1ED4C5" w14:textId="77777777" w:rsidR="00D50D66" w:rsidRDefault="00487229">
      <w:pPr>
        <w:pStyle w:val="Odstavecseseznamem"/>
        <w:numPr>
          <w:ilvl w:val="1"/>
          <w:numId w:val="6"/>
        </w:numPr>
        <w:tabs>
          <w:tab w:val="left" w:pos="1310"/>
        </w:tabs>
        <w:spacing w:before="72" w:line="312" w:lineRule="auto"/>
        <w:ind w:right="416"/>
        <w:jc w:val="both"/>
      </w:pPr>
      <w:r>
        <w:rPr>
          <w:color w:val="595959"/>
        </w:rPr>
        <w:t>Jestliže vznikne na straně Poskytovatele nemožnost plnění dle ustanovení § 2006 a § 2007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Občanského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zákoníku,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Poskytovatel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písemn</w:t>
      </w:r>
      <w:r>
        <w:rPr>
          <w:color w:val="595959"/>
        </w:rPr>
        <w:t>ě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uvědomí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bez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zbytečného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odkladu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skutečnosti a její příčině Objednatele, jinak odpovídá za újmu tím vzniklou. Za nemožnost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plnění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nepovažuje,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pokud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je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závazek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možné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splnit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 vyššími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náklady,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ztížených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podmínek, či po určité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době.</w:t>
      </w:r>
    </w:p>
    <w:p w14:paraId="68D57F0D" w14:textId="77777777" w:rsidR="00D50D66" w:rsidRDefault="00487229">
      <w:pPr>
        <w:pStyle w:val="Odstavecseseznamem"/>
        <w:numPr>
          <w:ilvl w:val="1"/>
          <w:numId w:val="6"/>
        </w:numPr>
        <w:tabs>
          <w:tab w:val="left" w:pos="1310"/>
        </w:tabs>
        <w:spacing w:before="119" w:line="312" w:lineRule="auto"/>
        <w:ind w:right="416"/>
        <w:jc w:val="both"/>
      </w:pPr>
      <w:r>
        <w:rPr>
          <w:color w:val="595959"/>
        </w:rPr>
        <w:t>Pokud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není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ji</w:t>
      </w:r>
      <w:r>
        <w:rPr>
          <w:color w:val="595959"/>
        </w:rPr>
        <w:t>nak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stanoveno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písemně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Objednatelem,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bude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Poskytovatel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pokračovat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realizaci</w:t>
      </w:r>
      <w:r>
        <w:rPr>
          <w:color w:val="595959"/>
          <w:spacing w:val="-58"/>
        </w:rPr>
        <w:t xml:space="preserve"> </w:t>
      </w:r>
      <w:r>
        <w:rPr>
          <w:color w:val="595959"/>
        </w:rPr>
        <w:t>svých</w:t>
      </w:r>
      <w:r>
        <w:rPr>
          <w:color w:val="595959"/>
          <w:spacing w:val="61"/>
        </w:rPr>
        <w:t xml:space="preserve"> </w:t>
      </w:r>
      <w:r>
        <w:rPr>
          <w:color w:val="595959"/>
        </w:rPr>
        <w:t>závazků</w:t>
      </w:r>
      <w:r>
        <w:rPr>
          <w:color w:val="595959"/>
          <w:spacing w:val="61"/>
        </w:rPr>
        <w:t xml:space="preserve"> </w:t>
      </w:r>
      <w:r>
        <w:rPr>
          <w:color w:val="595959"/>
        </w:rPr>
        <w:t>vyplývajících</w:t>
      </w:r>
      <w:r>
        <w:rPr>
          <w:color w:val="595959"/>
          <w:spacing w:val="61"/>
        </w:rPr>
        <w:t xml:space="preserve"> </w:t>
      </w:r>
      <w:r>
        <w:rPr>
          <w:color w:val="595959"/>
        </w:rPr>
        <w:t>ze</w:t>
      </w:r>
      <w:r>
        <w:rPr>
          <w:color w:val="595959"/>
          <w:spacing w:val="61"/>
        </w:rPr>
        <w:t xml:space="preserve"> </w:t>
      </w:r>
      <w:r>
        <w:rPr>
          <w:color w:val="595959"/>
        </w:rPr>
        <w:t>smluvního</w:t>
      </w:r>
      <w:r>
        <w:rPr>
          <w:color w:val="595959"/>
          <w:spacing w:val="61"/>
        </w:rPr>
        <w:t xml:space="preserve"> </w:t>
      </w:r>
      <w:r>
        <w:rPr>
          <w:color w:val="595959"/>
        </w:rPr>
        <w:t>vztahu</w:t>
      </w:r>
      <w:r>
        <w:rPr>
          <w:color w:val="595959"/>
          <w:spacing w:val="61"/>
        </w:rPr>
        <w:t xml:space="preserve"> </w:t>
      </w:r>
      <w:r>
        <w:rPr>
          <w:color w:val="595959"/>
        </w:rPr>
        <w:t>v rozsahu</w:t>
      </w:r>
      <w:r>
        <w:rPr>
          <w:color w:val="595959"/>
          <w:spacing w:val="61"/>
        </w:rPr>
        <w:t xml:space="preserve"> </w:t>
      </w:r>
      <w:r>
        <w:rPr>
          <w:color w:val="595959"/>
        </w:rPr>
        <w:t>svých</w:t>
      </w:r>
      <w:r>
        <w:rPr>
          <w:color w:val="595959"/>
          <w:spacing w:val="61"/>
        </w:rPr>
        <w:t xml:space="preserve"> </w:t>
      </w:r>
      <w:r>
        <w:rPr>
          <w:color w:val="595959"/>
        </w:rPr>
        <w:t>nejlepších</w:t>
      </w:r>
      <w:r>
        <w:rPr>
          <w:color w:val="595959"/>
          <w:spacing w:val="62"/>
        </w:rPr>
        <w:t xml:space="preserve"> </w:t>
      </w:r>
      <w:r>
        <w:rPr>
          <w:color w:val="595959"/>
        </w:rPr>
        <w:t>možností</w:t>
      </w:r>
      <w:r>
        <w:rPr>
          <w:color w:val="595959"/>
          <w:spacing w:val="1"/>
        </w:rPr>
        <w:t xml:space="preserve"> </w:t>
      </w:r>
      <w:r>
        <w:rPr>
          <w:color w:val="595959"/>
          <w:spacing w:val="-1"/>
        </w:rPr>
        <w:t>a</w:t>
      </w:r>
      <w:r>
        <w:rPr>
          <w:color w:val="595959"/>
          <w:spacing w:val="1"/>
        </w:rPr>
        <w:t xml:space="preserve"> </w:t>
      </w:r>
      <w:r>
        <w:rPr>
          <w:color w:val="595959"/>
          <w:spacing w:val="-1"/>
        </w:rPr>
        <w:t>schopností</w:t>
      </w:r>
      <w:r>
        <w:rPr>
          <w:color w:val="595959"/>
          <w:spacing w:val="-13"/>
        </w:rPr>
        <w:t xml:space="preserve"> </w:t>
      </w:r>
      <w:r>
        <w:rPr>
          <w:color w:val="595959"/>
          <w:spacing w:val="-1"/>
        </w:rPr>
        <w:t>a</w:t>
      </w:r>
      <w:r>
        <w:rPr>
          <w:color w:val="595959"/>
          <w:spacing w:val="-17"/>
        </w:rPr>
        <w:t xml:space="preserve"> </w:t>
      </w:r>
      <w:r>
        <w:rPr>
          <w:color w:val="595959"/>
          <w:spacing w:val="-1"/>
        </w:rPr>
        <w:t>bude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hledat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alternativní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prostředky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pro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realizaci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té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části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plnění,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kde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není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možné</w:t>
      </w:r>
      <w:r>
        <w:rPr>
          <w:color w:val="595959"/>
          <w:spacing w:val="-59"/>
        </w:rPr>
        <w:t xml:space="preserve"> </w:t>
      </w:r>
      <w:r>
        <w:rPr>
          <w:color w:val="595959"/>
          <w:spacing w:val="-1"/>
        </w:rPr>
        <w:t>plnit.</w:t>
      </w:r>
      <w:r>
        <w:rPr>
          <w:color w:val="595959"/>
          <w:spacing w:val="-13"/>
        </w:rPr>
        <w:t xml:space="preserve"> </w:t>
      </w:r>
      <w:r>
        <w:rPr>
          <w:color w:val="595959"/>
          <w:spacing w:val="-1"/>
        </w:rPr>
        <w:t>Pokud</w:t>
      </w:r>
      <w:r>
        <w:rPr>
          <w:color w:val="595959"/>
        </w:rPr>
        <w:t xml:space="preserve"> </w:t>
      </w:r>
      <w:r>
        <w:rPr>
          <w:color w:val="595959"/>
          <w:spacing w:val="-1"/>
        </w:rPr>
        <w:t>by</w:t>
      </w:r>
      <w:r>
        <w:rPr>
          <w:color w:val="595959"/>
        </w:rPr>
        <w:t xml:space="preserve"> </w:t>
      </w:r>
      <w:r>
        <w:rPr>
          <w:color w:val="595959"/>
          <w:spacing w:val="-1"/>
        </w:rPr>
        <w:t>podmínky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nemožnosti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plnění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trvaly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déle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než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30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kalendářních</w:t>
      </w:r>
      <w:r>
        <w:rPr>
          <w:color w:val="595959"/>
          <w:spacing w:val="-17"/>
        </w:rPr>
        <w:t xml:space="preserve"> </w:t>
      </w:r>
      <w:r>
        <w:rPr>
          <w:color w:val="595959"/>
        </w:rPr>
        <w:t>dní,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je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Objednatel</w:t>
      </w:r>
      <w:r>
        <w:rPr>
          <w:color w:val="595959"/>
          <w:spacing w:val="-58"/>
        </w:rPr>
        <w:t xml:space="preserve"> </w:t>
      </w:r>
      <w:r>
        <w:rPr>
          <w:color w:val="595959"/>
        </w:rPr>
        <w:t>oprávněn od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Smlouvy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odstoupit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účinky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ex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nunc.</w:t>
      </w:r>
    </w:p>
    <w:p w14:paraId="61780EBB" w14:textId="77777777" w:rsidR="00D50D66" w:rsidRDefault="00487229">
      <w:pPr>
        <w:pStyle w:val="Odstavecseseznamem"/>
        <w:numPr>
          <w:ilvl w:val="1"/>
          <w:numId w:val="6"/>
        </w:numPr>
        <w:tabs>
          <w:tab w:val="left" w:pos="1310"/>
        </w:tabs>
        <w:spacing w:line="312" w:lineRule="auto"/>
        <w:ind w:right="415"/>
        <w:jc w:val="both"/>
      </w:pPr>
      <w:r>
        <w:rPr>
          <w:color w:val="595959"/>
        </w:rPr>
        <w:t>Brání-li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některé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Smluvních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stran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 plnění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povinností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Smlouvy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mimořádná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nepředvídatelná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 nepřekonatelná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překážka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vzniklá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nezávisle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její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vůli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smyslu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ustanovení</w:t>
      </w:r>
      <w:r>
        <w:rPr>
          <w:color w:val="595959"/>
          <w:spacing w:val="57"/>
        </w:rPr>
        <w:t xml:space="preserve"> </w:t>
      </w:r>
      <w:r>
        <w:rPr>
          <w:color w:val="595959"/>
        </w:rPr>
        <w:t>§</w:t>
      </w:r>
      <w:r>
        <w:rPr>
          <w:color w:val="595959"/>
          <w:spacing w:val="55"/>
        </w:rPr>
        <w:t xml:space="preserve"> </w:t>
      </w:r>
      <w:r>
        <w:rPr>
          <w:color w:val="595959"/>
        </w:rPr>
        <w:t>2913</w:t>
      </w:r>
      <w:r>
        <w:rPr>
          <w:color w:val="595959"/>
          <w:spacing w:val="59"/>
        </w:rPr>
        <w:t xml:space="preserve"> </w:t>
      </w:r>
      <w:r>
        <w:rPr>
          <w:color w:val="595959"/>
        </w:rPr>
        <w:t>odst.</w:t>
      </w:r>
      <w:r>
        <w:rPr>
          <w:color w:val="595959"/>
          <w:spacing w:val="57"/>
        </w:rPr>
        <w:t xml:space="preserve"> </w:t>
      </w:r>
      <w:r>
        <w:rPr>
          <w:color w:val="595959"/>
        </w:rPr>
        <w:t>2</w:t>
      </w:r>
      <w:r>
        <w:rPr>
          <w:color w:val="595959"/>
          <w:spacing w:val="54"/>
        </w:rPr>
        <w:t xml:space="preserve"> </w:t>
      </w:r>
      <w:r>
        <w:rPr>
          <w:color w:val="595959"/>
        </w:rPr>
        <w:t>Občanského</w:t>
      </w:r>
      <w:r>
        <w:rPr>
          <w:color w:val="595959"/>
          <w:spacing w:val="57"/>
        </w:rPr>
        <w:t xml:space="preserve"> </w:t>
      </w:r>
      <w:r>
        <w:rPr>
          <w:color w:val="595959"/>
        </w:rPr>
        <w:t>zákoníku,</w:t>
      </w:r>
      <w:r>
        <w:rPr>
          <w:color w:val="595959"/>
          <w:spacing w:val="58"/>
        </w:rPr>
        <w:t xml:space="preserve"> </w:t>
      </w:r>
      <w:r>
        <w:rPr>
          <w:color w:val="595959"/>
        </w:rPr>
        <w:t>je</w:t>
      </w:r>
      <w:r>
        <w:rPr>
          <w:color w:val="595959"/>
          <w:spacing w:val="55"/>
        </w:rPr>
        <w:t xml:space="preserve"> </w:t>
      </w:r>
      <w:r>
        <w:rPr>
          <w:color w:val="595959"/>
        </w:rPr>
        <w:t>Smluvní</w:t>
      </w:r>
      <w:r>
        <w:rPr>
          <w:color w:val="595959"/>
          <w:spacing w:val="59"/>
        </w:rPr>
        <w:t xml:space="preserve"> </w:t>
      </w:r>
      <w:r>
        <w:rPr>
          <w:color w:val="595959"/>
        </w:rPr>
        <w:t>strana</w:t>
      </w:r>
      <w:r>
        <w:rPr>
          <w:color w:val="595959"/>
          <w:spacing w:val="53"/>
        </w:rPr>
        <w:t xml:space="preserve"> </w:t>
      </w:r>
      <w:r>
        <w:rPr>
          <w:color w:val="595959"/>
        </w:rPr>
        <w:t>povinna</w:t>
      </w:r>
      <w:r>
        <w:rPr>
          <w:color w:val="595959"/>
          <w:spacing w:val="57"/>
        </w:rPr>
        <w:t xml:space="preserve"> </w:t>
      </w:r>
      <w:r>
        <w:rPr>
          <w:color w:val="595959"/>
        </w:rPr>
        <w:t>o</w:t>
      </w:r>
      <w:r>
        <w:rPr>
          <w:color w:val="595959"/>
          <w:spacing w:val="57"/>
        </w:rPr>
        <w:t xml:space="preserve"> </w:t>
      </w:r>
      <w:r>
        <w:rPr>
          <w:color w:val="595959"/>
        </w:rPr>
        <w:t>vzniku,</w:t>
      </w:r>
    </w:p>
    <w:p w14:paraId="55DA032F" w14:textId="77777777" w:rsidR="00D50D66" w:rsidRDefault="00D50D66">
      <w:pPr>
        <w:spacing w:line="312" w:lineRule="auto"/>
        <w:jc w:val="both"/>
        <w:sectPr w:rsidR="00D50D66">
          <w:pgSz w:w="11910" w:h="16840"/>
          <w:pgMar w:top="1520" w:right="560" w:bottom="1040" w:left="560" w:header="677" w:footer="855" w:gutter="0"/>
          <w:cols w:space="708"/>
        </w:sectPr>
      </w:pPr>
    </w:p>
    <w:p w14:paraId="27B90774" w14:textId="77777777" w:rsidR="00D50D66" w:rsidRDefault="00D50D66">
      <w:pPr>
        <w:pStyle w:val="Zkladntext"/>
        <w:rPr>
          <w:sz w:val="20"/>
        </w:rPr>
      </w:pPr>
    </w:p>
    <w:p w14:paraId="005FBDC5" w14:textId="77777777" w:rsidR="00D50D66" w:rsidRDefault="00D50D66">
      <w:pPr>
        <w:pStyle w:val="Zkladntext"/>
        <w:spacing w:before="3"/>
        <w:rPr>
          <w:sz w:val="20"/>
        </w:rPr>
      </w:pPr>
    </w:p>
    <w:p w14:paraId="73FFCCC2" w14:textId="77777777" w:rsidR="00D50D66" w:rsidRDefault="00487229">
      <w:pPr>
        <w:pStyle w:val="Zkladntext"/>
        <w:spacing w:line="312" w:lineRule="auto"/>
        <w:ind w:left="1309" w:right="413"/>
        <w:jc w:val="both"/>
      </w:pPr>
      <w:r>
        <w:rPr>
          <w:color w:val="595959"/>
        </w:rPr>
        <w:t>důsledcích a zániku takové překážky druhou Smluvní stranu neprodleně informovat, jinak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odpovídá za újmu tím vzniklou. Zpráva musí být podána písemně, neprodleně poté, kdy se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povinná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Smluvní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strana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 překážce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dozvěděla,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nebo při náležité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péči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mohla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dozvědět.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Bezprostředně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zániku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takové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překážky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povinná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Smluvní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strana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obnoví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plnění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svých</w:t>
      </w:r>
      <w:r>
        <w:rPr>
          <w:color w:val="595959"/>
          <w:spacing w:val="-59"/>
        </w:rPr>
        <w:t xml:space="preserve"> </w:t>
      </w:r>
      <w:r>
        <w:rPr>
          <w:color w:val="595959"/>
          <w:spacing w:val="-1"/>
        </w:rPr>
        <w:t>závazků</w:t>
      </w:r>
      <w:r>
        <w:rPr>
          <w:color w:val="595959"/>
          <w:spacing w:val="-13"/>
        </w:rPr>
        <w:t xml:space="preserve"> </w:t>
      </w:r>
      <w:r>
        <w:rPr>
          <w:color w:val="595959"/>
          <w:spacing w:val="-1"/>
        </w:rPr>
        <w:t>vůči</w:t>
      </w:r>
      <w:r>
        <w:rPr>
          <w:color w:val="595959"/>
          <w:spacing w:val="-13"/>
        </w:rPr>
        <w:t xml:space="preserve"> </w:t>
      </w:r>
      <w:r>
        <w:rPr>
          <w:color w:val="595959"/>
          <w:spacing w:val="-1"/>
        </w:rPr>
        <w:t>druhé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Smluvní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straně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17"/>
        </w:rPr>
        <w:t xml:space="preserve"> </w:t>
      </w:r>
      <w:r>
        <w:rPr>
          <w:color w:val="595959"/>
        </w:rPr>
        <w:t>učiní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vše,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co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je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jejích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silách,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ke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kompenzaci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doby,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která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uplynula v důsledku takového prodlení. Pokud překážka nepomine do tří (3) pracovních dnů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od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doby svého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vzniku, je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Objednatel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oprávněn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od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Smlouvy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odstoupit.</w:t>
      </w:r>
    </w:p>
    <w:p w14:paraId="375F3666" w14:textId="77777777" w:rsidR="00D50D66" w:rsidRDefault="00D50D66">
      <w:pPr>
        <w:pStyle w:val="Zkladntext"/>
        <w:rPr>
          <w:sz w:val="24"/>
        </w:rPr>
      </w:pPr>
    </w:p>
    <w:p w14:paraId="5AB6BBF2" w14:textId="77777777" w:rsidR="00D50D66" w:rsidRDefault="00D50D66">
      <w:pPr>
        <w:pStyle w:val="Zkladntext"/>
        <w:spacing w:before="5"/>
        <w:rPr>
          <w:sz w:val="25"/>
        </w:rPr>
      </w:pPr>
    </w:p>
    <w:p w14:paraId="2F552B66" w14:textId="77777777" w:rsidR="00D50D66" w:rsidRDefault="00487229">
      <w:pPr>
        <w:pStyle w:val="Nadpis4"/>
        <w:numPr>
          <w:ilvl w:val="0"/>
          <w:numId w:val="25"/>
        </w:numPr>
        <w:tabs>
          <w:tab w:val="left" w:pos="5335"/>
        </w:tabs>
        <w:ind w:left="5334" w:hanging="455"/>
        <w:jc w:val="both"/>
      </w:pPr>
      <w:r>
        <w:rPr>
          <w:color w:val="595959"/>
        </w:rPr>
        <w:t>Záruka</w:t>
      </w:r>
    </w:p>
    <w:p w14:paraId="716EC4E3" w14:textId="77777777" w:rsidR="00D50D66" w:rsidRDefault="00487229">
      <w:pPr>
        <w:pStyle w:val="Odstavecseseznamem"/>
        <w:numPr>
          <w:ilvl w:val="1"/>
          <w:numId w:val="5"/>
        </w:numPr>
        <w:tabs>
          <w:tab w:val="left" w:pos="1310"/>
        </w:tabs>
        <w:spacing w:before="72" w:line="312" w:lineRule="auto"/>
        <w:ind w:right="415"/>
        <w:jc w:val="both"/>
      </w:pPr>
      <w:r>
        <w:rPr>
          <w:color w:val="595959"/>
        </w:rPr>
        <w:t>Poskytovatel poskytuje ode dne podpisu Předávacího protokolu pro danou část Předmětu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plnění (tj. jednotlivá Plnění) záruku za jakost v délce dvanácti (12) měsíců. Záruka za jakost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neběží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po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dobu,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po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kterou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Objednatel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nemůže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Plnění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užívat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pro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jeho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vady,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za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které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odpovídá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Poskytovatel.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Poskytovatel zaručuje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Objednateli,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že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předané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Plnění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bude:</w:t>
      </w:r>
    </w:p>
    <w:p w14:paraId="41843AB1" w14:textId="77777777" w:rsidR="00D50D66" w:rsidRDefault="00487229">
      <w:pPr>
        <w:pStyle w:val="Odstavecseseznamem"/>
        <w:numPr>
          <w:ilvl w:val="2"/>
          <w:numId w:val="5"/>
        </w:numPr>
        <w:tabs>
          <w:tab w:val="left" w:pos="1706"/>
        </w:tabs>
        <w:ind w:hanging="397"/>
        <w:jc w:val="both"/>
      </w:pPr>
      <w:r>
        <w:rPr>
          <w:color w:val="595959"/>
        </w:rPr>
        <w:t>plně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funkční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způsobilý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pro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použití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k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následujícímu účelu:</w:t>
      </w:r>
    </w:p>
    <w:p w14:paraId="08CC6674" w14:textId="77777777" w:rsidR="00D50D66" w:rsidRDefault="00487229">
      <w:pPr>
        <w:pStyle w:val="Odstavecseseznamem"/>
        <w:numPr>
          <w:ilvl w:val="3"/>
          <w:numId w:val="5"/>
        </w:numPr>
        <w:tabs>
          <w:tab w:val="left" w:pos="2132"/>
          <w:tab w:val="left" w:pos="2133"/>
        </w:tabs>
        <w:spacing w:before="195" w:line="307" w:lineRule="auto"/>
        <w:ind w:right="414"/>
        <w:jc w:val="left"/>
      </w:pPr>
      <w:r>
        <w:rPr>
          <w:color w:val="595959"/>
        </w:rPr>
        <w:t>virtualizace</w:t>
      </w:r>
      <w:r>
        <w:rPr>
          <w:color w:val="595959"/>
          <w:spacing w:val="38"/>
        </w:rPr>
        <w:t xml:space="preserve"> </w:t>
      </w:r>
      <w:r>
        <w:rPr>
          <w:color w:val="595959"/>
        </w:rPr>
        <w:t>na</w:t>
      </w:r>
      <w:r>
        <w:rPr>
          <w:color w:val="595959"/>
          <w:spacing w:val="33"/>
        </w:rPr>
        <w:t xml:space="preserve"> </w:t>
      </w:r>
      <w:r>
        <w:rPr>
          <w:color w:val="595959"/>
        </w:rPr>
        <w:t>serveru</w:t>
      </w:r>
      <w:r>
        <w:rPr>
          <w:color w:val="595959"/>
          <w:spacing w:val="33"/>
        </w:rPr>
        <w:t xml:space="preserve"> </w:t>
      </w:r>
      <w:r>
        <w:rPr>
          <w:color w:val="595959"/>
        </w:rPr>
        <w:t>s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interním</w:t>
      </w:r>
      <w:r>
        <w:rPr>
          <w:color w:val="595959"/>
          <w:spacing w:val="36"/>
        </w:rPr>
        <w:t xml:space="preserve"> </w:t>
      </w:r>
      <w:r>
        <w:rPr>
          <w:color w:val="595959"/>
        </w:rPr>
        <w:t>diskovým</w:t>
      </w:r>
      <w:r>
        <w:rPr>
          <w:color w:val="595959"/>
          <w:spacing w:val="34"/>
        </w:rPr>
        <w:t xml:space="preserve"> </w:t>
      </w:r>
      <w:r>
        <w:rPr>
          <w:color w:val="595959"/>
        </w:rPr>
        <w:t>prostorem</w:t>
      </w:r>
      <w:r>
        <w:rPr>
          <w:color w:val="595959"/>
          <w:spacing w:val="37"/>
        </w:rPr>
        <w:t xml:space="preserve"> </w:t>
      </w:r>
      <w:r>
        <w:rPr>
          <w:color w:val="595959"/>
        </w:rPr>
        <w:t>bez</w:t>
      </w:r>
      <w:r>
        <w:rPr>
          <w:color w:val="595959"/>
          <w:spacing w:val="36"/>
        </w:rPr>
        <w:t xml:space="preserve"> </w:t>
      </w:r>
      <w:r>
        <w:rPr>
          <w:color w:val="595959"/>
        </w:rPr>
        <w:t>připojeného</w:t>
      </w:r>
      <w:r>
        <w:rPr>
          <w:color w:val="595959"/>
          <w:spacing w:val="35"/>
        </w:rPr>
        <w:t xml:space="preserve"> </w:t>
      </w:r>
      <w:r>
        <w:rPr>
          <w:color w:val="595959"/>
        </w:rPr>
        <w:t>diskového</w:t>
      </w:r>
      <w:r>
        <w:rPr>
          <w:color w:val="595959"/>
          <w:spacing w:val="-58"/>
        </w:rPr>
        <w:t xml:space="preserve"> </w:t>
      </w:r>
      <w:r>
        <w:rPr>
          <w:color w:val="595959"/>
        </w:rPr>
        <w:t>pole,</w:t>
      </w:r>
    </w:p>
    <w:p w14:paraId="248334ED" w14:textId="77777777" w:rsidR="00D50D66" w:rsidRDefault="00487229">
      <w:pPr>
        <w:pStyle w:val="Odstavecseseznamem"/>
        <w:numPr>
          <w:ilvl w:val="3"/>
          <w:numId w:val="5"/>
        </w:numPr>
        <w:tabs>
          <w:tab w:val="left" w:pos="2132"/>
          <w:tab w:val="left" w:pos="2133"/>
        </w:tabs>
        <w:spacing w:before="6"/>
        <w:ind w:hanging="361"/>
        <w:jc w:val="left"/>
      </w:pPr>
      <w:r>
        <w:rPr>
          <w:color w:val="595959"/>
        </w:rPr>
        <w:t>virtualizace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na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serveru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s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diskovým prostorem připojeným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z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diskového pole,</w:t>
      </w:r>
    </w:p>
    <w:p w14:paraId="58923832" w14:textId="77777777" w:rsidR="00D50D66" w:rsidRDefault="00487229">
      <w:pPr>
        <w:pStyle w:val="Odstavecseseznamem"/>
        <w:numPr>
          <w:ilvl w:val="3"/>
          <w:numId w:val="5"/>
        </w:numPr>
        <w:tabs>
          <w:tab w:val="left" w:pos="2132"/>
          <w:tab w:val="left" w:pos="2133"/>
        </w:tabs>
        <w:spacing w:before="73"/>
        <w:ind w:hanging="361"/>
        <w:jc w:val="left"/>
      </w:pPr>
      <w:r>
        <w:rPr>
          <w:color w:val="595959"/>
        </w:rPr>
        <w:t>nastavení a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provozu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operačního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systému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na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fyzickém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virtuálním serveru,</w:t>
      </w:r>
    </w:p>
    <w:p w14:paraId="7C82B6AB" w14:textId="77777777" w:rsidR="00D50D66" w:rsidRDefault="00487229">
      <w:pPr>
        <w:pStyle w:val="Odstavecseseznamem"/>
        <w:numPr>
          <w:ilvl w:val="3"/>
          <w:numId w:val="5"/>
        </w:numPr>
        <w:tabs>
          <w:tab w:val="left" w:pos="2132"/>
          <w:tab w:val="left" w:pos="2133"/>
        </w:tabs>
        <w:spacing w:before="74"/>
        <w:ind w:hanging="361"/>
        <w:jc w:val="left"/>
      </w:pPr>
      <w:r>
        <w:rPr>
          <w:color w:val="595959"/>
        </w:rPr>
        <w:t>kontejnerizace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kontejnerizační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clustery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nad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fyzickým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nebo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virtuálním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serveru,</w:t>
      </w:r>
    </w:p>
    <w:p w14:paraId="3DA6BC87" w14:textId="77777777" w:rsidR="00D50D66" w:rsidRDefault="00487229">
      <w:pPr>
        <w:pStyle w:val="Odstavecseseznamem"/>
        <w:numPr>
          <w:ilvl w:val="3"/>
          <w:numId w:val="5"/>
        </w:numPr>
        <w:tabs>
          <w:tab w:val="left" w:pos="2132"/>
          <w:tab w:val="left" w:pos="2133"/>
        </w:tabs>
        <w:spacing w:before="74"/>
        <w:ind w:hanging="361"/>
        <w:jc w:val="left"/>
      </w:pPr>
      <w:r>
        <w:rPr>
          <w:color w:val="595959"/>
        </w:rPr>
        <w:t>orchestrace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kontejnerizace,</w:t>
      </w:r>
    </w:p>
    <w:p w14:paraId="409B4B01" w14:textId="77777777" w:rsidR="00D50D66" w:rsidRDefault="00487229">
      <w:pPr>
        <w:pStyle w:val="Odstavecseseznamem"/>
        <w:numPr>
          <w:ilvl w:val="2"/>
          <w:numId w:val="5"/>
        </w:numPr>
        <w:tabs>
          <w:tab w:val="left" w:pos="1706"/>
        </w:tabs>
        <w:spacing w:before="218"/>
        <w:ind w:hanging="397"/>
        <w:jc w:val="both"/>
      </w:pPr>
      <w:r>
        <w:rPr>
          <w:color w:val="595959"/>
        </w:rPr>
        <w:t>odpovídat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sjednané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specifikaci dle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Přílohy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č. 1,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2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3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Smlouvy,</w:t>
      </w:r>
    </w:p>
    <w:p w14:paraId="2099358A" w14:textId="77777777" w:rsidR="00D50D66" w:rsidRDefault="00487229">
      <w:pPr>
        <w:pStyle w:val="Odstavecseseznamem"/>
        <w:numPr>
          <w:ilvl w:val="2"/>
          <w:numId w:val="5"/>
        </w:numPr>
        <w:tabs>
          <w:tab w:val="left" w:pos="1706"/>
        </w:tabs>
        <w:spacing w:before="196"/>
        <w:ind w:hanging="397"/>
        <w:jc w:val="both"/>
      </w:pPr>
      <w:r>
        <w:rPr>
          <w:color w:val="595959"/>
        </w:rPr>
        <w:t>bez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právních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vad,</w:t>
      </w:r>
    </w:p>
    <w:p w14:paraId="30A7B03F" w14:textId="77777777" w:rsidR="00D50D66" w:rsidRDefault="00487229">
      <w:pPr>
        <w:pStyle w:val="Odstavecseseznamem"/>
        <w:numPr>
          <w:ilvl w:val="2"/>
          <w:numId w:val="5"/>
        </w:numPr>
        <w:tabs>
          <w:tab w:val="left" w:pos="1706"/>
        </w:tabs>
        <w:spacing w:before="195"/>
        <w:ind w:hanging="397"/>
        <w:jc w:val="both"/>
      </w:pPr>
      <w:r>
        <w:rPr>
          <w:color w:val="595959"/>
        </w:rPr>
        <w:t>splňovat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veškeré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nároky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požadavky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českého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právního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řádu.</w:t>
      </w:r>
    </w:p>
    <w:p w14:paraId="2C2134CF" w14:textId="77777777" w:rsidR="00D50D66" w:rsidRDefault="00487229">
      <w:pPr>
        <w:pStyle w:val="Zkladntext"/>
        <w:spacing w:before="196" w:line="314" w:lineRule="auto"/>
        <w:ind w:left="1309" w:right="403"/>
        <w:jc w:val="both"/>
      </w:pPr>
      <w:r>
        <w:rPr>
          <w:color w:val="595959"/>
        </w:rPr>
        <w:t>Poskytovatel odpovídá za aktuálnost, správnost a přesnost Plnění dodaného Objednateli dle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Smlouvy.</w:t>
      </w:r>
    </w:p>
    <w:p w14:paraId="10F3AD76" w14:textId="77777777" w:rsidR="00D50D66" w:rsidRDefault="00487229">
      <w:pPr>
        <w:pStyle w:val="Odstavecseseznamem"/>
        <w:numPr>
          <w:ilvl w:val="1"/>
          <w:numId w:val="5"/>
        </w:numPr>
        <w:tabs>
          <w:tab w:val="left" w:pos="1310"/>
        </w:tabs>
        <w:spacing w:before="141" w:line="312" w:lineRule="auto"/>
        <w:ind w:right="414"/>
        <w:jc w:val="both"/>
      </w:pPr>
      <w:r>
        <w:rPr>
          <w:color w:val="595959"/>
          <w:spacing w:val="-1"/>
        </w:rPr>
        <w:t>Plnění</w:t>
      </w:r>
      <w:r>
        <w:rPr>
          <w:color w:val="595959"/>
          <w:spacing w:val="-13"/>
        </w:rPr>
        <w:t xml:space="preserve"> </w:t>
      </w:r>
      <w:r>
        <w:rPr>
          <w:color w:val="595959"/>
          <w:spacing w:val="-1"/>
        </w:rPr>
        <w:t>má</w:t>
      </w:r>
      <w:r>
        <w:rPr>
          <w:color w:val="595959"/>
          <w:spacing w:val="-14"/>
        </w:rPr>
        <w:t xml:space="preserve"> </w:t>
      </w:r>
      <w:r>
        <w:rPr>
          <w:color w:val="595959"/>
          <w:spacing w:val="-1"/>
        </w:rPr>
        <w:t>vady,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jestliže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nebylo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dodáno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tak,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jak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bylo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sjednáno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nebo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poruší-li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Poskytovatel</w:t>
      </w:r>
      <w:r>
        <w:rPr>
          <w:color w:val="595959"/>
          <w:spacing w:val="-16"/>
        </w:rPr>
        <w:t xml:space="preserve"> </w:t>
      </w:r>
      <w:r>
        <w:rPr>
          <w:color w:val="595959"/>
        </w:rPr>
        <w:t>svou</w:t>
      </w:r>
      <w:r>
        <w:rPr>
          <w:color w:val="595959"/>
          <w:spacing w:val="-58"/>
        </w:rPr>
        <w:t xml:space="preserve"> </w:t>
      </w:r>
      <w:r>
        <w:rPr>
          <w:color w:val="595959"/>
        </w:rPr>
        <w:t>povinnost. Za vady se považují i vady v dokumentech, které se k Plnění vztahují a které je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Poskytovatel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dle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Smlouvy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povinen předat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Objednateli.</w:t>
      </w:r>
    </w:p>
    <w:p w14:paraId="6F524D8C" w14:textId="77777777" w:rsidR="00D50D66" w:rsidRDefault="00487229">
      <w:pPr>
        <w:pStyle w:val="Odstavecseseznamem"/>
        <w:numPr>
          <w:ilvl w:val="1"/>
          <w:numId w:val="5"/>
        </w:numPr>
        <w:tabs>
          <w:tab w:val="left" w:pos="1310"/>
        </w:tabs>
        <w:spacing w:line="312" w:lineRule="auto"/>
        <w:ind w:right="414"/>
        <w:jc w:val="both"/>
      </w:pPr>
      <w:r>
        <w:rPr>
          <w:color w:val="595959"/>
        </w:rPr>
        <w:t>Poskytovatel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se zavazuje bezplatně</w:t>
      </w:r>
      <w:r>
        <w:rPr>
          <w:color w:val="595959"/>
          <w:spacing w:val="61"/>
        </w:rPr>
        <w:t xml:space="preserve"> </w:t>
      </w:r>
      <w:r>
        <w:rPr>
          <w:color w:val="595959"/>
        </w:rPr>
        <w:t>odstraňovat</w:t>
      </w:r>
      <w:r>
        <w:rPr>
          <w:color w:val="595959"/>
          <w:spacing w:val="61"/>
        </w:rPr>
        <w:t xml:space="preserve"> </w:t>
      </w:r>
      <w:r>
        <w:rPr>
          <w:color w:val="595959"/>
        </w:rPr>
        <w:t>veškeré</w:t>
      </w:r>
      <w:r>
        <w:rPr>
          <w:color w:val="595959"/>
          <w:spacing w:val="61"/>
        </w:rPr>
        <w:t xml:space="preserve"> </w:t>
      </w:r>
      <w:r>
        <w:rPr>
          <w:color w:val="595959"/>
        </w:rPr>
        <w:t>vady</w:t>
      </w:r>
      <w:r>
        <w:rPr>
          <w:color w:val="595959"/>
          <w:spacing w:val="61"/>
        </w:rPr>
        <w:t xml:space="preserve"> </w:t>
      </w:r>
      <w:r>
        <w:rPr>
          <w:color w:val="595959"/>
        </w:rPr>
        <w:t>Plnění</w:t>
      </w:r>
      <w:r>
        <w:rPr>
          <w:color w:val="595959"/>
          <w:spacing w:val="61"/>
        </w:rPr>
        <w:t xml:space="preserve"> </w:t>
      </w:r>
      <w:r>
        <w:rPr>
          <w:color w:val="595959"/>
        </w:rPr>
        <w:t>vzniklé</w:t>
      </w:r>
      <w:r>
        <w:rPr>
          <w:color w:val="595959"/>
          <w:spacing w:val="61"/>
        </w:rPr>
        <w:t xml:space="preserve"> </w:t>
      </w:r>
      <w:r>
        <w:rPr>
          <w:color w:val="595959"/>
        </w:rPr>
        <w:t>a ohlášené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v záruční době. Vady budou Poskytovateli oznámeny písemně prostřednictvím e-mailu, nebo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jiným dohodnutým způsobem, odpovědnými osobami Objednatele na adresu Poskytovatele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uvedenou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 Příloze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č.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7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Smlouvy,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30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kalendářních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dnů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od jejich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zjištění.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Poskytovatel</w:t>
      </w:r>
      <w:r>
        <w:rPr>
          <w:color w:val="595959"/>
          <w:spacing w:val="8"/>
        </w:rPr>
        <w:t xml:space="preserve"> </w:t>
      </w:r>
      <w:r>
        <w:rPr>
          <w:color w:val="595959"/>
        </w:rPr>
        <w:t>je</w:t>
      </w:r>
      <w:r>
        <w:rPr>
          <w:color w:val="595959"/>
          <w:spacing w:val="70"/>
        </w:rPr>
        <w:t xml:space="preserve"> </w:t>
      </w:r>
      <w:r>
        <w:rPr>
          <w:color w:val="595959"/>
        </w:rPr>
        <w:t>povinen</w:t>
      </w:r>
      <w:r>
        <w:rPr>
          <w:color w:val="595959"/>
          <w:spacing w:val="68"/>
        </w:rPr>
        <w:t xml:space="preserve"> </w:t>
      </w:r>
      <w:r>
        <w:rPr>
          <w:color w:val="595959"/>
        </w:rPr>
        <w:t>potvrdit</w:t>
      </w:r>
      <w:r>
        <w:rPr>
          <w:color w:val="595959"/>
          <w:spacing w:val="70"/>
        </w:rPr>
        <w:t xml:space="preserve"> </w:t>
      </w:r>
      <w:r>
        <w:rPr>
          <w:color w:val="595959"/>
        </w:rPr>
        <w:t>přijetí</w:t>
      </w:r>
      <w:r>
        <w:rPr>
          <w:color w:val="595959"/>
          <w:spacing w:val="68"/>
        </w:rPr>
        <w:t xml:space="preserve"> </w:t>
      </w:r>
      <w:r>
        <w:rPr>
          <w:color w:val="595959"/>
        </w:rPr>
        <w:t>požadavku</w:t>
      </w:r>
      <w:r>
        <w:rPr>
          <w:color w:val="595959"/>
          <w:spacing w:val="70"/>
        </w:rPr>
        <w:t xml:space="preserve"> </w:t>
      </w:r>
      <w:r>
        <w:rPr>
          <w:color w:val="595959"/>
        </w:rPr>
        <w:t>na</w:t>
      </w:r>
      <w:r>
        <w:rPr>
          <w:color w:val="595959"/>
          <w:spacing w:val="68"/>
        </w:rPr>
        <w:t xml:space="preserve"> </w:t>
      </w:r>
      <w:r>
        <w:rPr>
          <w:color w:val="595959"/>
        </w:rPr>
        <w:t>odstranění</w:t>
      </w:r>
      <w:r>
        <w:rPr>
          <w:color w:val="595959"/>
          <w:spacing w:val="69"/>
        </w:rPr>
        <w:t xml:space="preserve"> </w:t>
      </w:r>
      <w:r>
        <w:rPr>
          <w:color w:val="595959"/>
        </w:rPr>
        <w:t>vady</w:t>
      </w:r>
      <w:r>
        <w:rPr>
          <w:color w:val="595959"/>
          <w:spacing w:val="70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čase,</w:t>
      </w:r>
      <w:r>
        <w:rPr>
          <w:color w:val="595959"/>
          <w:spacing w:val="71"/>
        </w:rPr>
        <w:t xml:space="preserve"> </w:t>
      </w:r>
      <w:r>
        <w:rPr>
          <w:color w:val="595959"/>
        </w:rPr>
        <w:t>který</w:t>
      </w:r>
      <w:r>
        <w:rPr>
          <w:color w:val="595959"/>
          <w:spacing w:val="68"/>
        </w:rPr>
        <w:t xml:space="preserve"> </w:t>
      </w:r>
      <w:r>
        <w:rPr>
          <w:color w:val="595959"/>
        </w:rPr>
        <w:t>je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souladu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s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podmínkami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stanovenými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výrobcem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od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nahlášení,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to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prostřednictvím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e-mailu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na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adresu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Objednatele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uvedenou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 Příloze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č.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7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Smlouvy.</w:t>
      </w:r>
    </w:p>
    <w:p w14:paraId="4375F137" w14:textId="77777777" w:rsidR="00D50D66" w:rsidRDefault="00D50D66">
      <w:pPr>
        <w:spacing w:line="312" w:lineRule="auto"/>
        <w:jc w:val="both"/>
        <w:sectPr w:rsidR="00D50D66">
          <w:pgSz w:w="11910" w:h="16840"/>
          <w:pgMar w:top="1520" w:right="560" w:bottom="1040" w:left="560" w:header="677" w:footer="855" w:gutter="0"/>
          <w:cols w:space="708"/>
        </w:sectPr>
      </w:pPr>
    </w:p>
    <w:p w14:paraId="1EB3A07A" w14:textId="77777777" w:rsidR="00D50D66" w:rsidRDefault="00D50D66">
      <w:pPr>
        <w:pStyle w:val="Zkladntext"/>
        <w:rPr>
          <w:sz w:val="20"/>
        </w:rPr>
      </w:pPr>
    </w:p>
    <w:p w14:paraId="6C202576" w14:textId="77777777" w:rsidR="00D50D66" w:rsidRDefault="00487229">
      <w:pPr>
        <w:pStyle w:val="Nadpis4"/>
        <w:numPr>
          <w:ilvl w:val="0"/>
          <w:numId w:val="25"/>
        </w:numPr>
        <w:tabs>
          <w:tab w:val="left" w:pos="4540"/>
        </w:tabs>
        <w:spacing w:before="233"/>
        <w:ind w:left="4540"/>
        <w:jc w:val="both"/>
      </w:pPr>
      <w:r>
        <w:rPr>
          <w:color w:val="595959"/>
        </w:rPr>
        <w:t>Závěrečná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ustanovení</w:t>
      </w:r>
    </w:p>
    <w:p w14:paraId="284A021A" w14:textId="77777777" w:rsidR="00D50D66" w:rsidRDefault="00487229">
      <w:pPr>
        <w:pStyle w:val="Odstavecseseznamem"/>
        <w:numPr>
          <w:ilvl w:val="1"/>
          <w:numId w:val="4"/>
        </w:numPr>
        <w:tabs>
          <w:tab w:val="left" w:pos="1310"/>
        </w:tabs>
        <w:spacing w:before="72" w:line="312" w:lineRule="auto"/>
        <w:ind w:right="418"/>
        <w:jc w:val="both"/>
      </w:pPr>
      <w:r>
        <w:rPr>
          <w:color w:val="595959"/>
        </w:rPr>
        <w:t>Tato Smlouva se řídí právním řádem České republiky, zejména příslušnými ustanoveními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Občanského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zákoníku.</w:t>
      </w:r>
    </w:p>
    <w:p w14:paraId="3A3F5804" w14:textId="77777777" w:rsidR="00D50D66" w:rsidRDefault="00487229">
      <w:pPr>
        <w:pStyle w:val="Odstavecseseznamem"/>
        <w:numPr>
          <w:ilvl w:val="1"/>
          <w:numId w:val="4"/>
        </w:numPr>
        <w:tabs>
          <w:tab w:val="left" w:pos="1310"/>
        </w:tabs>
        <w:spacing w:line="312" w:lineRule="auto"/>
        <w:ind w:right="413"/>
        <w:jc w:val="both"/>
      </w:pPr>
      <w:r>
        <w:rPr>
          <w:color w:val="595959"/>
        </w:rPr>
        <w:t>Smluvní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strany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smyslu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ust.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§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1765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odst.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2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Občanského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zákoníku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ujednaly,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že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Poskytovatel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na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sebe přebírá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nebezpečí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změny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okolností.</w:t>
      </w:r>
    </w:p>
    <w:p w14:paraId="2B20709D" w14:textId="77777777" w:rsidR="00D50D66" w:rsidRDefault="00487229">
      <w:pPr>
        <w:pStyle w:val="Odstavecseseznamem"/>
        <w:numPr>
          <w:ilvl w:val="1"/>
          <w:numId w:val="4"/>
        </w:numPr>
        <w:tabs>
          <w:tab w:val="left" w:pos="1310"/>
        </w:tabs>
        <w:spacing w:line="312" w:lineRule="auto"/>
        <w:ind w:right="416"/>
        <w:jc w:val="both"/>
      </w:pPr>
      <w:r>
        <w:rPr>
          <w:color w:val="595959"/>
        </w:rPr>
        <w:t>Smluvní strany si ve smyslu ust. § 1794 odst. 2 Občanského zákoníku ujednaly, že se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Poskytovatel výslovně vzdává jeho práva ve smyslu ust. § 1793 Občanského zákoníku 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souhlasí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cenou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tak,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jak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byla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Smluvními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stranami sjednána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výše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Smlouvě.</w:t>
      </w:r>
    </w:p>
    <w:p w14:paraId="168D04BD" w14:textId="77777777" w:rsidR="00D50D66" w:rsidRDefault="00487229">
      <w:pPr>
        <w:pStyle w:val="Odstavecseseznamem"/>
        <w:numPr>
          <w:ilvl w:val="1"/>
          <w:numId w:val="4"/>
        </w:numPr>
        <w:tabs>
          <w:tab w:val="left" w:pos="1310"/>
        </w:tabs>
        <w:spacing w:before="119" w:line="312" w:lineRule="auto"/>
        <w:ind w:right="415"/>
        <w:jc w:val="both"/>
      </w:pPr>
      <w:r>
        <w:rPr>
          <w:color w:val="595959"/>
        </w:rPr>
        <w:t>Poskytovatel tímto prohlašuje, že mu byly ze strany Objednatele sděleny veškeré skutkové a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právní okolnosti související s uzavřením této smlouvy a že Poskytovatel je v tomto ohledu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přesvědčen o jeho schopnosti uzavřít tuto Smlouvu, má zájem tuto Smlouvu uzavřít a jeho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schopen plnit veškeré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závazky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z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Smlouvy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plynoucí.</w:t>
      </w:r>
    </w:p>
    <w:p w14:paraId="3AFB8800" w14:textId="77777777" w:rsidR="00D50D66" w:rsidRDefault="00487229">
      <w:pPr>
        <w:pStyle w:val="Odstavecseseznamem"/>
        <w:numPr>
          <w:ilvl w:val="1"/>
          <w:numId w:val="4"/>
        </w:numPr>
        <w:tabs>
          <w:tab w:val="left" w:pos="1310"/>
        </w:tabs>
        <w:spacing w:line="312" w:lineRule="auto"/>
        <w:ind w:right="416"/>
        <w:jc w:val="both"/>
      </w:pPr>
      <w:r>
        <w:rPr>
          <w:color w:val="595959"/>
        </w:rPr>
        <w:t>Smluvní strany se dohod</w:t>
      </w:r>
      <w:r>
        <w:rPr>
          <w:color w:val="595959"/>
        </w:rPr>
        <w:t>ly, že místně příslušným soudem pro řešení případných sporů bude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soud příslušný dle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místa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sídla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Objednatele.</w:t>
      </w:r>
    </w:p>
    <w:p w14:paraId="5E9D2A76" w14:textId="77777777" w:rsidR="00D50D66" w:rsidRDefault="00487229">
      <w:pPr>
        <w:pStyle w:val="Odstavecseseznamem"/>
        <w:numPr>
          <w:ilvl w:val="1"/>
          <w:numId w:val="4"/>
        </w:numPr>
        <w:tabs>
          <w:tab w:val="left" w:pos="1310"/>
        </w:tabs>
        <w:spacing w:line="312" w:lineRule="auto"/>
        <w:ind w:right="415"/>
        <w:jc w:val="both"/>
      </w:pPr>
      <w:r>
        <w:rPr>
          <w:color w:val="595959"/>
        </w:rPr>
        <w:t>Tato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Smlouva může být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měněna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pouze vzestupně očíslovanými písemnými dodatky ke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Smlouvě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podepsanými oběma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Smluvními stranami.</w:t>
      </w:r>
    </w:p>
    <w:p w14:paraId="4E72CF20" w14:textId="77777777" w:rsidR="00D50D66" w:rsidRDefault="00487229">
      <w:pPr>
        <w:pStyle w:val="Odstavecseseznamem"/>
        <w:numPr>
          <w:ilvl w:val="1"/>
          <w:numId w:val="4"/>
        </w:numPr>
        <w:tabs>
          <w:tab w:val="left" w:pos="1310"/>
        </w:tabs>
        <w:spacing w:line="312" w:lineRule="auto"/>
        <w:ind w:right="414"/>
        <w:jc w:val="both"/>
      </w:pPr>
      <w:r>
        <w:rPr>
          <w:color w:val="595959"/>
        </w:rPr>
        <w:t>Dnem doručení písemnos</w:t>
      </w:r>
      <w:r>
        <w:rPr>
          <w:color w:val="595959"/>
        </w:rPr>
        <w:t>tí odeslaných na základě této Smlouvy nebo v souvislosti s touto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Smlouvou,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pokud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není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prokázán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jiný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den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doručení,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se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rozumí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poslední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den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lhůty,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ve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které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byla</w:t>
      </w:r>
      <w:r>
        <w:rPr>
          <w:color w:val="595959"/>
          <w:spacing w:val="-58"/>
        </w:rPr>
        <w:t xml:space="preserve"> </w:t>
      </w:r>
      <w:r>
        <w:rPr>
          <w:color w:val="595959"/>
        </w:rPr>
        <w:t>písemnost pro adresáta uložena u provozovatele poštovních služeb, a to i tehdy, jestliže se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adresát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jejím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uložení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nedověděl.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Smluvní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strany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tímto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výslovně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vylučují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ust.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§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573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Občanského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zákoníku.</w:t>
      </w:r>
    </w:p>
    <w:p w14:paraId="2580EBCC" w14:textId="77777777" w:rsidR="00D50D66" w:rsidRDefault="00487229">
      <w:pPr>
        <w:pStyle w:val="Odstavecseseznamem"/>
        <w:numPr>
          <w:ilvl w:val="1"/>
          <w:numId w:val="4"/>
        </w:numPr>
        <w:tabs>
          <w:tab w:val="left" w:pos="1310"/>
        </w:tabs>
        <w:spacing w:before="122" w:line="312" w:lineRule="auto"/>
        <w:ind w:right="413"/>
        <w:jc w:val="both"/>
      </w:pPr>
      <w:r>
        <w:rPr>
          <w:color w:val="595959"/>
        </w:rPr>
        <w:t xml:space="preserve">Pokud kterékoli ustanovení této Smlouvy nebo jeho část je </w:t>
      </w:r>
      <w:r>
        <w:rPr>
          <w:color w:val="595959"/>
        </w:rPr>
        <w:t>nebo se stane neplatným či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nevynutitelným, nebude mít tato neplatnost či nevynutitelnost vliv na platnost či vynutitelnost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ostatních ustanovení této Smlouvy nebo jejích částí, pokud nevyplývá přímo z obsahu této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Smlouvy, že toto ustanovení nebo jeho část n</w:t>
      </w:r>
      <w:r>
        <w:rPr>
          <w:color w:val="595959"/>
        </w:rPr>
        <w:t>elze oddělit od dalšího obsahu. V takovém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případě se obě Smluvní strany zavazují neúčinné a neplatné ustanovení nahradit novým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ustanovením,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které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je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svým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účelem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významem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co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nejbližší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ustanovení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-8"/>
        </w:rPr>
        <w:t xml:space="preserve"> </w:t>
      </w:r>
      <w:r>
        <w:rPr>
          <w:color w:val="595959"/>
        </w:rPr>
        <w:t>Smlouvy,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jež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má</w:t>
      </w:r>
      <w:r>
        <w:rPr>
          <w:color w:val="595959"/>
          <w:spacing w:val="-58"/>
        </w:rPr>
        <w:t xml:space="preserve"> </w:t>
      </w:r>
      <w:r>
        <w:rPr>
          <w:color w:val="595959"/>
        </w:rPr>
        <w:t>být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nahrazeno.</w:t>
      </w:r>
    </w:p>
    <w:p w14:paraId="5DE2BD89" w14:textId="77777777" w:rsidR="00D50D66" w:rsidRDefault="00487229">
      <w:pPr>
        <w:pStyle w:val="Odstavecseseznamem"/>
        <w:numPr>
          <w:ilvl w:val="1"/>
          <w:numId w:val="4"/>
        </w:numPr>
        <w:tabs>
          <w:tab w:val="left" w:pos="1310"/>
        </w:tabs>
        <w:spacing w:before="119" w:line="312" w:lineRule="auto"/>
        <w:ind w:right="413"/>
        <w:jc w:val="both"/>
      </w:pPr>
      <w:r>
        <w:rPr>
          <w:color w:val="595959"/>
          <w:spacing w:val="-1"/>
        </w:rPr>
        <w:t>Tato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Smlouva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je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vyhotovena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elektronicky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podepsána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oprávněnými</w:t>
      </w:r>
      <w:r>
        <w:rPr>
          <w:color w:val="595959"/>
          <w:spacing w:val="-16"/>
        </w:rPr>
        <w:t xml:space="preserve"> </w:t>
      </w:r>
      <w:r>
        <w:rPr>
          <w:color w:val="595959"/>
        </w:rPr>
        <w:t>osobami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obou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Smluvních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stran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zaručeným elektronickým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podpisem.</w:t>
      </w:r>
    </w:p>
    <w:p w14:paraId="5E8E1519" w14:textId="77777777" w:rsidR="00D50D66" w:rsidRDefault="00487229">
      <w:pPr>
        <w:pStyle w:val="Odstavecseseznamem"/>
        <w:numPr>
          <w:ilvl w:val="1"/>
          <w:numId w:val="4"/>
        </w:numPr>
        <w:tabs>
          <w:tab w:val="left" w:pos="1310"/>
        </w:tabs>
        <w:spacing w:line="312" w:lineRule="auto"/>
        <w:ind w:right="415"/>
        <w:jc w:val="both"/>
      </w:pPr>
      <w:r>
        <w:rPr>
          <w:color w:val="595959"/>
        </w:rPr>
        <w:t>Smluvní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strany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prohlašují,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že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tato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Smlouva</w:t>
      </w:r>
      <w:r>
        <w:rPr>
          <w:color w:val="595959"/>
          <w:spacing w:val="-12"/>
        </w:rPr>
        <w:t xml:space="preserve"> </w:t>
      </w:r>
      <w:r>
        <w:rPr>
          <w:color w:val="595959"/>
        </w:rPr>
        <w:t>vyjadřuje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jejich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úplné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výlučné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vzájemné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ujednání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týkající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daného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předmětu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Smlouvy.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Smluvní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strany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přečtení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Smlouvy</w:t>
      </w:r>
      <w:r>
        <w:rPr>
          <w:color w:val="595959"/>
          <w:spacing w:val="1"/>
        </w:rPr>
        <w:t xml:space="preserve"> </w:t>
      </w:r>
      <w:r>
        <w:rPr>
          <w:color w:val="595959"/>
          <w:spacing w:val="-1"/>
        </w:rPr>
        <w:t>prohlašují,</w:t>
      </w:r>
      <w:r>
        <w:rPr>
          <w:color w:val="595959"/>
          <w:spacing w:val="-15"/>
        </w:rPr>
        <w:t xml:space="preserve"> </w:t>
      </w:r>
      <w:r>
        <w:rPr>
          <w:color w:val="595959"/>
          <w:spacing w:val="-1"/>
        </w:rPr>
        <w:t>že</w:t>
      </w:r>
      <w:r>
        <w:rPr>
          <w:color w:val="595959"/>
          <w:spacing w:val="-17"/>
        </w:rPr>
        <w:t xml:space="preserve"> </w:t>
      </w:r>
      <w:r>
        <w:rPr>
          <w:color w:val="595959"/>
          <w:spacing w:val="-1"/>
        </w:rPr>
        <w:t>byla</w:t>
      </w:r>
      <w:r>
        <w:rPr>
          <w:color w:val="595959"/>
          <w:spacing w:val="-13"/>
        </w:rPr>
        <w:t xml:space="preserve"> </w:t>
      </w:r>
      <w:r>
        <w:rPr>
          <w:color w:val="595959"/>
          <w:spacing w:val="-1"/>
        </w:rPr>
        <w:t>uzavřena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po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vzájemném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projednání,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určitě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16"/>
        </w:rPr>
        <w:t xml:space="preserve"> </w:t>
      </w:r>
      <w:r>
        <w:rPr>
          <w:color w:val="595959"/>
        </w:rPr>
        <w:t>srozumitelně,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na</w:t>
      </w:r>
      <w:r>
        <w:rPr>
          <w:color w:val="595959"/>
          <w:spacing w:val="-17"/>
        </w:rPr>
        <w:t xml:space="preserve"> </w:t>
      </w:r>
      <w:r>
        <w:rPr>
          <w:color w:val="595959"/>
        </w:rPr>
        <w:t>základě</w:t>
      </w:r>
      <w:r>
        <w:rPr>
          <w:color w:val="595959"/>
          <w:spacing w:val="-16"/>
        </w:rPr>
        <w:t xml:space="preserve"> </w:t>
      </w:r>
      <w:r>
        <w:rPr>
          <w:color w:val="595959"/>
        </w:rPr>
        <w:t>jejich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pravé,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vážně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míněné a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svobodné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vůle.</w:t>
      </w:r>
    </w:p>
    <w:p w14:paraId="0BCC423E" w14:textId="77777777" w:rsidR="00D50D66" w:rsidRDefault="00487229">
      <w:pPr>
        <w:pStyle w:val="Odstavecseseznamem"/>
        <w:numPr>
          <w:ilvl w:val="1"/>
          <w:numId w:val="4"/>
        </w:numPr>
        <w:tabs>
          <w:tab w:val="left" w:pos="1310"/>
        </w:tabs>
        <w:ind w:hanging="738"/>
        <w:jc w:val="both"/>
      </w:pPr>
      <w:r>
        <w:rPr>
          <w:color w:val="595959"/>
        </w:rPr>
        <w:t>Nedílnou součástí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Smlouvy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jsou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následující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přílohy:</w:t>
      </w:r>
    </w:p>
    <w:p w14:paraId="3615F60D" w14:textId="77777777" w:rsidR="00D50D66" w:rsidRDefault="00487229">
      <w:pPr>
        <w:pStyle w:val="Odstavecseseznamem"/>
        <w:numPr>
          <w:ilvl w:val="2"/>
          <w:numId w:val="4"/>
        </w:numPr>
        <w:tabs>
          <w:tab w:val="left" w:pos="2708"/>
          <w:tab w:val="left" w:pos="2709"/>
        </w:tabs>
        <w:spacing w:before="195"/>
        <w:ind w:hanging="361"/>
        <w:jc w:val="left"/>
      </w:pPr>
      <w:r>
        <w:rPr>
          <w:color w:val="595959"/>
        </w:rPr>
        <w:t>Příloha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č.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1: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Specifikace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Subskripcí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SUSE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Linux</w:t>
      </w:r>
    </w:p>
    <w:p w14:paraId="038D2D0A" w14:textId="77777777" w:rsidR="00D50D66" w:rsidRDefault="00487229">
      <w:pPr>
        <w:pStyle w:val="Odstavecseseznamem"/>
        <w:numPr>
          <w:ilvl w:val="2"/>
          <w:numId w:val="4"/>
        </w:numPr>
        <w:tabs>
          <w:tab w:val="left" w:pos="2708"/>
          <w:tab w:val="left" w:pos="2709"/>
        </w:tabs>
        <w:spacing w:before="134"/>
        <w:ind w:hanging="361"/>
        <w:jc w:val="left"/>
      </w:pPr>
      <w:r>
        <w:rPr>
          <w:color w:val="595959"/>
        </w:rPr>
        <w:t>Příloha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č.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2: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Specifikace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Subskripcí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Rancher</w:t>
      </w:r>
    </w:p>
    <w:p w14:paraId="5A0583B7" w14:textId="77777777" w:rsidR="00D50D66" w:rsidRDefault="00D50D66">
      <w:pPr>
        <w:sectPr w:rsidR="00D50D66">
          <w:pgSz w:w="11910" w:h="16840"/>
          <w:pgMar w:top="1520" w:right="560" w:bottom="1040" w:left="560" w:header="677" w:footer="855" w:gutter="0"/>
          <w:cols w:space="708"/>
        </w:sectPr>
      </w:pPr>
    </w:p>
    <w:p w14:paraId="209AEE55" w14:textId="77777777" w:rsidR="00D50D66" w:rsidRDefault="00D50D66">
      <w:pPr>
        <w:pStyle w:val="Zkladntext"/>
        <w:rPr>
          <w:sz w:val="20"/>
        </w:rPr>
      </w:pPr>
    </w:p>
    <w:p w14:paraId="72B5E71A" w14:textId="77777777" w:rsidR="00D50D66" w:rsidRDefault="00487229">
      <w:pPr>
        <w:pStyle w:val="Odstavecseseznamem"/>
        <w:numPr>
          <w:ilvl w:val="2"/>
          <w:numId w:val="4"/>
        </w:numPr>
        <w:tabs>
          <w:tab w:val="left" w:pos="2708"/>
          <w:tab w:val="left" w:pos="2709"/>
        </w:tabs>
        <w:spacing w:before="233"/>
        <w:ind w:hanging="361"/>
        <w:jc w:val="left"/>
      </w:pPr>
      <w:r>
        <w:rPr>
          <w:color w:val="585858"/>
        </w:rPr>
        <w:t>Příloha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č.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3: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Specifikace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Služeb</w:t>
      </w:r>
    </w:p>
    <w:p w14:paraId="476FC170" w14:textId="77777777" w:rsidR="00D50D66" w:rsidRDefault="00487229">
      <w:pPr>
        <w:pStyle w:val="Odstavecseseznamem"/>
        <w:numPr>
          <w:ilvl w:val="2"/>
          <w:numId w:val="4"/>
        </w:numPr>
        <w:tabs>
          <w:tab w:val="left" w:pos="2708"/>
          <w:tab w:val="left" w:pos="2709"/>
        </w:tabs>
        <w:spacing w:before="133"/>
        <w:ind w:hanging="361"/>
        <w:jc w:val="left"/>
      </w:pPr>
      <w:r>
        <w:rPr>
          <w:color w:val="585858"/>
        </w:rPr>
        <w:t>Příloha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č.</w:t>
      </w:r>
      <w:r>
        <w:rPr>
          <w:color w:val="585858"/>
          <w:spacing w:val="-1"/>
        </w:rPr>
        <w:t xml:space="preserve"> </w:t>
      </w:r>
      <w:r>
        <w:rPr>
          <w:color w:val="585858"/>
        </w:rPr>
        <w:t>4: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Cenový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rozpad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Předmětu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plnění</w:t>
      </w:r>
    </w:p>
    <w:p w14:paraId="255CBC3B" w14:textId="77777777" w:rsidR="00D50D66" w:rsidRDefault="00487229">
      <w:pPr>
        <w:pStyle w:val="Odstavecseseznamem"/>
        <w:numPr>
          <w:ilvl w:val="2"/>
          <w:numId w:val="4"/>
        </w:numPr>
        <w:tabs>
          <w:tab w:val="left" w:pos="2708"/>
          <w:tab w:val="left" w:pos="2709"/>
        </w:tabs>
        <w:spacing w:before="134"/>
        <w:ind w:hanging="361"/>
        <w:jc w:val="left"/>
      </w:pPr>
      <w:r>
        <w:rPr>
          <w:color w:val="585858"/>
        </w:rPr>
        <w:t>Příloha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č.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5: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Licenční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podmínky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Subskripcí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SUSE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Linux</w:t>
      </w:r>
    </w:p>
    <w:p w14:paraId="71ADF567" w14:textId="77777777" w:rsidR="00D50D66" w:rsidRDefault="00487229">
      <w:pPr>
        <w:pStyle w:val="Odstavecseseznamem"/>
        <w:numPr>
          <w:ilvl w:val="2"/>
          <w:numId w:val="4"/>
        </w:numPr>
        <w:tabs>
          <w:tab w:val="left" w:pos="2708"/>
          <w:tab w:val="left" w:pos="2709"/>
        </w:tabs>
        <w:spacing w:before="136"/>
        <w:ind w:hanging="361"/>
        <w:jc w:val="left"/>
      </w:pPr>
      <w:r>
        <w:rPr>
          <w:color w:val="585858"/>
        </w:rPr>
        <w:t>Příloha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č.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6: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Licenční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podmínky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Subskripcí</w:t>
      </w:r>
      <w:r>
        <w:rPr>
          <w:color w:val="585858"/>
          <w:spacing w:val="-6"/>
        </w:rPr>
        <w:t xml:space="preserve"> </w:t>
      </w:r>
      <w:r>
        <w:rPr>
          <w:color w:val="585858"/>
        </w:rPr>
        <w:t>Rancher</w:t>
      </w:r>
    </w:p>
    <w:p w14:paraId="39AC65AE" w14:textId="77777777" w:rsidR="00D50D66" w:rsidRDefault="00487229">
      <w:pPr>
        <w:pStyle w:val="Odstavecseseznamem"/>
        <w:numPr>
          <w:ilvl w:val="2"/>
          <w:numId w:val="4"/>
        </w:numPr>
        <w:tabs>
          <w:tab w:val="left" w:pos="2708"/>
          <w:tab w:val="left" w:pos="2709"/>
        </w:tabs>
        <w:spacing w:before="134"/>
        <w:ind w:hanging="361"/>
        <w:jc w:val="left"/>
      </w:pPr>
      <w:r>
        <w:rPr>
          <w:color w:val="585858"/>
        </w:rPr>
        <w:t>Příloha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č. 7: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Odpovědné</w:t>
      </w:r>
      <w:r>
        <w:rPr>
          <w:color w:val="585858"/>
          <w:spacing w:val="-5"/>
        </w:rPr>
        <w:t xml:space="preserve"> </w:t>
      </w:r>
      <w:r>
        <w:rPr>
          <w:color w:val="585858"/>
        </w:rPr>
        <w:t>a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kontaktní osoby</w:t>
      </w:r>
    </w:p>
    <w:p w14:paraId="25C5A864" w14:textId="77777777" w:rsidR="00D50D66" w:rsidRDefault="00D50D66">
      <w:pPr>
        <w:pStyle w:val="Zkladntext"/>
        <w:rPr>
          <w:sz w:val="20"/>
        </w:rPr>
      </w:pPr>
    </w:p>
    <w:p w14:paraId="2AD9D88D" w14:textId="77777777" w:rsidR="00D50D66" w:rsidRDefault="00D50D66">
      <w:pPr>
        <w:pStyle w:val="Zkladntext"/>
        <w:spacing w:before="3"/>
        <w:rPr>
          <w:sz w:val="26"/>
        </w:rPr>
      </w:pPr>
    </w:p>
    <w:p w14:paraId="025552FF" w14:textId="77777777" w:rsidR="00D50D66" w:rsidRDefault="00D50D66">
      <w:pPr>
        <w:rPr>
          <w:sz w:val="26"/>
        </w:rPr>
        <w:sectPr w:rsidR="00D50D66">
          <w:pgSz w:w="11910" w:h="16840"/>
          <w:pgMar w:top="1520" w:right="560" w:bottom="1040" w:left="560" w:header="677" w:footer="855" w:gutter="0"/>
          <w:cols w:space="708"/>
        </w:sectPr>
      </w:pPr>
    </w:p>
    <w:p w14:paraId="1E5DB5D7" w14:textId="77777777" w:rsidR="00D50D66" w:rsidRDefault="00487229">
      <w:pPr>
        <w:pStyle w:val="Zkladntext"/>
        <w:spacing w:before="94" w:line="376" w:lineRule="auto"/>
        <w:ind w:left="644" w:right="23"/>
      </w:pPr>
      <w:r>
        <w:rPr>
          <w:color w:val="585858"/>
        </w:rPr>
        <w:t>V Praze dne: dle el. podpisu</w:t>
      </w:r>
      <w:r>
        <w:rPr>
          <w:color w:val="585858"/>
          <w:spacing w:val="-59"/>
        </w:rPr>
        <w:t xml:space="preserve"> </w:t>
      </w:r>
      <w:r>
        <w:rPr>
          <w:color w:val="585858"/>
        </w:rPr>
        <w:t>Za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Objednatele:</w:t>
      </w:r>
    </w:p>
    <w:p w14:paraId="0C15AB3D" w14:textId="77777777" w:rsidR="00D50D66" w:rsidRDefault="00487229">
      <w:pPr>
        <w:pStyle w:val="Zkladntext"/>
        <w:spacing w:before="94" w:line="376" w:lineRule="auto"/>
        <w:ind w:left="644" w:right="2867"/>
      </w:pPr>
      <w:r>
        <w:br w:type="column"/>
      </w:r>
      <w:r>
        <w:rPr>
          <w:color w:val="585858"/>
        </w:rPr>
        <w:t>V Plzni dne: dle el. podpisu</w:t>
      </w:r>
      <w:r>
        <w:rPr>
          <w:color w:val="585858"/>
          <w:spacing w:val="-59"/>
        </w:rPr>
        <w:t xml:space="preserve"> </w:t>
      </w:r>
      <w:r>
        <w:rPr>
          <w:color w:val="585858"/>
        </w:rPr>
        <w:t>Za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Poskytovatele</w:t>
      </w:r>
    </w:p>
    <w:p w14:paraId="3656FB22" w14:textId="77777777" w:rsidR="00D50D66" w:rsidRDefault="00D50D66">
      <w:pPr>
        <w:spacing w:line="376" w:lineRule="auto"/>
        <w:sectPr w:rsidR="00D50D66">
          <w:type w:val="continuous"/>
          <w:pgSz w:w="11910" w:h="16840"/>
          <w:pgMar w:top="1520" w:right="560" w:bottom="1040" w:left="560" w:header="677" w:footer="855" w:gutter="0"/>
          <w:cols w:num="2" w:space="708" w:equalWidth="0">
            <w:col w:w="3439" w:space="1166"/>
            <w:col w:w="6185"/>
          </w:cols>
        </w:sectPr>
      </w:pPr>
    </w:p>
    <w:p w14:paraId="41ED1521" w14:textId="77777777" w:rsidR="00D50D66" w:rsidRDefault="00D50D66">
      <w:pPr>
        <w:pStyle w:val="Zkladntext"/>
        <w:spacing w:before="10" w:after="1"/>
        <w:rPr>
          <w:sz w:val="18"/>
        </w:rPr>
      </w:pPr>
    </w:p>
    <w:p w14:paraId="353BB37A" w14:textId="77777777" w:rsidR="00487229" w:rsidRDefault="00487229">
      <w:pPr>
        <w:tabs>
          <w:tab w:val="left" w:pos="5242"/>
        </w:tabs>
        <w:ind w:left="622"/>
        <w:rPr>
          <w:sz w:val="20"/>
        </w:rPr>
      </w:pPr>
    </w:p>
    <w:p w14:paraId="00F355E1" w14:textId="77777777" w:rsidR="00487229" w:rsidRDefault="00487229">
      <w:pPr>
        <w:tabs>
          <w:tab w:val="left" w:pos="5242"/>
        </w:tabs>
        <w:ind w:left="622"/>
        <w:rPr>
          <w:sz w:val="20"/>
        </w:rPr>
      </w:pPr>
    </w:p>
    <w:p w14:paraId="3023DA53" w14:textId="77777777" w:rsidR="00487229" w:rsidRDefault="00487229">
      <w:pPr>
        <w:tabs>
          <w:tab w:val="left" w:pos="5242"/>
        </w:tabs>
        <w:ind w:left="622"/>
        <w:rPr>
          <w:sz w:val="20"/>
        </w:rPr>
      </w:pPr>
    </w:p>
    <w:p w14:paraId="1DB3E7FF" w14:textId="77777777" w:rsidR="00487229" w:rsidRDefault="00487229">
      <w:pPr>
        <w:tabs>
          <w:tab w:val="left" w:pos="5242"/>
        </w:tabs>
        <w:ind w:left="622"/>
        <w:rPr>
          <w:sz w:val="20"/>
        </w:rPr>
      </w:pPr>
    </w:p>
    <w:p w14:paraId="3F505B4B" w14:textId="6A7B77E8" w:rsidR="00D50D66" w:rsidRDefault="00487229">
      <w:pPr>
        <w:tabs>
          <w:tab w:val="left" w:pos="5242"/>
        </w:tabs>
        <w:ind w:left="622"/>
        <w:rPr>
          <w:sz w:val="20"/>
        </w:rPr>
      </w:pPr>
      <w:r>
        <w:rPr>
          <w:sz w:val="20"/>
        </w:rPr>
        <w:tab/>
      </w:r>
    </w:p>
    <w:p w14:paraId="08CB30F4" w14:textId="43A56B1A" w:rsidR="00D50D66" w:rsidRDefault="00487229">
      <w:pPr>
        <w:pStyle w:val="Zkladntext"/>
        <w:tabs>
          <w:tab w:val="left" w:pos="5251"/>
        </w:tabs>
        <w:spacing w:before="33"/>
        <w:ind w:left="644"/>
      </w:pPr>
      <w:r>
        <w:rPr>
          <w:color w:val="585858"/>
        </w:rPr>
        <w:t>xxx</w:t>
      </w:r>
      <w:r>
        <w:rPr>
          <w:color w:val="585858"/>
        </w:rPr>
        <w:tab/>
        <w:t>xxx</w:t>
      </w:r>
    </w:p>
    <w:p w14:paraId="7621B8E9" w14:textId="77777777" w:rsidR="00D50D66" w:rsidRDefault="00D50D66">
      <w:pPr>
        <w:sectPr w:rsidR="00D50D66">
          <w:type w:val="continuous"/>
          <w:pgSz w:w="11910" w:h="16840"/>
          <w:pgMar w:top="1520" w:right="560" w:bottom="1040" w:left="560" w:header="677" w:footer="855" w:gutter="0"/>
          <w:cols w:space="708"/>
        </w:sectPr>
      </w:pPr>
    </w:p>
    <w:p w14:paraId="06BFAC4C" w14:textId="7F8918A1" w:rsidR="00D50D66" w:rsidRDefault="00487229">
      <w:pPr>
        <w:pStyle w:val="Zkladntext"/>
        <w:spacing w:before="62"/>
        <w:ind w:left="644"/>
      </w:pPr>
      <w:r>
        <w:rPr>
          <w:color w:val="585858"/>
        </w:rPr>
        <w:t>xxx</w:t>
      </w:r>
    </w:p>
    <w:p w14:paraId="02419796" w14:textId="77777777" w:rsidR="00D50D66" w:rsidRDefault="00487229">
      <w:pPr>
        <w:spacing w:before="186" w:line="360" w:lineRule="auto"/>
        <w:ind w:left="644" w:right="26"/>
        <w:rPr>
          <w:b/>
        </w:rPr>
      </w:pPr>
      <w:r>
        <w:rPr>
          <w:b/>
          <w:color w:val="585858"/>
        </w:rPr>
        <w:t>Národní agentura pro komunikační a</w:t>
      </w:r>
      <w:r>
        <w:rPr>
          <w:b/>
          <w:color w:val="585858"/>
          <w:spacing w:val="-59"/>
        </w:rPr>
        <w:t xml:space="preserve"> </w:t>
      </w:r>
      <w:r>
        <w:rPr>
          <w:b/>
          <w:color w:val="585858"/>
        </w:rPr>
        <w:t>informační</w:t>
      </w:r>
      <w:r>
        <w:rPr>
          <w:b/>
          <w:color w:val="585858"/>
          <w:spacing w:val="-3"/>
        </w:rPr>
        <w:t xml:space="preserve"> </w:t>
      </w:r>
      <w:r>
        <w:rPr>
          <w:b/>
          <w:color w:val="585858"/>
        </w:rPr>
        <w:t>technologie,</w:t>
      </w:r>
      <w:r>
        <w:rPr>
          <w:b/>
          <w:color w:val="585858"/>
          <w:spacing w:val="1"/>
        </w:rPr>
        <w:t xml:space="preserve"> </w:t>
      </w:r>
      <w:r>
        <w:rPr>
          <w:b/>
          <w:color w:val="585858"/>
        </w:rPr>
        <w:t>s.</w:t>
      </w:r>
      <w:r>
        <w:rPr>
          <w:b/>
          <w:color w:val="585858"/>
          <w:spacing w:val="1"/>
        </w:rPr>
        <w:t xml:space="preserve"> </w:t>
      </w:r>
      <w:r>
        <w:rPr>
          <w:b/>
          <w:color w:val="585858"/>
        </w:rPr>
        <w:t>p.</w:t>
      </w:r>
    </w:p>
    <w:p w14:paraId="2960FCE8" w14:textId="74952CFF" w:rsidR="00D50D66" w:rsidRDefault="00487229">
      <w:pPr>
        <w:pStyle w:val="Zkladntext"/>
        <w:spacing w:before="62"/>
        <w:ind w:left="644"/>
      </w:pPr>
      <w:r>
        <w:br w:type="column"/>
      </w:r>
      <w:r>
        <w:rPr>
          <w:color w:val="585858"/>
        </w:rPr>
        <w:t>xx</w:t>
      </w:r>
    </w:p>
    <w:p w14:paraId="08D31898" w14:textId="77777777" w:rsidR="00D50D66" w:rsidRDefault="00487229">
      <w:pPr>
        <w:spacing w:before="59"/>
        <w:ind w:left="644"/>
        <w:rPr>
          <w:b/>
        </w:rPr>
      </w:pPr>
      <w:r>
        <w:rPr>
          <w:b/>
          <w:color w:val="585858"/>
        </w:rPr>
        <w:t>SIZEK</w:t>
      </w:r>
      <w:r>
        <w:rPr>
          <w:b/>
          <w:color w:val="585858"/>
          <w:spacing w:val="-1"/>
        </w:rPr>
        <w:t xml:space="preserve"> </w:t>
      </w:r>
      <w:r>
        <w:rPr>
          <w:b/>
          <w:color w:val="585858"/>
        </w:rPr>
        <w:t>s.r.o.</w:t>
      </w:r>
    </w:p>
    <w:p w14:paraId="25632E33" w14:textId="77777777" w:rsidR="00D50D66" w:rsidRDefault="00D50D66">
      <w:pPr>
        <w:sectPr w:rsidR="00D50D66">
          <w:type w:val="continuous"/>
          <w:pgSz w:w="11910" w:h="16840"/>
          <w:pgMar w:top="1520" w:right="560" w:bottom="1040" w:left="560" w:header="677" w:footer="855" w:gutter="0"/>
          <w:cols w:num="2" w:space="708" w:equalWidth="0">
            <w:col w:w="4517" w:space="89"/>
            <w:col w:w="6184"/>
          </w:cols>
        </w:sectPr>
      </w:pPr>
    </w:p>
    <w:p w14:paraId="68F03018" w14:textId="77777777" w:rsidR="00D50D66" w:rsidRDefault="00D50D66">
      <w:pPr>
        <w:pStyle w:val="Zkladntext"/>
        <w:rPr>
          <w:b/>
          <w:sz w:val="20"/>
        </w:rPr>
      </w:pPr>
    </w:p>
    <w:p w14:paraId="6171F331" w14:textId="77777777" w:rsidR="00D50D66" w:rsidRDefault="00D50D66">
      <w:pPr>
        <w:pStyle w:val="Zkladntext"/>
        <w:spacing w:before="5"/>
        <w:rPr>
          <w:b/>
          <w:sz w:val="20"/>
        </w:rPr>
      </w:pPr>
    </w:p>
    <w:p w14:paraId="6B8B7CE9" w14:textId="77777777" w:rsidR="00D50D66" w:rsidRDefault="00487229">
      <w:pPr>
        <w:pStyle w:val="Nadpis4"/>
      </w:pPr>
      <w:r>
        <w:rPr>
          <w:color w:val="595959"/>
        </w:rPr>
        <w:t>Příloha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č.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1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–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Specifikace Subskripcí SUSE Linux</w:t>
      </w:r>
    </w:p>
    <w:p w14:paraId="6143D5E0" w14:textId="77777777" w:rsidR="00D50D66" w:rsidRDefault="00D50D66">
      <w:pPr>
        <w:pStyle w:val="Zkladntext"/>
        <w:spacing w:before="9"/>
        <w:rPr>
          <w:b/>
          <w:sz w:val="20"/>
        </w:rPr>
      </w:pPr>
    </w:p>
    <w:p w14:paraId="0270ED7C" w14:textId="77777777" w:rsidR="00D50D66" w:rsidRDefault="00487229">
      <w:pPr>
        <w:pStyle w:val="Zkladntext"/>
        <w:ind w:left="572"/>
      </w:pPr>
      <w:r>
        <w:rPr>
          <w:color w:val="595959"/>
          <w:u w:val="single" w:color="595959"/>
        </w:rPr>
        <w:t>Požadované</w:t>
      </w:r>
      <w:r>
        <w:rPr>
          <w:color w:val="595959"/>
          <w:spacing w:val="-1"/>
          <w:u w:val="single" w:color="595959"/>
        </w:rPr>
        <w:t xml:space="preserve"> </w:t>
      </w:r>
      <w:r>
        <w:rPr>
          <w:color w:val="595959"/>
          <w:u w:val="single" w:color="595959"/>
        </w:rPr>
        <w:t>Subskripce:</w:t>
      </w:r>
    </w:p>
    <w:p w14:paraId="4153723B" w14:textId="77777777" w:rsidR="00D50D66" w:rsidRDefault="00D50D66">
      <w:pPr>
        <w:pStyle w:val="Zkladntext"/>
        <w:spacing w:before="4" w:after="1"/>
        <w:rPr>
          <w:sz w:val="20"/>
        </w:rPr>
      </w:pPr>
    </w:p>
    <w:tbl>
      <w:tblPr>
        <w:tblStyle w:val="TableNormal"/>
        <w:tblW w:w="0" w:type="auto"/>
        <w:tblInd w:w="5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"/>
        <w:gridCol w:w="1318"/>
        <w:gridCol w:w="4335"/>
        <w:gridCol w:w="1419"/>
        <w:gridCol w:w="1844"/>
      </w:tblGrid>
      <w:tr w:rsidR="00D50D66" w14:paraId="5F296587" w14:textId="77777777">
        <w:trPr>
          <w:trHeight w:val="897"/>
        </w:trPr>
        <w:tc>
          <w:tcPr>
            <w:tcW w:w="1006" w:type="dxa"/>
          </w:tcPr>
          <w:p w14:paraId="39522684" w14:textId="77777777" w:rsidR="00D50D66" w:rsidRDefault="00487229">
            <w:pPr>
              <w:pStyle w:val="TableParagraph"/>
              <w:spacing w:line="229" w:lineRule="exact"/>
              <w:ind w:left="110"/>
              <w:rPr>
                <w:b/>
                <w:sz w:val="20"/>
              </w:rPr>
            </w:pPr>
            <w:r>
              <w:rPr>
                <w:b/>
                <w:color w:val="595959"/>
                <w:sz w:val="20"/>
              </w:rPr>
              <w:t>Výrobce</w:t>
            </w:r>
          </w:p>
        </w:tc>
        <w:tc>
          <w:tcPr>
            <w:tcW w:w="1318" w:type="dxa"/>
          </w:tcPr>
          <w:p w14:paraId="1F9C61B5" w14:textId="77777777" w:rsidR="00D50D66" w:rsidRDefault="00487229">
            <w:pPr>
              <w:pStyle w:val="TableParagraph"/>
              <w:spacing w:line="312" w:lineRule="auto"/>
              <w:ind w:left="109" w:right="88"/>
              <w:rPr>
                <w:b/>
                <w:sz w:val="20"/>
              </w:rPr>
            </w:pPr>
            <w:r>
              <w:rPr>
                <w:b/>
                <w:color w:val="595959"/>
                <w:spacing w:val="-1"/>
                <w:sz w:val="20"/>
              </w:rPr>
              <w:t>Produktové</w:t>
            </w:r>
            <w:r>
              <w:rPr>
                <w:b/>
                <w:color w:val="595959"/>
                <w:spacing w:val="-53"/>
                <w:sz w:val="20"/>
              </w:rPr>
              <w:t xml:space="preserve"> </w:t>
            </w:r>
            <w:r>
              <w:rPr>
                <w:b/>
                <w:color w:val="595959"/>
                <w:sz w:val="20"/>
              </w:rPr>
              <w:t>číslo</w:t>
            </w:r>
          </w:p>
        </w:tc>
        <w:tc>
          <w:tcPr>
            <w:tcW w:w="4335" w:type="dxa"/>
          </w:tcPr>
          <w:p w14:paraId="4D5D28BB" w14:textId="77777777" w:rsidR="00D50D66" w:rsidRDefault="00487229">
            <w:pPr>
              <w:pStyle w:val="TableParagraph"/>
              <w:spacing w:line="229" w:lineRule="exact"/>
              <w:ind w:left="106"/>
              <w:rPr>
                <w:b/>
                <w:sz w:val="20"/>
              </w:rPr>
            </w:pPr>
            <w:r>
              <w:rPr>
                <w:b/>
                <w:color w:val="595959"/>
                <w:sz w:val="20"/>
              </w:rPr>
              <w:t>Typ</w:t>
            </w:r>
            <w:r>
              <w:rPr>
                <w:b/>
                <w:color w:val="595959"/>
                <w:spacing w:val="-2"/>
                <w:sz w:val="20"/>
              </w:rPr>
              <w:t xml:space="preserve"> </w:t>
            </w:r>
            <w:r>
              <w:rPr>
                <w:b/>
                <w:color w:val="595959"/>
                <w:sz w:val="20"/>
              </w:rPr>
              <w:t>Licence</w:t>
            </w:r>
          </w:p>
        </w:tc>
        <w:tc>
          <w:tcPr>
            <w:tcW w:w="1419" w:type="dxa"/>
          </w:tcPr>
          <w:p w14:paraId="09F06ED2" w14:textId="77777777" w:rsidR="00D50D66" w:rsidRDefault="00487229">
            <w:pPr>
              <w:pStyle w:val="TableParagraph"/>
              <w:spacing w:line="229" w:lineRule="exact"/>
              <w:ind w:left="107"/>
              <w:rPr>
                <w:b/>
                <w:sz w:val="20"/>
              </w:rPr>
            </w:pPr>
            <w:r>
              <w:rPr>
                <w:b/>
                <w:color w:val="595959"/>
                <w:sz w:val="20"/>
              </w:rPr>
              <w:t>Počet</w:t>
            </w:r>
            <w:r>
              <w:rPr>
                <w:b/>
                <w:color w:val="595959"/>
                <w:spacing w:val="-3"/>
                <w:sz w:val="20"/>
              </w:rPr>
              <w:t xml:space="preserve"> </w:t>
            </w:r>
            <w:r>
              <w:rPr>
                <w:b/>
                <w:color w:val="595959"/>
                <w:sz w:val="20"/>
              </w:rPr>
              <w:t>[ks]</w:t>
            </w:r>
          </w:p>
        </w:tc>
        <w:tc>
          <w:tcPr>
            <w:tcW w:w="1844" w:type="dxa"/>
          </w:tcPr>
          <w:p w14:paraId="67D81C71" w14:textId="77777777" w:rsidR="00D50D66" w:rsidRDefault="00487229">
            <w:pPr>
              <w:pStyle w:val="TableParagraph"/>
              <w:tabs>
                <w:tab w:val="left" w:pos="796"/>
                <w:tab w:val="left" w:pos="1687"/>
              </w:tabs>
              <w:spacing w:line="312" w:lineRule="auto"/>
              <w:ind w:left="105" w:right="88" w:hanging="1"/>
              <w:rPr>
                <w:b/>
                <w:sz w:val="20"/>
              </w:rPr>
            </w:pPr>
            <w:r>
              <w:rPr>
                <w:b/>
                <w:color w:val="595959"/>
                <w:sz w:val="20"/>
              </w:rPr>
              <w:t>Požadovaná</w:t>
            </w:r>
            <w:r>
              <w:rPr>
                <w:b/>
                <w:color w:val="595959"/>
                <w:spacing w:val="1"/>
                <w:sz w:val="20"/>
              </w:rPr>
              <w:t xml:space="preserve"> </w:t>
            </w:r>
            <w:r>
              <w:rPr>
                <w:b/>
                <w:color w:val="595959"/>
                <w:sz w:val="20"/>
              </w:rPr>
              <w:t>doba</w:t>
            </w:r>
            <w:r>
              <w:rPr>
                <w:b/>
                <w:color w:val="595959"/>
                <w:sz w:val="20"/>
              </w:rPr>
              <w:tab/>
              <w:t>licence</w:t>
            </w:r>
            <w:r>
              <w:rPr>
                <w:b/>
                <w:color w:val="595959"/>
                <w:sz w:val="20"/>
              </w:rPr>
              <w:tab/>
            </w:r>
            <w:r>
              <w:rPr>
                <w:b/>
                <w:color w:val="595959"/>
                <w:spacing w:val="-4"/>
                <w:sz w:val="20"/>
              </w:rPr>
              <w:t>/</w:t>
            </w:r>
          </w:p>
          <w:p w14:paraId="68C8170E" w14:textId="77777777" w:rsidR="00D50D66" w:rsidRDefault="00487229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color w:val="595959"/>
                <w:sz w:val="20"/>
              </w:rPr>
              <w:t>subskripce</w:t>
            </w:r>
          </w:p>
        </w:tc>
      </w:tr>
      <w:tr w:rsidR="00D50D66" w14:paraId="4A90B9AA" w14:textId="77777777">
        <w:trPr>
          <w:trHeight w:val="937"/>
        </w:trPr>
        <w:tc>
          <w:tcPr>
            <w:tcW w:w="1006" w:type="dxa"/>
          </w:tcPr>
          <w:p w14:paraId="5228C608" w14:textId="77777777" w:rsidR="00D50D66" w:rsidRDefault="00487229">
            <w:pPr>
              <w:pStyle w:val="TableParagraph"/>
              <w:spacing w:before="170"/>
              <w:ind w:left="110"/>
              <w:rPr>
                <w:sz w:val="20"/>
              </w:rPr>
            </w:pPr>
            <w:r>
              <w:rPr>
                <w:color w:val="595959"/>
                <w:sz w:val="20"/>
              </w:rPr>
              <w:t>SUSE</w:t>
            </w:r>
          </w:p>
          <w:p w14:paraId="01420085" w14:textId="77777777" w:rsidR="00D50D66" w:rsidRDefault="00487229">
            <w:pPr>
              <w:pStyle w:val="TableParagraph"/>
              <w:spacing w:before="70"/>
              <w:ind w:left="110"/>
              <w:rPr>
                <w:sz w:val="20"/>
              </w:rPr>
            </w:pPr>
            <w:r>
              <w:rPr>
                <w:color w:val="595959"/>
                <w:sz w:val="20"/>
              </w:rPr>
              <w:t>Linux</w:t>
            </w:r>
          </w:p>
        </w:tc>
        <w:tc>
          <w:tcPr>
            <w:tcW w:w="1318" w:type="dxa"/>
          </w:tcPr>
          <w:p w14:paraId="5C1A9919" w14:textId="77777777" w:rsidR="00D50D66" w:rsidRDefault="00D50D66">
            <w:pPr>
              <w:pStyle w:val="TableParagraph"/>
              <w:spacing w:before="8"/>
              <w:rPr>
                <w:sz w:val="27"/>
              </w:rPr>
            </w:pPr>
          </w:p>
          <w:p w14:paraId="0370496D" w14:textId="77777777" w:rsidR="00D50D66" w:rsidRDefault="00487229">
            <w:pPr>
              <w:pStyle w:val="TableParagraph"/>
              <w:ind w:left="109"/>
              <w:rPr>
                <w:sz w:val="20"/>
              </w:rPr>
            </w:pPr>
            <w:r>
              <w:rPr>
                <w:color w:val="595959"/>
                <w:sz w:val="20"/>
              </w:rPr>
              <w:t>874-006879</w:t>
            </w:r>
          </w:p>
        </w:tc>
        <w:tc>
          <w:tcPr>
            <w:tcW w:w="4335" w:type="dxa"/>
          </w:tcPr>
          <w:p w14:paraId="05BD8469" w14:textId="77777777" w:rsidR="00D50D66" w:rsidRDefault="00487229">
            <w:pPr>
              <w:pStyle w:val="TableParagraph"/>
              <w:spacing w:before="124"/>
              <w:ind w:left="106" w:right="98"/>
              <w:jc w:val="both"/>
              <w:rPr>
                <w:sz w:val="20"/>
              </w:rPr>
            </w:pPr>
            <w:r>
              <w:rPr>
                <w:color w:val="595959"/>
                <w:sz w:val="20"/>
              </w:rPr>
              <w:t>SUSE Linux Enterprise Server, x86 &amp; x86-64,</w:t>
            </w:r>
            <w:r>
              <w:rPr>
                <w:color w:val="595959"/>
                <w:spacing w:val="1"/>
                <w:sz w:val="20"/>
              </w:rPr>
              <w:t xml:space="preserve"> </w:t>
            </w:r>
            <w:r>
              <w:rPr>
                <w:color w:val="595959"/>
                <w:sz w:val="20"/>
              </w:rPr>
              <w:t>1-2 Sockets or 1-2 Virtual Machines, Standard</w:t>
            </w:r>
            <w:r>
              <w:rPr>
                <w:color w:val="595959"/>
                <w:spacing w:val="-53"/>
                <w:sz w:val="20"/>
              </w:rPr>
              <w:t xml:space="preserve"> </w:t>
            </w:r>
            <w:r>
              <w:rPr>
                <w:color w:val="595959"/>
                <w:sz w:val="20"/>
              </w:rPr>
              <w:t>Subscription,</w:t>
            </w:r>
            <w:r>
              <w:rPr>
                <w:color w:val="595959"/>
                <w:spacing w:val="-2"/>
                <w:sz w:val="20"/>
              </w:rPr>
              <w:t xml:space="preserve"> </w:t>
            </w:r>
            <w:r>
              <w:rPr>
                <w:color w:val="595959"/>
                <w:sz w:val="20"/>
              </w:rPr>
              <w:t>1 Year</w:t>
            </w:r>
          </w:p>
        </w:tc>
        <w:tc>
          <w:tcPr>
            <w:tcW w:w="1419" w:type="dxa"/>
          </w:tcPr>
          <w:p w14:paraId="528D7142" w14:textId="77777777" w:rsidR="00D50D66" w:rsidRDefault="00D50D66">
            <w:pPr>
              <w:pStyle w:val="TableParagraph"/>
              <w:spacing w:before="8"/>
              <w:rPr>
                <w:sz w:val="27"/>
              </w:rPr>
            </w:pPr>
          </w:p>
          <w:p w14:paraId="173EC4E6" w14:textId="77777777" w:rsidR="00D50D66" w:rsidRDefault="00487229">
            <w:pPr>
              <w:pStyle w:val="TableParagraph"/>
              <w:ind w:left="108"/>
              <w:rPr>
                <w:sz w:val="20"/>
              </w:rPr>
            </w:pPr>
            <w:r>
              <w:rPr>
                <w:color w:val="595959"/>
                <w:sz w:val="20"/>
              </w:rPr>
              <w:t>67</w:t>
            </w:r>
          </w:p>
        </w:tc>
        <w:tc>
          <w:tcPr>
            <w:tcW w:w="1844" w:type="dxa"/>
          </w:tcPr>
          <w:p w14:paraId="5E146FD0" w14:textId="77777777" w:rsidR="00D50D66" w:rsidRDefault="00D50D66">
            <w:pPr>
              <w:pStyle w:val="TableParagraph"/>
              <w:spacing w:before="8"/>
              <w:rPr>
                <w:sz w:val="27"/>
              </w:rPr>
            </w:pPr>
          </w:p>
          <w:p w14:paraId="51126A9C" w14:textId="77777777" w:rsidR="00D50D66" w:rsidRDefault="00487229">
            <w:pPr>
              <w:pStyle w:val="TableParagraph"/>
              <w:ind w:left="106"/>
              <w:rPr>
                <w:sz w:val="20"/>
              </w:rPr>
            </w:pPr>
            <w:r>
              <w:rPr>
                <w:color w:val="595959"/>
                <w:sz w:val="20"/>
              </w:rPr>
              <w:t>1</w:t>
            </w:r>
            <w:r>
              <w:rPr>
                <w:color w:val="595959"/>
                <w:spacing w:val="-4"/>
                <w:sz w:val="20"/>
              </w:rPr>
              <w:t xml:space="preserve"> </w:t>
            </w:r>
            <w:r>
              <w:rPr>
                <w:color w:val="595959"/>
                <w:sz w:val="20"/>
              </w:rPr>
              <w:t>rok</w:t>
            </w:r>
          </w:p>
        </w:tc>
      </w:tr>
    </w:tbl>
    <w:p w14:paraId="2D2F842D" w14:textId="77777777" w:rsidR="00D50D66" w:rsidRDefault="00D50D66">
      <w:pPr>
        <w:pStyle w:val="Zkladntext"/>
        <w:rPr>
          <w:sz w:val="24"/>
        </w:rPr>
      </w:pPr>
    </w:p>
    <w:p w14:paraId="12EE8EE3" w14:textId="77777777" w:rsidR="00D50D66" w:rsidRDefault="00D50D66">
      <w:pPr>
        <w:pStyle w:val="Zkladntext"/>
        <w:rPr>
          <w:sz w:val="19"/>
        </w:rPr>
      </w:pPr>
    </w:p>
    <w:p w14:paraId="64EC5A74" w14:textId="77777777" w:rsidR="00D50D66" w:rsidRDefault="00487229">
      <w:pPr>
        <w:pStyle w:val="Zkladntext"/>
        <w:ind w:left="572"/>
      </w:pPr>
      <w:r>
        <w:rPr>
          <w:color w:val="595959"/>
        </w:rPr>
        <w:t>Licence,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jež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je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součástí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Subskripce,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je:</w:t>
      </w:r>
    </w:p>
    <w:p w14:paraId="5A56F2A0" w14:textId="77777777" w:rsidR="00D50D66" w:rsidRDefault="00D50D66">
      <w:pPr>
        <w:pStyle w:val="Zkladntext"/>
        <w:spacing w:before="4"/>
        <w:rPr>
          <w:sz w:val="20"/>
        </w:rPr>
      </w:pPr>
    </w:p>
    <w:p w14:paraId="54A6BFD6" w14:textId="77777777" w:rsidR="00D50D66" w:rsidRDefault="00487229">
      <w:pPr>
        <w:pStyle w:val="Odstavecseseznamem"/>
        <w:numPr>
          <w:ilvl w:val="0"/>
          <w:numId w:val="3"/>
        </w:numPr>
        <w:tabs>
          <w:tab w:val="left" w:pos="999"/>
          <w:tab w:val="left" w:pos="1000"/>
        </w:tabs>
        <w:spacing w:before="0" w:line="307" w:lineRule="auto"/>
        <w:ind w:right="413"/>
        <w:jc w:val="left"/>
      </w:pPr>
      <w:r>
        <w:rPr>
          <w:color w:val="595959"/>
        </w:rPr>
        <w:t>neomezená</w:t>
      </w:r>
      <w:r>
        <w:rPr>
          <w:color w:val="595959"/>
          <w:spacing w:val="9"/>
        </w:rPr>
        <w:t xml:space="preserve"> </w:t>
      </w:r>
      <w:r>
        <w:rPr>
          <w:color w:val="595959"/>
        </w:rPr>
        <w:t>územním</w:t>
      </w:r>
      <w:r>
        <w:rPr>
          <w:color w:val="595959"/>
          <w:spacing w:val="6"/>
        </w:rPr>
        <w:t xml:space="preserve"> </w:t>
      </w:r>
      <w:r>
        <w:rPr>
          <w:color w:val="595959"/>
        </w:rPr>
        <w:t>rozsahem</w:t>
      </w:r>
      <w:r>
        <w:rPr>
          <w:color w:val="595959"/>
          <w:spacing w:val="9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7"/>
        </w:rPr>
        <w:t xml:space="preserve"> </w:t>
      </w:r>
      <w:r>
        <w:rPr>
          <w:color w:val="595959"/>
        </w:rPr>
        <w:t>rovněž</w:t>
      </w:r>
      <w:r>
        <w:rPr>
          <w:color w:val="595959"/>
          <w:spacing w:val="7"/>
        </w:rPr>
        <w:t xml:space="preserve"> </w:t>
      </w:r>
      <w:r>
        <w:rPr>
          <w:color w:val="595959"/>
        </w:rPr>
        <w:t>tak</w:t>
      </w:r>
      <w:r>
        <w:rPr>
          <w:color w:val="595959"/>
          <w:spacing w:val="9"/>
        </w:rPr>
        <w:t xml:space="preserve"> </w:t>
      </w:r>
      <w:r>
        <w:rPr>
          <w:color w:val="595959"/>
        </w:rPr>
        <w:t>neomezená</w:t>
      </w:r>
      <w:r>
        <w:rPr>
          <w:color w:val="595959"/>
          <w:spacing w:val="6"/>
        </w:rPr>
        <w:t xml:space="preserve"> </w:t>
      </w:r>
      <w:r>
        <w:rPr>
          <w:color w:val="595959"/>
        </w:rPr>
        <w:t>rozsahem</w:t>
      </w:r>
      <w:r>
        <w:rPr>
          <w:color w:val="595959"/>
          <w:spacing w:val="10"/>
        </w:rPr>
        <w:t xml:space="preserve"> </w:t>
      </w:r>
      <w:r>
        <w:rPr>
          <w:color w:val="595959"/>
        </w:rPr>
        <w:t>užití,</w:t>
      </w:r>
      <w:r>
        <w:rPr>
          <w:color w:val="595959"/>
          <w:spacing w:val="10"/>
        </w:rPr>
        <w:t xml:space="preserve"> </w:t>
      </w:r>
      <w:r>
        <w:rPr>
          <w:color w:val="595959"/>
        </w:rPr>
        <w:t>zejména</w:t>
      </w:r>
      <w:r>
        <w:rPr>
          <w:color w:val="595959"/>
          <w:spacing w:val="6"/>
        </w:rPr>
        <w:t xml:space="preserve"> </w:t>
      </w:r>
      <w:r>
        <w:rPr>
          <w:color w:val="595959"/>
        </w:rPr>
        <w:t>neomezená</w:t>
      </w:r>
      <w:r>
        <w:rPr>
          <w:color w:val="595959"/>
          <w:spacing w:val="-58"/>
        </w:rPr>
        <w:t xml:space="preserve"> </w:t>
      </w:r>
      <w:r>
        <w:rPr>
          <w:color w:val="595959"/>
        </w:rPr>
        <w:t>počtem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uživatelů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či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mírou využívání,</w:t>
      </w:r>
    </w:p>
    <w:p w14:paraId="1C1A5B2C" w14:textId="77777777" w:rsidR="00D50D66" w:rsidRDefault="00487229">
      <w:pPr>
        <w:pStyle w:val="Odstavecseseznamem"/>
        <w:numPr>
          <w:ilvl w:val="0"/>
          <w:numId w:val="3"/>
        </w:numPr>
        <w:tabs>
          <w:tab w:val="left" w:pos="999"/>
          <w:tab w:val="left" w:pos="1000"/>
        </w:tabs>
        <w:spacing w:before="150"/>
        <w:ind w:left="999"/>
        <w:jc w:val="left"/>
      </w:pPr>
      <w:r>
        <w:rPr>
          <w:color w:val="595959"/>
        </w:rPr>
        <w:t>udělená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na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dobu určitou, a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to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na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celou dobu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trvání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majetkových práv,</w:t>
      </w:r>
    </w:p>
    <w:p w14:paraId="3A286613" w14:textId="77777777" w:rsidR="00D50D66" w:rsidRDefault="00487229">
      <w:pPr>
        <w:pStyle w:val="Odstavecseseznamem"/>
        <w:numPr>
          <w:ilvl w:val="0"/>
          <w:numId w:val="3"/>
        </w:numPr>
        <w:tabs>
          <w:tab w:val="left" w:pos="999"/>
          <w:tab w:val="left" w:pos="1000"/>
        </w:tabs>
        <w:spacing w:before="218" w:line="304" w:lineRule="auto"/>
        <w:ind w:right="413"/>
        <w:jc w:val="left"/>
      </w:pPr>
      <w:r>
        <w:rPr>
          <w:color w:val="595959"/>
        </w:rPr>
        <w:t>nevypověditelná,</w:t>
      </w:r>
      <w:r>
        <w:rPr>
          <w:color w:val="595959"/>
          <w:spacing w:val="14"/>
        </w:rPr>
        <w:t xml:space="preserve"> </w:t>
      </w:r>
      <w:r>
        <w:rPr>
          <w:color w:val="595959"/>
        </w:rPr>
        <w:t>nevýhradní,</w:t>
      </w:r>
      <w:r>
        <w:rPr>
          <w:color w:val="595959"/>
          <w:spacing w:val="14"/>
        </w:rPr>
        <w:t xml:space="preserve"> </w:t>
      </w:r>
      <w:r>
        <w:rPr>
          <w:color w:val="595959"/>
        </w:rPr>
        <w:t>převoditelná</w:t>
      </w:r>
      <w:r>
        <w:rPr>
          <w:color w:val="595959"/>
          <w:spacing w:val="12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12"/>
        </w:rPr>
        <w:t xml:space="preserve"> </w:t>
      </w:r>
      <w:r>
        <w:rPr>
          <w:color w:val="595959"/>
        </w:rPr>
        <w:t>postupitelná,</w:t>
      </w:r>
      <w:r>
        <w:rPr>
          <w:color w:val="595959"/>
          <w:spacing w:val="14"/>
        </w:rPr>
        <w:t xml:space="preserve"> </w:t>
      </w:r>
      <w:r>
        <w:rPr>
          <w:color w:val="595959"/>
        </w:rPr>
        <w:t>tj.</w:t>
      </w:r>
      <w:r>
        <w:rPr>
          <w:color w:val="595959"/>
          <w:spacing w:val="14"/>
        </w:rPr>
        <w:t xml:space="preserve"> </w:t>
      </w:r>
      <w:r>
        <w:rPr>
          <w:color w:val="595959"/>
        </w:rPr>
        <w:t>která</w:t>
      </w:r>
      <w:r>
        <w:rPr>
          <w:color w:val="595959"/>
          <w:spacing w:val="11"/>
        </w:rPr>
        <w:t xml:space="preserve"> </w:t>
      </w:r>
      <w:r>
        <w:rPr>
          <w:color w:val="595959"/>
        </w:rPr>
        <w:t>je</w:t>
      </w:r>
      <w:r>
        <w:rPr>
          <w:color w:val="595959"/>
          <w:spacing w:val="10"/>
        </w:rPr>
        <w:t xml:space="preserve"> </w:t>
      </w:r>
      <w:r>
        <w:rPr>
          <w:color w:val="595959"/>
        </w:rPr>
        <w:t>udělena</w:t>
      </w:r>
      <w:r>
        <w:rPr>
          <w:color w:val="595959"/>
          <w:spacing w:val="15"/>
        </w:rPr>
        <w:t xml:space="preserve"> </w:t>
      </w:r>
      <w:r>
        <w:rPr>
          <w:color w:val="595959"/>
        </w:rPr>
        <w:t>s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právem</w:t>
      </w:r>
      <w:r>
        <w:rPr>
          <w:color w:val="595959"/>
          <w:spacing w:val="12"/>
        </w:rPr>
        <w:t xml:space="preserve"> </w:t>
      </w:r>
      <w:r>
        <w:rPr>
          <w:color w:val="595959"/>
        </w:rPr>
        <w:t>udělení</w:t>
      </w:r>
      <w:r>
        <w:rPr>
          <w:color w:val="595959"/>
          <w:spacing w:val="-58"/>
        </w:rPr>
        <w:t xml:space="preserve"> </w:t>
      </w:r>
      <w:r>
        <w:rPr>
          <w:color w:val="595959"/>
        </w:rPr>
        <w:t>podlicence či postoupení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licence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jakékoliv třetí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osobě.</w:t>
      </w:r>
    </w:p>
    <w:p w14:paraId="3AE0BE7F" w14:textId="77777777" w:rsidR="00D50D66" w:rsidRDefault="00487229">
      <w:pPr>
        <w:pStyle w:val="Odstavecseseznamem"/>
        <w:numPr>
          <w:ilvl w:val="0"/>
          <w:numId w:val="3"/>
        </w:numPr>
        <w:tabs>
          <w:tab w:val="left" w:pos="996"/>
          <w:tab w:val="left" w:pos="997"/>
        </w:tabs>
        <w:spacing w:before="152"/>
        <w:ind w:left="996" w:hanging="357"/>
        <w:jc w:val="left"/>
      </w:pPr>
      <w:r>
        <w:rPr>
          <w:color w:val="595959"/>
        </w:rPr>
        <w:t>Objednatel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definuje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datum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aktivace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Subskripcí,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9"/>
        </w:rPr>
        <w:t xml:space="preserve"> </w:t>
      </w:r>
      <w:r>
        <w:rPr>
          <w:color w:val="595959"/>
        </w:rPr>
        <w:t>to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písemné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objednávce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podle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čl.</w:t>
      </w:r>
      <w:r>
        <w:rPr>
          <w:color w:val="595959"/>
          <w:spacing w:val="-6"/>
        </w:rPr>
        <w:t xml:space="preserve"> </w:t>
      </w:r>
      <w:r>
        <w:rPr>
          <w:color w:val="595959"/>
        </w:rPr>
        <w:t>2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odst.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2.1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a</w:t>
      </w:r>
    </w:p>
    <w:p w14:paraId="5AF8CE93" w14:textId="77777777" w:rsidR="00D50D66" w:rsidRDefault="00487229">
      <w:pPr>
        <w:pStyle w:val="Zkladntext"/>
        <w:spacing w:before="74"/>
        <w:ind w:left="997"/>
      </w:pPr>
      <w:r>
        <w:rPr>
          <w:color w:val="595959"/>
        </w:rPr>
        <w:t>2.2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Smlouvy.</w:t>
      </w:r>
    </w:p>
    <w:p w14:paraId="1619BF56" w14:textId="77777777" w:rsidR="00D50D66" w:rsidRDefault="00D50D66">
      <w:pPr>
        <w:sectPr w:rsidR="00D50D66">
          <w:pgSz w:w="11910" w:h="16840"/>
          <w:pgMar w:top="1520" w:right="560" w:bottom="1040" w:left="560" w:header="677" w:footer="855" w:gutter="0"/>
          <w:cols w:space="708"/>
        </w:sectPr>
      </w:pPr>
    </w:p>
    <w:p w14:paraId="74CE093A" w14:textId="77777777" w:rsidR="00D50D66" w:rsidRDefault="00D50D66">
      <w:pPr>
        <w:pStyle w:val="Zkladntext"/>
        <w:rPr>
          <w:sz w:val="20"/>
        </w:rPr>
      </w:pPr>
    </w:p>
    <w:p w14:paraId="1F44DEBF" w14:textId="77777777" w:rsidR="00D50D66" w:rsidRDefault="00D50D66">
      <w:pPr>
        <w:pStyle w:val="Zkladntext"/>
        <w:spacing w:before="5"/>
        <w:rPr>
          <w:sz w:val="20"/>
        </w:rPr>
      </w:pPr>
    </w:p>
    <w:p w14:paraId="302215C9" w14:textId="77777777" w:rsidR="00D50D66" w:rsidRDefault="00487229">
      <w:pPr>
        <w:pStyle w:val="Nadpis4"/>
      </w:pPr>
      <w:r>
        <w:rPr>
          <w:color w:val="595959"/>
        </w:rPr>
        <w:t>Příloha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č.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2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–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Specifikace Subskripcí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Rancher</w:t>
      </w:r>
    </w:p>
    <w:p w14:paraId="26AA960A" w14:textId="77777777" w:rsidR="00D50D66" w:rsidRDefault="00D50D66">
      <w:pPr>
        <w:pStyle w:val="Zkladntext"/>
        <w:spacing w:before="9"/>
        <w:rPr>
          <w:b/>
          <w:sz w:val="20"/>
        </w:rPr>
      </w:pPr>
    </w:p>
    <w:p w14:paraId="794AC530" w14:textId="77777777" w:rsidR="00D50D66" w:rsidRDefault="00487229">
      <w:pPr>
        <w:pStyle w:val="Zkladntext"/>
        <w:ind w:left="572"/>
      </w:pPr>
      <w:r>
        <w:rPr>
          <w:color w:val="595959"/>
          <w:u w:val="single" w:color="595959"/>
        </w:rPr>
        <w:t>Požadované</w:t>
      </w:r>
      <w:r>
        <w:rPr>
          <w:color w:val="595959"/>
          <w:spacing w:val="-1"/>
          <w:u w:val="single" w:color="595959"/>
        </w:rPr>
        <w:t xml:space="preserve"> </w:t>
      </w:r>
      <w:r>
        <w:rPr>
          <w:color w:val="595959"/>
          <w:u w:val="single" w:color="595959"/>
        </w:rPr>
        <w:t>Subskripce:</w:t>
      </w:r>
    </w:p>
    <w:p w14:paraId="447BAE2F" w14:textId="77777777" w:rsidR="00D50D66" w:rsidRDefault="00D50D66">
      <w:pPr>
        <w:pStyle w:val="Zkladntext"/>
        <w:spacing w:before="4" w:after="1"/>
        <w:rPr>
          <w:sz w:val="20"/>
        </w:rPr>
      </w:pPr>
    </w:p>
    <w:tbl>
      <w:tblPr>
        <w:tblStyle w:val="TableNormal"/>
        <w:tblW w:w="0" w:type="auto"/>
        <w:tblInd w:w="5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"/>
        <w:gridCol w:w="1318"/>
        <w:gridCol w:w="4335"/>
        <w:gridCol w:w="1419"/>
        <w:gridCol w:w="1844"/>
      </w:tblGrid>
      <w:tr w:rsidR="00D50D66" w14:paraId="2999D950" w14:textId="77777777">
        <w:trPr>
          <w:trHeight w:val="897"/>
        </w:trPr>
        <w:tc>
          <w:tcPr>
            <w:tcW w:w="1006" w:type="dxa"/>
          </w:tcPr>
          <w:p w14:paraId="57D622B4" w14:textId="77777777" w:rsidR="00D50D66" w:rsidRDefault="00487229">
            <w:pPr>
              <w:pStyle w:val="TableParagraph"/>
              <w:spacing w:line="229" w:lineRule="exact"/>
              <w:ind w:left="88" w:right="77"/>
              <w:jc w:val="center"/>
              <w:rPr>
                <w:b/>
                <w:sz w:val="20"/>
              </w:rPr>
            </w:pPr>
            <w:r>
              <w:rPr>
                <w:b/>
                <w:color w:val="595959"/>
                <w:sz w:val="20"/>
              </w:rPr>
              <w:t>Výrobce</w:t>
            </w:r>
          </w:p>
        </w:tc>
        <w:tc>
          <w:tcPr>
            <w:tcW w:w="1318" w:type="dxa"/>
          </w:tcPr>
          <w:p w14:paraId="4CFE473B" w14:textId="77777777" w:rsidR="00D50D66" w:rsidRDefault="00487229">
            <w:pPr>
              <w:pStyle w:val="TableParagraph"/>
              <w:spacing w:line="312" w:lineRule="auto"/>
              <w:ind w:left="109" w:right="88"/>
              <w:rPr>
                <w:b/>
                <w:sz w:val="20"/>
              </w:rPr>
            </w:pPr>
            <w:r>
              <w:rPr>
                <w:b/>
                <w:color w:val="595959"/>
                <w:spacing w:val="-1"/>
                <w:sz w:val="20"/>
              </w:rPr>
              <w:t>Produktové</w:t>
            </w:r>
            <w:r>
              <w:rPr>
                <w:b/>
                <w:color w:val="595959"/>
                <w:spacing w:val="-53"/>
                <w:sz w:val="20"/>
              </w:rPr>
              <w:t xml:space="preserve"> </w:t>
            </w:r>
            <w:r>
              <w:rPr>
                <w:b/>
                <w:color w:val="595959"/>
                <w:sz w:val="20"/>
              </w:rPr>
              <w:t>číslo</w:t>
            </w:r>
          </w:p>
        </w:tc>
        <w:tc>
          <w:tcPr>
            <w:tcW w:w="4335" w:type="dxa"/>
          </w:tcPr>
          <w:p w14:paraId="51FF753B" w14:textId="77777777" w:rsidR="00D50D66" w:rsidRDefault="00487229">
            <w:pPr>
              <w:pStyle w:val="TableParagraph"/>
              <w:spacing w:line="229" w:lineRule="exact"/>
              <w:ind w:left="106"/>
              <w:rPr>
                <w:b/>
                <w:sz w:val="20"/>
              </w:rPr>
            </w:pPr>
            <w:r>
              <w:rPr>
                <w:b/>
                <w:color w:val="595959"/>
                <w:sz w:val="20"/>
              </w:rPr>
              <w:t>Typ</w:t>
            </w:r>
            <w:r>
              <w:rPr>
                <w:b/>
                <w:color w:val="595959"/>
                <w:spacing w:val="-2"/>
                <w:sz w:val="20"/>
              </w:rPr>
              <w:t xml:space="preserve"> </w:t>
            </w:r>
            <w:r>
              <w:rPr>
                <w:b/>
                <w:color w:val="595959"/>
                <w:sz w:val="20"/>
              </w:rPr>
              <w:t>Licence</w:t>
            </w:r>
          </w:p>
        </w:tc>
        <w:tc>
          <w:tcPr>
            <w:tcW w:w="1419" w:type="dxa"/>
          </w:tcPr>
          <w:p w14:paraId="50412742" w14:textId="77777777" w:rsidR="00D50D66" w:rsidRDefault="00487229">
            <w:pPr>
              <w:pStyle w:val="TableParagraph"/>
              <w:spacing w:line="229" w:lineRule="exact"/>
              <w:ind w:left="107"/>
              <w:rPr>
                <w:b/>
                <w:sz w:val="20"/>
              </w:rPr>
            </w:pPr>
            <w:r>
              <w:rPr>
                <w:b/>
                <w:color w:val="595959"/>
                <w:sz w:val="20"/>
              </w:rPr>
              <w:t>Počet</w:t>
            </w:r>
            <w:r>
              <w:rPr>
                <w:b/>
                <w:color w:val="595959"/>
                <w:spacing w:val="-3"/>
                <w:sz w:val="20"/>
              </w:rPr>
              <w:t xml:space="preserve"> </w:t>
            </w:r>
            <w:r>
              <w:rPr>
                <w:b/>
                <w:color w:val="595959"/>
                <w:sz w:val="20"/>
              </w:rPr>
              <w:t>[ks]</w:t>
            </w:r>
          </w:p>
        </w:tc>
        <w:tc>
          <w:tcPr>
            <w:tcW w:w="1844" w:type="dxa"/>
          </w:tcPr>
          <w:p w14:paraId="6E8BEC1C" w14:textId="77777777" w:rsidR="00D50D66" w:rsidRDefault="00487229">
            <w:pPr>
              <w:pStyle w:val="TableParagraph"/>
              <w:tabs>
                <w:tab w:val="left" w:pos="796"/>
                <w:tab w:val="left" w:pos="1687"/>
              </w:tabs>
              <w:spacing w:line="312" w:lineRule="auto"/>
              <w:ind w:left="105" w:right="88" w:hanging="1"/>
              <w:rPr>
                <w:b/>
                <w:sz w:val="20"/>
              </w:rPr>
            </w:pPr>
            <w:r>
              <w:rPr>
                <w:b/>
                <w:color w:val="595959"/>
                <w:sz w:val="20"/>
              </w:rPr>
              <w:t>Požadovaná</w:t>
            </w:r>
            <w:r>
              <w:rPr>
                <w:b/>
                <w:color w:val="595959"/>
                <w:spacing w:val="1"/>
                <w:sz w:val="20"/>
              </w:rPr>
              <w:t xml:space="preserve"> </w:t>
            </w:r>
            <w:r>
              <w:rPr>
                <w:b/>
                <w:color w:val="595959"/>
                <w:sz w:val="20"/>
              </w:rPr>
              <w:t>doba</w:t>
            </w:r>
            <w:r>
              <w:rPr>
                <w:b/>
                <w:color w:val="595959"/>
                <w:sz w:val="20"/>
              </w:rPr>
              <w:tab/>
              <w:t>licence</w:t>
            </w:r>
            <w:r>
              <w:rPr>
                <w:b/>
                <w:color w:val="595959"/>
                <w:sz w:val="20"/>
              </w:rPr>
              <w:tab/>
            </w:r>
            <w:r>
              <w:rPr>
                <w:b/>
                <w:color w:val="595959"/>
                <w:spacing w:val="-4"/>
                <w:sz w:val="20"/>
              </w:rPr>
              <w:t>/</w:t>
            </w:r>
          </w:p>
          <w:p w14:paraId="08EDE5E9" w14:textId="77777777" w:rsidR="00D50D66" w:rsidRDefault="00487229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color w:val="595959"/>
                <w:sz w:val="20"/>
              </w:rPr>
              <w:t>subskripce</w:t>
            </w:r>
          </w:p>
        </w:tc>
      </w:tr>
      <w:tr w:rsidR="00D50D66" w14:paraId="0A072A81" w14:textId="77777777">
        <w:trPr>
          <w:trHeight w:val="937"/>
        </w:trPr>
        <w:tc>
          <w:tcPr>
            <w:tcW w:w="1006" w:type="dxa"/>
          </w:tcPr>
          <w:p w14:paraId="0E329859" w14:textId="77777777" w:rsidR="00D50D66" w:rsidRDefault="00D50D66">
            <w:pPr>
              <w:pStyle w:val="TableParagraph"/>
              <w:spacing w:before="8"/>
              <w:rPr>
                <w:sz w:val="27"/>
              </w:rPr>
            </w:pPr>
          </w:p>
          <w:p w14:paraId="460B5058" w14:textId="77777777" w:rsidR="00D50D66" w:rsidRDefault="00487229">
            <w:pPr>
              <w:pStyle w:val="TableParagraph"/>
              <w:ind w:left="56" w:right="77"/>
              <w:jc w:val="center"/>
              <w:rPr>
                <w:sz w:val="20"/>
              </w:rPr>
            </w:pPr>
            <w:r>
              <w:rPr>
                <w:color w:val="595959"/>
                <w:sz w:val="20"/>
              </w:rPr>
              <w:t>Rancher</w:t>
            </w:r>
          </w:p>
        </w:tc>
        <w:tc>
          <w:tcPr>
            <w:tcW w:w="1318" w:type="dxa"/>
          </w:tcPr>
          <w:p w14:paraId="3B161AC8" w14:textId="77777777" w:rsidR="00D50D66" w:rsidRDefault="00D50D66">
            <w:pPr>
              <w:pStyle w:val="TableParagraph"/>
              <w:spacing w:before="8"/>
              <w:rPr>
                <w:sz w:val="27"/>
              </w:rPr>
            </w:pPr>
          </w:p>
          <w:p w14:paraId="5A0E4A30" w14:textId="77777777" w:rsidR="00D50D66" w:rsidRDefault="00487229">
            <w:pPr>
              <w:pStyle w:val="TableParagraph"/>
              <w:ind w:left="89" w:right="78"/>
              <w:jc w:val="center"/>
              <w:rPr>
                <w:sz w:val="20"/>
              </w:rPr>
            </w:pPr>
            <w:r>
              <w:rPr>
                <w:color w:val="595959"/>
                <w:sz w:val="20"/>
              </w:rPr>
              <w:t>R-0001-PS1</w:t>
            </w:r>
          </w:p>
        </w:tc>
        <w:tc>
          <w:tcPr>
            <w:tcW w:w="4335" w:type="dxa"/>
          </w:tcPr>
          <w:p w14:paraId="714103FA" w14:textId="77777777" w:rsidR="00D50D66" w:rsidRDefault="00D50D66">
            <w:pPr>
              <w:pStyle w:val="TableParagraph"/>
              <w:spacing w:before="9"/>
              <w:rPr>
                <w:sz w:val="20"/>
              </w:rPr>
            </w:pPr>
          </w:p>
          <w:p w14:paraId="66428747" w14:textId="77777777" w:rsidR="00D50D66" w:rsidRDefault="00487229">
            <w:pPr>
              <w:pStyle w:val="TableParagraph"/>
              <w:ind w:left="106"/>
              <w:rPr>
                <w:sz w:val="20"/>
              </w:rPr>
            </w:pPr>
            <w:r>
              <w:rPr>
                <w:color w:val="595959"/>
                <w:sz w:val="20"/>
              </w:rPr>
              <w:t>Rancher</w:t>
            </w:r>
            <w:r>
              <w:rPr>
                <w:color w:val="595959"/>
                <w:spacing w:val="1"/>
                <w:sz w:val="20"/>
              </w:rPr>
              <w:t xml:space="preserve"> </w:t>
            </w:r>
            <w:r>
              <w:rPr>
                <w:color w:val="595959"/>
                <w:sz w:val="20"/>
              </w:rPr>
              <w:t>Management</w:t>
            </w:r>
            <w:r>
              <w:rPr>
                <w:color w:val="595959"/>
                <w:spacing w:val="1"/>
                <w:sz w:val="20"/>
              </w:rPr>
              <w:t xml:space="preserve"> </w:t>
            </w:r>
            <w:r>
              <w:rPr>
                <w:color w:val="595959"/>
                <w:sz w:val="20"/>
              </w:rPr>
              <w:t>Server,</w:t>
            </w:r>
            <w:r>
              <w:rPr>
                <w:color w:val="595959"/>
                <w:spacing w:val="1"/>
                <w:sz w:val="20"/>
              </w:rPr>
              <w:t xml:space="preserve"> </w:t>
            </w:r>
            <w:r>
              <w:rPr>
                <w:color w:val="595959"/>
                <w:sz w:val="20"/>
              </w:rPr>
              <w:t>per</w:t>
            </w:r>
            <w:r>
              <w:rPr>
                <w:color w:val="595959"/>
                <w:spacing w:val="1"/>
                <w:sz w:val="20"/>
              </w:rPr>
              <w:t xml:space="preserve"> </w:t>
            </w:r>
            <w:r>
              <w:rPr>
                <w:color w:val="595959"/>
                <w:sz w:val="20"/>
              </w:rPr>
              <w:t>Instance,</w:t>
            </w:r>
            <w:r>
              <w:rPr>
                <w:color w:val="595959"/>
                <w:spacing w:val="-53"/>
                <w:sz w:val="20"/>
              </w:rPr>
              <w:t xml:space="preserve"> </w:t>
            </w:r>
            <w:r>
              <w:rPr>
                <w:color w:val="595959"/>
                <w:sz w:val="20"/>
              </w:rPr>
              <w:t>Priority Subscription,</w:t>
            </w:r>
            <w:r>
              <w:rPr>
                <w:color w:val="595959"/>
                <w:spacing w:val="2"/>
                <w:sz w:val="20"/>
              </w:rPr>
              <w:t xml:space="preserve"> </w:t>
            </w:r>
            <w:r>
              <w:rPr>
                <w:color w:val="595959"/>
                <w:sz w:val="20"/>
              </w:rPr>
              <w:t>1</w:t>
            </w:r>
            <w:r>
              <w:rPr>
                <w:color w:val="595959"/>
                <w:spacing w:val="-3"/>
                <w:sz w:val="20"/>
              </w:rPr>
              <w:t xml:space="preserve"> </w:t>
            </w:r>
            <w:r>
              <w:rPr>
                <w:color w:val="595959"/>
                <w:sz w:val="20"/>
              </w:rPr>
              <w:t>Year</w:t>
            </w:r>
          </w:p>
        </w:tc>
        <w:tc>
          <w:tcPr>
            <w:tcW w:w="1419" w:type="dxa"/>
          </w:tcPr>
          <w:p w14:paraId="214C9991" w14:textId="77777777" w:rsidR="00D50D66" w:rsidRDefault="00D50D66">
            <w:pPr>
              <w:pStyle w:val="TableParagraph"/>
              <w:spacing w:before="8"/>
              <w:rPr>
                <w:sz w:val="27"/>
              </w:rPr>
            </w:pPr>
          </w:p>
          <w:p w14:paraId="12AC234D" w14:textId="77777777" w:rsidR="00D50D66" w:rsidRDefault="00487229">
            <w:pPr>
              <w:pStyle w:val="TableParagraph"/>
              <w:ind w:left="108"/>
              <w:rPr>
                <w:sz w:val="20"/>
              </w:rPr>
            </w:pPr>
            <w:r>
              <w:rPr>
                <w:color w:val="595959"/>
                <w:w w:val="99"/>
                <w:sz w:val="20"/>
              </w:rPr>
              <w:t>1</w:t>
            </w:r>
          </w:p>
        </w:tc>
        <w:tc>
          <w:tcPr>
            <w:tcW w:w="1844" w:type="dxa"/>
          </w:tcPr>
          <w:p w14:paraId="70D2E95B" w14:textId="77777777" w:rsidR="00D50D66" w:rsidRDefault="00D50D66">
            <w:pPr>
              <w:pStyle w:val="TableParagraph"/>
              <w:spacing w:before="8"/>
              <w:rPr>
                <w:sz w:val="27"/>
              </w:rPr>
            </w:pPr>
          </w:p>
          <w:p w14:paraId="664F4496" w14:textId="77777777" w:rsidR="00D50D66" w:rsidRDefault="00487229">
            <w:pPr>
              <w:pStyle w:val="TableParagraph"/>
              <w:ind w:left="106"/>
              <w:rPr>
                <w:sz w:val="20"/>
              </w:rPr>
            </w:pPr>
            <w:r>
              <w:rPr>
                <w:color w:val="595959"/>
                <w:sz w:val="20"/>
              </w:rPr>
              <w:t>1</w:t>
            </w:r>
            <w:r>
              <w:rPr>
                <w:color w:val="595959"/>
                <w:spacing w:val="-4"/>
                <w:sz w:val="20"/>
              </w:rPr>
              <w:t xml:space="preserve"> </w:t>
            </w:r>
            <w:r>
              <w:rPr>
                <w:color w:val="595959"/>
                <w:sz w:val="20"/>
              </w:rPr>
              <w:t>rok</w:t>
            </w:r>
          </w:p>
        </w:tc>
      </w:tr>
      <w:tr w:rsidR="00D50D66" w14:paraId="1B5CDF50" w14:textId="77777777">
        <w:trPr>
          <w:trHeight w:val="938"/>
        </w:trPr>
        <w:tc>
          <w:tcPr>
            <w:tcW w:w="1006" w:type="dxa"/>
          </w:tcPr>
          <w:p w14:paraId="4FF63B94" w14:textId="77777777" w:rsidR="00D50D66" w:rsidRDefault="00D50D66">
            <w:pPr>
              <w:pStyle w:val="TableParagraph"/>
              <w:spacing w:before="8"/>
              <w:rPr>
                <w:sz w:val="27"/>
              </w:rPr>
            </w:pPr>
          </w:p>
          <w:p w14:paraId="345876C1" w14:textId="77777777" w:rsidR="00D50D66" w:rsidRDefault="00487229">
            <w:pPr>
              <w:pStyle w:val="TableParagraph"/>
              <w:ind w:left="56" w:right="77"/>
              <w:jc w:val="center"/>
              <w:rPr>
                <w:sz w:val="20"/>
              </w:rPr>
            </w:pPr>
            <w:r>
              <w:rPr>
                <w:color w:val="595959"/>
                <w:sz w:val="20"/>
              </w:rPr>
              <w:t>Rancher</w:t>
            </w:r>
          </w:p>
        </w:tc>
        <w:tc>
          <w:tcPr>
            <w:tcW w:w="1318" w:type="dxa"/>
          </w:tcPr>
          <w:p w14:paraId="40D0A9B9" w14:textId="77777777" w:rsidR="00D50D66" w:rsidRDefault="00D50D66">
            <w:pPr>
              <w:pStyle w:val="TableParagraph"/>
              <w:spacing w:before="8"/>
              <w:rPr>
                <w:sz w:val="27"/>
              </w:rPr>
            </w:pPr>
          </w:p>
          <w:p w14:paraId="200BEF5B" w14:textId="77777777" w:rsidR="00D50D66" w:rsidRDefault="00487229">
            <w:pPr>
              <w:pStyle w:val="TableParagraph"/>
              <w:ind w:left="89" w:right="78"/>
              <w:jc w:val="center"/>
              <w:rPr>
                <w:sz w:val="20"/>
              </w:rPr>
            </w:pPr>
            <w:r>
              <w:rPr>
                <w:color w:val="595959"/>
                <w:sz w:val="20"/>
              </w:rPr>
              <w:t>R-0004-PS1</w:t>
            </w:r>
          </w:p>
        </w:tc>
        <w:tc>
          <w:tcPr>
            <w:tcW w:w="4335" w:type="dxa"/>
          </w:tcPr>
          <w:p w14:paraId="04EA4509" w14:textId="77777777" w:rsidR="00D50D66" w:rsidRDefault="00D50D66">
            <w:pPr>
              <w:pStyle w:val="TableParagraph"/>
              <w:spacing w:before="9"/>
              <w:rPr>
                <w:sz w:val="20"/>
              </w:rPr>
            </w:pPr>
          </w:p>
          <w:p w14:paraId="2A672EFB" w14:textId="77777777" w:rsidR="00D50D66" w:rsidRDefault="00487229">
            <w:pPr>
              <w:pStyle w:val="TableParagraph"/>
              <w:ind w:left="106" w:right="96"/>
              <w:rPr>
                <w:sz w:val="20"/>
              </w:rPr>
            </w:pPr>
            <w:r>
              <w:rPr>
                <w:color w:val="595959"/>
                <w:sz w:val="20"/>
              </w:rPr>
              <w:t>Rancher,</w:t>
            </w:r>
            <w:r>
              <w:rPr>
                <w:color w:val="595959"/>
                <w:spacing w:val="28"/>
                <w:sz w:val="20"/>
              </w:rPr>
              <w:t xml:space="preserve"> </w:t>
            </w:r>
            <w:r>
              <w:rPr>
                <w:color w:val="595959"/>
                <w:sz w:val="20"/>
              </w:rPr>
              <w:t>10</w:t>
            </w:r>
            <w:r>
              <w:rPr>
                <w:color w:val="595959"/>
                <w:spacing w:val="30"/>
                <w:sz w:val="20"/>
              </w:rPr>
              <w:t xml:space="preserve"> </w:t>
            </w:r>
            <w:r>
              <w:rPr>
                <w:color w:val="595959"/>
                <w:sz w:val="20"/>
              </w:rPr>
              <w:t>Nodes,</w:t>
            </w:r>
            <w:r>
              <w:rPr>
                <w:color w:val="595959"/>
                <w:spacing w:val="28"/>
                <w:sz w:val="20"/>
              </w:rPr>
              <w:t xml:space="preserve"> </w:t>
            </w:r>
            <w:r>
              <w:rPr>
                <w:color w:val="595959"/>
                <w:sz w:val="20"/>
              </w:rPr>
              <w:t>Requires</w:t>
            </w:r>
            <w:r>
              <w:rPr>
                <w:color w:val="595959"/>
                <w:spacing w:val="29"/>
                <w:sz w:val="20"/>
              </w:rPr>
              <w:t xml:space="preserve"> </w:t>
            </w:r>
            <w:r>
              <w:rPr>
                <w:color w:val="595959"/>
                <w:sz w:val="20"/>
              </w:rPr>
              <w:t>Priority</w:t>
            </w:r>
            <w:r>
              <w:rPr>
                <w:color w:val="595959"/>
                <w:spacing w:val="30"/>
                <w:sz w:val="20"/>
              </w:rPr>
              <w:t xml:space="preserve"> </w:t>
            </w:r>
            <w:r>
              <w:rPr>
                <w:color w:val="595959"/>
                <w:sz w:val="20"/>
              </w:rPr>
              <w:t>Server</w:t>
            </w:r>
            <w:r>
              <w:rPr>
                <w:color w:val="595959"/>
                <w:spacing w:val="-52"/>
                <w:sz w:val="20"/>
              </w:rPr>
              <w:t xml:space="preserve"> </w:t>
            </w:r>
            <w:r>
              <w:rPr>
                <w:color w:val="595959"/>
                <w:sz w:val="20"/>
              </w:rPr>
              <w:t>Subscription,</w:t>
            </w:r>
            <w:r>
              <w:rPr>
                <w:color w:val="595959"/>
                <w:spacing w:val="-2"/>
                <w:sz w:val="20"/>
              </w:rPr>
              <w:t xml:space="preserve"> </w:t>
            </w:r>
            <w:r>
              <w:rPr>
                <w:color w:val="595959"/>
                <w:sz w:val="20"/>
              </w:rPr>
              <w:t>1 Year</w:t>
            </w:r>
          </w:p>
        </w:tc>
        <w:tc>
          <w:tcPr>
            <w:tcW w:w="1419" w:type="dxa"/>
          </w:tcPr>
          <w:p w14:paraId="53821C50" w14:textId="77777777" w:rsidR="00D50D66" w:rsidRDefault="00D50D66">
            <w:pPr>
              <w:pStyle w:val="TableParagraph"/>
              <w:spacing w:before="8"/>
              <w:rPr>
                <w:sz w:val="27"/>
              </w:rPr>
            </w:pPr>
          </w:p>
          <w:p w14:paraId="41850DB1" w14:textId="77777777" w:rsidR="00D50D66" w:rsidRDefault="00487229">
            <w:pPr>
              <w:pStyle w:val="TableParagraph"/>
              <w:ind w:left="108"/>
              <w:rPr>
                <w:sz w:val="20"/>
              </w:rPr>
            </w:pPr>
            <w:r>
              <w:rPr>
                <w:color w:val="595959"/>
                <w:w w:val="99"/>
                <w:sz w:val="20"/>
              </w:rPr>
              <w:t>5</w:t>
            </w:r>
          </w:p>
        </w:tc>
        <w:tc>
          <w:tcPr>
            <w:tcW w:w="1844" w:type="dxa"/>
          </w:tcPr>
          <w:p w14:paraId="286B16F8" w14:textId="77777777" w:rsidR="00D50D66" w:rsidRDefault="00D50D66">
            <w:pPr>
              <w:pStyle w:val="TableParagraph"/>
              <w:spacing w:before="8"/>
              <w:rPr>
                <w:sz w:val="27"/>
              </w:rPr>
            </w:pPr>
          </w:p>
          <w:p w14:paraId="2F5CEF80" w14:textId="77777777" w:rsidR="00D50D66" w:rsidRDefault="00487229">
            <w:pPr>
              <w:pStyle w:val="TableParagraph"/>
              <w:ind w:left="106"/>
              <w:rPr>
                <w:sz w:val="20"/>
              </w:rPr>
            </w:pPr>
            <w:r>
              <w:rPr>
                <w:color w:val="595959"/>
                <w:sz w:val="20"/>
              </w:rPr>
              <w:t>1</w:t>
            </w:r>
            <w:r>
              <w:rPr>
                <w:color w:val="595959"/>
                <w:spacing w:val="-4"/>
                <w:sz w:val="20"/>
              </w:rPr>
              <w:t xml:space="preserve"> </w:t>
            </w:r>
            <w:r>
              <w:rPr>
                <w:color w:val="595959"/>
                <w:sz w:val="20"/>
              </w:rPr>
              <w:t>rok</w:t>
            </w:r>
          </w:p>
        </w:tc>
      </w:tr>
    </w:tbl>
    <w:p w14:paraId="54EFC36C" w14:textId="77777777" w:rsidR="00D50D66" w:rsidRDefault="00D50D66">
      <w:pPr>
        <w:pStyle w:val="Zkladntext"/>
        <w:rPr>
          <w:sz w:val="24"/>
        </w:rPr>
      </w:pPr>
    </w:p>
    <w:p w14:paraId="0D28EB64" w14:textId="77777777" w:rsidR="00D50D66" w:rsidRDefault="00D50D66">
      <w:pPr>
        <w:pStyle w:val="Zkladntext"/>
        <w:rPr>
          <w:sz w:val="19"/>
        </w:rPr>
      </w:pPr>
    </w:p>
    <w:p w14:paraId="75DB170B" w14:textId="77777777" w:rsidR="00D50D66" w:rsidRDefault="00487229">
      <w:pPr>
        <w:pStyle w:val="Zkladntext"/>
        <w:ind w:left="572"/>
      </w:pPr>
      <w:r>
        <w:rPr>
          <w:color w:val="595959"/>
        </w:rPr>
        <w:t>Licence,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jež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je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součástí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Subskripce,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je:</w:t>
      </w:r>
    </w:p>
    <w:p w14:paraId="710FF847" w14:textId="77777777" w:rsidR="00D50D66" w:rsidRDefault="00D50D66">
      <w:pPr>
        <w:pStyle w:val="Zkladntext"/>
        <w:spacing w:before="4"/>
        <w:rPr>
          <w:sz w:val="20"/>
        </w:rPr>
      </w:pPr>
    </w:p>
    <w:p w14:paraId="0CB4C298" w14:textId="77777777" w:rsidR="00D50D66" w:rsidRDefault="00487229">
      <w:pPr>
        <w:pStyle w:val="Odstavecseseznamem"/>
        <w:numPr>
          <w:ilvl w:val="0"/>
          <w:numId w:val="3"/>
        </w:numPr>
        <w:tabs>
          <w:tab w:val="left" w:pos="999"/>
          <w:tab w:val="left" w:pos="1000"/>
        </w:tabs>
        <w:spacing w:before="0" w:line="307" w:lineRule="auto"/>
        <w:ind w:right="413"/>
        <w:jc w:val="left"/>
      </w:pPr>
      <w:r>
        <w:rPr>
          <w:color w:val="595959"/>
        </w:rPr>
        <w:t>neomezená</w:t>
      </w:r>
      <w:r>
        <w:rPr>
          <w:color w:val="595959"/>
          <w:spacing w:val="9"/>
        </w:rPr>
        <w:t xml:space="preserve"> </w:t>
      </w:r>
      <w:r>
        <w:rPr>
          <w:color w:val="595959"/>
        </w:rPr>
        <w:t>územním</w:t>
      </w:r>
      <w:r>
        <w:rPr>
          <w:color w:val="595959"/>
          <w:spacing w:val="6"/>
        </w:rPr>
        <w:t xml:space="preserve"> </w:t>
      </w:r>
      <w:r>
        <w:rPr>
          <w:color w:val="595959"/>
        </w:rPr>
        <w:t>rozsahem</w:t>
      </w:r>
      <w:r>
        <w:rPr>
          <w:color w:val="595959"/>
          <w:spacing w:val="9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7"/>
        </w:rPr>
        <w:t xml:space="preserve"> </w:t>
      </w:r>
      <w:r>
        <w:rPr>
          <w:color w:val="595959"/>
        </w:rPr>
        <w:t>rovněž</w:t>
      </w:r>
      <w:r>
        <w:rPr>
          <w:color w:val="595959"/>
          <w:spacing w:val="7"/>
        </w:rPr>
        <w:t xml:space="preserve"> </w:t>
      </w:r>
      <w:r>
        <w:rPr>
          <w:color w:val="595959"/>
        </w:rPr>
        <w:t>tak</w:t>
      </w:r>
      <w:r>
        <w:rPr>
          <w:color w:val="595959"/>
          <w:spacing w:val="9"/>
        </w:rPr>
        <w:t xml:space="preserve"> </w:t>
      </w:r>
      <w:r>
        <w:rPr>
          <w:color w:val="595959"/>
        </w:rPr>
        <w:t>neomezená</w:t>
      </w:r>
      <w:r>
        <w:rPr>
          <w:color w:val="595959"/>
          <w:spacing w:val="6"/>
        </w:rPr>
        <w:t xml:space="preserve"> </w:t>
      </w:r>
      <w:r>
        <w:rPr>
          <w:color w:val="595959"/>
        </w:rPr>
        <w:t>rozsahem</w:t>
      </w:r>
      <w:r>
        <w:rPr>
          <w:color w:val="595959"/>
          <w:spacing w:val="10"/>
        </w:rPr>
        <w:t xml:space="preserve"> </w:t>
      </w:r>
      <w:r>
        <w:rPr>
          <w:color w:val="595959"/>
        </w:rPr>
        <w:t>užití,</w:t>
      </w:r>
      <w:r>
        <w:rPr>
          <w:color w:val="595959"/>
          <w:spacing w:val="10"/>
        </w:rPr>
        <w:t xml:space="preserve"> </w:t>
      </w:r>
      <w:r>
        <w:rPr>
          <w:color w:val="595959"/>
        </w:rPr>
        <w:t>zejména</w:t>
      </w:r>
      <w:r>
        <w:rPr>
          <w:color w:val="595959"/>
          <w:spacing w:val="6"/>
        </w:rPr>
        <w:t xml:space="preserve"> </w:t>
      </w:r>
      <w:r>
        <w:rPr>
          <w:color w:val="595959"/>
        </w:rPr>
        <w:t>neomezená</w:t>
      </w:r>
      <w:r>
        <w:rPr>
          <w:color w:val="595959"/>
          <w:spacing w:val="-58"/>
        </w:rPr>
        <w:t xml:space="preserve"> </w:t>
      </w:r>
      <w:r>
        <w:rPr>
          <w:color w:val="595959"/>
        </w:rPr>
        <w:t>počtem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uživatelů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či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mírou využívání,</w:t>
      </w:r>
    </w:p>
    <w:p w14:paraId="0D99EC02" w14:textId="77777777" w:rsidR="00D50D66" w:rsidRDefault="00487229">
      <w:pPr>
        <w:pStyle w:val="Odstavecseseznamem"/>
        <w:numPr>
          <w:ilvl w:val="0"/>
          <w:numId w:val="3"/>
        </w:numPr>
        <w:tabs>
          <w:tab w:val="left" w:pos="999"/>
          <w:tab w:val="left" w:pos="1000"/>
        </w:tabs>
        <w:spacing w:before="150"/>
        <w:ind w:left="999"/>
        <w:jc w:val="left"/>
      </w:pPr>
      <w:r>
        <w:rPr>
          <w:color w:val="595959"/>
        </w:rPr>
        <w:t>udělená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na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dobu určitou, a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to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na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celou dobu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trvání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majetkových práv,</w:t>
      </w:r>
    </w:p>
    <w:p w14:paraId="64FFB156" w14:textId="77777777" w:rsidR="00D50D66" w:rsidRDefault="00487229">
      <w:pPr>
        <w:pStyle w:val="Odstavecseseznamem"/>
        <w:numPr>
          <w:ilvl w:val="0"/>
          <w:numId w:val="3"/>
        </w:numPr>
        <w:tabs>
          <w:tab w:val="left" w:pos="999"/>
          <w:tab w:val="left" w:pos="1000"/>
        </w:tabs>
        <w:spacing w:before="218" w:line="304" w:lineRule="auto"/>
        <w:ind w:right="413"/>
        <w:jc w:val="left"/>
      </w:pPr>
      <w:r>
        <w:rPr>
          <w:color w:val="595959"/>
        </w:rPr>
        <w:t>nevypověditelná,</w:t>
      </w:r>
      <w:r>
        <w:rPr>
          <w:color w:val="595959"/>
          <w:spacing w:val="14"/>
        </w:rPr>
        <w:t xml:space="preserve"> </w:t>
      </w:r>
      <w:r>
        <w:rPr>
          <w:color w:val="595959"/>
        </w:rPr>
        <w:t>nevýhradní,</w:t>
      </w:r>
      <w:r>
        <w:rPr>
          <w:color w:val="595959"/>
          <w:spacing w:val="14"/>
        </w:rPr>
        <w:t xml:space="preserve"> </w:t>
      </w:r>
      <w:r>
        <w:rPr>
          <w:color w:val="595959"/>
        </w:rPr>
        <w:t>převoditelná</w:t>
      </w:r>
      <w:r>
        <w:rPr>
          <w:color w:val="595959"/>
          <w:spacing w:val="12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12"/>
        </w:rPr>
        <w:t xml:space="preserve"> </w:t>
      </w:r>
      <w:r>
        <w:rPr>
          <w:color w:val="595959"/>
        </w:rPr>
        <w:t>postupitelná,</w:t>
      </w:r>
      <w:r>
        <w:rPr>
          <w:color w:val="595959"/>
          <w:spacing w:val="14"/>
        </w:rPr>
        <w:t xml:space="preserve"> </w:t>
      </w:r>
      <w:r>
        <w:rPr>
          <w:color w:val="595959"/>
        </w:rPr>
        <w:t>tj.</w:t>
      </w:r>
      <w:r>
        <w:rPr>
          <w:color w:val="595959"/>
          <w:spacing w:val="14"/>
        </w:rPr>
        <w:t xml:space="preserve"> </w:t>
      </w:r>
      <w:r>
        <w:rPr>
          <w:color w:val="595959"/>
        </w:rPr>
        <w:t>která</w:t>
      </w:r>
      <w:r>
        <w:rPr>
          <w:color w:val="595959"/>
          <w:spacing w:val="11"/>
        </w:rPr>
        <w:t xml:space="preserve"> </w:t>
      </w:r>
      <w:r>
        <w:rPr>
          <w:color w:val="595959"/>
        </w:rPr>
        <w:t>je</w:t>
      </w:r>
      <w:r>
        <w:rPr>
          <w:color w:val="595959"/>
          <w:spacing w:val="10"/>
        </w:rPr>
        <w:t xml:space="preserve"> </w:t>
      </w:r>
      <w:r>
        <w:rPr>
          <w:color w:val="595959"/>
        </w:rPr>
        <w:t>udělena</w:t>
      </w:r>
      <w:r>
        <w:rPr>
          <w:color w:val="595959"/>
          <w:spacing w:val="15"/>
        </w:rPr>
        <w:t xml:space="preserve"> </w:t>
      </w:r>
      <w:r>
        <w:rPr>
          <w:color w:val="595959"/>
        </w:rPr>
        <w:t>s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právem</w:t>
      </w:r>
      <w:r>
        <w:rPr>
          <w:color w:val="595959"/>
          <w:spacing w:val="12"/>
        </w:rPr>
        <w:t xml:space="preserve"> </w:t>
      </w:r>
      <w:r>
        <w:rPr>
          <w:color w:val="595959"/>
        </w:rPr>
        <w:t>udělení</w:t>
      </w:r>
      <w:r>
        <w:rPr>
          <w:color w:val="595959"/>
          <w:spacing w:val="-58"/>
        </w:rPr>
        <w:t xml:space="preserve"> </w:t>
      </w:r>
      <w:r>
        <w:rPr>
          <w:color w:val="595959"/>
        </w:rPr>
        <w:t>podlicence či postoupení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licence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jakékoliv třetí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osobě.</w:t>
      </w:r>
    </w:p>
    <w:p w14:paraId="40431B51" w14:textId="77777777" w:rsidR="00D50D66" w:rsidRDefault="00487229">
      <w:pPr>
        <w:pStyle w:val="Odstavecseseznamem"/>
        <w:numPr>
          <w:ilvl w:val="0"/>
          <w:numId w:val="3"/>
        </w:numPr>
        <w:tabs>
          <w:tab w:val="left" w:pos="996"/>
          <w:tab w:val="left" w:pos="997"/>
        </w:tabs>
        <w:spacing w:before="152" w:line="304" w:lineRule="auto"/>
        <w:ind w:left="997" w:right="415" w:hanging="358"/>
        <w:jc w:val="left"/>
      </w:pPr>
      <w:r>
        <w:rPr>
          <w:color w:val="595959"/>
        </w:rPr>
        <w:t>Objednatel</w:t>
      </w:r>
      <w:r>
        <w:rPr>
          <w:color w:val="595959"/>
          <w:spacing w:val="9"/>
        </w:rPr>
        <w:t xml:space="preserve"> </w:t>
      </w:r>
      <w:r>
        <w:rPr>
          <w:color w:val="595959"/>
        </w:rPr>
        <w:t>definuje</w:t>
      </w:r>
      <w:r>
        <w:rPr>
          <w:color w:val="595959"/>
          <w:spacing w:val="7"/>
        </w:rPr>
        <w:t xml:space="preserve"> </w:t>
      </w:r>
      <w:r>
        <w:rPr>
          <w:color w:val="595959"/>
        </w:rPr>
        <w:t>datum</w:t>
      </w:r>
      <w:r>
        <w:rPr>
          <w:color w:val="595959"/>
          <w:spacing w:val="10"/>
        </w:rPr>
        <w:t xml:space="preserve"> </w:t>
      </w:r>
      <w:r>
        <w:rPr>
          <w:color w:val="595959"/>
        </w:rPr>
        <w:t>aktivace</w:t>
      </w:r>
      <w:r>
        <w:rPr>
          <w:color w:val="595959"/>
          <w:spacing w:val="7"/>
        </w:rPr>
        <w:t xml:space="preserve"> </w:t>
      </w:r>
      <w:r>
        <w:rPr>
          <w:color w:val="595959"/>
        </w:rPr>
        <w:t>Subskripcí,</w:t>
      </w:r>
      <w:r>
        <w:rPr>
          <w:color w:val="595959"/>
          <w:spacing w:val="8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7"/>
        </w:rPr>
        <w:t xml:space="preserve"> </w:t>
      </w:r>
      <w:r>
        <w:rPr>
          <w:color w:val="595959"/>
        </w:rPr>
        <w:t>to</w:t>
      </w:r>
      <w:r>
        <w:rPr>
          <w:color w:val="595959"/>
          <w:spacing w:val="7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písemné</w:t>
      </w:r>
      <w:r>
        <w:rPr>
          <w:color w:val="595959"/>
          <w:spacing w:val="7"/>
        </w:rPr>
        <w:t xml:space="preserve"> </w:t>
      </w:r>
      <w:r>
        <w:rPr>
          <w:color w:val="595959"/>
        </w:rPr>
        <w:t>objednávce</w:t>
      </w:r>
      <w:r>
        <w:rPr>
          <w:color w:val="595959"/>
          <w:spacing w:val="10"/>
        </w:rPr>
        <w:t xml:space="preserve"> </w:t>
      </w:r>
      <w:r>
        <w:rPr>
          <w:color w:val="595959"/>
        </w:rPr>
        <w:t>podle</w:t>
      </w:r>
      <w:r>
        <w:rPr>
          <w:color w:val="595959"/>
          <w:spacing w:val="8"/>
        </w:rPr>
        <w:t xml:space="preserve"> </w:t>
      </w:r>
      <w:r>
        <w:rPr>
          <w:color w:val="595959"/>
        </w:rPr>
        <w:t>čl.</w:t>
      </w:r>
      <w:r>
        <w:rPr>
          <w:color w:val="595959"/>
          <w:spacing w:val="6"/>
        </w:rPr>
        <w:t xml:space="preserve"> </w:t>
      </w:r>
      <w:r>
        <w:rPr>
          <w:color w:val="595959"/>
        </w:rPr>
        <w:t>2</w:t>
      </w:r>
      <w:r>
        <w:rPr>
          <w:color w:val="595959"/>
          <w:spacing w:val="7"/>
        </w:rPr>
        <w:t xml:space="preserve"> </w:t>
      </w:r>
      <w:r>
        <w:rPr>
          <w:color w:val="595959"/>
        </w:rPr>
        <w:t>odst.</w:t>
      </w:r>
      <w:r>
        <w:rPr>
          <w:color w:val="595959"/>
          <w:spacing w:val="8"/>
        </w:rPr>
        <w:t xml:space="preserve"> </w:t>
      </w:r>
      <w:r>
        <w:rPr>
          <w:color w:val="595959"/>
        </w:rPr>
        <w:t>2.3</w:t>
      </w:r>
      <w:r>
        <w:rPr>
          <w:color w:val="595959"/>
          <w:spacing w:val="-58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Smlouvy.</w:t>
      </w:r>
    </w:p>
    <w:p w14:paraId="697BBB8E" w14:textId="77777777" w:rsidR="00D50D66" w:rsidRDefault="00D50D66">
      <w:pPr>
        <w:spacing w:line="304" w:lineRule="auto"/>
        <w:sectPr w:rsidR="00D50D66">
          <w:pgSz w:w="11910" w:h="16840"/>
          <w:pgMar w:top="1520" w:right="560" w:bottom="1040" w:left="560" w:header="677" w:footer="855" w:gutter="0"/>
          <w:cols w:space="708"/>
        </w:sectPr>
      </w:pPr>
    </w:p>
    <w:p w14:paraId="4AD71B37" w14:textId="77777777" w:rsidR="00D50D66" w:rsidRDefault="00D50D66">
      <w:pPr>
        <w:pStyle w:val="Zkladntext"/>
        <w:rPr>
          <w:sz w:val="20"/>
        </w:rPr>
      </w:pPr>
    </w:p>
    <w:p w14:paraId="393BE4A6" w14:textId="77777777" w:rsidR="00D50D66" w:rsidRDefault="00D50D66">
      <w:pPr>
        <w:pStyle w:val="Zkladntext"/>
        <w:spacing w:before="5"/>
        <w:rPr>
          <w:sz w:val="20"/>
        </w:rPr>
      </w:pPr>
    </w:p>
    <w:p w14:paraId="49BF7BB6" w14:textId="77777777" w:rsidR="00D50D66" w:rsidRDefault="00487229">
      <w:pPr>
        <w:pStyle w:val="Nadpis4"/>
      </w:pPr>
      <w:r>
        <w:rPr>
          <w:color w:val="595959"/>
        </w:rPr>
        <w:t>Příloha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č. 3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–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Specifikace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Služeb</w:t>
      </w:r>
    </w:p>
    <w:p w14:paraId="51F9D2ED" w14:textId="77777777" w:rsidR="00D50D66" w:rsidRDefault="00D50D66">
      <w:pPr>
        <w:pStyle w:val="Zkladntext"/>
        <w:spacing w:before="7"/>
        <w:rPr>
          <w:b/>
          <w:sz w:val="20"/>
        </w:rPr>
      </w:pPr>
    </w:p>
    <w:p w14:paraId="781DB7D2" w14:textId="77777777" w:rsidR="00D50D66" w:rsidRDefault="00487229">
      <w:pPr>
        <w:pStyle w:val="Odstavecseseznamem"/>
        <w:numPr>
          <w:ilvl w:val="1"/>
          <w:numId w:val="2"/>
        </w:numPr>
        <w:tabs>
          <w:tab w:val="left" w:pos="933"/>
        </w:tabs>
        <w:spacing w:before="0" w:line="312" w:lineRule="auto"/>
        <w:ind w:right="428"/>
        <w:jc w:val="both"/>
      </w:pPr>
      <w:r>
        <w:rPr>
          <w:color w:val="595959"/>
        </w:rPr>
        <w:t>Objednatel požaduje provedení instalačních a konfiguračních prací dodaného SW vybavení na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infrastruktuře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Objednatele.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Jedná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se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zejména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o následující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činnosti:</w:t>
      </w:r>
    </w:p>
    <w:p w14:paraId="2721D872" w14:textId="77777777" w:rsidR="00D50D66" w:rsidRDefault="00487229">
      <w:pPr>
        <w:pStyle w:val="Odstavecseseznamem"/>
        <w:numPr>
          <w:ilvl w:val="2"/>
          <w:numId w:val="2"/>
        </w:numPr>
        <w:tabs>
          <w:tab w:val="left" w:pos="2286"/>
          <w:tab w:val="left" w:pos="2287"/>
        </w:tabs>
        <w:ind w:hanging="721"/>
      </w:pPr>
      <w:r>
        <w:rPr>
          <w:color w:val="595959"/>
        </w:rPr>
        <w:t>instalace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konfigurace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OS Suse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Linux;</w:t>
      </w:r>
    </w:p>
    <w:p w14:paraId="58794948" w14:textId="77777777" w:rsidR="00D50D66" w:rsidRDefault="00487229">
      <w:pPr>
        <w:pStyle w:val="Odstavecseseznamem"/>
        <w:numPr>
          <w:ilvl w:val="2"/>
          <w:numId w:val="2"/>
        </w:numPr>
        <w:tabs>
          <w:tab w:val="left" w:pos="2286"/>
          <w:tab w:val="left" w:pos="2287"/>
        </w:tabs>
        <w:spacing w:before="196"/>
        <w:ind w:hanging="721"/>
      </w:pPr>
      <w:r>
        <w:rPr>
          <w:color w:val="595959"/>
        </w:rPr>
        <w:t>instalace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a konfigurace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HA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kubernetes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prostředí;</w:t>
      </w:r>
    </w:p>
    <w:p w14:paraId="3FFD2E04" w14:textId="77777777" w:rsidR="00D50D66" w:rsidRDefault="00487229">
      <w:pPr>
        <w:pStyle w:val="Odstavecseseznamem"/>
        <w:numPr>
          <w:ilvl w:val="2"/>
          <w:numId w:val="2"/>
        </w:numPr>
        <w:tabs>
          <w:tab w:val="left" w:pos="2286"/>
          <w:tab w:val="left" w:pos="2287"/>
        </w:tabs>
        <w:spacing w:before="196"/>
        <w:ind w:hanging="721"/>
      </w:pPr>
      <w:r>
        <w:rPr>
          <w:color w:val="595959"/>
        </w:rPr>
        <w:t>instalace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konfigurace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Rancher v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HA včetně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potřebných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podpůrných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komponent;</w:t>
      </w:r>
    </w:p>
    <w:p w14:paraId="6EDB27A4" w14:textId="77777777" w:rsidR="00D50D66" w:rsidRDefault="00487229">
      <w:pPr>
        <w:pStyle w:val="Odstavecseseznamem"/>
        <w:numPr>
          <w:ilvl w:val="2"/>
          <w:numId w:val="2"/>
        </w:numPr>
        <w:tabs>
          <w:tab w:val="left" w:pos="2286"/>
          <w:tab w:val="left" w:pos="2287"/>
        </w:tabs>
        <w:spacing w:before="195"/>
        <w:ind w:hanging="721"/>
      </w:pPr>
      <w:r>
        <w:rPr>
          <w:color w:val="595959"/>
        </w:rPr>
        <w:t>konfigurace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napojení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kubernetes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na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SDN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prostředí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Objednatele;</w:t>
      </w:r>
    </w:p>
    <w:p w14:paraId="688CB6C3" w14:textId="77777777" w:rsidR="00D50D66" w:rsidRDefault="00487229">
      <w:pPr>
        <w:pStyle w:val="Odstavecseseznamem"/>
        <w:numPr>
          <w:ilvl w:val="2"/>
          <w:numId w:val="2"/>
        </w:numPr>
        <w:tabs>
          <w:tab w:val="left" w:pos="2286"/>
          <w:tab w:val="left" w:pos="2287"/>
        </w:tabs>
        <w:spacing w:before="196"/>
        <w:ind w:hanging="721"/>
      </w:pPr>
      <w:r>
        <w:rPr>
          <w:color w:val="595959"/>
        </w:rPr>
        <w:t>konfigurace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napojení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kubernetes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na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diskové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uložiště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Objednatele;</w:t>
      </w:r>
    </w:p>
    <w:p w14:paraId="794C3E2A" w14:textId="77777777" w:rsidR="00D50D66" w:rsidRDefault="00487229">
      <w:pPr>
        <w:pStyle w:val="Odstavecseseznamem"/>
        <w:numPr>
          <w:ilvl w:val="2"/>
          <w:numId w:val="2"/>
        </w:numPr>
        <w:tabs>
          <w:tab w:val="left" w:pos="2286"/>
          <w:tab w:val="left" w:pos="2287"/>
        </w:tabs>
        <w:spacing w:before="196"/>
        <w:ind w:hanging="721"/>
      </w:pPr>
      <w:r>
        <w:rPr>
          <w:color w:val="595959"/>
        </w:rPr>
        <w:t>konfigurace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napojení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kubernetes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na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externí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rep</w:t>
      </w:r>
      <w:r>
        <w:rPr>
          <w:color w:val="595959"/>
        </w:rPr>
        <w:t>ository;</w:t>
      </w:r>
    </w:p>
    <w:p w14:paraId="7CF9BD9A" w14:textId="77777777" w:rsidR="00D50D66" w:rsidRDefault="00487229">
      <w:pPr>
        <w:pStyle w:val="Odstavecseseznamem"/>
        <w:numPr>
          <w:ilvl w:val="2"/>
          <w:numId w:val="2"/>
        </w:numPr>
        <w:tabs>
          <w:tab w:val="left" w:pos="2286"/>
          <w:tab w:val="left" w:pos="2287"/>
        </w:tabs>
        <w:spacing w:before="196" w:line="312" w:lineRule="auto"/>
        <w:ind w:right="426"/>
      </w:pPr>
      <w:r>
        <w:rPr>
          <w:color w:val="595959"/>
        </w:rPr>
        <w:t>instalace</w:t>
      </w:r>
      <w:r>
        <w:rPr>
          <w:color w:val="595959"/>
          <w:spacing w:val="6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3"/>
        </w:rPr>
        <w:t xml:space="preserve"> </w:t>
      </w:r>
      <w:r>
        <w:rPr>
          <w:color w:val="595959"/>
        </w:rPr>
        <w:t>konfigurace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monitoringu</w:t>
      </w:r>
      <w:r>
        <w:rPr>
          <w:color w:val="595959"/>
          <w:spacing w:val="5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5"/>
        </w:rPr>
        <w:t xml:space="preserve"> </w:t>
      </w:r>
      <w:r>
        <w:rPr>
          <w:color w:val="595959"/>
        </w:rPr>
        <w:t>log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managmentu</w:t>
      </w:r>
      <w:r>
        <w:rPr>
          <w:color w:val="595959"/>
          <w:spacing w:val="7"/>
        </w:rPr>
        <w:t xml:space="preserve"> </w:t>
      </w:r>
      <w:r>
        <w:rPr>
          <w:color w:val="595959"/>
        </w:rPr>
        <w:t>Prometheus</w:t>
      </w:r>
      <w:r>
        <w:rPr>
          <w:color w:val="595959"/>
          <w:spacing w:val="7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Grafana</w:t>
      </w:r>
      <w:r>
        <w:rPr>
          <w:color w:val="595959"/>
          <w:spacing w:val="5"/>
        </w:rPr>
        <w:t xml:space="preserve"> </w:t>
      </w:r>
      <w:r>
        <w:rPr>
          <w:color w:val="595959"/>
        </w:rPr>
        <w:t>pro</w:t>
      </w:r>
      <w:r>
        <w:rPr>
          <w:color w:val="595959"/>
          <w:spacing w:val="-58"/>
        </w:rPr>
        <w:t xml:space="preserve"> </w:t>
      </w:r>
      <w:r>
        <w:rPr>
          <w:color w:val="595959"/>
        </w:rPr>
        <w:t>kubernetes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Rancher;</w:t>
      </w:r>
    </w:p>
    <w:p w14:paraId="13EBAFF7" w14:textId="77777777" w:rsidR="00D50D66" w:rsidRDefault="00487229">
      <w:pPr>
        <w:pStyle w:val="Odstavecseseznamem"/>
        <w:numPr>
          <w:ilvl w:val="2"/>
          <w:numId w:val="2"/>
        </w:numPr>
        <w:tabs>
          <w:tab w:val="left" w:pos="2286"/>
          <w:tab w:val="left" w:pos="2287"/>
        </w:tabs>
        <w:ind w:hanging="721"/>
      </w:pPr>
      <w:r>
        <w:rPr>
          <w:color w:val="595959"/>
        </w:rPr>
        <w:t>příprava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návrhu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implementace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dle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HLD;</w:t>
      </w:r>
    </w:p>
    <w:p w14:paraId="53CA4350" w14:textId="77777777" w:rsidR="00D50D66" w:rsidRDefault="00487229">
      <w:pPr>
        <w:pStyle w:val="Odstavecseseznamem"/>
        <w:numPr>
          <w:ilvl w:val="2"/>
          <w:numId w:val="2"/>
        </w:numPr>
        <w:tabs>
          <w:tab w:val="left" w:pos="2287"/>
          <w:tab w:val="left" w:pos="2288"/>
        </w:tabs>
        <w:spacing w:before="195"/>
        <w:ind w:left="2287" w:hanging="722"/>
      </w:pPr>
      <w:r>
        <w:rPr>
          <w:color w:val="595959"/>
        </w:rPr>
        <w:t>vytvoření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dokumentace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Disaster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Recovery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plánu;</w:t>
      </w:r>
    </w:p>
    <w:p w14:paraId="118530D4" w14:textId="77777777" w:rsidR="00D50D66" w:rsidRDefault="00487229">
      <w:pPr>
        <w:pStyle w:val="Odstavecseseznamem"/>
        <w:numPr>
          <w:ilvl w:val="2"/>
          <w:numId w:val="2"/>
        </w:numPr>
        <w:tabs>
          <w:tab w:val="left" w:pos="2286"/>
          <w:tab w:val="left" w:pos="2287"/>
        </w:tabs>
        <w:spacing w:before="196"/>
        <w:ind w:hanging="721"/>
      </w:pPr>
      <w:r>
        <w:rPr>
          <w:color w:val="595959"/>
        </w:rPr>
        <w:t>konzultační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konfigurační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práce spojené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s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dodávanými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produkty.</w:t>
      </w:r>
    </w:p>
    <w:p w14:paraId="3DAEE38C" w14:textId="77777777" w:rsidR="00D50D66" w:rsidRDefault="00487229">
      <w:pPr>
        <w:pStyle w:val="Odstavecseseznamem"/>
        <w:numPr>
          <w:ilvl w:val="1"/>
          <w:numId w:val="2"/>
        </w:numPr>
        <w:tabs>
          <w:tab w:val="left" w:pos="933"/>
        </w:tabs>
        <w:spacing w:before="196" w:line="312" w:lineRule="auto"/>
        <w:ind w:right="427"/>
        <w:jc w:val="both"/>
      </w:pPr>
      <w:r>
        <w:rPr>
          <w:color w:val="595959"/>
          <w:spacing w:val="-1"/>
        </w:rPr>
        <w:t>Poskytovatel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je</w:t>
      </w:r>
      <w:r>
        <w:rPr>
          <w:color w:val="595959"/>
          <w:spacing w:val="-17"/>
        </w:rPr>
        <w:t xml:space="preserve"> </w:t>
      </w:r>
      <w:r>
        <w:rPr>
          <w:color w:val="595959"/>
        </w:rPr>
        <w:t>Objednateli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povinen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předat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veškeré</w:t>
      </w:r>
      <w:r>
        <w:rPr>
          <w:color w:val="595959"/>
          <w:spacing w:val="-11"/>
        </w:rPr>
        <w:t xml:space="preserve"> </w:t>
      </w:r>
      <w:r>
        <w:rPr>
          <w:color w:val="595959"/>
        </w:rPr>
        <w:t>další</w:t>
      </w:r>
      <w:r>
        <w:rPr>
          <w:color w:val="595959"/>
          <w:spacing w:val="-10"/>
        </w:rPr>
        <w:t xml:space="preserve"> </w:t>
      </w:r>
      <w:r>
        <w:rPr>
          <w:color w:val="595959"/>
        </w:rPr>
        <w:t>případné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dokumenty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nezbytné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pro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řádné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provedení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 xml:space="preserve">Služeb (dále jen </w:t>
      </w:r>
      <w:r>
        <w:rPr>
          <w:b/>
          <w:color w:val="595959"/>
        </w:rPr>
        <w:t>„Dokumentace“</w:t>
      </w:r>
      <w:r>
        <w:rPr>
          <w:color w:val="595959"/>
        </w:rPr>
        <w:t>). Nestanoví-li písemná objednávka jinak,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bude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nedílnou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součástí Předávacího protokolu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ke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Službám,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n</w:t>
      </w:r>
      <w:r>
        <w:rPr>
          <w:color w:val="595959"/>
        </w:rPr>
        <w:t>ásledující Dokumentace:</w:t>
      </w:r>
    </w:p>
    <w:p w14:paraId="795C43FA" w14:textId="77777777" w:rsidR="00D50D66" w:rsidRDefault="00487229">
      <w:pPr>
        <w:pStyle w:val="Odstavecseseznamem"/>
        <w:numPr>
          <w:ilvl w:val="2"/>
          <w:numId w:val="2"/>
        </w:numPr>
        <w:tabs>
          <w:tab w:val="left" w:pos="1988"/>
        </w:tabs>
        <w:spacing w:line="312" w:lineRule="auto"/>
        <w:ind w:left="1988" w:right="428" w:hanging="425"/>
        <w:jc w:val="both"/>
      </w:pPr>
      <w:r>
        <w:rPr>
          <w:color w:val="595959"/>
        </w:rPr>
        <w:t>veškerá dokumentace vztahující se k předmětnému plnění, zejména veškeré návody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(manuály) k použití, doklady a dokumenty, jež jsou obvyklé, nutné (právními předpisy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vyžadované)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či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vhodné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k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převzetí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 k využití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plnění,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uživatelská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dokumentace,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provozní dokumentace, bezpečnostní dokumentace, administrátorská dokumentace,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protokoly o provedení kontroly atp. Veškeré návody (manuály) k použití, záruční listy,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funkční specifikace, doklady a dokumenty budou v českém jazyce. Dá</w:t>
      </w:r>
      <w:r>
        <w:rPr>
          <w:color w:val="595959"/>
        </w:rPr>
        <w:t>le dokumentace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skutečného provedení a Disaster recovery plány. Objednatel s ohledem na plnění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připouští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předchozí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vzájemné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domluvě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obou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Smluvních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stran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také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dodání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uvedených dokumentů v anglickém jazyce vyjma licenčních podmínek, které budou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vždy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dodává</w:t>
      </w:r>
      <w:r>
        <w:rPr>
          <w:color w:val="595959"/>
        </w:rPr>
        <w:t>ny výhradně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v českém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jazyce;</w:t>
      </w:r>
    </w:p>
    <w:p w14:paraId="63A8D105" w14:textId="77777777" w:rsidR="00D50D66" w:rsidRDefault="00487229">
      <w:pPr>
        <w:pStyle w:val="Odstavecseseznamem"/>
        <w:numPr>
          <w:ilvl w:val="2"/>
          <w:numId w:val="2"/>
        </w:numPr>
        <w:tabs>
          <w:tab w:val="left" w:pos="1988"/>
        </w:tabs>
        <w:spacing w:before="119" w:line="312" w:lineRule="auto"/>
        <w:ind w:left="1988" w:right="428" w:hanging="425"/>
        <w:jc w:val="both"/>
      </w:pPr>
      <w:r>
        <w:rPr>
          <w:color w:val="595959"/>
        </w:rPr>
        <w:t>vždy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aktuální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verze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zdrojových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kódů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včetně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aktuálních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verzí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veškeré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související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dokumentace,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bude-li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Poskytovatel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povinen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tyto zdrojové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kódy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související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dokumentaci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souladu s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touto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Smlouvou a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písemnou objednávkou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poskytnout;</w:t>
      </w:r>
    </w:p>
    <w:p w14:paraId="5E6788C0" w14:textId="77777777" w:rsidR="00D50D66" w:rsidRDefault="00487229">
      <w:pPr>
        <w:pStyle w:val="Odstavecseseznamem"/>
        <w:numPr>
          <w:ilvl w:val="2"/>
          <w:numId w:val="2"/>
        </w:numPr>
        <w:tabs>
          <w:tab w:val="left" w:pos="1992"/>
        </w:tabs>
        <w:spacing w:before="122"/>
        <w:ind w:left="1991" w:hanging="426"/>
        <w:jc w:val="both"/>
      </w:pPr>
      <w:r>
        <w:rPr>
          <w:color w:val="595959"/>
        </w:rPr>
        <w:t>jakékoli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další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materiály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vztahující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se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k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předmětnému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plnění.</w:t>
      </w:r>
    </w:p>
    <w:p w14:paraId="44F62915" w14:textId="77777777" w:rsidR="00D50D66" w:rsidRDefault="00487229">
      <w:pPr>
        <w:pStyle w:val="Zkladntext"/>
        <w:spacing w:before="196" w:line="312" w:lineRule="auto"/>
        <w:ind w:left="1566" w:right="427" w:firstLine="2"/>
        <w:jc w:val="both"/>
      </w:pPr>
      <w:r>
        <w:rPr>
          <w:color w:val="595959"/>
        </w:rPr>
        <w:t>Dokumentace předaná současně se Službami do akceptačního řízení podléhá rovněž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akceptačnímu řízení. Veškerá Dokumentace se stává výlučným vlastnictvím Objednatele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dnem podpisu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Předávacího protokolu.</w:t>
      </w:r>
    </w:p>
    <w:p w14:paraId="3292E3B8" w14:textId="77777777" w:rsidR="00D50D66" w:rsidRDefault="00D50D66">
      <w:pPr>
        <w:spacing w:line="312" w:lineRule="auto"/>
        <w:jc w:val="both"/>
        <w:sectPr w:rsidR="00D50D66">
          <w:pgSz w:w="11910" w:h="16840"/>
          <w:pgMar w:top="1520" w:right="560" w:bottom="1040" w:left="560" w:header="677" w:footer="855" w:gutter="0"/>
          <w:cols w:space="708"/>
        </w:sectPr>
      </w:pPr>
    </w:p>
    <w:p w14:paraId="4836E28F" w14:textId="77777777" w:rsidR="00D50D66" w:rsidRDefault="00D50D66">
      <w:pPr>
        <w:pStyle w:val="Zkladntext"/>
        <w:rPr>
          <w:sz w:val="20"/>
        </w:rPr>
      </w:pPr>
    </w:p>
    <w:p w14:paraId="7C9E642F" w14:textId="77777777" w:rsidR="00D50D66" w:rsidRDefault="00D50D66">
      <w:pPr>
        <w:pStyle w:val="Zkladntext"/>
        <w:spacing w:before="3"/>
        <w:rPr>
          <w:sz w:val="20"/>
        </w:rPr>
      </w:pPr>
    </w:p>
    <w:p w14:paraId="63764FEA" w14:textId="77777777" w:rsidR="00D50D66" w:rsidRDefault="00487229">
      <w:pPr>
        <w:pStyle w:val="Odstavecseseznamem"/>
        <w:numPr>
          <w:ilvl w:val="1"/>
          <w:numId w:val="2"/>
        </w:numPr>
        <w:tabs>
          <w:tab w:val="left" w:pos="933"/>
        </w:tabs>
        <w:spacing w:before="0" w:line="312" w:lineRule="auto"/>
        <w:ind w:right="425"/>
        <w:jc w:val="both"/>
      </w:pPr>
      <w:r>
        <w:rPr>
          <w:color w:val="595959"/>
        </w:rPr>
        <w:t>V případě,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že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Objednatel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bude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požadovat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 rámci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akceptačního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řízení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výstup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 podobě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písemného dokumentu, bude tento výstup předán Poskytovatelem Objednateli v českém jazyce,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a to tak, že Poskytovatel jej předá Objednateli spolu s Předávacím protokolem v listinné formě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vytištěné a podepsané ve dvou (2) originálech nebo v elektronické formě ve formátu Microsoft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Word</w:t>
      </w:r>
      <w:r>
        <w:rPr>
          <w:color w:val="595959"/>
          <w:spacing w:val="31"/>
        </w:rPr>
        <w:t xml:space="preserve"> </w:t>
      </w:r>
      <w:r>
        <w:rPr>
          <w:color w:val="595959"/>
        </w:rPr>
        <w:t>nebo</w:t>
      </w:r>
      <w:r>
        <w:rPr>
          <w:color w:val="595959"/>
          <w:spacing w:val="32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případě</w:t>
      </w:r>
      <w:r>
        <w:rPr>
          <w:color w:val="595959"/>
          <w:spacing w:val="33"/>
        </w:rPr>
        <w:t xml:space="preserve"> </w:t>
      </w:r>
      <w:r>
        <w:rPr>
          <w:color w:val="595959"/>
        </w:rPr>
        <w:t>obrazových</w:t>
      </w:r>
      <w:r>
        <w:rPr>
          <w:color w:val="595959"/>
          <w:spacing w:val="31"/>
        </w:rPr>
        <w:t xml:space="preserve"> </w:t>
      </w:r>
      <w:r>
        <w:rPr>
          <w:color w:val="595959"/>
        </w:rPr>
        <w:t>výstupů</w:t>
      </w:r>
      <w:r>
        <w:rPr>
          <w:color w:val="595959"/>
          <w:spacing w:val="32"/>
        </w:rPr>
        <w:t xml:space="preserve"> </w:t>
      </w:r>
      <w:r>
        <w:rPr>
          <w:color w:val="595959"/>
        </w:rPr>
        <w:t>ve</w:t>
      </w:r>
      <w:r>
        <w:rPr>
          <w:color w:val="595959"/>
          <w:spacing w:val="29"/>
        </w:rPr>
        <w:t xml:space="preserve"> </w:t>
      </w:r>
      <w:r>
        <w:rPr>
          <w:color w:val="595959"/>
        </w:rPr>
        <w:t>formátu</w:t>
      </w:r>
      <w:r>
        <w:rPr>
          <w:color w:val="595959"/>
          <w:spacing w:val="32"/>
        </w:rPr>
        <w:t xml:space="preserve"> </w:t>
      </w:r>
      <w:r>
        <w:rPr>
          <w:color w:val="595959"/>
        </w:rPr>
        <w:t>PDF</w:t>
      </w:r>
      <w:r>
        <w:rPr>
          <w:color w:val="595959"/>
          <w:spacing w:val="30"/>
        </w:rPr>
        <w:t xml:space="preserve"> </w:t>
      </w:r>
      <w:r>
        <w:rPr>
          <w:color w:val="595959"/>
        </w:rPr>
        <w:t>(Portable</w:t>
      </w:r>
      <w:r>
        <w:rPr>
          <w:color w:val="595959"/>
          <w:spacing w:val="29"/>
        </w:rPr>
        <w:t xml:space="preserve"> </w:t>
      </w:r>
      <w:r>
        <w:rPr>
          <w:color w:val="595959"/>
        </w:rPr>
        <w:t>Docu</w:t>
      </w:r>
      <w:r>
        <w:rPr>
          <w:color w:val="595959"/>
        </w:rPr>
        <w:t>ment</w:t>
      </w:r>
      <w:r>
        <w:rPr>
          <w:color w:val="595959"/>
          <w:spacing w:val="34"/>
        </w:rPr>
        <w:t xml:space="preserve"> </w:t>
      </w:r>
      <w:r>
        <w:rPr>
          <w:color w:val="595959"/>
        </w:rPr>
        <w:t>Format)</w:t>
      </w:r>
      <w:r>
        <w:rPr>
          <w:color w:val="595959"/>
          <w:spacing w:val="32"/>
        </w:rPr>
        <w:t xml:space="preserve"> </w:t>
      </w:r>
      <w:r>
        <w:rPr>
          <w:color w:val="595959"/>
        </w:rPr>
        <w:t>nebo</w:t>
      </w:r>
      <w:r>
        <w:rPr>
          <w:color w:val="595959"/>
          <w:spacing w:val="-58"/>
        </w:rPr>
        <w:t xml:space="preserve"> </w:t>
      </w:r>
      <w:r>
        <w:rPr>
          <w:color w:val="595959"/>
        </w:rPr>
        <w:t>v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běžně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používaných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grafických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formátech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(BMP,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JPG,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GIF) na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nosiči dat, CD nebo DVD.</w:t>
      </w:r>
    </w:p>
    <w:p w14:paraId="4CE4B320" w14:textId="77777777" w:rsidR="00D50D66" w:rsidRDefault="00D50D66">
      <w:pPr>
        <w:spacing w:line="312" w:lineRule="auto"/>
        <w:jc w:val="both"/>
        <w:sectPr w:rsidR="00D50D66">
          <w:pgSz w:w="11910" w:h="16840"/>
          <w:pgMar w:top="1520" w:right="560" w:bottom="1040" w:left="560" w:header="677" w:footer="855" w:gutter="0"/>
          <w:cols w:space="708"/>
        </w:sectPr>
      </w:pPr>
    </w:p>
    <w:p w14:paraId="7CB8BAC6" w14:textId="77777777" w:rsidR="00D50D66" w:rsidRDefault="00D50D66">
      <w:pPr>
        <w:pStyle w:val="Zkladntext"/>
        <w:rPr>
          <w:sz w:val="20"/>
        </w:rPr>
      </w:pPr>
    </w:p>
    <w:p w14:paraId="55E22A33" w14:textId="77777777" w:rsidR="00D50D66" w:rsidRDefault="00D50D66">
      <w:pPr>
        <w:pStyle w:val="Zkladntext"/>
        <w:spacing w:before="5"/>
        <w:rPr>
          <w:sz w:val="20"/>
        </w:rPr>
      </w:pPr>
    </w:p>
    <w:p w14:paraId="6079D27F" w14:textId="77777777" w:rsidR="00D50D66" w:rsidRDefault="00487229">
      <w:pPr>
        <w:ind w:left="572"/>
        <w:rPr>
          <w:b/>
        </w:rPr>
      </w:pPr>
      <w:r>
        <w:rPr>
          <w:b/>
          <w:color w:val="595959"/>
        </w:rPr>
        <w:t>Příloha</w:t>
      </w:r>
      <w:r>
        <w:rPr>
          <w:b/>
          <w:color w:val="595959"/>
          <w:spacing w:val="-4"/>
        </w:rPr>
        <w:t xml:space="preserve"> </w:t>
      </w:r>
      <w:r>
        <w:rPr>
          <w:b/>
          <w:color w:val="595959"/>
        </w:rPr>
        <w:t>č. 4 –</w:t>
      </w:r>
      <w:r>
        <w:rPr>
          <w:b/>
          <w:color w:val="595959"/>
          <w:spacing w:val="-2"/>
        </w:rPr>
        <w:t xml:space="preserve"> </w:t>
      </w:r>
      <w:r>
        <w:rPr>
          <w:b/>
          <w:color w:val="595959"/>
        </w:rPr>
        <w:t>Cenový</w:t>
      </w:r>
      <w:r>
        <w:rPr>
          <w:b/>
          <w:color w:val="595959"/>
          <w:spacing w:val="-1"/>
        </w:rPr>
        <w:t xml:space="preserve"> </w:t>
      </w:r>
      <w:r>
        <w:rPr>
          <w:b/>
          <w:color w:val="595959"/>
        </w:rPr>
        <w:t>rozpad Předmětu plnění</w:t>
      </w:r>
    </w:p>
    <w:p w14:paraId="3C8D4886" w14:textId="77777777" w:rsidR="00D50D66" w:rsidRDefault="00D50D66">
      <w:pPr>
        <w:pStyle w:val="Zkladntext"/>
        <w:spacing w:before="7"/>
        <w:rPr>
          <w:b/>
          <w:sz w:val="20"/>
        </w:rPr>
      </w:pPr>
    </w:p>
    <w:tbl>
      <w:tblPr>
        <w:tblStyle w:val="TableNormal"/>
        <w:tblW w:w="0" w:type="auto"/>
        <w:tblInd w:w="5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43"/>
        <w:gridCol w:w="1305"/>
        <w:gridCol w:w="1459"/>
        <w:gridCol w:w="1418"/>
        <w:gridCol w:w="1274"/>
        <w:gridCol w:w="1560"/>
      </w:tblGrid>
      <w:tr w:rsidR="00D50D66" w14:paraId="12F6AED6" w14:textId="77777777">
        <w:trPr>
          <w:trHeight w:val="918"/>
        </w:trPr>
        <w:tc>
          <w:tcPr>
            <w:tcW w:w="3043" w:type="dxa"/>
            <w:shd w:val="clear" w:color="auto" w:fill="00AFEF"/>
          </w:tcPr>
          <w:p w14:paraId="13241639" w14:textId="77777777" w:rsidR="00D50D66" w:rsidRDefault="00D50D66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6A753E81" w14:textId="77777777" w:rsidR="00D50D66" w:rsidRDefault="00487229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color w:val="595959"/>
                <w:sz w:val="20"/>
              </w:rPr>
              <w:t>plnění</w:t>
            </w:r>
            <w:r>
              <w:rPr>
                <w:b/>
                <w:color w:val="595959"/>
                <w:spacing w:val="-4"/>
                <w:sz w:val="20"/>
              </w:rPr>
              <w:t xml:space="preserve"> </w:t>
            </w:r>
            <w:r>
              <w:rPr>
                <w:b/>
                <w:color w:val="595959"/>
                <w:sz w:val="20"/>
              </w:rPr>
              <w:t>dle</w:t>
            </w:r>
            <w:r>
              <w:rPr>
                <w:b/>
                <w:color w:val="595959"/>
                <w:spacing w:val="-2"/>
                <w:sz w:val="20"/>
              </w:rPr>
              <w:t xml:space="preserve"> </w:t>
            </w:r>
            <w:r>
              <w:rPr>
                <w:b/>
                <w:color w:val="595959"/>
                <w:sz w:val="20"/>
              </w:rPr>
              <w:t>čl.</w:t>
            </w:r>
            <w:r>
              <w:rPr>
                <w:b/>
                <w:color w:val="595959"/>
                <w:spacing w:val="-3"/>
                <w:sz w:val="20"/>
              </w:rPr>
              <w:t xml:space="preserve"> </w:t>
            </w:r>
            <w:r>
              <w:rPr>
                <w:b/>
                <w:color w:val="595959"/>
                <w:sz w:val="20"/>
              </w:rPr>
              <w:t>1</w:t>
            </w:r>
            <w:r>
              <w:rPr>
                <w:b/>
                <w:color w:val="595959"/>
                <w:spacing w:val="-2"/>
                <w:sz w:val="20"/>
              </w:rPr>
              <w:t xml:space="preserve"> </w:t>
            </w:r>
            <w:r>
              <w:rPr>
                <w:b/>
                <w:color w:val="595959"/>
                <w:sz w:val="20"/>
              </w:rPr>
              <w:t>odst.</w:t>
            </w:r>
            <w:r>
              <w:rPr>
                <w:b/>
                <w:color w:val="595959"/>
                <w:spacing w:val="-2"/>
                <w:sz w:val="20"/>
              </w:rPr>
              <w:t xml:space="preserve"> </w:t>
            </w:r>
            <w:r>
              <w:rPr>
                <w:b/>
                <w:color w:val="595959"/>
                <w:sz w:val="20"/>
              </w:rPr>
              <w:t>1.1 písm.</w:t>
            </w:r>
          </w:p>
          <w:p w14:paraId="2EEBC4BD" w14:textId="77777777" w:rsidR="00D50D66" w:rsidRDefault="00487229">
            <w:pPr>
              <w:pStyle w:val="TableParagraph"/>
              <w:ind w:left="988"/>
              <w:rPr>
                <w:b/>
                <w:sz w:val="20"/>
              </w:rPr>
            </w:pPr>
            <w:r>
              <w:rPr>
                <w:b/>
                <w:color w:val="595959"/>
                <w:sz w:val="20"/>
              </w:rPr>
              <w:t>a)</w:t>
            </w:r>
            <w:r>
              <w:rPr>
                <w:b/>
                <w:color w:val="595959"/>
                <w:spacing w:val="-2"/>
                <w:sz w:val="20"/>
              </w:rPr>
              <w:t xml:space="preserve"> </w:t>
            </w:r>
            <w:r>
              <w:rPr>
                <w:b/>
                <w:color w:val="595959"/>
                <w:sz w:val="20"/>
              </w:rPr>
              <w:t>Smlouvy</w:t>
            </w:r>
          </w:p>
        </w:tc>
        <w:tc>
          <w:tcPr>
            <w:tcW w:w="1305" w:type="dxa"/>
            <w:shd w:val="clear" w:color="auto" w:fill="00AFEF"/>
          </w:tcPr>
          <w:p w14:paraId="25E75363" w14:textId="77777777" w:rsidR="00D50D66" w:rsidRDefault="00487229">
            <w:pPr>
              <w:pStyle w:val="TableParagraph"/>
              <w:ind w:left="74" w:right="63"/>
              <w:jc w:val="center"/>
              <w:rPr>
                <w:b/>
                <w:sz w:val="20"/>
              </w:rPr>
            </w:pPr>
            <w:r>
              <w:rPr>
                <w:b/>
                <w:color w:val="595959"/>
                <w:spacing w:val="-1"/>
                <w:sz w:val="20"/>
              </w:rPr>
              <w:t>Požadovaná</w:t>
            </w:r>
            <w:r>
              <w:rPr>
                <w:b/>
                <w:color w:val="595959"/>
                <w:spacing w:val="-53"/>
                <w:sz w:val="20"/>
              </w:rPr>
              <w:t xml:space="preserve"> </w:t>
            </w:r>
            <w:r>
              <w:rPr>
                <w:b/>
                <w:color w:val="595959"/>
                <w:sz w:val="20"/>
              </w:rPr>
              <w:t>doba</w:t>
            </w:r>
            <w:r>
              <w:rPr>
                <w:b/>
                <w:color w:val="595959"/>
                <w:spacing w:val="1"/>
                <w:sz w:val="20"/>
              </w:rPr>
              <w:t xml:space="preserve"> </w:t>
            </w:r>
            <w:r>
              <w:rPr>
                <w:b/>
                <w:color w:val="595959"/>
                <w:sz w:val="20"/>
              </w:rPr>
              <w:t>licence</w:t>
            </w:r>
            <w:r>
              <w:rPr>
                <w:b/>
                <w:color w:val="595959"/>
                <w:spacing w:val="-2"/>
                <w:sz w:val="20"/>
              </w:rPr>
              <w:t xml:space="preserve"> </w:t>
            </w:r>
            <w:r>
              <w:rPr>
                <w:b/>
                <w:color w:val="595959"/>
                <w:sz w:val="20"/>
              </w:rPr>
              <w:t>/</w:t>
            </w:r>
          </w:p>
          <w:p w14:paraId="3676D6CE" w14:textId="77777777" w:rsidR="00D50D66" w:rsidRDefault="00487229">
            <w:pPr>
              <w:pStyle w:val="TableParagraph"/>
              <w:spacing w:line="209" w:lineRule="exact"/>
              <w:ind w:left="103" w:right="95"/>
              <w:jc w:val="center"/>
              <w:rPr>
                <w:b/>
                <w:sz w:val="20"/>
              </w:rPr>
            </w:pPr>
            <w:r>
              <w:rPr>
                <w:b/>
                <w:color w:val="595959"/>
                <w:sz w:val="20"/>
              </w:rPr>
              <w:t>subskripce</w:t>
            </w:r>
          </w:p>
        </w:tc>
        <w:tc>
          <w:tcPr>
            <w:tcW w:w="1459" w:type="dxa"/>
            <w:shd w:val="clear" w:color="auto" w:fill="00AFEF"/>
          </w:tcPr>
          <w:p w14:paraId="081B6E83" w14:textId="77777777" w:rsidR="00D50D66" w:rsidRDefault="00D50D66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1F6B4A9E" w14:textId="77777777" w:rsidR="00D50D66" w:rsidRDefault="00487229">
            <w:pPr>
              <w:pStyle w:val="TableParagraph"/>
              <w:spacing w:before="1"/>
              <w:ind w:left="502" w:right="158" w:hanging="322"/>
              <w:rPr>
                <w:b/>
                <w:sz w:val="20"/>
              </w:rPr>
            </w:pPr>
            <w:r>
              <w:rPr>
                <w:b/>
                <w:color w:val="595959"/>
                <w:spacing w:val="-1"/>
                <w:sz w:val="20"/>
              </w:rPr>
              <w:t>Produktové</w:t>
            </w:r>
            <w:r>
              <w:rPr>
                <w:b/>
                <w:color w:val="595959"/>
                <w:spacing w:val="-53"/>
                <w:sz w:val="20"/>
              </w:rPr>
              <w:t xml:space="preserve"> </w:t>
            </w:r>
            <w:r>
              <w:rPr>
                <w:b/>
                <w:color w:val="595959"/>
                <w:sz w:val="20"/>
              </w:rPr>
              <w:t>číslo</w:t>
            </w:r>
          </w:p>
        </w:tc>
        <w:tc>
          <w:tcPr>
            <w:tcW w:w="1418" w:type="dxa"/>
            <w:shd w:val="clear" w:color="auto" w:fill="00AFEF"/>
          </w:tcPr>
          <w:p w14:paraId="721A5D9F" w14:textId="77777777" w:rsidR="00D50D66" w:rsidRDefault="00D50D66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78868EE0" w14:textId="77777777" w:rsidR="00D50D66" w:rsidRDefault="00487229">
            <w:pPr>
              <w:pStyle w:val="TableParagraph"/>
              <w:spacing w:before="1"/>
              <w:ind w:left="303" w:right="143" w:hanging="132"/>
              <w:rPr>
                <w:b/>
                <w:sz w:val="20"/>
              </w:rPr>
            </w:pPr>
            <w:r>
              <w:rPr>
                <w:b/>
                <w:color w:val="595959"/>
                <w:spacing w:val="-1"/>
                <w:sz w:val="20"/>
              </w:rPr>
              <w:t xml:space="preserve">Cena </w:t>
            </w:r>
            <w:r>
              <w:rPr>
                <w:b/>
                <w:color w:val="595959"/>
                <w:sz w:val="20"/>
              </w:rPr>
              <w:t>Kč/ks</w:t>
            </w:r>
            <w:r>
              <w:rPr>
                <w:b/>
                <w:color w:val="595959"/>
                <w:spacing w:val="-53"/>
                <w:sz w:val="20"/>
              </w:rPr>
              <w:t xml:space="preserve"> </w:t>
            </w:r>
            <w:r>
              <w:rPr>
                <w:b/>
                <w:color w:val="595959"/>
                <w:sz w:val="20"/>
              </w:rPr>
              <w:t>bez</w:t>
            </w:r>
            <w:r>
              <w:rPr>
                <w:b/>
                <w:color w:val="595959"/>
                <w:spacing w:val="-2"/>
                <w:sz w:val="20"/>
              </w:rPr>
              <w:t xml:space="preserve"> </w:t>
            </w:r>
            <w:r>
              <w:rPr>
                <w:b/>
                <w:color w:val="595959"/>
                <w:sz w:val="20"/>
              </w:rPr>
              <w:t>DPH</w:t>
            </w:r>
          </w:p>
        </w:tc>
        <w:tc>
          <w:tcPr>
            <w:tcW w:w="1274" w:type="dxa"/>
            <w:shd w:val="clear" w:color="auto" w:fill="00AFEF"/>
          </w:tcPr>
          <w:p w14:paraId="5D2419CA" w14:textId="77777777" w:rsidR="00D50D66" w:rsidRDefault="00D50D66">
            <w:pPr>
              <w:pStyle w:val="TableParagraph"/>
              <w:spacing w:before="9"/>
              <w:rPr>
                <w:b/>
                <w:sz w:val="29"/>
              </w:rPr>
            </w:pPr>
          </w:p>
          <w:p w14:paraId="4CFE424F" w14:textId="77777777" w:rsidR="00D50D66" w:rsidRDefault="00487229">
            <w:pPr>
              <w:pStyle w:val="TableParagraph"/>
              <w:ind w:left="207" w:right="197"/>
              <w:jc w:val="center"/>
              <w:rPr>
                <w:b/>
                <w:sz w:val="20"/>
              </w:rPr>
            </w:pPr>
            <w:r>
              <w:rPr>
                <w:b/>
                <w:color w:val="595959"/>
                <w:sz w:val="20"/>
              </w:rPr>
              <w:t>Počet</w:t>
            </w:r>
            <w:r>
              <w:rPr>
                <w:b/>
                <w:color w:val="595959"/>
                <w:spacing w:val="-3"/>
                <w:sz w:val="20"/>
              </w:rPr>
              <w:t xml:space="preserve"> </w:t>
            </w:r>
            <w:r>
              <w:rPr>
                <w:b/>
                <w:color w:val="595959"/>
                <w:sz w:val="20"/>
              </w:rPr>
              <w:t>ks</w:t>
            </w:r>
          </w:p>
        </w:tc>
        <w:tc>
          <w:tcPr>
            <w:tcW w:w="1560" w:type="dxa"/>
            <w:shd w:val="clear" w:color="auto" w:fill="00AFEF"/>
          </w:tcPr>
          <w:p w14:paraId="5142A811" w14:textId="77777777" w:rsidR="00D50D66" w:rsidRDefault="00D50D66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05366614" w14:textId="77777777" w:rsidR="00D50D66" w:rsidRDefault="00487229">
            <w:pPr>
              <w:pStyle w:val="TableParagraph"/>
              <w:spacing w:before="1"/>
              <w:ind w:left="136" w:right="124" w:firstLine="33"/>
              <w:rPr>
                <w:b/>
                <w:sz w:val="20"/>
              </w:rPr>
            </w:pPr>
            <w:r>
              <w:rPr>
                <w:b/>
                <w:color w:val="595959"/>
                <w:sz w:val="20"/>
              </w:rPr>
              <w:t>Cena celkem</w:t>
            </w:r>
            <w:r>
              <w:rPr>
                <w:b/>
                <w:color w:val="595959"/>
                <w:spacing w:val="-53"/>
                <w:sz w:val="20"/>
              </w:rPr>
              <w:t xml:space="preserve"> </w:t>
            </w:r>
            <w:r>
              <w:rPr>
                <w:b/>
                <w:color w:val="595959"/>
                <w:sz w:val="20"/>
              </w:rPr>
              <w:t>v</w:t>
            </w:r>
            <w:r>
              <w:rPr>
                <w:b/>
                <w:color w:val="595959"/>
                <w:spacing w:val="-8"/>
                <w:sz w:val="20"/>
              </w:rPr>
              <w:t xml:space="preserve"> </w:t>
            </w:r>
            <w:r>
              <w:rPr>
                <w:b/>
                <w:color w:val="595959"/>
                <w:sz w:val="20"/>
              </w:rPr>
              <w:t>Kč</w:t>
            </w:r>
            <w:r>
              <w:rPr>
                <w:b/>
                <w:color w:val="595959"/>
                <w:spacing w:val="-7"/>
                <w:sz w:val="20"/>
              </w:rPr>
              <w:t xml:space="preserve"> </w:t>
            </w:r>
            <w:r>
              <w:rPr>
                <w:b/>
                <w:color w:val="595959"/>
                <w:sz w:val="20"/>
              </w:rPr>
              <w:t>bez</w:t>
            </w:r>
            <w:r>
              <w:rPr>
                <w:b/>
                <w:color w:val="595959"/>
                <w:spacing w:val="-5"/>
                <w:sz w:val="20"/>
              </w:rPr>
              <w:t xml:space="preserve"> </w:t>
            </w:r>
            <w:r>
              <w:rPr>
                <w:b/>
                <w:color w:val="595959"/>
                <w:sz w:val="20"/>
              </w:rPr>
              <w:t>DPH</w:t>
            </w:r>
          </w:p>
        </w:tc>
      </w:tr>
      <w:tr w:rsidR="00D50D66" w14:paraId="37BBAD29" w14:textId="77777777">
        <w:trPr>
          <w:trHeight w:val="1019"/>
        </w:trPr>
        <w:tc>
          <w:tcPr>
            <w:tcW w:w="3043" w:type="dxa"/>
          </w:tcPr>
          <w:p w14:paraId="1C9E099B" w14:textId="77777777" w:rsidR="00D50D66" w:rsidRDefault="00487229">
            <w:pPr>
              <w:pStyle w:val="TableParagraph"/>
              <w:spacing w:before="50"/>
              <w:ind w:left="71" w:right="129"/>
              <w:rPr>
                <w:sz w:val="20"/>
              </w:rPr>
            </w:pPr>
            <w:r>
              <w:rPr>
                <w:color w:val="595959"/>
                <w:sz w:val="20"/>
              </w:rPr>
              <w:t>SUSE Linux Enterprise Server,</w:t>
            </w:r>
            <w:r>
              <w:rPr>
                <w:color w:val="595959"/>
                <w:spacing w:val="1"/>
                <w:sz w:val="20"/>
              </w:rPr>
              <w:t xml:space="preserve"> </w:t>
            </w:r>
            <w:r>
              <w:rPr>
                <w:color w:val="595959"/>
                <w:sz w:val="20"/>
              </w:rPr>
              <w:t>x86 &amp; x86-64, 1-2 Sockets or 1-</w:t>
            </w:r>
            <w:r>
              <w:rPr>
                <w:color w:val="595959"/>
                <w:spacing w:val="-54"/>
                <w:sz w:val="20"/>
              </w:rPr>
              <w:t xml:space="preserve"> </w:t>
            </w:r>
            <w:r>
              <w:rPr>
                <w:color w:val="595959"/>
                <w:sz w:val="20"/>
              </w:rPr>
              <w:t>2 Virtual Machines, Standard</w:t>
            </w:r>
            <w:r>
              <w:rPr>
                <w:color w:val="595959"/>
                <w:spacing w:val="1"/>
                <w:sz w:val="20"/>
              </w:rPr>
              <w:t xml:space="preserve"> </w:t>
            </w:r>
            <w:r>
              <w:rPr>
                <w:color w:val="595959"/>
                <w:sz w:val="20"/>
              </w:rPr>
              <w:t>Subscription,</w:t>
            </w:r>
            <w:r>
              <w:rPr>
                <w:color w:val="595959"/>
                <w:spacing w:val="-2"/>
                <w:sz w:val="20"/>
              </w:rPr>
              <w:t xml:space="preserve"> </w:t>
            </w:r>
            <w:r>
              <w:rPr>
                <w:color w:val="595959"/>
                <w:sz w:val="20"/>
              </w:rPr>
              <w:t>1 Year</w:t>
            </w:r>
          </w:p>
        </w:tc>
        <w:tc>
          <w:tcPr>
            <w:tcW w:w="1305" w:type="dxa"/>
          </w:tcPr>
          <w:p w14:paraId="75E34C2F" w14:textId="77777777" w:rsidR="00D50D66" w:rsidRDefault="00D50D66">
            <w:pPr>
              <w:pStyle w:val="TableParagraph"/>
              <w:rPr>
                <w:b/>
              </w:rPr>
            </w:pPr>
          </w:p>
          <w:p w14:paraId="2BEE8EDA" w14:textId="77777777" w:rsidR="00D50D66" w:rsidRDefault="00487229">
            <w:pPr>
              <w:pStyle w:val="TableParagraph"/>
              <w:spacing w:before="142"/>
              <w:ind w:left="429"/>
              <w:rPr>
                <w:sz w:val="20"/>
              </w:rPr>
            </w:pPr>
            <w:r>
              <w:rPr>
                <w:color w:val="595959"/>
                <w:sz w:val="20"/>
              </w:rPr>
              <w:t>1</w:t>
            </w:r>
            <w:r>
              <w:rPr>
                <w:color w:val="595959"/>
                <w:spacing w:val="-3"/>
                <w:sz w:val="20"/>
              </w:rPr>
              <w:t xml:space="preserve"> </w:t>
            </w:r>
            <w:r>
              <w:rPr>
                <w:color w:val="595959"/>
                <w:sz w:val="20"/>
              </w:rPr>
              <w:t>rok</w:t>
            </w:r>
          </w:p>
        </w:tc>
        <w:tc>
          <w:tcPr>
            <w:tcW w:w="1459" w:type="dxa"/>
          </w:tcPr>
          <w:p w14:paraId="79EB0AB2" w14:textId="77777777" w:rsidR="00D50D66" w:rsidRDefault="00D50D66">
            <w:pPr>
              <w:pStyle w:val="TableParagraph"/>
              <w:rPr>
                <w:b/>
              </w:rPr>
            </w:pPr>
          </w:p>
          <w:p w14:paraId="49065622" w14:textId="77777777" w:rsidR="00D50D66" w:rsidRDefault="00487229">
            <w:pPr>
              <w:pStyle w:val="TableParagraph"/>
              <w:spacing w:before="142"/>
              <w:ind w:left="197"/>
              <w:rPr>
                <w:sz w:val="20"/>
              </w:rPr>
            </w:pPr>
            <w:r>
              <w:rPr>
                <w:color w:val="595959"/>
                <w:sz w:val="20"/>
              </w:rPr>
              <w:t>874-006879</w:t>
            </w:r>
          </w:p>
        </w:tc>
        <w:tc>
          <w:tcPr>
            <w:tcW w:w="1418" w:type="dxa"/>
          </w:tcPr>
          <w:p w14:paraId="13233FC7" w14:textId="77777777" w:rsidR="00D50D66" w:rsidRDefault="00D50D66">
            <w:pPr>
              <w:pStyle w:val="TableParagraph"/>
              <w:rPr>
                <w:b/>
              </w:rPr>
            </w:pPr>
          </w:p>
          <w:p w14:paraId="4A527E93" w14:textId="77777777" w:rsidR="00D50D66" w:rsidRDefault="00487229">
            <w:pPr>
              <w:pStyle w:val="TableParagraph"/>
              <w:spacing w:before="142"/>
              <w:ind w:left="401"/>
              <w:rPr>
                <w:sz w:val="20"/>
              </w:rPr>
            </w:pPr>
            <w:r>
              <w:rPr>
                <w:color w:val="595959"/>
                <w:sz w:val="20"/>
              </w:rPr>
              <w:t>12</w:t>
            </w:r>
            <w:r>
              <w:rPr>
                <w:color w:val="595959"/>
                <w:spacing w:val="-3"/>
                <w:sz w:val="20"/>
              </w:rPr>
              <w:t xml:space="preserve"> </w:t>
            </w:r>
            <w:r>
              <w:rPr>
                <w:color w:val="595959"/>
                <w:sz w:val="20"/>
              </w:rPr>
              <w:t>663,00</w:t>
            </w:r>
          </w:p>
        </w:tc>
        <w:tc>
          <w:tcPr>
            <w:tcW w:w="1274" w:type="dxa"/>
          </w:tcPr>
          <w:p w14:paraId="59CE999A" w14:textId="77777777" w:rsidR="00D50D66" w:rsidRDefault="00D50D66">
            <w:pPr>
              <w:pStyle w:val="TableParagraph"/>
              <w:rPr>
                <w:b/>
              </w:rPr>
            </w:pPr>
          </w:p>
          <w:p w14:paraId="65E79EBB" w14:textId="77777777" w:rsidR="00D50D66" w:rsidRDefault="00487229">
            <w:pPr>
              <w:pStyle w:val="TableParagraph"/>
              <w:spacing w:before="142"/>
              <w:ind w:left="206" w:right="197"/>
              <w:jc w:val="center"/>
              <w:rPr>
                <w:sz w:val="20"/>
              </w:rPr>
            </w:pPr>
            <w:r>
              <w:rPr>
                <w:color w:val="595959"/>
                <w:sz w:val="20"/>
              </w:rPr>
              <w:t>67</w:t>
            </w:r>
          </w:p>
        </w:tc>
        <w:tc>
          <w:tcPr>
            <w:tcW w:w="1560" w:type="dxa"/>
          </w:tcPr>
          <w:p w14:paraId="01C15A75" w14:textId="77777777" w:rsidR="00D50D66" w:rsidRDefault="00D50D66">
            <w:pPr>
              <w:pStyle w:val="TableParagraph"/>
              <w:rPr>
                <w:b/>
              </w:rPr>
            </w:pPr>
          </w:p>
          <w:p w14:paraId="71B7EAE8" w14:textId="77777777" w:rsidR="00D50D66" w:rsidRDefault="00487229">
            <w:pPr>
              <w:pStyle w:val="TableParagraph"/>
              <w:spacing w:before="142"/>
              <w:ind w:left="416"/>
              <w:rPr>
                <w:sz w:val="20"/>
              </w:rPr>
            </w:pPr>
            <w:r>
              <w:rPr>
                <w:color w:val="595959"/>
                <w:sz w:val="20"/>
              </w:rPr>
              <w:t>848</w:t>
            </w:r>
            <w:r>
              <w:rPr>
                <w:color w:val="595959"/>
                <w:spacing w:val="-3"/>
                <w:sz w:val="20"/>
              </w:rPr>
              <w:t xml:space="preserve"> </w:t>
            </w:r>
            <w:r>
              <w:rPr>
                <w:color w:val="595959"/>
                <w:sz w:val="20"/>
              </w:rPr>
              <w:t>421,00</w:t>
            </w:r>
          </w:p>
        </w:tc>
      </w:tr>
    </w:tbl>
    <w:p w14:paraId="35EED76F" w14:textId="77777777" w:rsidR="00D50D66" w:rsidRDefault="00D50D66">
      <w:pPr>
        <w:pStyle w:val="Zkladntext"/>
        <w:rPr>
          <w:b/>
          <w:sz w:val="20"/>
        </w:rPr>
      </w:pPr>
    </w:p>
    <w:p w14:paraId="26CB997D" w14:textId="77777777" w:rsidR="00D50D66" w:rsidRDefault="00D50D66">
      <w:pPr>
        <w:pStyle w:val="Zkladntext"/>
        <w:spacing w:before="4"/>
        <w:rPr>
          <w:b/>
          <w:sz w:val="15"/>
        </w:rPr>
      </w:pPr>
    </w:p>
    <w:tbl>
      <w:tblPr>
        <w:tblStyle w:val="TableNormal"/>
        <w:tblW w:w="0" w:type="auto"/>
        <w:tblInd w:w="5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43"/>
        <w:gridCol w:w="1305"/>
        <w:gridCol w:w="1459"/>
        <w:gridCol w:w="1418"/>
        <w:gridCol w:w="1274"/>
        <w:gridCol w:w="1560"/>
      </w:tblGrid>
      <w:tr w:rsidR="00D50D66" w14:paraId="418A8673" w14:textId="77777777">
        <w:trPr>
          <w:trHeight w:val="921"/>
        </w:trPr>
        <w:tc>
          <w:tcPr>
            <w:tcW w:w="3043" w:type="dxa"/>
            <w:shd w:val="clear" w:color="auto" w:fill="00AFEF"/>
          </w:tcPr>
          <w:p w14:paraId="6BCC13EB" w14:textId="77777777" w:rsidR="00D50D66" w:rsidRDefault="00D50D66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0F251177" w14:textId="77777777" w:rsidR="00D50D66" w:rsidRDefault="00487229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color w:val="595959"/>
                <w:sz w:val="20"/>
              </w:rPr>
              <w:t>plnění</w:t>
            </w:r>
            <w:r>
              <w:rPr>
                <w:b/>
                <w:color w:val="595959"/>
                <w:spacing w:val="-4"/>
                <w:sz w:val="20"/>
              </w:rPr>
              <w:t xml:space="preserve"> </w:t>
            </w:r>
            <w:r>
              <w:rPr>
                <w:b/>
                <w:color w:val="595959"/>
                <w:sz w:val="20"/>
              </w:rPr>
              <w:t>dle</w:t>
            </w:r>
            <w:r>
              <w:rPr>
                <w:b/>
                <w:color w:val="595959"/>
                <w:spacing w:val="-2"/>
                <w:sz w:val="20"/>
              </w:rPr>
              <w:t xml:space="preserve"> </w:t>
            </w:r>
            <w:r>
              <w:rPr>
                <w:b/>
                <w:color w:val="595959"/>
                <w:sz w:val="20"/>
              </w:rPr>
              <w:t>čl.</w:t>
            </w:r>
            <w:r>
              <w:rPr>
                <w:b/>
                <w:color w:val="595959"/>
                <w:spacing w:val="-3"/>
                <w:sz w:val="20"/>
              </w:rPr>
              <w:t xml:space="preserve"> </w:t>
            </w:r>
            <w:r>
              <w:rPr>
                <w:b/>
                <w:color w:val="595959"/>
                <w:sz w:val="20"/>
              </w:rPr>
              <w:t>1</w:t>
            </w:r>
            <w:r>
              <w:rPr>
                <w:b/>
                <w:color w:val="595959"/>
                <w:spacing w:val="-2"/>
                <w:sz w:val="20"/>
              </w:rPr>
              <w:t xml:space="preserve"> </w:t>
            </w:r>
            <w:r>
              <w:rPr>
                <w:b/>
                <w:color w:val="595959"/>
                <w:sz w:val="20"/>
              </w:rPr>
              <w:t>odst.</w:t>
            </w:r>
            <w:r>
              <w:rPr>
                <w:b/>
                <w:color w:val="595959"/>
                <w:spacing w:val="-2"/>
                <w:sz w:val="20"/>
              </w:rPr>
              <w:t xml:space="preserve"> </w:t>
            </w:r>
            <w:r>
              <w:rPr>
                <w:b/>
                <w:color w:val="595959"/>
                <w:sz w:val="20"/>
              </w:rPr>
              <w:t>1.1 písm.</w:t>
            </w:r>
          </w:p>
          <w:p w14:paraId="1C1BB5B5" w14:textId="77777777" w:rsidR="00D50D66" w:rsidRDefault="00487229">
            <w:pPr>
              <w:pStyle w:val="TableParagraph"/>
              <w:ind w:left="983"/>
              <w:rPr>
                <w:b/>
                <w:sz w:val="20"/>
              </w:rPr>
            </w:pPr>
            <w:r>
              <w:rPr>
                <w:b/>
                <w:color w:val="595959"/>
                <w:sz w:val="20"/>
              </w:rPr>
              <w:t>b)</w:t>
            </w:r>
            <w:r>
              <w:rPr>
                <w:b/>
                <w:color w:val="595959"/>
                <w:spacing w:val="-2"/>
                <w:sz w:val="20"/>
              </w:rPr>
              <w:t xml:space="preserve"> </w:t>
            </w:r>
            <w:r>
              <w:rPr>
                <w:b/>
                <w:color w:val="595959"/>
                <w:sz w:val="20"/>
              </w:rPr>
              <w:t>Smlouvy</w:t>
            </w:r>
          </w:p>
        </w:tc>
        <w:tc>
          <w:tcPr>
            <w:tcW w:w="1305" w:type="dxa"/>
            <w:shd w:val="clear" w:color="auto" w:fill="00AFEF"/>
          </w:tcPr>
          <w:p w14:paraId="6E16B26C" w14:textId="77777777" w:rsidR="00D50D66" w:rsidRDefault="00487229">
            <w:pPr>
              <w:pStyle w:val="TableParagraph"/>
              <w:spacing w:line="230" w:lineRule="exact"/>
              <w:ind w:left="74" w:right="63"/>
              <w:jc w:val="center"/>
              <w:rPr>
                <w:b/>
                <w:sz w:val="20"/>
              </w:rPr>
            </w:pPr>
            <w:r>
              <w:rPr>
                <w:b/>
                <w:color w:val="595959"/>
                <w:spacing w:val="-1"/>
                <w:sz w:val="20"/>
              </w:rPr>
              <w:t>Požadovaná</w:t>
            </w:r>
            <w:r>
              <w:rPr>
                <w:b/>
                <w:color w:val="595959"/>
                <w:spacing w:val="-53"/>
                <w:sz w:val="20"/>
              </w:rPr>
              <w:t xml:space="preserve"> </w:t>
            </w:r>
            <w:r>
              <w:rPr>
                <w:b/>
                <w:color w:val="595959"/>
                <w:sz w:val="20"/>
              </w:rPr>
              <w:t>doba</w:t>
            </w:r>
            <w:r>
              <w:rPr>
                <w:b/>
                <w:color w:val="595959"/>
                <w:spacing w:val="1"/>
                <w:sz w:val="20"/>
              </w:rPr>
              <w:t xml:space="preserve"> </w:t>
            </w:r>
            <w:r>
              <w:rPr>
                <w:b/>
                <w:color w:val="595959"/>
                <w:sz w:val="20"/>
              </w:rPr>
              <w:t>licence /</w:t>
            </w:r>
            <w:r>
              <w:rPr>
                <w:b/>
                <w:color w:val="595959"/>
                <w:spacing w:val="1"/>
                <w:sz w:val="20"/>
              </w:rPr>
              <w:t xml:space="preserve"> </w:t>
            </w:r>
            <w:r>
              <w:rPr>
                <w:b/>
                <w:color w:val="595959"/>
                <w:sz w:val="20"/>
              </w:rPr>
              <w:t>subskripce</w:t>
            </w:r>
          </w:p>
        </w:tc>
        <w:tc>
          <w:tcPr>
            <w:tcW w:w="1459" w:type="dxa"/>
            <w:shd w:val="clear" w:color="auto" w:fill="00AFEF"/>
          </w:tcPr>
          <w:p w14:paraId="77C7D8FC" w14:textId="77777777" w:rsidR="00D50D66" w:rsidRDefault="00D50D66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48DC3036" w14:textId="77777777" w:rsidR="00D50D66" w:rsidRDefault="00487229">
            <w:pPr>
              <w:pStyle w:val="TableParagraph"/>
              <w:ind w:left="502" w:right="158" w:hanging="322"/>
              <w:rPr>
                <w:b/>
                <w:sz w:val="20"/>
              </w:rPr>
            </w:pPr>
            <w:r>
              <w:rPr>
                <w:b/>
                <w:color w:val="595959"/>
                <w:spacing w:val="-1"/>
                <w:sz w:val="20"/>
              </w:rPr>
              <w:t>Produktové</w:t>
            </w:r>
            <w:r>
              <w:rPr>
                <w:b/>
                <w:color w:val="595959"/>
                <w:spacing w:val="-53"/>
                <w:sz w:val="20"/>
              </w:rPr>
              <w:t xml:space="preserve"> </w:t>
            </w:r>
            <w:r>
              <w:rPr>
                <w:b/>
                <w:color w:val="595959"/>
                <w:sz w:val="20"/>
              </w:rPr>
              <w:t>číslo</w:t>
            </w:r>
          </w:p>
        </w:tc>
        <w:tc>
          <w:tcPr>
            <w:tcW w:w="1418" w:type="dxa"/>
            <w:shd w:val="clear" w:color="auto" w:fill="00AFEF"/>
          </w:tcPr>
          <w:p w14:paraId="42325A6A" w14:textId="77777777" w:rsidR="00D50D66" w:rsidRDefault="00D50D66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20C36356" w14:textId="77777777" w:rsidR="00D50D66" w:rsidRDefault="00487229">
            <w:pPr>
              <w:pStyle w:val="TableParagraph"/>
              <w:ind w:left="303" w:right="143" w:hanging="132"/>
              <w:rPr>
                <w:b/>
                <w:sz w:val="20"/>
              </w:rPr>
            </w:pPr>
            <w:r>
              <w:rPr>
                <w:b/>
                <w:color w:val="595959"/>
                <w:spacing w:val="-1"/>
                <w:sz w:val="20"/>
              </w:rPr>
              <w:t xml:space="preserve">Cena </w:t>
            </w:r>
            <w:r>
              <w:rPr>
                <w:b/>
                <w:color w:val="595959"/>
                <w:sz w:val="20"/>
              </w:rPr>
              <w:t>Kč/ks</w:t>
            </w:r>
            <w:r>
              <w:rPr>
                <w:b/>
                <w:color w:val="595959"/>
                <w:spacing w:val="-53"/>
                <w:sz w:val="20"/>
              </w:rPr>
              <w:t xml:space="preserve"> </w:t>
            </w:r>
            <w:r>
              <w:rPr>
                <w:b/>
                <w:color w:val="595959"/>
                <w:sz w:val="20"/>
              </w:rPr>
              <w:t>bez</w:t>
            </w:r>
            <w:r>
              <w:rPr>
                <w:b/>
                <w:color w:val="595959"/>
                <w:spacing w:val="-2"/>
                <w:sz w:val="20"/>
              </w:rPr>
              <w:t xml:space="preserve"> </w:t>
            </w:r>
            <w:r>
              <w:rPr>
                <w:b/>
                <w:color w:val="595959"/>
                <w:sz w:val="20"/>
              </w:rPr>
              <w:t>DPH</w:t>
            </w:r>
          </w:p>
        </w:tc>
        <w:tc>
          <w:tcPr>
            <w:tcW w:w="1274" w:type="dxa"/>
            <w:shd w:val="clear" w:color="auto" w:fill="00AFEF"/>
          </w:tcPr>
          <w:p w14:paraId="02C69105" w14:textId="77777777" w:rsidR="00D50D66" w:rsidRDefault="00D50D66">
            <w:pPr>
              <w:pStyle w:val="TableParagraph"/>
              <w:rPr>
                <w:b/>
                <w:sz w:val="30"/>
              </w:rPr>
            </w:pPr>
          </w:p>
          <w:p w14:paraId="16B617D4" w14:textId="77777777" w:rsidR="00D50D66" w:rsidRDefault="00487229">
            <w:pPr>
              <w:pStyle w:val="TableParagraph"/>
              <w:ind w:left="207" w:right="197"/>
              <w:jc w:val="center"/>
              <w:rPr>
                <w:b/>
                <w:sz w:val="20"/>
              </w:rPr>
            </w:pPr>
            <w:r>
              <w:rPr>
                <w:b/>
                <w:color w:val="595959"/>
                <w:sz w:val="20"/>
              </w:rPr>
              <w:t>Počet</w:t>
            </w:r>
            <w:r>
              <w:rPr>
                <w:b/>
                <w:color w:val="595959"/>
                <w:spacing w:val="-3"/>
                <w:sz w:val="20"/>
              </w:rPr>
              <w:t xml:space="preserve"> </w:t>
            </w:r>
            <w:r>
              <w:rPr>
                <w:b/>
                <w:color w:val="595959"/>
                <w:sz w:val="20"/>
              </w:rPr>
              <w:t>ks</w:t>
            </w:r>
          </w:p>
        </w:tc>
        <w:tc>
          <w:tcPr>
            <w:tcW w:w="1560" w:type="dxa"/>
            <w:shd w:val="clear" w:color="auto" w:fill="00AFEF"/>
          </w:tcPr>
          <w:p w14:paraId="62BCDD88" w14:textId="77777777" w:rsidR="00D50D66" w:rsidRDefault="00D50D66">
            <w:pPr>
              <w:pStyle w:val="TableParagraph"/>
              <w:spacing w:before="11"/>
              <w:rPr>
                <w:b/>
                <w:sz w:val="19"/>
              </w:rPr>
            </w:pPr>
          </w:p>
          <w:p w14:paraId="028BA01F" w14:textId="77777777" w:rsidR="00D50D66" w:rsidRDefault="00487229">
            <w:pPr>
              <w:pStyle w:val="TableParagraph"/>
              <w:ind w:left="136" w:right="124" w:firstLine="33"/>
              <w:rPr>
                <w:b/>
                <w:sz w:val="20"/>
              </w:rPr>
            </w:pPr>
            <w:r>
              <w:rPr>
                <w:b/>
                <w:color w:val="595959"/>
                <w:sz w:val="20"/>
              </w:rPr>
              <w:t>Cena celkem</w:t>
            </w:r>
            <w:r>
              <w:rPr>
                <w:b/>
                <w:color w:val="595959"/>
                <w:spacing w:val="-53"/>
                <w:sz w:val="20"/>
              </w:rPr>
              <w:t xml:space="preserve"> </w:t>
            </w:r>
            <w:r>
              <w:rPr>
                <w:b/>
                <w:color w:val="595959"/>
                <w:sz w:val="20"/>
              </w:rPr>
              <w:t>v</w:t>
            </w:r>
            <w:r>
              <w:rPr>
                <w:b/>
                <w:color w:val="595959"/>
                <w:spacing w:val="-8"/>
                <w:sz w:val="20"/>
              </w:rPr>
              <w:t xml:space="preserve"> </w:t>
            </w:r>
            <w:r>
              <w:rPr>
                <w:b/>
                <w:color w:val="595959"/>
                <w:sz w:val="20"/>
              </w:rPr>
              <w:t>Kč</w:t>
            </w:r>
            <w:r>
              <w:rPr>
                <w:b/>
                <w:color w:val="595959"/>
                <w:spacing w:val="-7"/>
                <w:sz w:val="20"/>
              </w:rPr>
              <w:t xml:space="preserve"> </w:t>
            </w:r>
            <w:r>
              <w:rPr>
                <w:b/>
                <w:color w:val="595959"/>
                <w:sz w:val="20"/>
              </w:rPr>
              <w:t>bez</w:t>
            </w:r>
            <w:r>
              <w:rPr>
                <w:b/>
                <w:color w:val="595959"/>
                <w:spacing w:val="-5"/>
                <w:sz w:val="20"/>
              </w:rPr>
              <w:t xml:space="preserve"> </w:t>
            </w:r>
            <w:r>
              <w:rPr>
                <w:b/>
                <w:color w:val="595959"/>
                <w:sz w:val="20"/>
              </w:rPr>
              <w:t>DPH</w:t>
            </w:r>
          </w:p>
        </w:tc>
      </w:tr>
      <w:tr w:rsidR="00D50D66" w14:paraId="08FBD2F0" w14:textId="77777777">
        <w:trPr>
          <w:trHeight w:val="705"/>
        </w:trPr>
        <w:tc>
          <w:tcPr>
            <w:tcW w:w="3043" w:type="dxa"/>
          </w:tcPr>
          <w:p w14:paraId="7A54C4AA" w14:textId="77777777" w:rsidR="00D50D66" w:rsidRDefault="00487229">
            <w:pPr>
              <w:pStyle w:val="TableParagraph"/>
              <w:spacing w:before="6"/>
              <w:ind w:left="71"/>
              <w:rPr>
                <w:sz w:val="20"/>
              </w:rPr>
            </w:pPr>
            <w:r>
              <w:rPr>
                <w:color w:val="595959"/>
                <w:sz w:val="20"/>
              </w:rPr>
              <w:t>Rancher</w:t>
            </w:r>
            <w:r>
              <w:rPr>
                <w:color w:val="595959"/>
                <w:spacing w:val="-1"/>
                <w:sz w:val="20"/>
              </w:rPr>
              <w:t xml:space="preserve"> </w:t>
            </w:r>
            <w:r>
              <w:rPr>
                <w:color w:val="595959"/>
                <w:sz w:val="20"/>
              </w:rPr>
              <w:t>Management</w:t>
            </w:r>
            <w:r>
              <w:rPr>
                <w:color w:val="595959"/>
                <w:spacing w:val="-5"/>
                <w:sz w:val="20"/>
              </w:rPr>
              <w:t xml:space="preserve"> </w:t>
            </w:r>
            <w:r>
              <w:rPr>
                <w:color w:val="595959"/>
                <w:sz w:val="20"/>
              </w:rPr>
              <w:t>Server,</w:t>
            </w:r>
          </w:p>
          <w:p w14:paraId="2109AB44" w14:textId="77777777" w:rsidR="00D50D66" w:rsidRDefault="00487229">
            <w:pPr>
              <w:pStyle w:val="TableParagraph"/>
              <w:spacing w:line="228" w:lineRule="exact"/>
              <w:ind w:left="71" w:right="1122"/>
              <w:rPr>
                <w:sz w:val="20"/>
              </w:rPr>
            </w:pPr>
            <w:r>
              <w:rPr>
                <w:color w:val="595959"/>
                <w:sz w:val="20"/>
              </w:rPr>
              <w:t>per</w:t>
            </w:r>
            <w:r>
              <w:rPr>
                <w:color w:val="595959"/>
                <w:spacing w:val="-8"/>
                <w:sz w:val="20"/>
              </w:rPr>
              <w:t xml:space="preserve"> </w:t>
            </w:r>
            <w:r>
              <w:rPr>
                <w:color w:val="595959"/>
                <w:sz w:val="20"/>
              </w:rPr>
              <w:t>Instance,</w:t>
            </w:r>
            <w:r>
              <w:rPr>
                <w:color w:val="595959"/>
                <w:spacing w:val="-7"/>
                <w:sz w:val="20"/>
              </w:rPr>
              <w:t xml:space="preserve"> </w:t>
            </w:r>
            <w:r>
              <w:rPr>
                <w:color w:val="595959"/>
                <w:sz w:val="20"/>
              </w:rPr>
              <w:t>Priority</w:t>
            </w:r>
            <w:r>
              <w:rPr>
                <w:color w:val="595959"/>
                <w:spacing w:val="-53"/>
                <w:sz w:val="20"/>
              </w:rPr>
              <w:t xml:space="preserve"> </w:t>
            </w:r>
            <w:r>
              <w:rPr>
                <w:color w:val="595959"/>
                <w:sz w:val="20"/>
              </w:rPr>
              <w:t>Subscription,</w:t>
            </w:r>
            <w:r>
              <w:rPr>
                <w:color w:val="595959"/>
                <w:spacing w:val="-4"/>
                <w:sz w:val="20"/>
              </w:rPr>
              <w:t xml:space="preserve"> </w:t>
            </w:r>
            <w:r>
              <w:rPr>
                <w:color w:val="595959"/>
                <w:sz w:val="20"/>
              </w:rPr>
              <w:t>1</w:t>
            </w:r>
            <w:r>
              <w:rPr>
                <w:color w:val="595959"/>
                <w:spacing w:val="-2"/>
                <w:sz w:val="20"/>
              </w:rPr>
              <w:t xml:space="preserve"> </w:t>
            </w:r>
            <w:r>
              <w:rPr>
                <w:color w:val="595959"/>
                <w:sz w:val="20"/>
              </w:rPr>
              <w:t>Year</w:t>
            </w:r>
          </w:p>
        </w:tc>
        <w:tc>
          <w:tcPr>
            <w:tcW w:w="1305" w:type="dxa"/>
          </w:tcPr>
          <w:p w14:paraId="0AFC0CC6" w14:textId="77777777" w:rsidR="00D50D66" w:rsidRDefault="00D50D66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0282BCD5" w14:textId="77777777" w:rsidR="00D50D66" w:rsidRDefault="00487229">
            <w:pPr>
              <w:pStyle w:val="TableParagraph"/>
              <w:ind w:left="102" w:right="95"/>
              <w:jc w:val="center"/>
              <w:rPr>
                <w:sz w:val="20"/>
              </w:rPr>
            </w:pPr>
            <w:r>
              <w:rPr>
                <w:color w:val="595959"/>
                <w:sz w:val="20"/>
              </w:rPr>
              <w:t>1</w:t>
            </w:r>
            <w:r>
              <w:rPr>
                <w:color w:val="595959"/>
                <w:spacing w:val="-3"/>
                <w:sz w:val="20"/>
              </w:rPr>
              <w:t xml:space="preserve"> </w:t>
            </w:r>
            <w:r>
              <w:rPr>
                <w:color w:val="595959"/>
                <w:sz w:val="20"/>
              </w:rPr>
              <w:t>rok</w:t>
            </w:r>
          </w:p>
        </w:tc>
        <w:tc>
          <w:tcPr>
            <w:tcW w:w="1459" w:type="dxa"/>
          </w:tcPr>
          <w:p w14:paraId="6C92F3FE" w14:textId="77777777" w:rsidR="00D50D66" w:rsidRDefault="00D50D66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5CA75574" w14:textId="77777777" w:rsidR="00D50D66" w:rsidRDefault="00487229">
            <w:pPr>
              <w:pStyle w:val="TableParagraph"/>
              <w:ind w:left="160" w:right="147"/>
              <w:jc w:val="center"/>
              <w:rPr>
                <w:sz w:val="20"/>
              </w:rPr>
            </w:pPr>
            <w:r>
              <w:rPr>
                <w:color w:val="595959"/>
                <w:sz w:val="20"/>
              </w:rPr>
              <w:t>R-0001-PS1</w:t>
            </w:r>
          </w:p>
        </w:tc>
        <w:tc>
          <w:tcPr>
            <w:tcW w:w="1418" w:type="dxa"/>
          </w:tcPr>
          <w:p w14:paraId="1A862F91" w14:textId="77777777" w:rsidR="00D50D66" w:rsidRDefault="00D50D66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28DB7AC9" w14:textId="77777777" w:rsidR="00D50D66" w:rsidRDefault="00487229">
            <w:pPr>
              <w:pStyle w:val="TableParagraph"/>
              <w:ind w:right="113"/>
              <w:jc w:val="right"/>
              <w:rPr>
                <w:sz w:val="20"/>
              </w:rPr>
            </w:pPr>
            <w:r>
              <w:rPr>
                <w:color w:val="595959"/>
                <w:sz w:val="20"/>
              </w:rPr>
              <w:t>1</w:t>
            </w:r>
            <w:r>
              <w:rPr>
                <w:color w:val="595959"/>
                <w:spacing w:val="-2"/>
                <w:sz w:val="20"/>
              </w:rPr>
              <w:t xml:space="preserve"> </w:t>
            </w:r>
            <w:r>
              <w:rPr>
                <w:color w:val="595959"/>
                <w:sz w:val="20"/>
              </w:rPr>
              <w:t>097</w:t>
            </w:r>
            <w:r>
              <w:rPr>
                <w:color w:val="595959"/>
                <w:spacing w:val="-3"/>
                <w:sz w:val="20"/>
              </w:rPr>
              <w:t xml:space="preserve"> </w:t>
            </w:r>
            <w:r>
              <w:rPr>
                <w:color w:val="595959"/>
                <w:sz w:val="20"/>
              </w:rPr>
              <w:t>649,00</w:t>
            </w:r>
          </w:p>
        </w:tc>
        <w:tc>
          <w:tcPr>
            <w:tcW w:w="1274" w:type="dxa"/>
          </w:tcPr>
          <w:p w14:paraId="070231D6" w14:textId="77777777" w:rsidR="00D50D66" w:rsidRDefault="00D50D66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7A3E96C9" w14:textId="77777777" w:rsidR="00D50D66" w:rsidRDefault="00487229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color w:val="595959"/>
                <w:w w:val="99"/>
                <w:sz w:val="20"/>
              </w:rPr>
              <w:t>1</w:t>
            </w:r>
          </w:p>
        </w:tc>
        <w:tc>
          <w:tcPr>
            <w:tcW w:w="1560" w:type="dxa"/>
          </w:tcPr>
          <w:p w14:paraId="4E2B9820" w14:textId="77777777" w:rsidR="00D50D66" w:rsidRDefault="00D50D66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7977EE3F" w14:textId="77777777" w:rsidR="00D50D66" w:rsidRDefault="00487229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color w:val="595959"/>
                <w:sz w:val="20"/>
              </w:rPr>
              <w:t>1</w:t>
            </w:r>
            <w:r>
              <w:rPr>
                <w:color w:val="595959"/>
                <w:spacing w:val="-2"/>
                <w:sz w:val="20"/>
              </w:rPr>
              <w:t xml:space="preserve"> </w:t>
            </w:r>
            <w:r>
              <w:rPr>
                <w:color w:val="595959"/>
                <w:sz w:val="20"/>
              </w:rPr>
              <w:t>097</w:t>
            </w:r>
            <w:r>
              <w:rPr>
                <w:color w:val="595959"/>
                <w:spacing w:val="-3"/>
                <w:sz w:val="20"/>
              </w:rPr>
              <w:t xml:space="preserve"> </w:t>
            </w:r>
            <w:r>
              <w:rPr>
                <w:color w:val="595959"/>
                <w:sz w:val="20"/>
              </w:rPr>
              <w:t>649,00</w:t>
            </w:r>
          </w:p>
        </w:tc>
      </w:tr>
      <w:tr w:rsidR="00D50D66" w14:paraId="72A07468" w14:textId="77777777">
        <w:trPr>
          <w:trHeight w:val="688"/>
        </w:trPr>
        <w:tc>
          <w:tcPr>
            <w:tcW w:w="3043" w:type="dxa"/>
          </w:tcPr>
          <w:p w14:paraId="3FD7F1F7" w14:textId="77777777" w:rsidR="00D50D66" w:rsidRDefault="00487229">
            <w:pPr>
              <w:pStyle w:val="TableParagraph"/>
              <w:ind w:left="71" w:right="307"/>
              <w:rPr>
                <w:sz w:val="20"/>
              </w:rPr>
            </w:pPr>
            <w:r>
              <w:rPr>
                <w:color w:val="595959"/>
                <w:sz w:val="20"/>
              </w:rPr>
              <w:t>Rancher, 10 Nodes, Requires</w:t>
            </w:r>
            <w:r>
              <w:rPr>
                <w:color w:val="595959"/>
                <w:spacing w:val="-53"/>
                <w:sz w:val="20"/>
              </w:rPr>
              <w:t xml:space="preserve"> </w:t>
            </w:r>
            <w:r>
              <w:rPr>
                <w:color w:val="595959"/>
                <w:sz w:val="20"/>
              </w:rPr>
              <w:t>Priority</w:t>
            </w:r>
            <w:r>
              <w:rPr>
                <w:color w:val="595959"/>
                <w:spacing w:val="-4"/>
                <w:sz w:val="20"/>
              </w:rPr>
              <w:t xml:space="preserve"> </w:t>
            </w:r>
            <w:r>
              <w:rPr>
                <w:color w:val="595959"/>
                <w:sz w:val="20"/>
              </w:rPr>
              <w:t>Server</w:t>
            </w:r>
            <w:r>
              <w:rPr>
                <w:color w:val="595959"/>
                <w:spacing w:val="-2"/>
                <w:sz w:val="20"/>
              </w:rPr>
              <w:t xml:space="preserve"> </w:t>
            </w:r>
            <w:r>
              <w:rPr>
                <w:color w:val="595959"/>
                <w:sz w:val="20"/>
              </w:rPr>
              <w:t>Subscription,</w:t>
            </w:r>
            <w:r>
              <w:rPr>
                <w:color w:val="595959"/>
                <w:spacing w:val="-6"/>
                <w:sz w:val="20"/>
              </w:rPr>
              <w:t xml:space="preserve"> </w:t>
            </w:r>
            <w:r>
              <w:rPr>
                <w:color w:val="595959"/>
                <w:sz w:val="20"/>
              </w:rPr>
              <w:t>1</w:t>
            </w:r>
          </w:p>
          <w:p w14:paraId="5A6A7416" w14:textId="77777777" w:rsidR="00D50D66" w:rsidRDefault="00487229">
            <w:pPr>
              <w:pStyle w:val="TableParagraph"/>
              <w:spacing w:line="209" w:lineRule="exact"/>
              <w:ind w:left="71"/>
              <w:rPr>
                <w:sz w:val="20"/>
              </w:rPr>
            </w:pPr>
            <w:r>
              <w:rPr>
                <w:color w:val="595959"/>
                <w:sz w:val="20"/>
              </w:rPr>
              <w:t>Year</w:t>
            </w:r>
          </w:p>
        </w:tc>
        <w:tc>
          <w:tcPr>
            <w:tcW w:w="1305" w:type="dxa"/>
          </w:tcPr>
          <w:p w14:paraId="40F44449" w14:textId="77777777" w:rsidR="00D50D66" w:rsidRDefault="00D50D66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75EC8B9E" w14:textId="77777777" w:rsidR="00D50D66" w:rsidRDefault="00487229">
            <w:pPr>
              <w:pStyle w:val="TableParagraph"/>
              <w:spacing w:before="1"/>
              <w:ind w:left="102" w:right="95"/>
              <w:jc w:val="center"/>
              <w:rPr>
                <w:sz w:val="20"/>
              </w:rPr>
            </w:pPr>
            <w:r>
              <w:rPr>
                <w:color w:val="595959"/>
                <w:sz w:val="20"/>
              </w:rPr>
              <w:t>1</w:t>
            </w:r>
            <w:r>
              <w:rPr>
                <w:color w:val="595959"/>
                <w:spacing w:val="-3"/>
                <w:sz w:val="20"/>
              </w:rPr>
              <w:t xml:space="preserve"> </w:t>
            </w:r>
            <w:r>
              <w:rPr>
                <w:color w:val="595959"/>
                <w:sz w:val="20"/>
              </w:rPr>
              <w:t>rok</w:t>
            </w:r>
          </w:p>
        </w:tc>
        <w:tc>
          <w:tcPr>
            <w:tcW w:w="1459" w:type="dxa"/>
          </w:tcPr>
          <w:p w14:paraId="0EB52A35" w14:textId="77777777" w:rsidR="00D50D66" w:rsidRDefault="00D50D66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720E5D4" w14:textId="77777777" w:rsidR="00D50D66" w:rsidRDefault="00487229">
            <w:pPr>
              <w:pStyle w:val="TableParagraph"/>
              <w:spacing w:before="1"/>
              <w:ind w:left="160" w:right="147"/>
              <w:jc w:val="center"/>
              <w:rPr>
                <w:sz w:val="20"/>
              </w:rPr>
            </w:pPr>
            <w:r>
              <w:rPr>
                <w:color w:val="595959"/>
                <w:sz w:val="20"/>
              </w:rPr>
              <w:t>R-0004-PS1</w:t>
            </w:r>
          </w:p>
        </w:tc>
        <w:tc>
          <w:tcPr>
            <w:tcW w:w="1418" w:type="dxa"/>
          </w:tcPr>
          <w:p w14:paraId="241DE729" w14:textId="77777777" w:rsidR="00D50D66" w:rsidRDefault="00D50D66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2A39CE03" w14:textId="77777777" w:rsidR="00D50D66" w:rsidRDefault="00487229">
            <w:pPr>
              <w:pStyle w:val="TableParagraph"/>
              <w:spacing w:before="1"/>
              <w:ind w:right="113"/>
              <w:jc w:val="right"/>
              <w:rPr>
                <w:sz w:val="20"/>
              </w:rPr>
            </w:pPr>
            <w:r>
              <w:rPr>
                <w:color w:val="595959"/>
                <w:sz w:val="20"/>
              </w:rPr>
              <w:t>279</w:t>
            </w:r>
            <w:r>
              <w:rPr>
                <w:color w:val="595959"/>
                <w:spacing w:val="-2"/>
                <w:sz w:val="20"/>
              </w:rPr>
              <w:t xml:space="preserve"> </w:t>
            </w:r>
            <w:r>
              <w:rPr>
                <w:color w:val="595959"/>
                <w:sz w:val="20"/>
              </w:rPr>
              <w:t>442,50</w:t>
            </w:r>
          </w:p>
        </w:tc>
        <w:tc>
          <w:tcPr>
            <w:tcW w:w="1274" w:type="dxa"/>
          </w:tcPr>
          <w:p w14:paraId="06A112D3" w14:textId="77777777" w:rsidR="00D50D66" w:rsidRDefault="00D50D66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6C5BD1EF" w14:textId="77777777" w:rsidR="00D50D66" w:rsidRDefault="00487229">
            <w:pPr>
              <w:pStyle w:val="TableParagraph"/>
              <w:spacing w:before="1"/>
              <w:ind w:left="11"/>
              <w:jc w:val="center"/>
              <w:rPr>
                <w:sz w:val="20"/>
              </w:rPr>
            </w:pPr>
            <w:r>
              <w:rPr>
                <w:color w:val="595959"/>
                <w:w w:val="99"/>
                <w:sz w:val="20"/>
              </w:rPr>
              <w:t>5</w:t>
            </w:r>
          </w:p>
        </w:tc>
        <w:tc>
          <w:tcPr>
            <w:tcW w:w="1560" w:type="dxa"/>
          </w:tcPr>
          <w:p w14:paraId="1991C140" w14:textId="77777777" w:rsidR="00D50D66" w:rsidRDefault="00D50D66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07AF7ECF" w14:textId="77777777" w:rsidR="00D50D66" w:rsidRDefault="00487229">
            <w:pPr>
              <w:pStyle w:val="TableParagraph"/>
              <w:spacing w:before="1"/>
              <w:ind w:right="57"/>
              <w:jc w:val="right"/>
              <w:rPr>
                <w:sz w:val="20"/>
              </w:rPr>
            </w:pPr>
            <w:r>
              <w:rPr>
                <w:color w:val="595959"/>
                <w:sz w:val="20"/>
              </w:rPr>
              <w:t>1</w:t>
            </w:r>
            <w:r>
              <w:rPr>
                <w:color w:val="595959"/>
                <w:spacing w:val="-2"/>
                <w:sz w:val="20"/>
              </w:rPr>
              <w:t xml:space="preserve"> </w:t>
            </w:r>
            <w:r>
              <w:rPr>
                <w:color w:val="595959"/>
                <w:sz w:val="20"/>
              </w:rPr>
              <w:t>397</w:t>
            </w:r>
            <w:r>
              <w:rPr>
                <w:color w:val="595959"/>
                <w:spacing w:val="-3"/>
                <w:sz w:val="20"/>
              </w:rPr>
              <w:t xml:space="preserve"> </w:t>
            </w:r>
            <w:r>
              <w:rPr>
                <w:color w:val="595959"/>
                <w:sz w:val="20"/>
              </w:rPr>
              <w:t>212,50</w:t>
            </w:r>
          </w:p>
        </w:tc>
      </w:tr>
      <w:tr w:rsidR="00D50D66" w14:paraId="3709D112" w14:textId="77777777">
        <w:trPr>
          <w:trHeight w:val="316"/>
        </w:trPr>
        <w:tc>
          <w:tcPr>
            <w:tcW w:w="8499" w:type="dxa"/>
            <w:gridSpan w:val="5"/>
          </w:tcPr>
          <w:p w14:paraId="109EB63E" w14:textId="77777777" w:rsidR="00D50D66" w:rsidRDefault="00D50D6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14:paraId="33C210C3" w14:textId="77777777" w:rsidR="00D50D66" w:rsidRDefault="00D50D6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50D66" w14:paraId="18D2F95A" w14:textId="77777777">
        <w:trPr>
          <w:trHeight w:val="539"/>
        </w:trPr>
        <w:tc>
          <w:tcPr>
            <w:tcW w:w="7225" w:type="dxa"/>
            <w:gridSpan w:val="4"/>
            <w:shd w:val="clear" w:color="auto" w:fill="00AFEF"/>
          </w:tcPr>
          <w:p w14:paraId="0EA67D47" w14:textId="77777777" w:rsidR="00D50D66" w:rsidRDefault="00487229">
            <w:pPr>
              <w:pStyle w:val="TableParagraph"/>
              <w:spacing w:before="153"/>
              <w:ind w:left="1641"/>
              <w:rPr>
                <w:b/>
                <w:sz w:val="20"/>
              </w:rPr>
            </w:pPr>
            <w:r>
              <w:rPr>
                <w:b/>
                <w:color w:val="595959"/>
                <w:sz w:val="20"/>
              </w:rPr>
              <w:t>plnění</w:t>
            </w:r>
            <w:r>
              <w:rPr>
                <w:b/>
                <w:color w:val="595959"/>
                <w:spacing w:val="-4"/>
                <w:sz w:val="20"/>
              </w:rPr>
              <w:t xml:space="preserve"> </w:t>
            </w:r>
            <w:r>
              <w:rPr>
                <w:b/>
                <w:color w:val="595959"/>
                <w:sz w:val="20"/>
              </w:rPr>
              <w:t>dle</w:t>
            </w:r>
            <w:r>
              <w:rPr>
                <w:b/>
                <w:color w:val="595959"/>
                <w:spacing w:val="-2"/>
                <w:sz w:val="20"/>
              </w:rPr>
              <w:t xml:space="preserve"> </w:t>
            </w:r>
            <w:r>
              <w:rPr>
                <w:b/>
                <w:color w:val="595959"/>
                <w:sz w:val="20"/>
              </w:rPr>
              <w:t>čl.</w:t>
            </w:r>
            <w:r>
              <w:rPr>
                <w:b/>
                <w:color w:val="595959"/>
                <w:spacing w:val="-3"/>
                <w:sz w:val="20"/>
              </w:rPr>
              <w:t xml:space="preserve"> </w:t>
            </w:r>
            <w:r>
              <w:rPr>
                <w:b/>
                <w:color w:val="595959"/>
                <w:sz w:val="20"/>
              </w:rPr>
              <w:t>1</w:t>
            </w:r>
            <w:r>
              <w:rPr>
                <w:b/>
                <w:color w:val="595959"/>
                <w:spacing w:val="-2"/>
                <w:sz w:val="20"/>
              </w:rPr>
              <w:t xml:space="preserve"> </w:t>
            </w:r>
            <w:r>
              <w:rPr>
                <w:b/>
                <w:color w:val="595959"/>
                <w:sz w:val="20"/>
              </w:rPr>
              <w:t>odst.</w:t>
            </w:r>
            <w:r>
              <w:rPr>
                <w:b/>
                <w:color w:val="595959"/>
                <w:spacing w:val="-2"/>
                <w:sz w:val="20"/>
              </w:rPr>
              <w:t xml:space="preserve"> </w:t>
            </w:r>
            <w:r>
              <w:rPr>
                <w:b/>
                <w:color w:val="595959"/>
                <w:sz w:val="20"/>
              </w:rPr>
              <w:t>1.1 písm.</w:t>
            </w:r>
            <w:r>
              <w:rPr>
                <w:b/>
                <w:color w:val="595959"/>
                <w:spacing w:val="-2"/>
                <w:sz w:val="20"/>
              </w:rPr>
              <w:t xml:space="preserve"> </w:t>
            </w:r>
            <w:r>
              <w:rPr>
                <w:b/>
                <w:color w:val="595959"/>
                <w:sz w:val="20"/>
              </w:rPr>
              <w:t>c)</w:t>
            </w:r>
            <w:r>
              <w:rPr>
                <w:b/>
                <w:color w:val="595959"/>
                <w:spacing w:val="1"/>
                <w:sz w:val="20"/>
              </w:rPr>
              <w:t xml:space="preserve"> </w:t>
            </w:r>
            <w:r>
              <w:rPr>
                <w:b/>
                <w:color w:val="595959"/>
                <w:sz w:val="20"/>
              </w:rPr>
              <w:t>Smlouvy</w:t>
            </w:r>
          </w:p>
        </w:tc>
        <w:tc>
          <w:tcPr>
            <w:tcW w:w="2834" w:type="dxa"/>
            <w:gridSpan w:val="2"/>
            <w:shd w:val="clear" w:color="auto" w:fill="00AFEF"/>
          </w:tcPr>
          <w:p w14:paraId="2420C930" w14:textId="77777777" w:rsidR="00D50D66" w:rsidRDefault="00487229">
            <w:pPr>
              <w:pStyle w:val="TableParagraph"/>
              <w:spacing w:before="38"/>
              <w:ind w:left="773" w:right="760" w:firstLine="33"/>
              <w:rPr>
                <w:b/>
                <w:sz w:val="20"/>
              </w:rPr>
            </w:pPr>
            <w:r>
              <w:rPr>
                <w:b/>
                <w:color w:val="595959"/>
                <w:sz w:val="20"/>
              </w:rPr>
              <w:t>Cena celkem</w:t>
            </w:r>
            <w:r>
              <w:rPr>
                <w:b/>
                <w:color w:val="595959"/>
                <w:spacing w:val="-53"/>
                <w:sz w:val="20"/>
              </w:rPr>
              <w:t xml:space="preserve"> </w:t>
            </w:r>
            <w:r>
              <w:rPr>
                <w:b/>
                <w:color w:val="595959"/>
                <w:sz w:val="20"/>
              </w:rPr>
              <w:t>v</w:t>
            </w:r>
            <w:r>
              <w:rPr>
                <w:b/>
                <w:color w:val="595959"/>
                <w:spacing w:val="-7"/>
                <w:sz w:val="20"/>
              </w:rPr>
              <w:t xml:space="preserve"> </w:t>
            </w:r>
            <w:r>
              <w:rPr>
                <w:b/>
                <w:color w:val="595959"/>
                <w:sz w:val="20"/>
              </w:rPr>
              <w:t>Kč</w:t>
            </w:r>
            <w:r>
              <w:rPr>
                <w:b/>
                <w:color w:val="595959"/>
                <w:spacing w:val="-7"/>
                <w:sz w:val="20"/>
              </w:rPr>
              <w:t xml:space="preserve"> </w:t>
            </w:r>
            <w:r>
              <w:rPr>
                <w:b/>
                <w:color w:val="595959"/>
                <w:sz w:val="20"/>
              </w:rPr>
              <w:t>bez</w:t>
            </w:r>
            <w:r>
              <w:rPr>
                <w:b/>
                <w:color w:val="595959"/>
                <w:spacing w:val="-5"/>
                <w:sz w:val="20"/>
              </w:rPr>
              <w:t xml:space="preserve"> </w:t>
            </w:r>
            <w:r>
              <w:rPr>
                <w:b/>
                <w:color w:val="595959"/>
                <w:sz w:val="20"/>
              </w:rPr>
              <w:t>DPH</w:t>
            </w:r>
          </w:p>
        </w:tc>
      </w:tr>
      <w:tr w:rsidR="00D50D66" w14:paraId="04512705" w14:textId="77777777">
        <w:trPr>
          <w:trHeight w:val="585"/>
        </w:trPr>
        <w:tc>
          <w:tcPr>
            <w:tcW w:w="7225" w:type="dxa"/>
            <w:gridSpan w:val="4"/>
          </w:tcPr>
          <w:p w14:paraId="70B4AD09" w14:textId="77777777" w:rsidR="00D50D66" w:rsidRDefault="00487229">
            <w:pPr>
              <w:pStyle w:val="TableParagraph"/>
              <w:spacing w:before="177"/>
              <w:ind w:left="71"/>
              <w:rPr>
                <w:sz w:val="20"/>
              </w:rPr>
            </w:pPr>
            <w:r>
              <w:rPr>
                <w:color w:val="595959"/>
                <w:sz w:val="20"/>
              </w:rPr>
              <w:t>Služba</w:t>
            </w:r>
            <w:r>
              <w:rPr>
                <w:color w:val="595959"/>
                <w:spacing w:val="-3"/>
                <w:sz w:val="20"/>
              </w:rPr>
              <w:t xml:space="preserve"> </w:t>
            </w:r>
            <w:r>
              <w:rPr>
                <w:color w:val="595959"/>
                <w:sz w:val="20"/>
              </w:rPr>
              <w:t>– práce</w:t>
            </w:r>
            <w:r>
              <w:rPr>
                <w:color w:val="595959"/>
                <w:spacing w:val="-4"/>
                <w:sz w:val="20"/>
              </w:rPr>
              <w:t xml:space="preserve"> </w:t>
            </w:r>
            <w:r>
              <w:rPr>
                <w:color w:val="595959"/>
                <w:sz w:val="20"/>
              </w:rPr>
              <w:t>spojené</w:t>
            </w:r>
            <w:r>
              <w:rPr>
                <w:color w:val="595959"/>
                <w:spacing w:val="-3"/>
                <w:sz w:val="20"/>
              </w:rPr>
              <w:t xml:space="preserve"> </w:t>
            </w:r>
            <w:r>
              <w:rPr>
                <w:color w:val="595959"/>
                <w:sz w:val="20"/>
              </w:rPr>
              <w:t>s</w:t>
            </w:r>
            <w:r>
              <w:rPr>
                <w:color w:val="595959"/>
                <w:spacing w:val="-1"/>
                <w:sz w:val="20"/>
              </w:rPr>
              <w:t xml:space="preserve"> </w:t>
            </w:r>
            <w:r>
              <w:rPr>
                <w:color w:val="595959"/>
                <w:sz w:val="20"/>
              </w:rPr>
              <w:t>obnovou a</w:t>
            </w:r>
            <w:r>
              <w:rPr>
                <w:color w:val="595959"/>
                <w:spacing w:val="-4"/>
                <w:sz w:val="20"/>
              </w:rPr>
              <w:t xml:space="preserve"> </w:t>
            </w:r>
            <w:r>
              <w:rPr>
                <w:color w:val="595959"/>
                <w:sz w:val="20"/>
              </w:rPr>
              <w:t>rozšíření</w:t>
            </w:r>
            <w:r>
              <w:rPr>
                <w:color w:val="595959"/>
                <w:spacing w:val="-2"/>
                <w:sz w:val="20"/>
              </w:rPr>
              <w:t xml:space="preserve"> </w:t>
            </w:r>
            <w:r>
              <w:rPr>
                <w:color w:val="595959"/>
                <w:sz w:val="20"/>
              </w:rPr>
              <w:t>stávající</w:t>
            </w:r>
            <w:r>
              <w:rPr>
                <w:color w:val="595959"/>
                <w:spacing w:val="-4"/>
                <w:sz w:val="20"/>
              </w:rPr>
              <w:t xml:space="preserve"> </w:t>
            </w:r>
            <w:r>
              <w:rPr>
                <w:color w:val="595959"/>
                <w:sz w:val="20"/>
              </w:rPr>
              <w:t>infrastruktury</w:t>
            </w:r>
          </w:p>
        </w:tc>
        <w:tc>
          <w:tcPr>
            <w:tcW w:w="2834" w:type="dxa"/>
            <w:gridSpan w:val="2"/>
          </w:tcPr>
          <w:p w14:paraId="5E5F2D13" w14:textId="77777777" w:rsidR="00D50D66" w:rsidRDefault="00487229">
            <w:pPr>
              <w:pStyle w:val="TableParagraph"/>
              <w:spacing w:before="177"/>
              <w:ind w:left="1710"/>
              <w:rPr>
                <w:sz w:val="20"/>
              </w:rPr>
            </w:pPr>
            <w:r>
              <w:rPr>
                <w:color w:val="595959"/>
                <w:sz w:val="20"/>
              </w:rPr>
              <w:t>958</w:t>
            </w:r>
            <w:r>
              <w:rPr>
                <w:color w:val="595959"/>
                <w:spacing w:val="-2"/>
                <w:sz w:val="20"/>
              </w:rPr>
              <w:t xml:space="preserve"> </w:t>
            </w:r>
            <w:r>
              <w:rPr>
                <w:color w:val="595959"/>
                <w:sz w:val="20"/>
              </w:rPr>
              <w:t>500,00</w:t>
            </w:r>
          </w:p>
        </w:tc>
      </w:tr>
    </w:tbl>
    <w:p w14:paraId="38529A9F" w14:textId="77777777" w:rsidR="00D50D66" w:rsidRDefault="00D50D66">
      <w:pPr>
        <w:pStyle w:val="Zkladntext"/>
        <w:rPr>
          <w:b/>
          <w:sz w:val="20"/>
        </w:rPr>
      </w:pPr>
    </w:p>
    <w:p w14:paraId="54029B41" w14:textId="77777777" w:rsidR="00D50D66" w:rsidRDefault="00D50D66">
      <w:pPr>
        <w:pStyle w:val="Zkladntext"/>
        <w:rPr>
          <w:b/>
          <w:sz w:val="20"/>
        </w:rPr>
      </w:pPr>
    </w:p>
    <w:p w14:paraId="030AF01F" w14:textId="77777777" w:rsidR="00D50D66" w:rsidRDefault="00487229">
      <w:pPr>
        <w:pStyle w:val="Zkladntext"/>
        <w:spacing w:before="2"/>
        <w:rPr>
          <w:b/>
          <w:sz w:val="10"/>
        </w:rPr>
      </w:pPr>
      <w:r>
        <w:pict w14:anchorId="5F1A1145">
          <v:group id="docshapegroup15" o:spid="_x0000_s2090" style="position:absolute;margin-left:56.65pt;margin-top:7.05pt;width:503.55pt;height:34pt;z-index:-15727616;mso-wrap-distance-left:0;mso-wrap-distance-right:0;mso-position-horizontal-relative:page" coordorigin="1133,141" coordsize="10071,680"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6" o:spid="_x0000_s2092" type="#_x0000_t202" style="position:absolute;left:8364;top:146;width:2835;height:670" fillcolor="#d8d8d8" strokeweight=".48pt">
              <v:textbox inset="0,0,0,0">
                <w:txbxContent>
                  <w:p w14:paraId="3C619831" w14:textId="77777777" w:rsidR="00D50D66" w:rsidRDefault="00D50D66">
                    <w:pPr>
                      <w:spacing w:before="6"/>
                      <w:rPr>
                        <w:b/>
                        <w:color w:val="000000"/>
                        <w:sz w:val="18"/>
                      </w:rPr>
                    </w:pPr>
                  </w:p>
                  <w:p w14:paraId="07185EEE" w14:textId="77777777" w:rsidR="00D50D66" w:rsidRDefault="00487229">
                    <w:pPr>
                      <w:ind w:left="1591"/>
                      <w:rPr>
                        <w:b/>
                        <w:color w:val="000000"/>
                        <w:sz w:val="20"/>
                      </w:rPr>
                    </w:pPr>
                    <w:r>
                      <w:rPr>
                        <w:b/>
                        <w:color w:val="595959"/>
                        <w:sz w:val="20"/>
                      </w:rPr>
                      <w:t>4</w:t>
                    </w:r>
                    <w:r>
                      <w:rPr>
                        <w:b/>
                        <w:color w:val="595959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595959"/>
                        <w:sz w:val="20"/>
                      </w:rPr>
                      <w:t>301</w:t>
                    </w:r>
                    <w:r>
                      <w:rPr>
                        <w:b/>
                        <w:color w:val="595959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595959"/>
                        <w:sz w:val="20"/>
                      </w:rPr>
                      <w:t>782,50</w:t>
                    </w:r>
                  </w:p>
                </w:txbxContent>
              </v:textbox>
            </v:shape>
            <v:shape id="docshape17" o:spid="_x0000_s2091" type="#_x0000_t202" style="position:absolute;left:1137;top:146;width:7227;height:670" fillcolor="#d8d8d8" strokeweight=".48pt">
              <v:textbox inset="0,0,0,0">
                <w:txbxContent>
                  <w:p w14:paraId="5A046C46" w14:textId="77777777" w:rsidR="00D50D66" w:rsidRDefault="00D50D66">
                    <w:pPr>
                      <w:spacing w:before="6"/>
                      <w:rPr>
                        <w:b/>
                        <w:color w:val="000000"/>
                        <w:sz w:val="18"/>
                      </w:rPr>
                    </w:pPr>
                  </w:p>
                  <w:p w14:paraId="76BA9ECE" w14:textId="77777777" w:rsidR="00D50D66" w:rsidRDefault="00487229">
                    <w:pPr>
                      <w:ind w:left="67"/>
                      <w:rPr>
                        <w:b/>
                        <w:color w:val="000000"/>
                        <w:sz w:val="20"/>
                      </w:rPr>
                    </w:pPr>
                    <w:r>
                      <w:rPr>
                        <w:b/>
                        <w:color w:val="595959"/>
                        <w:sz w:val="20"/>
                      </w:rPr>
                      <w:t>CENA</w:t>
                    </w:r>
                    <w:r>
                      <w:rPr>
                        <w:b/>
                        <w:color w:val="595959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595959"/>
                        <w:sz w:val="20"/>
                      </w:rPr>
                      <w:t>CELKEM</w:t>
                    </w:r>
                    <w:r>
                      <w:rPr>
                        <w:b/>
                        <w:color w:val="595959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595959"/>
                        <w:sz w:val="20"/>
                      </w:rPr>
                      <w:t>[Kč</w:t>
                    </w:r>
                    <w:r>
                      <w:rPr>
                        <w:b/>
                        <w:color w:val="595959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595959"/>
                        <w:sz w:val="20"/>
                      </w:rPr>
                      <w:t>bez</w:t>
                    </w:r>
                    <w:r>
                      <w:rPr>
                        <w:b/>
                        <w:color w:val="595959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595959"/>
                        <w:sz w:val="20"/>
                      </w:rPr>
                      <w:t>DPH]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55AA9121" w14:textId="77777777" w:rsidR="00D50D66" w:rsidRDefault="00D50D66">
      <w:pPr>
        <w:rPr>
          <w:sz w:val="10"/>
        </w:rPr>
        <w:sectPr w:rsidR="00D50D66">
          <w:pgSz w:w="11910" w:h="16840"/>
          <w:pgMar w:top="1520" w:right="560" w:bottom="1040" w:left="560" w:header="677" w:footer="855" w:gutter="0"/>
          <w:cols w:space="708"/>
        </w:sectPr>
      </w:pPr>
    </w:p>
    <w:p w14:paraId="0B8E7DDA" w14:textId="77777777" w:rsidR="00D50D66" w:rsidRDefault="00D50D66">
      <w:pPr>
        <w:pStyle w:val="Zkladntext"/>
        <w:rPr>
          <w:b/>
          <w:sz w:val="20"/>
        </w:rPr>
      </w:pPr>
    </w:p>
    <w:p w14:paraId="747EDD06" w14:textId="77777777" w:rsidR="00D50D66" w:rsidRDefault="00D50D66">
      <w:pPr>
        <w:pStyle w:val="Zkladntext"/>
        <w:spacing w:before="5"/>
        <w:rPr>
          <w:b/>
          <w:sz w:val="20"/>
        </w:rPr>
      </w:pPr>
    </w:p>
    <w:p w14:paraId="41F21E4C" w14:textId="77777777" w:rsidR="00D50D66" w:rsidRDefault="00487229">
      <w:pPr>
        <w:spacing w:line="465" w:lineRule="auto"/>
        <w:ind w:left="572" w:right="4293"/>
        <w:rPr>
          <w:b/>
        </w:rPr>
      </w:pPr>
      <w:r>
        <w:rPr>
          <w:b/>
          <w:color w:val="595959"/>
        </w:rPr>
        <w:t>Příloha č. 5 – Licenční podmínky Subskripcí SUSE Linux</w:t>
      </w:r>
      <w:r>
        <w:rPr>
          <w:b/>
          <w:color w:val="595959"/>
          <w:spacing w:val="-59"/>
        </w:rPr>
        <w:t xml:space="preserve"> </w:t>
      </w:r>
      <w:r>
        <w:rPr>
          <w:b/>
          <w:color w:val="595959"/>
        </w:rPr>
        <w:t>Příloha</w:t>
      </w:r>
      <w:r>
        <w:rPr>
          <w:b/>
          <w:color w:val="595959"/>
          <w:spacing w:val="-5"/>
        </w:rPr>
        <w:t xml:space="preserve"> </w:t>
      </w:r>
      <w:r>
        <w:rPr>
          <w:b/>
          <w:color w:val="595959"/>
        </w:rPr>
        <w:t>č. 6 –</w:t>
      </w:r>
      <w:r>
        <w:rPr>
          <w:b/>
          <w:color w:val="595959"/>
          <w:spacing w:val="-2"/>
        </w:rPr>
        <w:t xml:space="preserve"> </w:t>
      </w:r>
      <w:r>
        <w:rPr>
          <w:b/>
          <w:color w:val="595959"/>
        </w:rPr>
        <w:t>Licenční</w:t>
      </w:r>
      <w:r>
        <w:rPr>
          <w:b/>
          <w:color w:val="595959"/>
          <w:spacing w:val="-4"/>
        </w:rPr>
        <w:t xml:space="preserve"> </w:t>
      </w:r>
      <w:r>
        <w:rPr>
          <w:b/>
          <w:color w:val="595959"/>
        </w:rPr>
        <w:t>podmínky</w:t>
      </w:r>
      <w:r>
        <w:rPr>
          <w:b/>
          <w:color w:val="595959"/>
          <w:spacing w:val="-1"/>
        </w:rPr>
        <w:t xml:space="preserve"> </w:t>
      </w:r>
      <w:r>
        <w:rPr>
          <w:b/>
          <w:color w:val="595959"/>
        </w:rPr>
        <w:t>Subskripcí</w:t>
      </w:r>
      <w:r>
        <w:rPr>
          <w:b/>
          <w:color w:val="595959"/>
          <w:spacing w:val="1"/>
        </w:rPr>
        <w:t xml:space="preserve"> </w:t>
      </w:r>
      <w:r>
        <w:rPr>
          <w:b/>
          <w:color w:val="595959"/>
        </w:rPr>
        <w:t>Rancher</w:t>
      </w:r>
    </w:p>
    <w:p w14:paraId="008131D7" w14:textId="77777777" w:rsidR="00D50D66" w:rsidRDefault="00D50D66">
      <w:pPr>
        <w:spacing w:line="465" w:lineRule="auto"/>
        <w:sectPr w:rsidR="00D50D66">
          <w:pgSz w:w="11910" w:h="16840"/>
          <w:pgMar w:top="1520" w:right="560" w:bottom="1040" w:left="560" w:header="677" w:footer="855" w:gutter="0"/>
          <w:cols w:space="708"/>
        </w:sectPr>
      </w:pPr>
    </w:p>
    <w:p w14:paraId="7761AB9E" w14:textId="77777777" w:rsidR="00D50D66" w:rsidRDefault="00D50D66">
      <w:pPr>
        <w:pStyle w:val="Zkladntext"/>
        <w:rPr>
          <w:b/>
          <w:sz w:val="20"/>
        </w:rPr>
      </w:pPr>
    </w:p>
    <w:p w14:paraId="7901B42C" w14:textId="77777777" w:rsidR="00D50D66" w:rsidRDefault="00D50D66">
      <w:pPr>
        <w:pStyle w:val="Zkladntext"/>
        <w:rPr>
          <w:b/>
          <w:sz w:val="20"/>
        </w:rPr>
      </w:pPr>
    </w:p>
    <w:p w14:paraId="5169F764" w14:textId="77777777" w:rsidR="00D50D66" w:rsidRDefault="00487229">
      <w:pPr>
        <w:spacing w:before="187"/>
        <w:ind w:left="880"/>
        <w:rPr>
          <w:rFonts w:ascii="Times New Roman" w:hAnsi="Times New Roman"/>
          <w:sz w:val="80"/>
        </w:rPr>
      </w:pPr>
      <w:bookmarkStart w:id="1" w:name="Příloha_č._5,_6"/>
      <w:bookmarkEnd w:id="1"/>
      <w:r>
        <w:rPr>
          <w:rFonts w:ascii="Times New Roman" w:hAnsi="Times New Roman"/>
          <w:sz w:val="80"/>
        </w:rPr>
        <w:t>Licenční</w:t>
      </w:r>
      <w:r>
        <w:rPr>
          <w:rFonts w:ascii="Times New Roman" w:hAnsi="Times New Roman"/>
          <w:spacing w:val="142"/>
          <w:sz w:val="80"/>
        </w:rPr>
        <w:t xml:space="preserve"> </w:t>
      </w:r>
      <w:r>
        <w:rPr>
          <w:rFonts w:ascii="Times New Roman" w:hAnsi="Times New Roman"/>
          <w:sz w:val="80"/>
        </w:rPr>
        <w:t>smlouva</w:t>
      </w:r>
    </w:p>
    <w:p w14:paraId="69449775" w14:textId="77777777" w:rsidR="00D50D66" w:rsidRDefault="00487229">
      <w:pPr>
        <w:spacing w:before="40"/>
        <w:ind w:left="880"/>
        <w:rPr>
          <w:rFonts w:ascii="Times New Roman" w:hAnsi="Times New Roman"/>
          <w:sz w:val="80"/>
        </w:rPr>
      </w:pPr>
      <w:r>
        <w:rPr>
          <w:rFonts w:ascii="Times New Roman" w:hAnsi="Times New Roman"/>
          <w:sz w:val="80"/>
        </w:rPr>
        <w:t>s</w:t>
      </w:r>
      <w:r>
        <w:rPr>
          <w:rFonts w:ascii="Times New Roman" w:hAnsi="Times New Roman"/>
          <w:spacing w:val="65"/>
          <w:sz w:val="80"/>
        </w:rPr>
        <w:t xml:space="preserve"> </w:t>
      </w:r>
      <w:r>
        <w:rPr>
          <w:rFonts w:ascii="Times New Roman" w:hAnsi="Times New Roman"/>
          <w:sz w:val="80"/>
        </w:rPr>
        <w:t>koncovým</w:t>
      </w:r>
      <w:r>
        <w:rPr>
          <w:rFonts w:ascii="Times New Roman" w:hAnsi="Times New Roman"/>
          <w:spacing w:val="67"/>
          <w:sz w:val="80"/>
        </w:rPr>
        <w:t xml:space="preserve"> </w:t>
      </w:r>
      <w:r>
        <w:rPr>
          <w:rFonts w:ascii="Times New Roman" w:hAnsi="Times New Roman"/>
          <w:sz w:val="80"/>
        </w:rPr>
        <w:t>uživatelem</w:t>
      </w:r>
    </w:p>
    <w:p w14:paraId="0773656F" w14:textId="77777777" w:rsidR="00D50D66" w:rsidRDefault="00487229">
      <w:pPr>
        <w:spacing w:before="133"/>
        <w:ind w:left="880"/>
        <w:rPr>
          <w:rFonts w:ascii="Times New Roman"/>
          <w:sz w:val="42"/>
        </w:rPr>
      </w:pPr>
      <w:r>
        <w:rPr>
          <w:rFonts w:ascii="Times New Roman"/>
          <w:color w:val="7A7A7A"/>
          <w:spacing w:val="12"/>
          <w:sz w:val="42"/>
        </w:rPr>
        <w:t>pro</w:t>
      </w:r>
      <w:r>
        <w:rPr>
          <w:rFonts w:ascii="Times New Roman"/>
          <w:color w:val="7A7A7A"/>
          <w:spacing w:val="41"/>
          <w:sz w:val="42"/>
        </w:rPr>
        <w:t xml:space="preserve"> </w:t>
      </w:r>
      <w:r>
        <w:rPr>
          <w:rFonts w:ascii="Times New Roman"/>
          <w:color w:val="7A7A7A"/>
          <w:spacing w:val="17"/>
          <w:sz w:val="42"/>
        </w:rPr>
        <w:t>produkty</w:t>
      </w:r>
      <w:r>
        <w:rPr>
          <w:rFonts w:ascii="Times New Roman"/>
          <w:color w:val="7A7A7A"/>
          <w:spacing w:val="41"/>
          <w:sz w:val="42"/>
        </w:rPr>
        <w:t xml:space="preserve"> </w:t>
      </w:r>
      <w:r>
        <w:rPr>
          <w:rFonts w:ascii="Times New Roman"/>
          <w:color w:val="7A7A7A"/>
          <w:spacing w:val="14"/>
          <w:sz w:val="42"/>
        </w:rPr>
        <w:t>SUSE</w:t>
      </w:r>
    </w:p>
    <w:p w14:paraId="71070573" w14:textId="77777777" w:rsidR="00D50D66" w:rsidRDefault="00D50D66">
      <w:pPr>
        <w:pStyle w:val="Zkladntext"/>
        <w:rPr>
          <w:rFonts w:ascii="Times New Roman"/>
          <w:sz w:val="20"/>
        </w:rPr>
      </w:pPr>
    </w:p>
    <w:p w14:paraId="3568FA79" w14:textId="77777777" w:rsidR="00D50D66" w:rsidRDefault="00D50D66">
      <w:pPr>
        <w:pStyle w:val="Zkladntext"/>
        <w:rPr>
          <w:rFonts w:ascii="Times New Roman"/>
          <w:sz w:val="20"/>
        </w:rPr>
      </w:pPr>
    </w:p>
    <w:p w14:paraId="175DCACD" w14:textId="77777777" w:rsidR="00D50D66" w:rsidRDefault="00D50D66">
      <w:pPr>
        <w:pStyle w:val="Zkladntext"/>
        <w:rPr>
          <w:rFonts w:ascii="Times New Roman"/>
          <w:sz w:val="20"/>
        </w:rPr>
      </w:pPr>
    </w:p>
    <w:p w14:paraId="0439E1F5" w14:textId="77777777" w:rsidR="00D50D66" w:rsidRDefault="00D50D66">
      <w:pPr>
        <w:pStyle w:val="Zkladntext"/>
        <w:rPr>
          <w:rFonts w:ascii="Times New Roman"/>
          <w:sz w:val="20"/>
        </w:rPr>
      </w:pPr>
    </w:p>
    <w:p w14:paraId="3B9E326B" w14:textId="77777777" w:rsidR="00D50D66" w:rsidRDefault="00D50D66">
      <w:pPr>
        <w:pStyle w:val="Zkladntext"/>
        <w:rPr>
          <w:rFonts w:ascii="Times New Roman"/>
          <w:sz w:val="20"/>
        </w:rPr>
      </w:pPr>
    </w:p>
    <w:p w14:paraId="3F011879" w14:textId="77777777" w:rsidR="00D50D66" w:rsidRDefault="00D50D66">
      <w:pPr>
        <w:pStyle w:val="Zkladntext"/>
        <w:rPr>
          <w:rFonts w:ascii="Times New Roman"/>
          <w:sz w:val="20"/>
        </w:rPr>
      </w:pPr>
    </w:p>
    <w:p w14:paraId="2814BF7D" w14:textId="77777777" w:rsidR="00D50D66" w:rsidRDefault="00D50D66">
      <w:pPr>
        <w:pStyle w:val="Zkladntext"/>
        <w:rPr>
          <w:rFonts w:ascii="Times New Roman"/>
          <w:sz w:val="20"/>
        </w:rPr>
      </w:pPr>
    </w:p>
    <w:p w14:paraId="3F02D69B" w14:textId="77777777" w:rsidR="00D50D66" w:rsidRDefault="00D50D66">
      <w:pPr>
        <w:pStyle w:val="Zkladntext"/>
        <w:rPr>
          <w:rFonts w:ascii="Times New Roman"/>
          <w:sz w:val="20"/>
        </w:rPr>
      </w:pPr>
    </w:p>
    <w:p w14:paraId="6AEFDAFD" w14:textId="77777777" w:rsidR="00D50D66" w:rsidRDefault="00D50D66">
      <w:pPr>
        <w:pStyle w:val="Zkladntext"/>
        <w:rPr>
          <w:rFonts w:ascii="Times New Roman"/>
          <w:sz w:val="20"/>
        </w:rPr>
      </w:pPr>
    </w:p>
    <w:p w14:paraId="0EB0FE38" w14:textId="77777777" w:rsidR="00D50D66" w:rsidRDefault="00D50D66">
      <w:pPr>
        <w:pStyle w:val="Zkladntext"/>
        <w:rPr>
          <w:rFonts w:ascii="Times New Roman"/>
          <w:sz w:val="20"/>
        </w:rPr>
      </w:pPr>
    </w:p>
    <w:p w14:paraId="371569CF" w14:textId="77777777" w:rsidR="00D50D66" w:rsidRDefault="00D50D66">
      <w:pPr>
        <w:pStyle w:val="Zkladntext"/>
        <w:rPr>
          <w:rFonts w:ascii="Times New Roman"/>
          <w:sz w:val="20"/>
        </w:rPr>
      </w:pPr>
    </w:p>
    <w:p w14:paraId="4B88FE45" w14:textId="77777777" w:rsidR="00D50D66" w:rsidRDefault="00D50D66">
      <w:pPr>
        <w:pStyle w:val="Zkladntext"/>
        <w:rPr>
          <w:rFonts w:ascii="Times New Roman"/>
          <w:sz w:val="20"/>
        </w:rPr>
      </w:pPr>
    </w:p>
    <w:p w14:paraId="618F6F43" w14:textId="77777777" w:rsidR="00D50D66" w:rsidRDefault="00D50D66">
      <w:pPr>
        <w:pStyle w:val="Zkladntext"/>
        <w:rPr>
          <w:rFonts w:ascii="Times New Roman"/>
          <w:sz w:val="20"/>
        </w:rPr>
      </w:pPr>
    </w:p>
    <w:p w14:paraId="56AC4125" w14:textId="77777777" w:rsidR="00D50D66" w:rsidRDefault="00487229">
      <w:pPr>
        <w:pStyle w:val="Zkladntext"/>
        <w:spacing w:before="11"/>
        <w:rPr>
          <w:rFonts w:ascii="Times New Roman"/>
          <w:sz w:val="14"/>
        </w:rPr>
      </w:pPr>
      <w:r>
        <w:pict w14:anchorId="06156374">
          <v:group id="docshapegroup20" o:spid="_x0000_s2087" style="position:absolute;margin-left:63.6pt;margin-top:9.8pt;width:192.45pt;height:9.25pt;z-index:-15727104;mso-wrap-distance-left:0;mso-wrap-distance-right:0;mso-position-horizontal-relative:page" coordorigin="1272,196" coordsize="3849,185">
            <v:rect id="docshape21" o:spid="_x0000_s2089" style="position:absolute;left:1272;top:196;width:1100;height:185" fillcolor="#90ebcd" stroked="f"/>
            <v:rect id="docshape22" o:spid="_x0000_s2088" style="position:absolute;left:2371;top:196;width:2750;height:185" fillcolor="#2352ff" stroked="f"/>
            <w10:wrap type="topAndBottom" anchorx="page"/>
          </v:group>
        </w:pict>
      </w:r>
      <w:r>
        <w:pict w14:anchorId="7D951561">
          <v:group id="docshapegroup23" o:spid="_x0000_s2084" style="position:absolute;margin-left:347.75pt;margin-top:9.8pt;width:183.7pt;height:9.25pt;z-index:-15726592;mso-wrap-distance-left:0;mso-wrap-distance-right:0;mso-position-horizontal-relative:page" coordorigin="6955,196" coordsize="3674,185">
            <v:rect id="docshape24" o:spid="_x0000_s2086" style="position:absolute;left:6955;top:196;width:1835;height:185" fillcolor="#fd7b3e" stroked="f"/>
            <v:rect id="docshape25" o:spid="_x0000_s2085" style="position:absolute;left:8789;top:196;width:1840;height:185" fillcolor="#2fb978" stroked="f"/>
            <w10:wrap type="topAndBottom" anchorx="page"/>
          </v:group>
        </w:pict>
      </w:r>
    </w:p>
    <w:p w14:paraId="294C002F" w14:textId="77777777" w:rsidR="00D50D66" w:rsidRDefault="00D50D66">
      <w:pPr>
        <w:pStyle w:val="Zkladntext"/>
        <w:rPr>
          <w:rFonts w:ascii="Times New Roman"/>
          <w:sz w:val="20"/>
        </w:rPr>
      </w:pPr>
    </w:p>
    <w:p w14:paraId="63AFD973" w14:textId="77777777" w:rsidR="00D50D66" w:rsidRDefault="00D50D66">
      <w:pPr>
        <w:pStyle w:val="Zkladntext"/>
        <w:rPr>
          <w:rFonts w:ascii="Times New Roman"/>
          <w:sz w:val="20"/>
        </w:rPr>
      </w:pPr>
    </w:p>
    <w:p w14:paraId="6C35EA77" w14:textId="77777777" w:rsidR="00D50D66" w:rsidRDefault="00487229">
      <w:pPr>
        <w:pStyle w:val="Zkladntext"/>
        <w:spacing w:before="9"/>
        <w:rPr>
          <w:rFonts w:ascii="Times New Roman"/>
          <w:sz w:val="21"/>
        </w:rPr>
      </w:pPr>
      <w:r>
        <w:pict w14:anchorId="5B622BF0">
          <v:group id="docshapegroup26" o:spid="_x0000_s2080" style="position:absolute;margin-left:63.6pt;margin-top:13.75pt;width:467.85pt;height:9pt;z-index:-15726080;mso-wrap-distance-left:0;mso-wrap-distance-right:0;mso-position-horizontal-relative:page" coordorigin="1272,275" coordsize="9357,180">
            <v:rect id="docshape27" o:spid="_x0000_s2083" style="position:absolute;left:1272;top:274;width:3849;height:180" fillcolor="#2fb978" stroked="f"/>
            <v:rect id="docshape28" o:spid="_x0000_s2082" style="position:absolute;left:5120;top:274;width:3669;height:180" fillcolor="#2352ff" stroked="f"/>
            <v:rect id="docshape29" o:spid="_x0000_s2081" style="position:absolute;left:8789;top:274;width:1840;height:180" fillcolor="#fd7b3e" stroked="f"/>
            <w10:wrap type="topAndBottom" anchorx="page"/>
          </v:group>
        </w:pict>
      </w:r>
    </w:p>
    <w:p w14:paraId="6B70C154" w14:textId="77777777" w:rsidR="00D50D66" w:rsidRDefault="00D50D66">
      <w:pPr>
        <w:pStyle w:val="Zkladntext"/>
        <w:rPr>
          <w:rFonts w:ascii="Times New Roman"/>
          <w:sz w:val="20"/>
        </w:rPr>
      </w:pPr>
    </w:p>
    <w:p w14:paraId="5FB59525" w14:textId="77777777" w:rsidR="00D50D66" w:rsidRDefault="00D50D66">
      <w:pPr>
        <w:pStyle w:val="Zkladntext"/>
        <w:rPr>
          <w:rFonts w:ascii="Times New Roman"/>
          <w:sz w:val="20"/>
        </w:rPr>
      </w:pPr>
    </w:p>
    <w:p w14:paraId="5427A05B" w14:textId="77777777" w:rsidR="00D50D66" w:rsidRDefault="00487229">
      <w:pPr>
        <w:pStyle w:val="Zkladntext"/>
        <w:spacing w:before="9"/>
        <w:rPr>
          <w:rFonts w:ascii="Times New Roman"/>
          <w:sz w:val="21"/>
        </w:rPr>
      </w:pPr>
      <w:r>
        <w:pict w14:anchorId="603C8036">
          <v:group id="docshapegroup30" o:spid="_x0000_s2077" style="position:absolute;margin-left:164.3pt;margin-top:13.75pt;width:367.15pt;height:9.25pt;z-index:-15725568;mso-wrap-distance-left:0;mso-wrap-distance-right:0;mso-position-horizontal-relative:page" coordorigin="3286,275" coordsize="7343,185">
            <v:rect id="docshape31" o:spid="_x0000_s2079" style="position:absolute;left:3286;top:274;width:5504;height:185" fillcolor="#90ebcd" stroked="f"/>
            <v:rect id="docshape32" o:spid="_x0000_s2078" style="position:absolute;left:8789;top:274;width:1840;height:185" fillcolor="#2352ff" stroked="f"/>
            <w10:wrap type="topAndBottom" anchorx="page"/>
          </v:group>
        </w:pict>
      </w:r>
    </w:p>
    <w:p w14:paraId="0F3F9CD3" w14:textId="77777777" w:rsidR="00D50D66" w:rsidRDefault="00D50D66">
      <w:pPr>
        <w:pStyle w:val="Zkladntext"/>
        <w:rPr>
          <w:rFonts w:ascii="Times New Roman"/>
          <w:sz w:val="20"/>
        </w:rPr>
      </w:pPr>
    </w:p>
    <w:p w14:paraId="1670155C" w14:textId="77777777" w:rsidR="00D50D66" w:rsidRDefault="00D50D66">
      <w:pPr>
        <w:pStyle w:val="Zkladntext"/>
        <w:rPr>
          <w:rFonts w:ascii="Times New Roman"/>
          <w:sz w:val="20"/>
        </w:rPr>
      </w:pPr>
    </w:p>
    <w:p w14:paraId="64F02191" w14:textId="77777777" w:rsidR="00D50D66" w:rsidRDefault="00487229">
      <w:pPr>
        <w:pStyle w:val="Zkladntext"/>
        <w:spacing w:before="9"/>
        <w:rPr>
          <w:rFonts w:ascii="Times New Roman"/>
          <w:sz w:val="21"/>
        </w:rPr>
      </w:pPr>
      <w:r>
        <w:pict w14:anchorId="0C0F7249">
          <v:group id="docshapegroup33" o:spid="_x0000_s2074" style="position:absolute;margin-left:63.6pt;margin-top:13.75pt;width:275.2pt;height:9.25pt;z-index:-15725056;mso-wrap-distance-left:0;mso-wrap-distance-right:0;mso-position-horizontal-relative:page" coordorigin="1272,275" coordsize="5504,185">
            <v:rect id="docshape34" o:spid="_x0000_s2076" style="position:absolute;left:4940;top:274;width:1835;height:185" fillcolor="#2352ff" stroked="f"/>
            <v:rect id="docshape35" o:spid="_x0000_s2075" style="position:absolute;left:1272;top:274;width:3684;height:185" fillcolor="#fd7b3e" stroked="f"/>
            <w10:wrap type="topAndBottom" anchorx="page"/>
          </v:group>
        </w:pict>
      </w:r>
      <w:r>
        <w:pict w14:anchorId="47A005C1">
          <v:rect id="docshape36" o:spid="_x0000_s2073" style="position:absolute;margin-left:439.5pt;margin-top:13.75pt;width:91.95pt;height:9.25pt;z-index:-15724544;mso-wrap-distance-left:0;mso-wrap-distance-right:0;mso-position-horizontal-relative:page" fillcolor="#90ebcd" stroked="f">
            <w10:wrap type="topAndBottom" anchorx="page"/>
          </v:rect>
        </w:pict>
      </w:r>
    </w:p>
    <w:p w14:paraId="6B44ABE3" w14:textId="77777777" w:rsidR="00D50D66" w:rsidRDefault="00D50D66">
      <w:pPr>
        <w:pStyle w:val="Zkladntext"/>
        <w:rPr>
          <w:rFonts w:ascii="Times New Roman"/>
          <w:sz w:val="20"/>
        </w:rPr>
      </w:pPr>
    </w:p>
    <w:p w14:paraId="4483191A" w14:textId="77777777" w:rsidR="00D50D66" w:rsidRDefault="00D50D66">
      <w:pPr>
        <w:pStyle w:val="Zkladntext"/>
        <w:rPr>
          <w:rFonts w:ascii="Times New Roman"/>
          <w:sz w:val="20"/>
        </w:rPr>
      </w:pPr>
    </w:p>
    <w:p w14:paraId="7466DB2D" w14:textId="77777777" w:rsidR="00D50D66" w:rsidRDefault="00487229">
      <w:pPr>
        <w:pStyle w:val="Zkladntext"/>
        <w:spacing w:before="4"/>
        <w:rPr>
          <w:rFonts w:ascii="Times New Roman"/>
          <w:sz w:val="21"/>
        </w:rPr>
      </w:pPr>
      <w:r>
        <w:pict w14:anchorId="61098F88">
          <v:rect id="docshape37" o:spid="_x0000_s2072" style="position:absolute;margin-left:63.6pt;margin-top:13.5pt;width:183.45pt;height:9.25pt;z-index:-15724032;mso-wrap-distance-left:0;mso-wrap-distance-right:0;mso-position-horizontal-relative:page" fillcolor="#2352ff" stroked="f">
            <w10:wrap type="topAndBottom" anchorx="page"/>
          </v:rect>
        </w:pict>
      </w:r>
      <w:r>
        <w:pict w14:anchorId="46D44D1E">
          <v:group id="docshapegroup38" o:spid="_x0000_s2069" style="position:absolute;margin-left:338.75pt;margin-top:13.5pt;width:192.7pt;height:9.25pt;z-index:-15723520;mso-wrap-distance-left:0;mso-wrap-distance-right:0;mso-position-horizontal-relative:page" coordorigin="6775,270" coordsize="3854,185">
            <v:rect id="docshape39" o:spid="_x0000_s2071" style="position:absolute;left:8789;top:269;width:1840;height:185" fillcolor="#2fb978" stroked="f"/>
            <v:rect id="docshape40" o:spid="_x0000_s2070" style="position:absolute;left:6775;top:269;width:2015;height:185" fillcolor="#fd7b3e" stroked="f"/>
            <w10:wrap type="topAndBottom" anchorx="page"/>
          </v:group>
        </w:pict>
      </w:r>
    </w:p>
    <w:p w14:paraId="28F33A4C" w14:textId="77777777" w:rsidR="00D50D66" w:rsidRDefault="00D50D66">
      <w:pPr>
        <w:pStyle w:val="Zkladntext"/>
        <w:rPr>
          <w:rFonts w:ascii="Times New Roman"/>
          <w:sz w:val="20"/>
        </w:rPr>
      </w:pPr>
    </w:p>
    <w:p w14:paraId="16102D49" w14:textId="77777777" w:rsidR="00D50D66" w:rsidRDefault="00D50D66">
      <w:pPr>
        <w:pStyle w:val="Zkladntext"/>
        <w:rPr>
          <w:rFonts w:ascii="Times New Roman"/>
          <w:sz w:val="20"/>
        </w:rPr>
      </w:pPr>
    </w:p>
    <w:p w14:paraId="05A5FB6D" w14:textId="77777777" w:rsidR="00D50D66" w:rsidRDefault="00487229">
      <w:pPr>
        <w:pStyle w:val="Zkladntext"/>
        <w:spacing w:before="9"/>
        <w:rPr>
          <w:rFonts w:ascii="Times New Roman"/>
          <w:sz w:val="21"/>
        </w:rPr>
      </w:pPr>
      <w:r>
        <w:pict w14:anchorId="599F4346">
          <v:group id="docshapegroup41" o:spid="_x0000_s2065" style="position:absolute;margin-left:63.6pt;margin-top:13.75pt;width:467.85pt;height:9.25pt;z-index:-15723008;mso-wrap-distance-left:0;mso-wrap-distance-right:0;mso-position-horizontal-relative:page" coordorigin="1272,275" coordsize="9357,185">
            <v:rect id="docshape42" o:spid="_x0000_s2068" style="position:absolute;left:8789;top:274;width:1840;height:185" fillcolor="#fd7b3e" stroked="f"/>
            <v:rect id="docshape43" o:spid="_x0000_s2067" style="position:absolute;left:4940;top:274;width:3849;height:185" fillcolor="#2352ff" stroked="f"/>
            <v:rect id="docshape44" o:spid="_x0000_s2066" style="position:absolute;left:1272;top:274;width:3669;height:185" fillcolor="#2fb978" stroked="f"/>
            <w10:wrap type="topAndBottom" anchorx="page"/>
          </v:group>
        </w:pict>
      </w:r>
    </w:p>
    <w:p w14:paraId="4BAB3706" w14:textId="77777777" w:rsidR="00D50D66" w:rsidRDefault="00D50D66">
      <w:pPr>
        <w:pStyle w:val="Zkladntext"/>
        <w:rPr>
          <w:rFonts w:ascii="Times New Roman"/>
          <w:sz w:val="20"/>
        </w:rPr>
      </w:pPr>
    </w:p>
    <w:p w14:paraId="026AC464" w14:textId="77777777" w:rsidR="00D50D66" w:rsidRDefault="00D50D66">
      <w:pPr>
        <w:pStyle w:val="Zkladntext"/>
        <w:rPr>
          <w:rFonts w:ascii="Times New Roman"/>
          <w:sz w:val="20"/>
        </w:rPr>
      </w:pPr>
    </w:p>
    <w:p w14:paraId="54FCD052" w14:textId="77777777" w:rsidR="00D50D66" w:rsidRDefault="00487229">
      <w:pPr>
        <w:pStyle w:val="Zkladntext"/>
        <w:spacing w:before="4"/>
        <w:rPr>
          <w:rFonts w:ascii="Times New Roman"/>
          <w:sz w:val="21"/>
        </w:rPr>
      </w:pPr>
      <w:r>
        <w:pict w14:anchorId="4DE4CA4B">
          <v:group id="docshapegroup45" o:spid="_x0000_s2062" style="position:absolute;margin-left:109.35pt;margin-top:13.5pt;width:422.15pt;height:9.25pt;z-index:-15722496;mso-wrap-distance-left:0;mso-wrap-distance-right:0;mso-position-horizontal-relative:page" coordorigin="2187,270" coordsize="8443,185">
            <v:rect id="docshape46" o:spid="_x0000_s2064" style="position:absolute;left:8789;top:269;width:1840;height:185" fillcolor="#2352ff" stroked="f"/>
            <v:rect id="docshape47" o:spid="_x0000_s2063" style="position:absolute;left:2186;top:269;width:6603;height:185" fillcolor="#90ebcd" stroked="f"/>
            <w10:wrap type="topAndBottom" anchorx="page"/>
          </v:group>
        </w:pict>
      </w:r>
    </w:p>
    <w:p w14:paraId="01D0C924" w14:textId="77777777" w:rsidR="00D50D66" w:rsidRDefault="00D50D66">
      <w:pPr>
        <w:pStyle w:val="Zkladntext"/>
        <w:rPr>
          <w:rFonts w:ascii="Times New Roman"/>
          <w:sz w:val="20"/>
        </w:rPr>
      </w:pPr>
    </w:p>
    <w:p w14:paraId="41C10B0C" w14:textId="77777777" w:rsidR="00D50D66" w:rsidRDefault="00D50D66">
      <w:pPr>
        <w:pStyle w:val="Zkladntext"/>
        <w:rPr>
          <w:rFonts w:ascii="Times New Roman"/>
          <w:sz w:val="20"/>
        </w:rPr>
      </w:pPr>
    </w:p>
    <w:p w14:paraId="25D1A235" w14:textId="77777777" w:rsidR="00D50D66" w:rsidRDefault="00487229">
      <w:pPr>
        <w:pStyle w:val="Zkladntext"/>
        <w:spacing w:before="9"/>
        <w:rPr>
          <w:rFonts w:ascii="Times New Roman"/>
          <w:sz w:val="21"/>
        </w:rPr>
      </w:pPr>
      <w:r>
        <w:pict w14:anchorId="5D316E5E">
          <v:rect id="docshape48" o:spid="_x0000_s2061" style="position:absolute;margin-left:63.6pt;margin-top:13.75pt;width:183.45pt;height:9pt;z-index:-15721984;mso-wrap-distance-left:0;mso-wrap-distance-right:0;mso-position-horizontal-relative:page" fillcolor="#fd7b3e" stroked="f">
            <w10:wrap type="topAndBottom" anchorx="page"/>
          </v:rect>
        </w:pict>
      </w:r>
      <w:r>
        <w:pict w14:anchorId="4C640528">
          <v:group id="docshapegroup49" o:spid="_x0000_s2058" style="position:absolute;margin-left:302pt;margin-top:13.75pt;width:229.45pt;height:9.25pt;z-index:-15721472;mso-wrap-distance-left:0;mso-wrap-distance-right:0;mso-position-horizontal-relative:page" coordorigin="6040,275" coordsize="4589,185">
            <v:rect id="docshape50" o:spid="_x0000_s2060" style="position:absolute;left:8789;top:274;width:1840;height:185" fillcolor="#90ebcd" stroked="f"/>
            <v:rect id="docshape51" o:spid="_x0000_s2059" style="position:absolute;left:6040;top:274;width:2750;height:185" fillcolor="#2352ff" stroked="f"/>
            <w10:wrap type="topAndBottom" anchorx="page"/>
          </v:group>
        </w:pict>
      </w:r>
    </w:p>
    <w:p w14:paraId="7648835F" w14:textId="77777777" w:rsidR="00D50D66" w:rsidRDefault="00D50D66">
      <w:pPr>
        <w:pStyle w:val="Zkladntext"/>
        <w:rPr>
          <w:rFonts w:ascii="Times New Roman"/>
          <w:sz w:val="20"/>
        </w:rPr>
      </w:pPr>
    </w:p>
    <w:p w14:paraId="56E4D596" w14:textId="77777777" w:rsidR="00D50D66" w:rsidRDefault="00D50D66">
      <w:pPr>
        <w:pStyle w:val="Zkladntext"/>
        <w:rPr>
          <w:rFonts w:ascii="Times New Roman"/>
          <w:sz w:val="20"/>
        </w:rPr>
      </w:pPr>
    </w:p>
    <w:p w14:paraId="23E2C1EC" w14:textId="77777777" w:rsidR="00D50D66" w:rsidRDefault="00487229">
      <w:pPr>
        <w:pStyle w:val="Zkladntext"/>
        <w:rPr>
          <w:rFonts w:ascii="Times New Roman"/>
          <w:sz w:val="17"/>
        </w:rPr>
      </w:pPr>
      <w:r>
        <w:pict w14:anchorId="3426B6C9">
          <v:group id="docshapegroup52" o:spid="_x0000_s2055" style="position:absolute;margin-left:63.6pt;margin-top:13.45pt;width:320.9pt;height:9.25pt;z-index:-15720960;mso-wrap-distance-left:0;mso-wrap-distance-right:0;mso-position-horizontal-relative:page" coordorigin="1272,269" coordsize="6418,185">
            <v:rect id="docshape53" o:spid="_x0000_s2057" style="position:absolute;left:4940;top:269;width:2750;height:185" fillcolor="#2fb978" stroked="f"/>
            <v:rect id="docshape54" o:spid="_x0000_s2056" style="position:absolute;left:1272;top:269;width:3669;height:185" fillcolor="#90ebcd" stroked="f"/>
            <w10:wrap type="topAndBottom" anchorx="page"/>
          </v:group>
        </w:pict>
      </w:r>
      <w:r>
        <w:pict w14:anchorId="4C3EFC09">
          <v:shape id="docshape55" o:spid="_x0000_s2054" style="position:absolute;margin-left:430.5pt;margin-top:10.95pt;width:36.25pt;height:18.2pt;z-index:-15720448;mso-wrap-distance-left:0;mso-wrap-distance-right:0;mso-position-horizontal-relative:page" coordorigin="8610,219" coordsize="725,364" o:spt="100" adj="0,,0" path="m8750,583r-53,-10l8655,544r-20,-23l8621,494r-9,-32l8610,424r6,-29l8628,366r16,-27l8665,314r40,-30l8748,259r46,-18l8840,229r30,-5l8900,221r30,-1l8959,219r27,4l9012,228r26,5l9064,239r12,5l9102,255r12,4l9126,264r11,6l9148,277r11,7l9294,284r7,5l9279,289r-21,2l9239,301r-10,17l9229,339r5,14l9236,356r-470,l8730,361r-35,18l8668,411r-7,38l8673,486r27,28l8712,524r13,6l8740,533r15,1l8847,534r-2,5l8802,573r-52,10xm9294,284r-135,l9159,270r-2,-15l9155,242r-1,-13l9154,219r15,l9219,243r31,16l9279,274r15,10xm9334,399r-65,l9252,398r-16,-5l9222,385r-13,-11l9259,374r24,-1l9302,363r11,-17l9314,324r-5,-13l9301,301r-11,-7l9279,289r22,l9309,295r17,28l9333,357r1,36l9334,399xm9294,349r-15,l9274,344r,-10l9284,324r5,l9299,334r,10l9294,349xm9029,519r-84,l8935,514r-7,-8l8922,496r-6,-10l8910,474r-4,-10l8901,454r-5,-9l8890,434r-13,-18l8863,398r-16,-16l8830,369r-30,-9l8766,356r470,l9241,363r8,7l9259,374r-55,l9199,379r10,10l9229,399r11,6l9249,408r10,1l9269,409r60,l9319,414r-8,7l9302,426r-18,8l9269,438r-6,1l9154,439r-5,5l9144,444r,5l9141,459r-162,l8976,464r,12l8981,489r13,10l9004,499r20,10l9024,514r5,5xm8750,494r-15,l8725,484r-10,-12l8710,459r,-15l8715,429r10,-13l8739,404r17,-7l8775,394r25,7l8821,413r18,16l8839,429r-84,l8745,434r-5,10l8740,460r5,9l8755,479r,5l8750,489r,5xm8847,534r-92,l8785,528r23,-15l8820,490r,-14l8820,449r-10,-10l8800,434r-5,-5l8839,429r11,20l8857,472r,2l8858,496r-4,23l8847,534xm9224,444r-35,l9184,439r79,l9254,441r-15,3l9224,444xm9194,519r-70,l9114,514r-5,-5l9109,499r-10,-10l9094,479r-10,-10l9074,464r-13,-2l9049,460r-13,l9019,459r122,l9139,464r5,5l9149,484r10,5l9164,494r15,5l9189,504r5,10l9194,519xe" fillcolor="#2fb978" stroked="f">
            <v:stroke joinstyle="round"/>
            <v:formulas/>
            <v:path arrowok="t" o:connecttype="segments"/>
            <w10:wrap type="topAndBottom" anchorx="page"/>
          </v:shape>
        </w:pict>
      </w:r>
      <w:r>
        <w:pict w14:anchorId="2757B5E5">
          <v:shape id="docshape56" o:spid="_x0000_s2053" style="position:absolute;margin-left:472.95pt;margin-top:11.45pt;width:58.5pt;height:14.75pt;z-index:-15719936;mso-wrap-distance-left:0;mso-wrap-distance-right:0;mso-position-horizontal-relative:page" coordorigin="9459,229" coordsize="1170,295" o:spt="100" adj="0,,0" path="m9894,524r-27,-1l9844,517r-19,-9l9809,494r-13,-16l9787,458r-6,-23l9779,409r,-170l9789,229r25,l9824,239r,165l9825,422r3,16l9833,452r6,12l9851,472r12,6l9877,483r17,1l9990,484r-6,10l9967,508r-20,9l9922,523r-28,1xm9990,484r-96,l9911,483r14,-5l9938,472r11,-8l9956,452r4,-14l9963,422r1,-18l9964,239r10,-10l9999,229r10,10l10009,409r-2,26l10002,458r-8,20l9990,484xm9674,484r-100,l9589,483r14,-2l9615,476r9,-7l9634,464r5,-10l9639,429r-15,-15l9615,411r-13,-4l9587,403r-36,-7l9536,391r-15,-5l9509,379r-11,-4l9488,369r-8,-7l9474,354r-5,-8l9466,336r-2,-10l9464,314r1,-11l9467,292r4,-11l9474,269r9,-7l9492,254r11,-7l9514,239r15,-5l9542,231r15,-1l9574,229r19,1l9611,233r15,5l9639,244r11,5l9659,255r8,7l9674,269r-100,l9560,270r-12,3l9538,276r-9,3l9519,289r-5,10l9514,324r15,15l9539,343r12,4l9567,351r35,7l9618,363r14,5l9644,374r11,5l9666,385r8,7l9679,399r4,9l9686,418r2,10l9689,439r-1,12l9686,462r-5,11l9674,484xm9657,304r-9,-3l9639,294r-15,-15l9613,274r-12,-3l9588,270r-14,-1l9674,269r10,10l9684,289r-10,10l9666,304r-9,xm9574,524r-32,-2l9512,513r-26,-14l9464,479r-5,-5l9459,459r5,-10l9473,444r9,-2l9491,444r8,5l9504,459r10,5l9519,469r12,7l9545,481r14,2l9574,484r100,l9667,492r-9,7l9648,507r-14,7l9622,518r-14,3l9592,524r-18,xm10314,484r-100,l10229,483r14,-2l10255,476r9,-7l10274,464r5,-10l10279,429r-15,-15l10255,411r-13,-4l10227,403r-36,-7l10175,391r-14,-5l10149,379r-13,-4l10126,369r-7,-7l10114,354r-6,-8l10105,336r-1,-10l10104,314r1,-11l10107,292r3,-11l10114,269r8,-7l10132,254r11,-7l10154,239r12,-5l10180,231r16,-1l10214,229r19,1l10250,233r16,5l10279,244r10,5l10298,255r8,7l10314,269r-100,l10200,270r-12,1l10178,274r-9,5l10149,299r,25l10159,329r10,10l10178,343r13,4l10206,351r36,7l10258,363r14,5l10284,374r11,5l10305,385r9,7l10319,399r4,9l10326,418r2,10l10329,439r-1,12l10325,462r-4,11l10314,484xm10297,304r-10,-3l10279,294r-15,-15l10253,274r-12,-3l10228,270r-14,-1l10314,269r10,10l10324,289r-10,10l10306,304r-9,xm10214,524r-35,-2l10150,513r-25,-14l10104,479r-5,-5l10099,459r5,-10l10112,444r10,-2l10131,444r8,5l10144,459r10,5l10159,469r12,7l10185,481r14,2l10214,484r100,l10306,492r-8,7l10287,507r-13,7l10262,518r-14,3l10232,524r-18,xm10619,519r-145,l10453,515r-18,-12l10423,484r-4,-25l10419,289r4,-22l10435,248r18,-13l10474,229r145,l10629,239r,25l10619,274r-155,l10459,279r,75l10594,354r10,10l10604,384r-10,10l10459,394r,75l10464,479r155,l10629,484r,25l10619,519xe" fillcolor="#0b312c" stroked="f">
            <v:stroke joinstyle="round"/>
            <v:formulas/>
            <v:path arrowok="t" o:connecttype="segments"/>
            <w10:wrap type="topAndBottom" anchorx="page"/>
          </v:shape>
        </w:pict>
      </w:r>
    </w:p>
    <w:p w14:paraId="4D3639D3" w14:textId="77777777" w:rsidR="00D50D66" w:rsidRDefault="00D50D66">
      <w:pPr>
        <w:rPr>
          <w:rFonts w:ascii="Times New Roman"/>
          <w:sz w:val="17"/>
        </w:rPr>
        <w:sectPr w:rsidR="00D50D66">
          <w:headerReference w:type="default" r:id="rId10"/>
          <w:footerReference w:type="default" r:id="rId11"/>
          <w:pgSz w:w="11910" w:h="16840"/>
          <w:pgMar w:top="920" w:right="560" w:bottom="280" w:left="560" w:header="722" w:footer="0" w:gutter="0"/>
          <w:cols w:space="708"/>
        </w:sectPr>
      </w:pPr>
    </w:p>
    <w:p w14:paraId="34552B3F" w14:textId="77777777" w:rsidR="00D50D66" w:rsidRDefault="00D50D66">
      <w:pPr>
        <w:pStyle w:val="Zkladntext"/>
        <w:rPr>
          <w:rFonts w:ascii="Times New Roman"/>
          <w:sz w:val="20"/>
        </w:rPr>
      </w:pPr>
    </w:p>
    <w:p w14:paraId="4268D053" w14:textId="77777777" w:rsidR="00D50D66" w:rsidRDefault="00D50D66">
      <w:pPr>
        <w:pStyle w:val="Zkladntext"/>
        <w:spacing w:before="9"/>
        <w:rPr>
          <w:rFonts w:ascii="Times New Roman"/>
          <w:sz w:val="16"/>
        </w:rPr>
      </w:pPr>
    </w:p>
    <w:p w14:paraId="4A0CE215" w14:textId="77777777" w:rsidR="00D50D66" w:rsidRDefault="00487229">
      <w:pPr>
        <w:pStyle w:val="Nadpis1"/>
        <w:spacing w:before="85"/>
        <w:jc w:val="both"/>
      </w:pPr>
      <w:bookmarkStart w:id="2" w:name="Licenční_smlouva_s_koncovým_uživatelem_p"/>
      <w:bookmarkEnd w:id="2"/>
      <w:r>
        <w:rPr>
          <w:color w:val="2FB978"/>
        </w:rPr>
        <w:t>Licenční</w:t>
      </w:r>
      <w:r>
        <w:rPr>
          <w:color w:val="2FB978"/>
          <w:spacing w:val="-4"/>
        </w:rPr>
        <w:t xml:space="preserve"> </w:t>
      </w:r>
      <w:r>
        <w:rPr>
          <w:color w:val="2FB978"/>
        </w:rPr>
        <w:t>smlouva</w:t>
      </w:r>
      <w:r>
        <w:rPr>
          <w:color w:val="2FB978"/>
          <w:spacing w:val="-1"/>
        </w:rPr>
        <w:t xml:space="preserve"> </w:t>
      </w:r>
      <w:r>
        <w:rPr>
          <w:color w:val="2FB978"/>
        </w:rPr>
        <w:t>s</w:t>
      </w:r>
      <w:r>
        <w:rPr>
          <w:color w:val="2FB978"/>
          <w:spacing w:val="-4"/>
        </w:rPr>
        <w:t xml:space="preserve"> </w:t>
      </w:r>
      <w:r>
        <w:rPr>
          <w:color w:val="2FB978"/>
        </w:rPr>
        <w:t>koncovým</w:t>
      </w:r>
      <w:r>
        <w:rPr>
          <w:color w:val="2FB978"/>
          <w:spacing w:val="-4"/>
        </w:rPr>
        <w:t xml:space="preserve"> </w:t>
      </w:r>
      <w:r>
        <w:rPr>
          <w:color w:val="2FB978"/>
        </w:rPr>
        <w:t>uživatelem</w:t>
      </w:r>
      <w:r>
        <w:rPr>
          <w:color w:val="2FB978"/>
          <w:spacing w:val="-4"/>
        </w:rPr>
        <w:t xml:space="preserve"> </w:t>
      </w:r>
      <w:r>
        <w:rPr>
          <w:color w:val="2FB978"/>
        </w:rPr>
        <w:t>pro</w:t>
      </w:r>
      <w:r>
        <w:rPr>
          <w:color w:val="2FB978"/>
          <w:spacing w:val="-5"/>
        </w:rPr>
        <w:t xml:space="preserve"> </w:t>
      </w:r>
      <w:r>
        <w:rPr>
          <w:color w:val="2FB978"/>
        </w:rPr>
        <w:t>produkty</w:t>
      </w:r>
      <w:r>
        <w:rPr>
          <w:color w:val="2FB978"/>
          <w:spacing w:val="1"/>
        </w:rPr>
        <w:t xml:space="preserve"> </w:t>
      </w:r>
      <w:r>
        <w:rPr>
          <w:color w:val="2FB978"/>
        </w:rPr>
        <w:t>SUSE</w:t>
      </w:r>
    </w:p>
    <w:p w14:paraId="6B4A28FA" w14:textId="77777777" w:rsidR="00D50D66" w:rsidRDefault="00487229">
      <w:pPr>
        <w:pStyle w:val="Nadpis3"/>
        <w:spacing w:before="120"/>
        <w:ind w:right="872"/>
        <w:jc w:val="both"/>
      </w:pPr>
      <w:bookmarkStart w:id="3" w:name="PŘEČTĚTE_SI_POZORNĚ_TUTO_SMLOUVU._ZAKOUP"/>
      <w:bookmarkEnd w:id="3"/>
      <w:r>
        <w:t>PŘEČTĚTE SI POZORNĚ TUTO SMLOUVU. ZAKOUPENÍM, INSTALACÍ, STAŽENÍM</w:t>
      </w:r>
      <w:r>
        <w:rPr>
          <w:spacing w:val="-57"/>
        </w:rPr>
        <w:t xml:space="preserve"> </w:t>
      </w:r>
      <w:r>
        <w:t>NEBO JINÝM POUŽÍVÁNÍM SOFTWARU (VČETNĚ JEHO ČÁSTÍ) VYJADŘUJETE</w:t>
      </w:r>
      <w:r>
        <w:rPr>
          <w:spacing w:val="1"/>
        </w:rPr>
        <w:t xml:space="preserve"> </w:t>
      </w:r>
      <w:r>
        <w:t>SOUHLAS</w:t>
      </w:r>
      <w:r>
        <w:rPr>
          <w:spacing w:val="1"/>
        </w:rPr>
        <w:t xml:space="preserve"> </w:t>
      </w:r>
      <w:r>
        <w:t>S PODMÍNKAMI TÉTO SMLOUVY. POKUD S</w:t>
      </w:r>
      <w:r>
        <w:rPr>
          <w:spacing w:val="1"/>
        </w:rPr>
        <w:t xml:space="preserve"> </w:t>
      </w:r>
      <w:r>
        <w:t>TĚMITO PODMÍNKAMI</w:t>
      </w:r>
      <w:r>
        <w:rPr>
          <w:spacing w:val="1"/>
        </w:rPr>
        <w:t xml:space="preserve"> </w:t>
      </w:r>
      <w:r>
        <w:t>NESOUHLASÍTE,</w:t>
      </w:r>
      <w:r>
        <w:rPr>
          <w:spacing w:val="-10"/>
        </w:rPr>
        <w:t xml:space="preserve"> </w:t>
      </w:r>
      <w:r>
        <w:t>NESMÍTE</w:t>
      </w:r>
      <w:r>
        <w:rPr>
          <w:spacing w:val="-9"/>
        </w:rPr>
        <w:t xml:space="preserve"> </w:t>
      </w:r>
      <w:r>
        <w:t>SOFTWARE</w:t>
      </w:r>
      <w:r>
        <w:rPr>
          <w:spacing w:val="-9"/>
        </w:rPr>
        <w:t xml:space="preserve"> </w:t>
      </w:r>
      <w:r>
        <w:t>STAHOVAT,</w:t>
      </w:r>
      <w:r>
        <w:rPr>
          <w:spacing w:val="-9"/>
        </w:rPr>
        <w:t xml:space="preserve"> </w:t>
      </w:r>
      <w:r>
        <w:t>INSTALOVAT</w:t>
      </w:r>
      <w:r>
        <w:rPr>
          <w:spacing w:val="-10"/>
        </w:rPr>
        <w:t xml:space="preserve"> </w:t>
      </w:r>
      <w:r>
        <w:t>ANI</w:t>
      </w:r>
      <w:r>
        <w:rPr>
          <w:spacing w:val="-12"/>
        </w:rPr>
        <w:t xml:space="preserve"> </w:t>
      </w:r>
      <w:r>
        <w:t>POUŽÍVAT</w:t>
      </w:r>
      <w:r>
        <w:rPr>
          <w:spacing w:val="-58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MĚLI</w:t>
      </w:r>
      <w:r>
        <w:rPr>
          <w:spacing w:val="1"/>
        </w:rPr>
        <w:t xml:space="preserve"> </w:t>
      </w:r>
      <w:r>
        <w:t>BYSTE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OBRÁTIT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SPOLEČNOST,</w:t>
      </w:r>
      <w:r>
        <w:rPr>
          <w:spacing w:val="1"/>
        </w:rPr>
        <w:t xml:space="preserve"> </w:t>
      </w:r>
      <w:r>
        <w:t>OD</w:t>
      </w:r>
      <w:r>
        <w:rPr>
          <w:spacing w:val="1"/>
        </w:rPr>
        <w:t xml:space="preserve"> </w:t>
      </w:r>
      <w:r>
        <w:t>KTERÉ</w:t>
      </w:r>
      <w:r>
        <w:rPr>
          <w:spacing w:val="1"/>
        </w:rPr>
        <w:t xml:space="preserve"> </w:t>
      </w:r>
      <w:r>
        <w:t>JSTE</w:t>
      </w:r>
      <w:r>
        <w:rPr>
          <w:spacing w:val="1"/>
        </w:rPr>
        <w:t xml:space="preserve"> </w:t>
      </w:r>
      <w:r>
        <w:t>SOFTWARE</w:t>
      </w:r>
      <w:r>
        <w:rPr>
          <w:spacing w:val="1"/>
        </w:rPr>
        <w:t xml:space="preserve"> </w:t>
      </w:r>
      <w:r>
        <w:t>ZAKOUPILI,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ŽÁDOSTÍ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NÁHRADU.</w:t>
      </w:r>
      <w:r>
        <w:rPr>
          <w:spacing w:val="1"/>
        </w:rPr>
        <w:t xml:space="preserve"> </w:t>
      </w:r>
      <w:r>
        <w:t>OSOBA</w:t>
      </w:r>
      <w:r>
        <w:rPr>
          <w:spacing w:val="1"/>
        </w:rPr>
        <w:t xml:space="preserve"> </w:t>
      </w:r>
      <w:r>
        <w:t>JEDNAJÍCÍ</w:t>
      </w:r>
      <w:r>
        <w:rPr>
          <w:spacing w:val="1"/>
        </w:rPr>
        <w:t xml:space="preserve"> </w:t>
      </w:r>
      <w:r>
        <w:t>JMÉNEM</w:t>
      </w:r>
      <w:r>
        <w:rPr>
          <w:spacing w:val="1"/>
        </w:rPr>
        <w:t xml:space="preserve"> </w:t>
      </w:r>
      <w:r>
        <w:t>JINÉHO</w:t>
      </w:r>
      <w:r>
        <w:rPr>
          <w:spacing w:val="1"/>
        </w:rPr>
        <w:t xml:space="preserve"> </w:t>
      </w:r>
      <w:r>
        <w:t>SUBJEKTU POTVRZUJE, ŽE MÁ ZMOCNĚNÍ TUTO SMLOUVU JMÉNEM TOHOTO</w:t>
      </w:r>
      <w:r>
        <w:rPr>
          <w:spacing w:val="1"/>
        </w:rPr>
        <w:t xml:space="preserve"> </w:t>
      </w:r>
      <w:r>
        <w:t>SUBJEKTU</w:t>
      </w:r>
      <w:r>
        <w:rPr>
          <w:spacing w:val="-2"/>
        </w:rPr>
        <w:t xml:space="preserve"> </w:t>
      </w:r>
      <w:r>
        <w:t>UZAVŘÍT.</w:t>
      </w:r>
    </w:p>
    <w:p w14:paraId="1712E77F" w14:textId="77777777" w:rsidR="00D50D66" w:rsidRDefault="00487229">
      <w:pPr>
        <w:spacing w:before="62"/>
        <w:ind w:left="879" w:right="878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Tato Licenční smlouva s koncovým uživatelem (dále jen „Smlouva“) je právně závazná smlouva mezi vámi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(subjektem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z w:val="20"/>
        </w:rPr>
        <w:t>nebo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osobou)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a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společností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SUSE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LLC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(dále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jen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„Poskytovatel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licence“).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Softwarové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produkty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SUSE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(včetně Rancher), ke kterým jste získali licence</w:t>
      </w:r>
      <w:r>
        <w:rPr>
          <w:rFonts w:ascii="Times New Roman" w:hAnsi="Times New Roman"/>
          <w:sz w:val="20"/>
        </w:rPr>
        <w:t>, média či reprodukce (fyzické nebo virtuální) a doprovodná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dokumentace (souhrnným označením „Software“) jsou chráněny autorskými právy a úmluvami Spojených států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amerických</w:t>
      </w:r>
      <w:r>
        <w:rPr>
          <w:rFonts w:ascii="Times New Roman" w:hAnsi="Times New Roman"/>
          <w:spacing w:val="5"/>
          <w:sz w:val="20"/>
        </w:rPr>
        <w:t xml:space="preserve"> </w:t>
      </w:r>
      <w:r>
        <w:rPr>
          <w:rFonts w:ascii="Times New Roman" w:hAnsi="Times New Roman"/>
          <w:sz w:val="20"/>
        </w:rPr>
        <w:t>(„USA“)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rFonts w:ascii="Times New Roman" w:hAnsi="Times New Roman"/>
          <w:sz w:val="20"/>
        </w:rPr>
        <w:t>a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dalších</w:t>
      </w:r>
      <w:r>
        <w:rPr>
          <w:rFonts w:ascii="Times New Roman" w:hAnsi="Times New Roman"/>
          <w:spacing w:val="5"/>
          <w:sz w:val="20"/>
        </w:rPr>
        <w:t xml:space="preserve"> </w:t>
      </w:r>
      <w:r>
        <w:rPr>
          <w:rFonts w:ascii="Times New Roman" w:hAnsi="Times New Roman"/>
          <w:sz w:val="20"/>
        </w:rPr>
        <w:t>zemí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rFonts w:ascii="Times New Roman" w:hAnsi="Times New Roman"/>
          <w:sz w:val="20"/>
        </w:rPr>
        <w:t>a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vztahují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rFonts w:ascii="Times New Roman" w:hAnsi="Times New Roman"/>
          <w:sz w:val="20"/>
        </w:rPr>
        <w:t>se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rFonts w:ascii="Times New Roman" w:hAnsi="Times New Roman"/>
          <w:sz w:val="20"/>
        </w:rPr>
        <w:t>na</w:t>
      </w:r>
      <w:r>
        <w:rPr>
          <w:rFonts w:ascii="Times New Roman" w:hAnsi="Times New Roman"/>
          <w:spacing w:val="10"/>
          <w:sz w:val="20"/>
        </w:rPr>
        <w:t xml:space="preserve"> </w:t>
      </w:r>
      <w:r>
        <w:rPr>
          <w:rFonts w:ascii="Times New Roman" w:hAnsi="Times New Roman"/>
          <w:sz w:val="20"/>
        </w:rPr>
        <w:t>ně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rFonts w:ascii="Times New Roman" w:hAnsi="Times New Roman"/>
          <w:sz w:val="20"/>
        </w:rPr>
        <w:t>podmínky</w:t>
      </w:r>
      <w:r>
        <w:rPr>
          <w:rFonts w:ascii="Times New Roman" w:hAnsi="Times New Roman"/>
          <w:spacing w:val="6"/>
          <w:sz w:val="20"/>
        </w:rPr>
        <w:t xml:space="preserve"> </w:t>
      </w:r>
      <w:r>
        <w:rPr>
          <w:rFonts w:ascii="Times New Roman" w:hAnsi="Times New Roman"/>
          <w:sz w:val="20"/>
        </w:rPr>
        <w:t>této</w:t>
      </w:r>
      <w:r>
        <w:rPr>
          <w:rFonts w:ascii="Times New Roman" w:hAnsi="Times New Roman"/>
          <w:spacing w:val="9"/>
          <w:sz w:val="20"/>
        </w:rPr>
        <w:t xml:space="preserve"> </w:t>
      </w:r>
      <w:r>
        <w:rPr>
          <w:rFonts w:ascii="Times New Roman" w:hAnsi="Times New Roman"/>
          <w:sz w:val="20"/>
        </w:rPr>
        <w:t>Smlouvy.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rFonts w:ascii="Times New Roman" w:hAnsi="Times New Roman"/>
          <w:sz w:val="20"/>
        </w:rPr>
        <w:t>Pokud</w:t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rFonts w:ascii="Times New Roman" w:hAnsi="Times New Roman"/>
          <w:sz w:val="20"/>
        </w:rPr>
        <w:t>musí</w:t>
      </w:r>
      <w:r>
        <w:rPr>
          <w:rFonts w:ascii="Times New Roman" w:hAnsi="Times New Roman"/>
          <w:spacing w:val="6"/>
          <w:sz w:val="20"/>
        </w:rPr>
        <w:t xml:space="preserve"> </w:t>
      </w:r>
      <w:r>
        <w:rPr>
          <w:rFonts w:ascii="Times New Roman" w:hAnsi="Times New Roman"/>
          <w:sz w:val="20"/>
        </w:rPr>
        <w:t>být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rFonts w:ascii="Times New Roman" w:hAnsi="Times New Roman"/>
          <w:sz w:val="20"/>
        </w:rPr>
        <w:t>podle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rFonts w:ascii="Times New Roman" w:hAnsi="Times New Roman"/>
          <w:sz w:val="20"/>
        </w:rPr>
        <w:t>zákonů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v místě hlavního sídla vaší firmy smlouvy uzavřeny v místním jazyce, aby byly vymahatelné, poskytne vám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takovou verzi v místním jazyce Poskytovatel licence na základě písemné žádosti. Váš nákup licencí na Software</w:t>
      </w:r>
      <w:r>
        <w:rPr>
          <w:rFonts w:ascii="Times New Roman" w:hAnsi="Times New Roman"/>
          <w:spacing w:val="-47"/>
          <w:sz w:val="20"/>
        </w:rPr>
        <w:t xml:space="preserve"> </w:t>
      </w:r>
      <w:r>
        <w:rPr>
          <w:rFonts w:ascii="Times New Roman" w:hAnsi="Times New Roman"/>
          <w:sz w:val="20"/>
        </w:rPr>
        <w:t>se pak bude řídit verzí v</w:t>
      </w:r>
      <w:r>
        <w:rPr>
          <w:rFonts w:ascii="Times New Roman" w:hAnsi="Times New Roman"/>
          <w:sz w:val="20"/>
        </w:rPr>
        <w:t xml:space="preserve"> místním jazyce. Všechny doplňky, rozšíření, aktualizace, mobilní aplikace, moduly,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adaptéry či podpůrné verze Softwaru, které můžete stáhnout či získat a které nejsou doprovázeny licenční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smlouvou,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jsou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považovány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za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Software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a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řídí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se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touto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Smlouvou.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Pokud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je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Software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aktualizací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nebo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podpůrnou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verzí, musíte mít pro instalaci a používání aktualizace nebo podpůrné verze potřebný počet platných licencí na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původní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verzi Softwaru.</w:t>
      </w:r>
    </w:p>
    <w:p w14:paraId="4B47C389" w14:textId="77777777" w:rsidR="00D50D66" w:rsidRDefault="00D50D66">
      <w:pPr>
        <w:pStyle w:val="Zkladntext"/>
        <w:spacing w:before="7"/>
        <w:rPr>
          <w:rFonts w:ascii="Times New Roman"/>
          <w:sz w:val="20"/>
        </w:rPr>
      </w:pPr>
    </w:p>
    <w:p w14:paraId="1B2534CA" w14:textId="77777777" w:rsidR="00D50D66" w:rsidRDefault="00487229">
      <w:pPr>
        <w:pStyle w:val="Nadpis1"/>
        <w:jc w:val="both"/>
      </w:pPr>
      <w:bookmarkStart w:id="4" w:name="Licencované_použití"/>
      <w:bookmarkEnd w:id="4"/>
      <w:r>
        <w:rPr>
          <w:color w:val="2FB978"/>
        </w:rPr>
        <w:t>Licencované</w:t>
      </w:r>
      <w:r>
        <w:rPr>
          <w:color w:val="2FB978"/>
          <w:spacing w:val="-2"/>
        </w:rPr>
        <w:t xml:space="preserve"> </w:t>
      </w:r>
      <w:r>
        <w:rPr>
          <w:color w:val="2FB978"/>
        </w:rPr>
        <w:t>použití</w:t>
      </w:r>
    </w:p>
    <w:p w14:paraId="7D66F0F0" w14:textId="77777777" w:rsidR="00D50D66" w:rsidRDefault="00487229">
      <w:pPr>
        <w:pStyle w:val="Nadpis3"/>
        <w:spacing w:before="123"/>
      </w:pPr>
      <w:bookmarkStart w:id="5" w:name="Open_Source"/>
      <w:bookmarkEnd w:id="5"/>
      <w:r>
        <w:t>Open</w:t>
      </w:r>
      <w:r>
        <w:rPr>
          <w:spacing w:val="-4"/>
        </w:rPr>
        <w:t xml:space="preserve"> </w:t>
      </w:r>
      <w:r>
        <w:t>Source</w:t>
      </w:r>
    </w:p>
    <w:p w14:paraId="713612EF" w14:textId="77777777" w:rsidR="00D50D66" w:rsidRDefault="00487229">
      <w:pPr>
        <w:spacing w:before="61"/>
        <w:ind w:left="879" w:right="87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Žádné ustanovení této Smlouvy neo</w:t>
      </w:r>
      <w:r>
        <w:rPr>
          <w:rFonts w:ascii="Times New Roman" w:hAnsi="Times New Roman"/>
          <w:sz w:val="20"/>
        </w:rPr>
        <w:t>mezuje ani jinak neovlivňuje práva, povinnosti a podmínky, které se na vás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vztahují</w:t>
      </w:r>
      <w:r>
        <w:rPr>
          <w:rFonts w:ascii="Times New Roman" w:hAnsi="Times New Roman"/>
          <w:spacing w:val="15"/>
          <w:sz w:val="20"/>
        </w:rPr>
        <w:t xml:space="preserve"> </w:t>
      </w:r>
      <w:r>
        <w:rPr>
          <w:rFonts w:ascii="Times New Roman" w:hAnsi="Times New Roman"/>
          <w:sz w:val="20"/>
        </w:rPr>
        <w:t>nebo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rFonts w:ascii="Times New Roman" w:hAnsi="Times New Roman"/>
          <w:sz w:val="20"/>
        </w:rPr>
        <w:t>které</w:t>
      </w:r>
      <w:r>
        <w:rPr>
          <w:rFonts w:ascii="Times New Roman" w:hAnsi="Times New Roman"/>
          <w:spacing w:val="18"/>
          <w:sz w:val="20"/>
        </w:rPr>
        <w:t xml:space="preserve"> </w:t>
      </w:r>
      <w:r>
        <w:rPr>
          <w:rFonts w:ascii="Times New Roman" w:hAnsi="Times New Roman"/>
          <w:sz w:val="20"/>
        </w:rPr>
        <w:t>musíte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rFonts w:ascii="Times New Roman" w:hAnsi="Times New Roman"/>
          <w:sz w:val="20"/>
        </w:rPr>
        <w:t>splnit,</w:t>
      </w:r>
      <w:r>
        <w:rPr>
          <w:rFonts w:ascii="Times New Roman" w:hAnsi="Times New Roman"/>
          <w:spacing w:val="17"/>
          <w:sz w:val="20"/>
        </w:rPr>
        <w:t xml:space="preserve"> </w:t>
      </w:r>
      <w:r>
        <w:rPr>
          <w:rFonts w:ascii="Times New Roman" w:hAnsi="Times New Roman"/>
          <w:sz w:val="20"/>
        </w:rPr>
        <w:t>vyplývající</w:t>
      </w:r>
      <w:r>
        <w:rPr>
          <w:rFonts w:ascii="Times New Roman" w:hAnsi="Times New Roman"/>
          <w:spacing w:val="15"/>
          <w:sz w:val="20"/>
        </w:rPr>
        <w:t xml:space="preserve"> </w:t>
      </w:r>
      <w:r>
        <w:rPr>
          <w:rFonts w:ascii="Times New Roman" w:hAnsi="Times New Roman"/>
          <w:sz w:val="20"/>
        </w:rPr>
        <w:t>z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případných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rFonts w:ascii="Times New Roman" w:hAnsi="Times New Roman"/>
          <w:sz w:val="20"/>
        </w:rPr>
        <w:t>licencí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rFonts w:ascii="Times New Roman" w:hAnsi="Times New Roman"/>
          <w:sz w:val="20"/>
        </w:rPr>
        <w:t>pro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rFonts w:ascii="Times New Roman" w:hAnsi="Times New Roman"/>
          <w:sz w:val="20"/>
        </w:rPr>
        <w:t>programový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rFonts w:ascii="Times New Roman" w:hAnsi="Times New Roman"/>
          <w:sz w:val="20"/>
        </w:rPr>
        <w:t>kód</w:t>
      </w:r>
      <w:r>
        <w:rPr>
          <w:rFonts w:ascii="Times New Roman" w:hAnsi="Times New Roman"/>
          <w:spacing w:val="17"/>
          <w:sz w:val="20"/>
        </w:rPr>
        <w:t xml:space="preserve"> </w:t>
      </w:r>
      <w:r>
        <w:rPr>
          <w:rFonts w:ascii="Times New Roman" w:hAnsi="Times New Roman"/>
          <w:sz w:val="20"/>
        </w:rPr>
        <w:t>open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rFonts w:ascii="Times New Roman" w:hAnsi="Times New Roman"/>
          <w:sz w:val="20"/>
        </w:rPr>
        <w:t>source</w:t>
      </w:r>
      <w:r>
        <w:rPr>
          <w:rFonts w:ascii="Times New Roman" w:hAnsi="Times New Roman"/>
          <w:spacing w:val="15"/>
          <w:sz w:val="20"/>
        </w:rPr>
        <w:t xml:space="preserve"> </w:t>
      </w:r>
      <w:r>
        <w:rPr>
          <w:rFonts w:ascii="Times New Roman" w:hAnsi="Times New Roman"/>
          <w:sz w:val="20"/>
        </w:rPr>
        <w:t>obsažený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v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tomto</w:t>
      </w:r>
      <w:r>
        <w:rPr>
          <w:rFonts w:ascii="Times New Roman" w:hAnsi="Times New Roman"/>
          <w:spacing w:val="20"/>
          <w:sz w:val="20"/>
        </w:rPr>
        <w:t xml:space="preserve"> </w:t>
      </w:r>
      <w:r>
        <w:rPr>
          <w:rFonts w:ascii="Times New Roman" w:hAnsi="Times New Roman"/>
          <w:sz w:val="20"/>
        </w:rPr>
        <w:t>Softwaru.</w:t>
      </w:r>
      <w:r>
        <w:rPr>
          <w:rFonts w:ascii="Times New Roman" w:hAnsi="Times New Roman"/>
          <w:spacing w:val="18"/>
          <w:sz w:val="20"/>
        </w:rPr>
        <w:t xml:space="preserve"> </w:t>
      </w:r>
      <w:r>
        <w:rPr>
          <w:rFonts w:ascii="Times New Roman" w:hAnsi="Times New Roman"/>
          <w:sz w:val="20"/>
        </w:rPr>
        <w:t>Software</w:t>
      </w:r>
      <w:r>
        <w:rPr>
          <w:rFonts w:ascii="Times New Roman" w:hAnsi="Times New Roman"/>
          <w:spacing w:val="19"/>
          <w:sz w:val="20"/>
        </w:rPr>
        <w:t xml:space="preserve"> </w:t>
      </w:r>
      <w:r>
        <w:rPr>
          <w:rFonts w:ascii="Times New Roman" w:hAnsi="Times New Roman"/>
          <w:sz w:val="20"/>
        </w:rPr>
        <w:t>může</w:t>
      </w:r>
      <w:r>
        <w:rPr>
          <w:rFonts w:ascii="Times New Roman" w:hAnsi="Times New Roman"/>
          <w:spacing w:val="18"/>
          <w:sz w:val="20"/>
        </w:rPr>
        <w:t xml:space="preserve"> </w:t>
      </w:r>
      <w:r>
        <w:rPr>
          <w:rFonts w:ascii="Times New Roman" w:hAnsi="Times New Roman"/>
          <w:sz w:val="20"/>
        </w:rPr>
        <w:t>být</w:t>
      </w:r>
      <w:r>
        <w:rPr>
          <w:rFonts w:ascii="Times New Roman" w:hAnsi="Times New Roman"/>
          <w:spacing w:val="18"/>
          <w:sz w:val="20"/>
        </w:rPr>
        <w:t xml:space="preserve"> </w:t>
      </w:r>
      <w:r>
        <w:rPr>
          <w:rFonts w:ascii="Times New Roman" w:hAnsi="Times New Roman"/>
          <w:sz w:val="20"/>
        </w:rPr>
        <w:t>dodáván</w:t>
      </w:r>
      <w:r>
        <w:rPr>
          <w:rFonts w:ascii="Times New Roman" w:hAnsi="Times New Roman"/>
          <w:spacing w:val="17"/>
          <w:sz w:val="20"/>
        </w:rPr>
        <w:t xml:space="preserve"> </w:t>
      </w:r>
      <w:r>
        <w:rPr>
          <w:rFonts w:ascii="Times New Roman" w:hAnsi="Times New Roman"/>
          <w:sz w:val="20"/>
        </w:rPr>
        <w:t>jako</w:t>
      </w:r>
      <w:r>
        <w:rPr>
          <w:rFonts w:ascii="Times New Roman" w:hAnsi="Times New Roman"/>
          <w:spacing w:val="19"/>
          <w:sz w:val="20"/>
        </w:rPr>
        <w:t xml:space="preserve"> </w:t>
      </w:r>
      <w:r>
        <w:rPr>
          <w:rFonts w:ascii="Times New Roman" w:hAnsi="Times New Roman"/>
          <w:sz w:val="20"/>
        </w:rPr>
        <w:t>součást</w:t>
      </w:r>
      <w:r>
        <w:rPr>
          <w:rFonts w:ascii="Times New Roman" w:hAnsi="Times New Roman"/>
          <w:spacing w:val="18"/>
          <w:sz w:val="20"/>
        </w:rPr>
        <w:t xml:space="preserve"> </w:t>
      </w:r>
      <w:r>
        <w:rPr>
          <w:rFonts w:ascii="Times New Roman" w:hAnsi="Times New Roman"/>
          <w:sz w:val="20"/>
        </w:rPr>
        <w:t>jiných</w:t>
      </w:r>
      <w:r>
        <w:rPr>
          <w:rFonts w:ascii="Times New Roman" w:hAnsi="Times New Roman"/>
          <w:spacing w:val="17"/>
          <w:sz w:val="20"/>
        </w:rPr>
        <w:t xml:space="preserve"> </w:t>
      </w:r>
      <w:r>
        <w:rPr>
          <w:rFonts w:ascii="Times New Roman" w:hAnsi="Times New Roman"/>
          <w:sz w:val="20"/>
        </w:rPr>
        <w:t>softwarových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rFonts w:ascii="Times New Roman" w:hAnsi="Times New Roman"/>
          <w:sz w:val="20"/>
        </w:rPr>
        <w:t>programů</w:t>
      </w:r>
      <w:r>
        <w:rPr>
          <w:rFonts w:ascii="Times New Roman" w:hAnsi="Times New Roman"/>
          <w:spacing w:val="20"/>
          <w:sz w:val="20"/>
        </w:rPr>
        <w:t xml:space="preserve"> </w:t>
      </w:r>
      <w:r>
        <w:rPr>
          <w:rFonts w:ascii="Times New Roman" w:hAnsi="Times New Roman"/>
          <w:sz w:val="20"/>
        </w:rPr>
        <w:t>nebo</w:t>
      </w:r>
      <w:r>
        <w:rPr>
          <w:rFonts w:ascii="Times New Roman" w:hAnsi="Times New Roman"/>
          <w:spacing w:val="19"/>
          <w:sz w:val="20"/>
        </w:rPr>
        <w:t xml:space="preserve"> </w:t>
      </w:r>
      <w:r>
        <w:rPr>
          <w:rFonts w:ascii="Times New Roman" w:hAnsi="Times New Roman"/>
          <w:sz w:val="20"/>
        </w:rPr>
        <w:t>v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kombinaci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 nimi. Na tyto jiné softwarové programy se mohou vztahovat jiné licenční podmínky a mohou být licencovány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jinou třetí stranou, než je Poskytovatel licence. Použití kteréhokoliv ze softwarových programů provázeného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sa</w:t>
      </w:r>
      <w:r>
        <w:rPr>
          <w:rFonts w:ascii="Times New Roman" w:hAnsi="Times New Roman"/>
          <w:sz w:val="20"/>
        </w:rPr>
        <w:t>mostatnou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licenční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smlouvou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se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řídí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ustanoveními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této samostatné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licenční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smlouvy.</w:t>
      </w:r>
    </w:p>
    <w:p w14:paraId="42813C75" w14:textId="77777777" w:rsidR="00D50D66" w:rsidRDefault="00487229">
      <w:pPr>
        <w:pStyle w:val="Nadpis3"/>
      </w:pPr>
      <w:bookmarkStart w:id="6" w:name="Služby_předplatného_a_podpora"/>
      <w:bookmarkEnd w:id="6"/>
      <w:r>
        <w:t>Služby</w:t>
      </w:r>
      <w:r>
        <w:rPr>
          <w:spacing w:val="-8"/>
        </w:rPr>
        <w:t xml:space="preserve"> </w:t>
      </w:r>
      <w:r>
        <w:t>předplatného</w:t>
      </w:r>
      <w:r>
        <w:rPr>
          <w:spacing w:val="1"/>
        </w:rPr>
        <w:t xml:space="preserve"> </w:t>
      </w:r>
      <w:r>
        <w:t>a podpora</w:t>
      </w:r>
    </w:p>
    <w:p w14:paraId="72F9220D" w14:textId="77777777" w:rsidR="00D50D66" w:rsidRDefault="00487229">
      <w:pPr>
        <w:spacing w:before="62"/>
        <w:ind w:left="880" w:right="87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Poskytovatel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licence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není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povinen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zajišťovat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údržbu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ani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podporu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Softwaru,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pokud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nezakoupíte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nabídku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předplatného, která takové služby výslovně zahrnuje.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Poskytovatel licence prodává nabídky předplatného pro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Software,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které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vás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opravňují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k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placené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technické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podpoře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či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internímu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použití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aktualizací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Softwaru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poskytovaných ve stanovené každoroční lhůtě („Nab</w:t>
      </w:r>
      <w:r>
        <w:rPr>
          <w:rFonts w:ascii="Times New Roman" w:hAnsi="Times New Roman"/>
          <w:sz w:val="20"/>
        </w:rPr>
        <w:t>ídky předplatného“) a podléhají smluvním podmínkám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produktů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SUSE,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které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jsou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k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dispozici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na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adrese</w:t>
      </w:r>
      <w:r>
        <w:rPr>
          <w:rFonts w:ascii="Times New Roman" w:hAnsi="Times New Roman"/>
          <w:spacing w:val="1"/>
          <w:sz w:val="20"/>
        </w:rPr>
        <w:t xml:space="preserve"> </w:t>
      </w:r>
      <w:hyperlink r:id="rId12">
        <w:r>
          <w:rPr>
            <w:rFonts w:ascii="Times New Roman" w:hAnsi="Times New Roman"/>
            <w:color w:val="000080"/>
            <w:sz w:val="20"/>
            <w:u w:val="single" w:color="000080"/>
          </w:rPr>
          <w:t>https://www.suse.com/products/terms_and_conditions.pdf</w:t>
        </w:r>
      </w:hyperlink>
      <w:r>
        <w:rPr>
          <w:rFonts w:ascii="Times New Roman" w:hAnsi="Times New Roman"/>
          <w:color w:val="000080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(„Smluvní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podmínky“).</w:t>
      </w:r>
    </w:p>
    <w:p w14:paraId="5A9C4CD9" w14:textId="77777777" w:rsidR="00D50D66" w:rsidRDefault="00487229">
      <w:pPr>
        <w:pStyle w:val="Nadpis3"/>
        <w:spacing w:before="118"/>
      </w:pPr>
      <w:bookmarkStart w:id="7" w:name="Značky"/>
      <w:bookmarkEnd w:id="7"/>
      <w:r>
        <w:t>Značky</w:t>
      </w:r>
    </w:p>
    <w:p w14:paraId="393D120D" w14:textId="77777777" w:rsidR="00D50D66" w:rsidRDefault="00487229">
      <w:pPr>
        <w:spacing w:before="62"/>
        <w:ind w:left="879" w:right="876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Tato Smlouva výslovně ani nevýslovně nezakládá udělení žádných práv ani licence k žádné ochranné známce,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obchodnímu názvu ani ochranné známce pro služby Poskytovatele licence ani jeho Přidružených subjektů či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poskytovatelů licence (dále „Známka“). Tato sml</w:t>
      </w:r>
      <w:r>
        <w:rPr>
          <w:rFonts w:ascii="Times New Roman" w:hAnsi="Times New Roman"/>
          <w:sz w:val="20"/>
        </w:rPr>
        <w:t>ouva nepovoluje distribuci Softwaru ani jeho komponent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používajících ochranných známek Poskytovatele licence, bez ohledu na to, zda byla kopie upravena.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Provést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komerční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redistribuci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Programu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z w:val="20"/>
        </w:rPr>
        <w:t>je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možné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pouze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tehdy,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(a)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pokud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je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to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povoleno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samostatnou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z w:val="20"/>
        </w:rPr>
        <w:t>písem</w:t>
      </w:r>
      <w:r>
        <w:rPr>
          <w:rFonts w:ascii="Times New Roman" w:hAnsi="Times New Roman"/>
          <w:sz w:val="20"/>
        </w:rPr>
        <w:t>nou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z w:val="20"/>
        </w:rPr>
        <w:t>smlouvou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 Poskytovatelem licence, která vás opravňuje k takové komerční redistribuci, nebo (b) pokud odstraníte 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nahradíte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rFonts w:ascii="Times New Roman" w:hAnsi="Times New Roman"/>
          <w:sz w:val="20"/>
        </w:rPr>
        <w:t>veškeré Známky.</w:t>
      </w:r>
    </w:p>
    <w:p w14:paraId="76EA41CE" w14:textId="77777777" w:rsidR="00D50D66" w:rsidRDefault="00487229">
      <w:pPr>
        <w:pStyle w:val="Nadpis3"/>
        <w:spacing w:before="116"/>
      </w:pPr>
      <w:bookmarkStart w:id="8" w:name="Vlastnictví"/>
      <w:bookmarkEnd w:id="8"/>
      <w:r>
        <w:t>Vlastnictví</w:t>
      </w:r>
    </w:p>
    <w:p w14:paraId="13EB67D0" w14:textId="77777777" w:rsidR="00D50D66" w:rsidRDefault="00487229">
      <w:pPr>
        <w:spacing w:before="62"/>
        <w:ind w:left="880" w:right="876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Nepřechází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na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vás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z w:val="20"/>
        </w:rPr>
        <w:t>nárok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na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Software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ani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na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jeho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vlastnictví.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Poskytovatel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licence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nebo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jeho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poskytovatelé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licencí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si ponechávají veškerá práva, nároky a podíl na duševním vlastnictví Softwaru a Služeb včetně jakýchkoli úprav</w:t>
      </w:r>
      <w:r>
        <w:rPr>
          <w:rFonts w:ascii="Times New Roman" w:hAnsi="Times New Roman"/>
          <w:spacing w:val="-47"/>
          <w:sz w:val="20"/>
        </w:rPr>
        <w:t xml:space="preserve"> </w:t>
      </w:r>
      <w:r>
        <w:rPr>
          <w:rFonts w:ascii="Times New Roman" w:hAnsi="Times New Roman"/>
          <w:sz w:val="20"/>
        </w:rPr>
        <w:t>a jejich kopií. Software vám není prodáván, získáváte pouze podmíněnou licenci k jeho používání. Vlastnictví,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vlastnická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pr</w:t>
      </w:r>
      <w:r>
        <w:rPr>
          <w:rFonts w:ascii="Times New Roman" w:hAnsi="Times New Roman"/>
          <w:sz w:val="20"/>
        </w:rPr>
        <w:t>áva,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práva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k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duševnímu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vlastnictví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a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k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obsahu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přístupnému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prostřednictvím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Softwaru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jsou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majetkem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příslušného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majitele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obsahu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a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mohou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být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chráněna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příslušnými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zákony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rFonts w:ascii="Times New Roman" w:hAnsi="Times New Roman"/>
          <w:sz w:val="20"/>
        </w:rPr>
        <w:t>o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autorských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právech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nebo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jinými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zákony.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Touto Smlouvou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nezískáváte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rFonts w:ascii="Times New Roman" w:hAnsi="Times New Roman"/>
          <w:sz w:val="20"/>
        </w:rPr>
        <w:t>žádné právo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na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takový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obsah.</w:t>
      </w:r>
    </w:p>
    <w:p w14:paraId="48FA404C" w14:textId="77777777" w:rsidR="00D50D66" w:rsidRDefault="00D50D66">
      <w:pPr>
        <w:jc w:val="both"/>
        <w:rPr>
          <w:rFonts w:ascii="Times New Roman" w:hAnsi="Times New Roman"/>
          <w:sz w:val="20"/>
        </w:rPr>
        <w:sectPr w:rsidR="00D50D66">
          <w:headerReference w:type="default" r:id="rId13"/>
          <w:footerReference w:type="default" r:id="rId14"/>
          <w:pgSz w:w="11910" w:h="16840"/>
          <w:pgMar w:top="920" w:right="560" w:bottom="1120" w:left="560" w:header="722" w:footer="932" w:gutter="0"/>
          <w:pgNumType w:start="2"/>
          <w:cols w:space="708"/>
        </w:sectPr>
      </w:pPr>
    </w:p>
    <w:p w14:paraId="4381841E" w14:textId="77777777" w:rsidR="00D50D66" w:rsidRDefault="00D50D66">
      <w:pPr>
        <w:pStyle w:val="Zkladntext"/>
        <w:rPr>
          <w:rFonts w:ascii="Times New Roman"/>
          <w:sz w:val="20"/>
        </w:rPr>
      </w:pPr>
    </w:p>
    <w:p w14:paraId="5AB64AF0" w14:textId="77777777" w:rsidR="00D50D66" w:rsidRDefault="00D50D66">
      <w:pPr>
        <w:pStyle w:val="Zkladntext"/>
        <w:spacing w:before="6"/>
        <w:rPr>
          <w:rFonts w:ascii="Times New Roman"/>
          <w:sz w:val="16"/>
        </w:rPr>
      </w:pPr>
    </w:p>
    <w:p w14:paraId="1E65C370" w14:textId="77777777" w:rsidR="00D50D66" w:rsidRDefault="00487229">
      <w:pPr>
        <w:pStyle w:val="Nadpis3"/>
        <w:spacing w:before="90"/>
        <w:ind w:right="1223"/>
      </w:pPr>
      <w:bookmarkStart w:id="9" w:name="OBECNÉ_PODMÍNKY_UDĚLENÍ_LICENCE,_POKUD_S"/>
      <w:bookmarkEnd w:id="9"/>
      <w:r>
        <w:t>OBECNÉ PODMÍNKY UDĚLENÍ LICENCE, POKUD SE NEVZTAHUJÍ PODMÍNKY</w:t>
      </w:r>
      <w:r>
        <w:rPr>
          <w:spacing w:val="-58"/>
        </w:rPr>
        <w:t xml:space="preserve"> </w:t>
      </w:r>
      <w:r>
        <w:t>LICENCE</w:t>
      </w:r>
      <w:r>
        <w:rPr>
          <w:spacing w:val="-2"/>
        </w:rPr>
        <w:t xml:space="preserve"> </w:t>
      </w:r>
      <w:r>
        <w:t>PRO</w:t>
      </w:r>
      <w:r>
        <w:rPr>
          <w:spacing w:val="-1"/>
        </w:rPr>
        <w:t xml:space="preserve"> </w:t>
      </w:r>
      <w:r>
        <w:t>SPECIFICKÝ</w:t>
      </w:r>
      <w:r>
        <w:rPr>
          <w:spacing w:val="-2"/>
        </w:rPr>
        <w:t xml:space="preserve"> </w:t>
      </w:r>
      <w:r>
        <w:t>PRODUKT</w:t>
      </w:r>
      <w:r>
        <w:rPr>
          <w:spacing w:val="-1"/>
        </w:rPr>
        <w:t xml:space="preserve"> </w:t>
      </w:r>
      <w:r>
        <w:t>(VIZ</w:t>
      </w:r>
      <w:r>
        <w:rPr>
          <w:spacing w:val="2"/>
        </w:rPr>
        <w:t xml:space="preserve"> </w:t>
      </w:r>
      <w:r>
        <w:t>NÍŽE)</w:t>
      </w:r>
    </w:p>
    <w:p w14:paraId="410768E5" w14:textId="77777777" w:rsidR="00D50D66" w:rsidRDefault="00487229">
      <w:pPr>
        <w:spacing w:before="61"/>
        <w:ind w:left="880" w:right="87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Software i každou z jeho komponent vlastní Poskytovatel licence nebo jiní poskytovatelé licence a obojí je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chráněno zákony o autorských právech a dalšími příslušnými zákony. Za dodržení podmínek této Smlouvy vám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Poskytovatel licence uděluje trvalé, nevýluč</w:t>
      </w:r>
      <w:r>
        <w:rPr>
          <w:rFonts w:ascii="Times New Roman" w:hAnsi="Times New Roman"/>
          <w:sz w:val="20"/>
        </w:rPr>
        <w:t>né, nepřenosné oprávnění s celosvětovou platností reprodukovat 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používat kopie Softwaru v rámci vaší Organizace. „Organizace“ znamená právní subjekt a jeho Přidružené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subjekty. „Přidružené subjekty“ znamená subjekty, které vás kontrolují, které vy kontrol</w:t>
      </w:r>
      <w:r>
        <w:rPr>
          <w:rFonts w:ascii="Times New Roman" w:hAnsi="Times New Roman"/>
          <w:sz w:val="20"/>
        </w:rPr>
        <w:t>ujete nebo které jsou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kontrolovány stejným subjektem jako vy. Výše uvedená licence je podmíněna tím, že vy nesete odpovědnost za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jakékoli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porušení podmínek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této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Smlouvy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vašimi Přidruženými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subjekty.</w:t>
      </w:r>
    </w:p>
    <w:p w14:paraId="544FDE6D" w14:textId="77777777" w:rsidR="00D50D66" w:rsidRDefault="00487229">
      <w:pPr>
        <w:pStyle w:val="Nadpis3"/>
      </w:pPr>
      <w:r>
        <w:t>LICENCE</w:t>
      </w:r>
      <w:r>
        <w:rPr>
          <w:spacing w:val="-5"/>
        </w:rPr>
        <w:t xml:space="preserve"> </w:t>
      </w:r>
      <w:r>
        <w:t>SPECIFICKÁ</w:t>
      </w:r>
      <w:r>
        <w:rPr>
          <w:spacing w:val="-3"/>
        </w:rPr>
        <w:t xml:space="preserve"> </w:t>
      </w:r>
      <w:r>
        <w:t>PRO</w:t>
      </w:r>
      <w:r>
        <w:rPr>
          <w:spacing w:val="-4"/>
        </w:rPr>
        <w:t xml:space="preserve"> </w:t>
      </w:r>
      <w:r>
        <w:t>PRODUKT</w:t>
      </w:r>
      <w:r>
        <w:rPr>
          <w:spacing w:val="-5"/>
        </w:rPr>
        <w:t xml:space="preserve"> </w:t>
      </w:r>
      <w:r>
        <w:t>SUSE</w:t>
      </w:r>
      <w:r>
        <w:rPr>
          <w:spacing w:val="-6"/>
        </w:rPr>
        <w:t xml:space="preserve"> </w:t>
      </w:r>
      <w:r>
        <w:t>Enterprise</w:t>
      </w:r>
      <w:r>
        <w:rPr>
          <w:spacing w:val="-5"/>
        </w:rPr>
        <w:t xml:space="preserve"> </w:t>
      </w:r>
      <w:r>
        <w:t>Storage</w:t>
      </w:r>
      <w:r>
        <w:rPr>
          <w:spacing w:val="-3"/>
        </w:rPr>
        <w:t xml:space="preserve"> </w:t>
      </w:r>
      <w:r>
        <w:t>Ba</w:t>
      </w:r>
      <w:r>
        <w:t>se</w:t>
      </w:r>
      <w:r>
        <w:rPr>
          <w:spacing w:val="-2"/>
        </w:rPr>
        <w:t xml:space="preserve"> </w:t>
      </w:r>
      <w:r>
        <w:t>Configuration</w:t>
      </w:r>
    </w:p>
    <w:p w14:paraId="1714CF25" w14:textId="77777777" w:rsidR="00D50D66" w:rsidRDefault="00487229">
      <w:pPr>
        <w:spacing w:before="61"/>
        <w:ind w:left="879" w:right="87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Za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rFonts w:ascii="Times New Roman" w:hAnsi="Times New Roman"/>
          <w:sz w:val="20"/>
        </w:rPr>
        <w:t>dodržení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rFonts w:ascii="Times New Roman" w:hAnsi="Times New Roman"/>
          <w:sz w:val="20"/>
        </w:rPr>
        <w:t>podmínek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této</w:t>
      </w:r>
      <w:r>
        <w:rPr>
          <w:rFonts w:ascii="Times New Roman" w:hAnsi="Times New Roman"/>
          <w:spacing w:val="3"/>
          <w:sz w:val="20"/>
        </w:rPr>
        <w:t xml:space="preserve"> </w:t>
      </w:r>
      <w:r>
        <w:rPr>
          <w:rFonts w:ascii="Times New Roman" w:hAnsi="Times New Roman"/>
          <w:sz w:val="20"/>
        </w:rPr>
        <w:t>Smlouvy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vám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Poskytovatel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rFonts w:ascii="Times New Roman" w:hAnsi="Times New Roman"/>
          <w:sz w:val="20"/>
        </w:rPr>
        <w:t>licence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uděluje</w:t>
      </w:r>
      <w:r>
        <w:rPr>
          <w:rFonts w:ascii="Times New Roman" w:hAnsi="Times New Roman"/>
          <w:spacing w:val="3"/>
          <w:sz w:val="20"/>
        </w:rPr>
        <w:t xml:space="preserve"> </w:t>
      </w:r>
      <w:r>
        <w:rPr>
          <w:rFonts w:ascii="Times New Roman" w:hAnsi="Times New Roman"/>
          <w:sz w:val="20"/>
        </w:rPr>
        <w:t>trvalé,</w:t>
      </w:r>
      <w:r>
        <w:rPr>
          <w:rFonts w:ascii="Times New Roman" w:hAnsi="Times New Roman"/>
          <w:spacing w:val="3"/>
          <w:sz w:val="20"/>
        </w:rPr>
        <w:t xml:space="preserve"> </w:t>
      </w:r>
      <w:r>
        <w:rPr>
          <w:rFonts w:ascii="Times New Roman" w:hAnsi="Times New Roman"/>
          <w:sz w:val="20"/>
        </w:rPr>
        <w:t>nevýlučné,</w:t>
      </w:r>
      <w:r>
        <w:rPr>
          <w:rFonts w:ascii="Times New Roman" w:hAnsi="Times New Roman"/>
          <w:spacing w:val="5"/>
          <w:sz w:val="20"/>
        </w:rPr>
        <w:t xml:space="preserve"> </w:t>
      </w:r>
      <w:r>
        <w:rPr>
          <w:rFonts w:ascii="Times New Roman" w:hAnsi="Times New Roman"/>
          <w:sz w:val="20"/>
        </w:rPr>
        <w:t>nepřenosné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rFonts w:ascii="Times New Roman" w:hAnsi="Times New Roman"/>
          <w:sz w:val="20"/>
        </w:rPr>
        <w:t>oprávnění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 celosvětovou platností reprodukovat a používat v rámci vaší Organizace (jak je definováno výše) až čtyři (4)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kopie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produktu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SUSE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Enterprise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Storage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nasazené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na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serverových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uzlech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 jedním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(1)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nebo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dvěma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(2)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procesorovými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sokety a až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čtyři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(4)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kopie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produ</w:t>
      </w:r>
      <w:r>
        <w:rPr>
          <w:rFonts w:ascii="Times New Roman" w:hAnsi="Times New Roman"/>
          <w:sz w:val="20"/>
        </w:rPr>
        <w:t>ktu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SUSE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Linux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Enterprise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Server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nasazené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na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stejných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serverových uzlech s jedním (1) nebo dvěma (2) procesorovými sokety výhradně pro účely provozu až čtyř (4)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kopií komponenty SES Object Storage Daemon (jak je definováno ve Smluvních podmínkách) na stejn</w:t>
      </w:r>
      <w:r>
        <w:rPr>
          <w:rFonts w:ascii="Times New Roman" w:hAnsi="Times New Roman"/>
          <w:sz w:val="20"/>
        </w:rPr>
        <w:t>ých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serverových uzlech v rámci specifického úložného clusteru. Ve vztahu ke stejnému úložnému clusteru vám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Poskytovatel licence uděluje trvalé, nevýlučné, nepřenosné oprávnění s celosvětovou platností reprodukovat 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používat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v rámci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vaší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Organizace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(jak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je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definováno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výše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v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části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udělení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obecné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licence)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až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šest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(6)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kopií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z w:val="20"/>
        </w:rPr>
        <w:t>produktu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SUSE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Enterprise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Storage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a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až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šest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(6)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kopií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produktu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SUSE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Linux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Enterprise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Server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výhradně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pro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účely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provozu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až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šesti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(6)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uzlů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infrastruktury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SES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(jak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je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definováno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ve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Smluvních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podmínkách)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na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stejném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úložném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clusteru.</w:t>
      </w:r>
    </w:p>
    <w:p w14:paraId="145B863A" w14:textId="77777777" w:rsidR="00D50D66" w:rsidRDefault="00487229">
      <w:pPr>
        <w:pStyle w:val="Nadpis3"/>
      </w:pPr>
      <w:bookmarkStart w:id="10" w:name="LICENCE_SPECIFICKÁ_PRO_PRODUKT_SUSE_Ente"/>
      <w:bookmarkEnd w:id="10"/>
      <w:r>
        <w:t>LICENCE</w:t>
      </w:r>
      <w:r>
        <w:rPr>
          <w:spacing w:val="-5"/>
        </w:rPr>
        <w:t xml:space="preserve"> </w:t>
      </w:r>
      <w:r>
        <w:t>SPECIFICKÁ</w:t>
      </w:r>
      <w:r>
        <w:rPr>
          <w:spacing w:val="-2"/>
        </w:rPr>
        <w:t xml:space="preserve"> </w:t>
      </w:r>
      <w:r>
        <w:t>PRO</w:t>
      </w:r>
      <w:r>
        <w:rPr>
          <w:spacing w:val="-4"/>
        </w:rPr>
        <w:t xml:space="preserve"> </w:t>
      </w:r>
      <w:r>
        <w:t>PRODUKT</w:t>
      </w:r>
      <w:r>
        <w:rPr>
          <w:spacing w:val="-4"/>
        </w:rPr>
        <w:t xml:space="preserve"> </w:t>
      </w:r>
      <w:r>
        <w:t>SUSE</w:t>
      </w:r>
      <w:r>
        <w:rPr>
          <w:spacing w:val="-6"/>
        </w:rPr>
        <w:t xml:space="preserve"> </w:t>
      </w:r>
      <w:r>
        <w:t>Enterprise</w:t>
      </w:r>
      <w:r>
        <w:rPr>
          <w:spacing w:val="-4"/>
        </w:rPr>
        <w:t xml:space="preserve"> </w:t>
      </w:r>
      <w:r>
        <w:t>Storage</w:t>
      </w:r>
      <w:r>
        <w:rPr>
          <w:spacing w:val="-2"/>
        </w:rPr>
        <w:t xml:space="preserve"> </w:t>
      </w:r>
      <w:r>
        <w:t>Expansion</w:t>
      </w:r>
      <w:r>
        <w:rPr>
          <w:spacing w:val="-3"/>
        </w:rPr>
        <w:t xml:space="preserve"> </w:t>
      </w:r>
      <w:r>
        <w:t>Node</w:t>
      </w:r>
    </w:p>
    <w:p w14:paraId="16391300" w14:textId="77777777" w:rsidR="00D50D66" w:rsidRDefault="00487229">
      <w:pPr>
        <w:spacing w:before="61"/>
        <w:ind w:left="880" w:right="874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Za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rFonts w:ascii="Times New Roman" w:hAnsi="Times New Roman"/>
          <w:sz w:val="20"/>
        </w:rPr>
        <w:t>dodržení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rFonts w:ascii="Times New Roman" w:hAnsi="Times New Roman"/>
          <w:sz w:val="20"/>
        </w:rPr>
        <w:t>podmínek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této</w:t>
      </w:r>
      <w:r>
        <w:rPr>
          <w:rFonts w:ascii="Times New Roman" w:hAnsi="Times New Roman"/>
          <w:spacing w:val="3"/>
          <w:sz w:val="20"/>
        </w:rPr>
        <w:t xml:space="preserve"> </w:t>
      </w:r>
      <w:r>
        <w:rPr>
          <w:rFonts w:ascii="Times New Roman" w:hAnsi="Times New Roman"/>
          <w:sz w:val="20"/>
        </w:rPr>
        <w:t>Smlouvy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vám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Poskytovatel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rFonts w:ascii="Times New Roman" w:hAnsi="Times New Roman"/>
          <w:sz w:val="20"/>
        </w:rPr>
        <w:t>licence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uděluje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rFonts w:ascii="Times New Roman" w:hAnsi="Times New Roman"/>
          <w:sz w:val="20"/>
        </w:rPr>
        <w:t>trvalé,</w:t>
      </w:r>
      <w:r>
        <w:rPr>
          <w:rFonts w:ascii="Times New Roman" w:hAnsi="Times New Roman"/>
          <w:spacing w:val="3"/>
          <w:sz w:val="20"/>
        </w:rPr>
        <w:t xml:space="preserve"> </w:t>
      </w:r>
      <w:r>
        <w:rPr>
          <w:rFonts w:ascii="Times New Roman" w:hAnsi="Times New Roman"/>
          <w:sz w:val="20"/>
        </w:rPr>
        <w:t>nevýlučné,</w:t>
      </w:r>
      <w:r>
        <w:rPr>
          <w:rFonts w:ascii="Times New Roman" w:hAnsi="Times New Roman"/>
          <w:spacing w:val="5"/>
          <w:sz w:val="20"/>
        </w:rPr>
        <w:t xml:space="preserve"> </w:t>
      </w:r>
      <w:r>
        <w:rPr>
          <w:rFonts w:ascii="Times New Roman" w:hAnsi="Times New Roman"/>
          <w:sz w:val="20"/>
        </w:rPr>
        <w:t>nepřenosné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rFonts w:ascii="Times New Roman" w:hAnsi="Times New Roman"/>
          <w:sz w:val="20"/>
        </w:rPr>
        <w:t>oprávnění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celosvětovou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platností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reprodukovat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a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používat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v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rámci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vaší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Organizace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(jak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je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z w:val="20"/>
        </w:rPr>
        <w:t>definováno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výše)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jednu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(1)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kopii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produktu SUSE Enterprise Storage nasazenou na serverovém uzlu s jedním (1) nebo dvěma (2) procesorovými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sokety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a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jednu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(1)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kopii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produktu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SUSE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Linux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Enterprise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Server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nasazenou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na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stejném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serverovém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uzlu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s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jedním</w:t>
      </w:r>
    </w:p>
    <w:p w14:paraId="269A95C2" w14:textId="77777777" w:rsidR="00D50D66" w:rsidRDefault="00487229">
      <w:pPr>
        <w:ind w:left="879" w:right="874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(1) nebo dvěma (2) procesorovými sokety výhradně pro účely provozu jedné (1) kopie komponenty SES Object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Storage Daemon (jak je definováno ve Smluvních podmínkách) na jednom (1) konkrétním úlo</w:t>
      </w:r>
      <w:r>
        <w:rPr>
          <w:rFonts w:ascii="Times New Roman" w:hAnsi="Times New Roman"/>
          <w:sz w:val="20"/>
        </w:rPr>
        <w:t>žném clusteru,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pokud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tento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úložný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cluster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už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má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aktivně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nasazený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jeden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(1)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produkt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SUSE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Enterprise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Storage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Base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Configuration.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Ve vztahu ke stejnému úložnému clusteru vám Poskytovatel licence uděluje trvalé, nevýlučné,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nepřenosné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oprávnění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 celosvětovou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platností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reprodukovat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používat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v rámci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vaší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Organizace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(jak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je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definováno výše) jednu (1) kopii produktu SUSE Enterprise Stor</w:t>
      </w:r>
      <w:r>
        <w:rPr>
          <w:rFonts w:ascii="Times New Roman" w:hAnsi="Times New Roman"/>
          <w:sz w:val="20"/>
        </w:rPr>
        <w:t>age a jednu (1) kopii produktu SUSE Linux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Enterprise Server výhradně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pro účely provozu jednoho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(1) uzlu infrastruktury SES (jak je definováno ve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Smluvních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podmínkách)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na stejném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úložném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clusteru.</w:t>
      </w:r>
    </w:p>
    <w:p w14:paraId="136FF425" w14:textId="77777777" w:rsidR="00D50D66" w:rsidRDefault="00487229">
      <w:pPr>
        <w:pStyle w:val="Nadpis3"/>
      </w:pPr>
      <w:r>
        <w:t>LICENCE</w:t>
      </w:r>
      <w:r>
        <w:rPr>
          <w:spacing w:val="-4"/>
        </w:rPr>
        <w:t xml:space="preserve"> </w:t>
      </w:r>
      <w:r>
        <w:t>SPECIFICKÁ</w:t>
      </w:r>
      <w:r>
        <w:rPr>
          <w:spacing w:val="-3"/>
        </w:rPr>
        <w:t xml:space="preserve"> </w:t>
      </w:r>
      <w:r>
        <w:t>PRO</w:t>
      </w:r>
      <w:r>
        <w:rPr>
          <w:spacing w:val="-4"/>
        </w:rPr>
        <w:t xml:space="preserve"> </w:t>
      </w:r>
      <w:r>
        <w:t>PRODUKT</w:t>
      </w:r>
      <w:r>
        <w:rPr>
          <w:spacing w:val="-4"/>
        </w:rPr>
        <w:t xml:space="preserve"> </w:t>
      </w:r>
      <w:r>
        <w:t>SUSE</w:t>
      </w:r>
      <w:r>
        <w:rPr>
          <w:spacing w:val="-5"/>
        </w:rPr>
        <w:t xml:space="preserve"> </w:t>
      </w:r>
      <w:r>
        <w:t>LINUX</w:t>
      </w:r>
      <w:r>
        <w:rPr>
          <w:spacing w:val="-4"/>
        </w:rPr>
        <w:t xml:space="preserve"> </w:t>
      </w:r>
      <w:r>
        <w:t>Enterprise</w:t>
      </w:r>
      <w:r>
        <w:rPr>
          <w:spacing w:val="-4"/>
        </w:rPr>
        <w:t xml:space="preserve"> </w:t>
      </w:r>
      <w:r>
        <w:t>Point</w:t>
      </w:r>
      <w:r>
        <w:rPr>
          <w:spacing w:val="-3"/>
        </w:rPr>
        <w:t xml:space="preserve"> </w:t>
      </w:r>
      <w:r>
        <w:t>o</w:t>
      </w:r>
      <w:r>
        <w:t>f</w:t>
      </w:r>
      <w:r>
        <w:rPr>
          <w:spacing w:val="-4"/>
        </w:rPr>
        <w:t xml:space="preserve"> </w:t>
      </w:r>
      <w:r>
        <w:t>Service</w:t>
      </w:r>
    </w:p>
    <w:p w14:paraId="48F5D98D" w14:textId="77777777" w:rsidR="00D50D66" w:rsidRDefault="00487229">
      <w:pPr>
        <w:spacing w:before="62"/>
        <w:ind w:left="880" w:right="87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Za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předpokladu,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že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budou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dodržovány podmínky této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Smlouvy,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vám Poskytovatel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licence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uděluje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trvalé,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neexkluzivní,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nepřenosné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celosvětové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oprávnění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reprodukovat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z w:val="20"/>
        </w:rPr>
        <w:t>a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používat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kopie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Softwaru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v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rFonts w:ascii="Times New Roman" w:hAnsi="Times New Roman"/>
          <w:sz w:val="20"/>
        </w:rPr>
        <w:t>rámci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vaší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z w:val="20"/>
        </w:rPr>
        <w:t>Organizace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(jak je definováno výše), a to výhradně ve spojení s právoplatně získanou licencí (a po dobu její platnosti) na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produkty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SUSE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Linux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Enterprise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Server,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SUSE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Linux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Enterprise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Desktop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a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s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nimi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spojené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produkty.</w:t>
      </w:r>
      <w:r>
        <w:rPr>
          <w:rFonts w:ascii="Times New Roman" w:hAnsi="Times New Roman"/>
          <w:spacing w:val="36"/>
          <w:sz w:val="20"/>
        </w:rPr>
        <w:t xml:space="preserve"> </w:t>
      </w:r>
      <w:r>
        <w:rPr>
          <w:rFonts w:ascii="Times New Roman" w:hAnsi="Times New Roman"/>
          <w:sz w:val="20"/>
        </w:rPr>
        <w:t>Souhlasíte,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že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budete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používat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produkt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SUSE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Linux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Enterprise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Point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of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Service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výhradně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pro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účely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provozování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infrastruktury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point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of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service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v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rámci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vaší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Organizace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(jak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je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definováno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výše)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nikoli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jako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operační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systém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pro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obecné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účely.</w:t>
      </w:r>
    </w:p>
    <w:p w14:paraId="1AA7D336" w14:textId="77777777" w:rsidR="00D50D66" w:rsidRDefault="00487229">
      <w:pPr>
        <w:pStyle w:val="Nadpis3"/>
        <w:spacing w:before="116"/>
      </w:pPr>
      <w:bookmarkStart w:id="11" w:name="LICENCE_SPECIFICKÁ_PRO_PRODUKT_SUSE_LINU"/>
      <w:bookmarkEnd w:id="11"/>
      <w:r>
        <w:t>LICENCE</w:t>
      </w:r>
      <w:r>
        <w:rPr>
          <w:spacing w:val="-5"/>
        </w:rPr>
        <w:t xml:space="preserve"> </w:t>
      </w:r>
      <w:r>
        <w:t>SPECIFICKÁ</w:t>
      </w:r>
      <w:r>
        <w:rPr>
          <w:spacing w:val="-3"/>
        </w:rPr>
        <w:t xml:space="preserve"> </w:t>
      </w:r>
      <w:r>
        <w:t>PRO</w:t>
      </w:r>
      <w:r>
        <w:rPr>
          <w:spacing w:val="-5"/>
        </w:rPr>
        <w:t xml:space="preserve"> </w:t>
      </w:r>
      <w:r>
        <w:t>PRODUKT</w:t>
      </w:r>
      <w:r>
        <w:rPr>
          <w:spacing w:val="-4"/>
        </w:rPr>
        <w:t xml:space="preserve"> </w:t>
      </w:r>
      <w:r>
        <w:t>SUSE</w:t>
      </w:r>
      <w:r>
        <w:rPr>
          <w:spacing w:val="-7"/>
        </w:rPr>
        <w:t xml:space="preserve"> </w:t>
      </w:r>
      <w:r>
        <w:t>LINUX</w:t>
      </w:r>
      <w:r>
        <w:rPr>
          <w:spacing w:val="-5"/>
        </w:rPr>
        <w:t xml:space="preserve"> </w:t>
      </w:r>
      <w:r>
        <w:t>Enterprise</w:t>
      </w:r>
      <w:r>
        <w:rPr>
          <w:spacing w:val="-4"/>
        </w:rPr>
        <w:t xml:space="preserve"> </w:t>
      </w:r>
      <w:r>
        <w:t>Micro</w:t>
      </w:r>
    </w:p>
    <w:p w14:paraId="335E820E" w14:textId="77777777" w:rsidR="00D50D66" w:rsidRDefault="00487229">
      <w:pPr>
        <w:spacing w:before="62"/>
        <w:ind w:left="879" w:right="878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Za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předpokladu,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že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budou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dodržovány podmínky této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Smlouvy,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vám Poskytovatel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licence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uděluje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trvalé,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neexkluzivní,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nepřenosné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celosvětové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oprávnění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reprodukovat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z w:val="20"/>
        </w:rPr>
        <w:t>a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používat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kopie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Softwaru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v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rFonts w:ascii="Times New Roman" w:hAnsi="Times New Roman"/>
          <w:sz w:val="20"/>
        </w:rPr>
        <w:t>rámci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vaší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z w:val="20"/>
        </w:rPr>
        <w:t>Organizace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(jak je definováno výše), a to výhradně ve spojení s právoplatně získanou licencí (a po dobu její platnosti) na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produkty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SUSE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Linux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Enterprise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Server,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SUSE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Linux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Enterprise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Desktop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a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s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nimi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spojené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produkty.</w:t>
      </w:r>
      <w:r>
        <w:rPr>
          <w:rFonts w:ascii="Times New Roman" w:hAnsi="Times New Roman"/>
          <w:spacing w:val="36"/>
          <w:sz w:val="20"/>
        </w:rPr>
        <w:t xml:space="preserve"> </w:t>
      </w:r>
      <w:r>
        <w:rPr>
          <w:rFonts w:ascii="Times New Roman" w:hAnsi="Times New Roman"/>
          <w:sz w:val="20"/>
        </w:rPr>
        <w:t>Souhlasíte,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že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budete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používat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produkt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SUSE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Linu</w:t>
      </w:r>
      <w:r>
        <w:rPr>
          <w:rFonts w:ascii="Times New Roman" w:hAnsi="Times New Roman"/>
          <w:sz w:val="20"/>
        </w:rPr>
        <w:t>x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rFonts w:ascii="Times New Roman" w:hAnsi="Times New Roman"/>
          <w:sz w:val="20"/>
        </w:rPr>
        <w:t>Enterprise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Micro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výhradně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pro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účely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z w:val="20"/>
        </w:rPr>
        <w:t>provozování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v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rámci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nasazení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Edge</w:t>
      </w:r>
      <w:r>
        <w:rPr>
          <w:rFonts w:ascii="Times New Roman" w:hAnsi="Times New Roman"/>
          <w:spacing w:val="-47"/>
          <w:sz w:val="20"/>
        </w:rPr>
        <w:t xml:space="preserve"> </w:t>
      </w:r>
      <w:r>
        <w:rPr>
          <w:rFonts w:ascii="Times New Roman" w:hAnsi="Times New Roman"/>
          <w:sz w:val="20"/>
        </w:rPr>
        <w:t>a SUSE Embedded (zařízení) nebo jako hypervisor pro SUSE Linux Enterprise Server v rámci vaší Organizace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(jak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je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definováno výše)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a nikoli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jako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operační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systém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pro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obecné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účely.</w:t>
      </w:r>
    </w:p>
    <w:p w14:paraId="4BB018D8" w14:textId="77777777" w:rsidR="00D50D66" w:rsidRDefault="00487229">
      <w:pPr>
        <w:pStyle w:val="Nadpis3"/>
      </w:pPr>
      <w:bookmarkStart w:id="12" w:name="Licenční_omezení"/>
      <w:bookmarkEnd w:id="12"/>
      <w:r>
        <w:t>Licenční</w:t>
      </w:r>
      <w:r>
        <w:rPr>
          <w:spacing w:val="-5"/>
        </w:rPr>
        <w:t xml:space="preserve"> </w:t>
      </w:r>
      <w:r>
        <w:t>omezení</w:t>
      </w:r>
    </w:p>
    <w:p w14:paraId="3DB5F46E" w14:textId="77777777" w:rsidR="00D50D66" w:rsidRDefault="00487229">
      <w:pPr>
        <w:spacing w:before="61"/>
        <w:ind w:left="880" w:right="873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Software i každou z jeho komponent vlastní Poskytovatel licen</w:t>
      </w:r>
      <w:r>
        <w:rPr>
          <w:rFonts w:ascii="Times New Roman" w:hAnsi="Times New Roman"/>
          <w:sz w:val="20"/>
        </w:rPr>
        <w:t>ce nebo jeho poskytovatelé licence a obojí je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chráněno zákonem o autorských právech a podle potřeby dalšími zákony. Vlastnické právo k Softwaru a všem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komponentám, případně veškerým kopiím, úpravám či sloučeným částem musí zůstat Poskytovateli licence či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j</w:t>
      </w:r>
      <w:r>
        <w:rPr>
          <w:rFonts w:ascii="Times New Roman" w:hAnsi="Times New Roman"/>
          <w:sz w:val="20"/>
        </w:rPr>
        <w:t>iným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rFonts w:ascii="Times New Roman" w:hAnsi="Times New Roman"/>
          <w:sz w:val="20"/>
        </w:rPr>
        <w:t>poskytovatelům</w:t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rFonts w:ascii="Times New Roman" w:hAnsi="Times New Roman"/>
          <w:sz w:val="20"/>
        </w:rPr>
        <w:t>licence</w:t>
      </w:r>
      <w:r>
        <w:rPr>
          <w:rFonts w:ascii="Times New Roman" w:hAnsi="Times New Roman"/>
          <w:spacing w:val="9"/>
          <w:sz w:val="20"/>
        </w:rPr>
        <w:t xml:space="preserve"> </w:t>
      </w:r>
      <w:r>
        <w:rPr>
          <w:rFonts w:ascii="Times New Roman" w:hAnsi="Times New Roman"/>
          <w:sz w:val="20"/>
        </w:rPr>
        <w:t>jako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rFonts w:ascii="Times New Roman" w:hAnsi="Times New Roman"/>
          <w:sz w:val="20"/>
        </w:rPr>
        <w:t>předmět</w:t>
      </w:r>
      <w:r>
        <w:rPr>
          <w:rFonts w:ascii="Times New Roman" w:hAnsi="Times New Roman"/>
          <w:spacing w:val="5"/>
          <w:sz w:val="20"/>
        </w:rPr>
        <w:t xml:space="preserve"> </w:t>
      </w:r>
      <w:r>
        <w:rPr>
          <w:rFonts w:ascii="Times New Roman" w:hAnsi="Times New Roman"/>
          <w:sz w:val="20"/>
        </w:rPr>
        <w:t>příslušné</w:t>
      </w:r>
      <w:r>
        <w:rPr>
          <w:rFonts w:ascii="Times New Roman" w:hAnsi="Times New Roman"/>
          <w:spacing w:val="6"/>
          <w:sz w:val="20"/>
        </w:rPr>
        <w:t xml:space="preserve"> </w:t>
      </w:r>
      <w:r>
        <w:rPr>
          <w:rFonts w:ascii="Times New Roman" w:hAnsi="Times New Roman"/>
          <w:sz w:val="20"/>
        </w:rPr>
        <w:t>licence.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rFonts w:ascii="Times New Roman" w:hAnsi="Times New Roman"/>
          <w:sz w:val="20"/>
        </w:rPr>
        <w:t>Poskytovatel</w:t>
      </w:r>
      <w:r>
        <w:rPr>
          <w:rFonts w:ascii="Times New Roman" w:hAnsi="Times New Roman"/>
          <w:spacing w:val="5"/>
          <w:sz w:val="20"/>
        </w:rPr>
        <w:t xml:space="preserve"> </w:t>
      </w:r>
      <w:r>
        <w:rPr>
          <w:rFonts w:ascii="Times New Roman" w:hAnsi="Times New Roman"/>
          <w:sz w:val="20"/>
        </w:rPr>
        <w:t>licence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rFonts w:ascii="Times New Roman" w:hAnsi="Times New Roman"/>
          <w:sz w:val="20"/>
        </w:rPr>
        <w:t>si</w:t>
      </w:r>
      <w:r>
        <w:rPr>
          <w:rFonts w:ascii="Times New Roman" w:hAnsi="Times New Roman"/>
          <w:spacing w:val="6"/>
          <w:sz w:val="20"/>
        </w:rPr>
        <w:t xml:space="preserve"> </w:t>
      </w:r>
      <w:r>
        <w:rPr>
          <w:rFonts w:ascii="Times New Roman" w:hAnsi="Times New Roman"/>
          <w:sz w:val="20"/>
        </w:rPr>
        <w:t>vyhrazuje</w:t>
      </w:r>
      <w:r>
        <w:rPr>
          <w:rFonts w:ascii="Times New Roman" w:hAnsi="Times New Roman"/>
          <w:spacing w:val="6"/>
          <w:sz w:val="20"/>
        </w:rPr>
        <w:t xml:space="preserve"> </w:t>
      </w:r>
      <w:r>
        <w:rPr>
          <w:rFonts w:ascii="Times New Roman" w:hAnsi="Times New Roman"/>
          <w:sz w:val="20"/>
        </w:rPr>
        <w:t>všechna</w:t>
      </w:r>
      <w:r>
        <w:rPr>
          <w:rFonts w:ascii="Times New Roman" w:hAnsi="Times New Roman"/>
          <w:spacing w:val="5"/>
          <w:sz w:val="20"/>
        </w:rPr>
        <w:t xml:space="preserve"> </w:t>
      </w:r>
      <w:r>
        <w:rPr>
          <w:rFonts w:ascii="Times New Roman" w:hAnsi="Times New Roman"/>
          <w:sz w:val="20"/>
        </w:rPr>
        <w:t>práva,</w:t>
      </w:r>
    </w:p>
    <w:p w14:paraId="086EF143" w14:textId="77777777" w:rsidR="00D50D66" w:rsidRDefault="00D50D66">
      <w:pPr>
        <w:jc w:val="both"/>
        <w:rPr>
          <w:rFonts w:ascii="Times New Roman" w:hAnsi="Times New Roman"/>
          <w:sz w:val="20"/>
        </w:rPr>
        <w:sectPr w:rsidR="00D50D66">
          <w:pgSz w:w="11910" w:h="16840"/>
          <w:pgMar w:top="920" w:right="560" w:bottom="1120" w:left="560" w:header="722" w:footer="932" w:gutter="0"/>
          <w:cols w:space="708"/>
        </w:sectPr>
      </w:pPr>
    </w:p>
    <w:p w14:paraId="232A4DE4" w14:textId="77777777" w:rsidR="00D50D66" w:rsidRDefault="00D50D66">
      <w:pPr>
        <w:pStyle w:val="Zkladntext"/>
        <w:rPr>
          <w:rFonts w:ascii="Times New Roman"/>
          <w:sz w:val="20"/>
        </w:rPr>
      </w:pPr>
    </w:p>
    <w:p w14:paraId="28FAE04C" w14:textId="77777777" w:rsidR="00D50D66" w:rsidRDefault="00D50D66">
      <w:pPr>
        <w:pStyle w:val="Zkladntext"/>
        <w:spacing w:before="6"/>
        <w:rPr>
          <w:rFonts w:ascii="Times New Roman"/>
          <w:sz w:val="16"/>
        </w:rPr>
      </w:pPr>
    </w:p>
    <w:p w14:paraId="3B7B8D7D" w14:textId="77777777" w:rsidR="00D50D66" w:rsidRDefault="00487229">
      <w:pPr>
        <w:spacing w:before="91"/>
        <w:ind w:left="880" w:right="87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pacing w:val="-1"/>
          <w:sz w:val="20"/>
        </w:rPr>
        <w:t>která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vám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nebyla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výslovně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udělena.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Software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je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licencován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výhradně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pro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vaše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interní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použití.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S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výjimkou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případů,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které jsou výslovně povoleny touto Smlouvou, a bez omezení práv či povinností stanovenými v části „Open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source“ výše, nesmíte 1) odebrat žádný patent, ochrannou známku, autorské právo, obchodní tajemství nebo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patentovaná oznámení či označení ze Softwaru či</w:t>
      </w:r>
      <w:r>
        <w:rPr>
          <w:rFonts w:ascii="Times New Roman" w:hAnsi="Times New Roman"/>
          <w:sz w:val="20"/>
        </w:rPr>
        <w:t xml:space="preserve"> jeho dokumentace; 2) upravit, pozměnit, vytvořit odvozené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práce, zpětně analyzovat, dekompilovat či rozložit Software, s výjimkou a pouze v rozsahu výslovně povoleném</w:t>
      </w:r>
      <w:r>
        <w:rPr>
          <w:rFonts w:ascii="Times New Roman" w:hAnsi="Times New Roman"/>
          <w:spacing w:val="-47"/>
          <w:sz w:val="20"/>
        </w:rPr>
        <w:t xml:space="preserve"> </w:t>
      </w:r>
      <w:r>
        <w:rPr>
          <w:rFonts w:ascii="Times New Roman" w:hAnsi="Times New Roman"/>
          <w:sz w:val="20"/>
        </w:rPr>
        <w:t>příslušným zákonem; 3) přenášet, přidělit, zastavit, půjčit, umožnit dočasné užívání, ho</w:t>
      </w:r>
      <w:r>
        <w:rPr>
          <w:rFonts w:ascii="Times New Roman" w:hAnsi="Times New Roman"/>
          <w:sz w:val="20"/>
        </w:rPr>
        <w:t>stování či pronájem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Softwaru nebo vytvářet podlicence vám udělené licence či práv v rámci této Smlouvy, ať již jako celku nebo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částečně, bez předchozího písemného povolení Poskytovatelem licence; 4) zveřejňovat či sdělovat výsledky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 xml:space="preserve">týkající se výkonnosti, </w:t>
      </w:r>
      <w:r>
        <w:rPr>
          <w:rFonts w:ascii="Times New Roman" w:hAnsi="Times New Roman"/>
          <w:sz w:val="20"/>
        </w:rPr>
        <w:t>funkčnosti či jiného hodnocení nebo referenčního srovnávání Softwaru jakékoliv třetí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straně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bez předchozího písemného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povolení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Poskytovatelem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licence.</w:t>
      </w:r>
    </w:p>
    <w:p w14:paraId="0DEFD200" w14:textId="77777777" w:rsidR="00D50D66" w:rsidRDefault="00487229">
      <w:pPr>
        <w:pStyle w:val="Nadpis3"/>
        <w:spacing w:before="118"/>
      </w:pPr>
      <w:bookmarkStart w:id="13" w:name="Outsourcing"/>
      <w:bookmarkEnd w:id="13"/>
      <w:r>
        <w:t>Outsourcing</w:t>
      </w:r>
    </w:p>
    <w:p w14:paraId="4457F875" w14:textId="77777777" w:rsidR="00D50D66" w:rsidRDefault="00487229">
      <w:pPr>
        <w:spacing w:before="61"/>
        <w:ind w:left="880" w:right="87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Vaše licence k používání Softwaru může být za podmínek této Smlouvy použita třetí stranou jed</w:t>
      </w:r>
      <w:r>
        <w:rPr>
          <w:rFonts w:ascii="Times New Roman" w:hAnsi="Times New Roman"/>
          <w:sz w:val="20"/>
        </w:rPr>
        <w:t>nající vaším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jménem, jako je třetí strana poskytující cloudové služby nebo smluvní dodavatel, který pro vás spravuje nebo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hostuje</w:t>
      </w:r>
      <w:r>
        <w:rPr>
          <w:rFonts w:ascii="Times New Roman" w:hAnsi="Times New Roman"/>
          <w:spacing w:val="3"/>
          <w:sz w:val="20"/>
        </w:rPr>
        <w:t xml:space="preserve"> </w:t>
      </w:r>
      <w:r>
        <w:rPr>
          <w:rFonts w:ascii="Times New Roman" w:hAnsi="Times New Roman"/>
          <w:sz w:val="20"/>
        </w:rPr>
        <w:t>(ať</w:t>
      </w:r>
      <w:r>
        <w:rPr>
          <w:rFonts w:ascii="Times New Roman" w:hAnsi="Times New Roman"/>
          <w:spacing w:val="3"/>
          <w:sz w:val="20"/>
        </w:rPr>
        <w:t xml:space="preserve"> </w:t>
      </w:r>
      <w:r>
        <w:rPr>
          <w:rFonts w:ascii="Times New Roman" w:hAnsi="Times New Roman"/>
          <w:sz w:val="20"/>
        </w:rPr>
        <w:t>už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rFonts w:ascii="Times New Roman" w:hAnsi="Times New Roman"/>
          <w:sz w:val="20"/>
        </w:rPr>
        <w:t>vzdáleně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rFonts w:ascii="Times New Roman" w:hAnsi="Times New Roman"/>
          <w:sz w:val="20"/>
        </w:rPr>
        <w:t>nebo</w:t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rFonts w:ascii="Times New Roman" w:hAnsi="Times New Roman"/>
          <w:sz w:val="20"/>
        </w:rPr>
        <w:t>virtuálně)</w:t>
      </w:r>
      <w:r>
        <w:rPr>
          <w:rFonts w:ascii="Times New Roman" w:hAnsi="Times New Roman"/>
          <w:spacing w:val="5"/>
          <w:sz w:val="20"/>
        </w:rPr>
        <w:t xml:space="preserve"> </w:t>
      </w:r>
      <w:r>
        <w:rPr>
          <w:rFonts w:ascii="Times New Roman" w:hAnsi="Times New Roman"/>
          <w:sz w:val="20"/>
        </w:rPr>
        <w:t>Software,</w:t>
      </w:r>
      <w:r>
        <w:rPr>
          <w:rFonts w:ascii="Times New Roman" w:hAnsi="Times New Roman"/>
          <w:spacing w:val="5"/>
          <w:sz w:val="20"/>
        </w:rPr>
        <w:t xml:space="preserve"> </w:t>
      </w:r>
      <w:r>
        <w:rPr>
          <w:rFonts w:ascii="Times New Roman" w:hAnsi="Times New Roman"/>
          <w:sz w:val="20"/>
        </w:rPr>
        <w:t>a</w:t>
      </w:r>
      <w:r>
        <w:rPr>
          <w:rFonts w:ascii="Times New Roman" w:hAnsi="Times New Roman"/>
          <w:spacing w:val="5"/>
          <w:sz w:val="20"/>
        </w:rPr>
        <w:t xml:space="preserve"> </w:t>
      </w:r>
      <w:r>
        <w:rPr>
          <w:rFonts w:ascii="Times New Roman" w:hAnsi="Times New Roman"/>
          <w:sz w:val="20"/>
        </w:rPr>
        <w:t>to</w:t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rFonts w:ascii="Times New Roman" w:hAnsi="Times New Roman"/>
          <w:sz w:val="20"/>
        </w:rPr>
        <w:t>za</w:t>
      </w:r>
      <w:r>
        <w:rPr>
          <w:rFonts w:ascii="Times New Roman" w:hAnsi="Times New Roman"/>
          <w:spacing w:val="5"/>
          <w:sz w:val="20"/>
        </w:rPr>
        <w:t xml:space="preserve"> </w:t>
      </w:r>
      <w:r>
        <w:rPr>
          <w:rFonts w:ascii="Times New Roman" w:hAnsi="Times New Roman"/>
          <w:sz w:val="20"/>
        </w:rPr>
        <w:t>předpokladu,</w:t>
      </w:r>
      <w:r>
        <w:rPr>
          <w:rFonts w:ascii="Times New Roman" w:hAnsi="Times New Roman"/>
          <w:spacing w:val="5"/>
          <w:sz w:val="20"/>
        </w:rPr>
        <w:t xml:space="preserve"> </w:t>
      </w:r>
      <w:r>
        <w:rPr>
          <w:rFonts w:ascii="Times New Roman" w:hAnsi="Times New Roman"/>
          <w:sz w:val="20"/>
        </w:rPr>
        <w:t>že</w:t>
      </w:r>
      <w:r>
        <w:rPr>
          <w:rFonts w:ascii="Times New Roman" w:hAnsi="Times New Roman"/>
          <w:spacing w:val="5"/>
          <w:sz w:val="20"/>
        </w:rPr>
        <w:t xml:space="preserve"> </w:t>
      </w:r>
      <w:r>
        <w:rPr>
          <w:rFonts w:ascii="Times New Roman" w:hAnsi="Times New Roman"/>
          <w:sz w:val="20"/>
        </w:rPr>
        <w:t>budete</w:t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rFonts w:ascii="Times New Roman" w:hAnsi="Times New Roman"/>
          <w:sz w:val="20"/>
        </w:rPr>
        <w:t>dodržovat</w:t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rFonts w:ascii="Times New Roman" w:hAnsi="Times New Roman"/>
          <w:sz w:val="20"/>
        </w:rPr>
        <w:t>následující</w:t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rFonts w:ascii="Times New Roman" w:hAnsi="Times New Roman"/>
          <w:sz w:val="20"/>
        </w:rPr>
        <w:t>pokyny:</w:t>
      </w:r>
    </w:p>
    <w:p w14:paraId="7DE36BA7" w14:textId="77777777" w:rsidR="00D50D66" w:rsidRDefault="00487229">
      <w:pPr>
        <w:pStyle w:val="Odstavecseseznamem"/>
        <w:numPr>
          <w:ilvl w:val="0"/>
          <w:numId w:val="1"/>
        </w:numPr>
        <w:tabs>
          <w:tab w:val="left" w:pos="1171"/>
        </w:tabs>
        <w:spacing w:before="2"/>
        <w:ind w:left="879" w:right="876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Zůstáváte odpovědní za </w:t>
      </w:r>
      <w:r>
        <w:rPr>
          <w:rFonts w:ascii="Times New Roman" w:hAnsi="Times New Roman"/>
          <w:sz w:val="20"/>
        </w:rPr>
        <w:t>všechny své závazky vyplývající z této Smlouvy a uzavíráte vymahatelnou smlouvu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 třetí stranou, která obsahuje smluvní podmínky chránící práva Poskytovatele licence na Software, která nejsou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méně omezující než ta, která jsou obsažena v této Smlouvě, mimo jiné včetně níže uvedené části Audity. (2)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Zakazujete používání Softwaru třetí stranou pro jakýkoli jiný účel, než je váš výlučný prospěch. (3) Vůči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Poskytovateli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licence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nesete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výlučnou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odpov</w:t>
      </w:r>
      <w:r>
        <w:rPr>
          <w:rFonts w:ascii="Times New Roman" w:hAnsi="Times New Roman"/>
          <w:sz w:val="20"/>
        </w:rPr>
        <w:t>ědnost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za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všechna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porušení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této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Smlouvy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třetí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stranou.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(4)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Budete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se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průběžně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informovat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o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nákupech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předplatného,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které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pokrývají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z w:val="20"/>
        </w:rPr>
        <w:t>všechny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z w:val="20"/>
        </w:rPr>
        <w:t>instalace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z w:val="20"/>
        </w:rPr>
        <w:t>a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nasazení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Softwaru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rFonts w:ascii="Times New Roman" w:hAnsi="Times New Roman"/>
          <w:sz w:val="20"/>
        </w:rPr>
        <w:t>třetí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stranou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vaším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jménem.</w:t>
      </w:r>
    </w:p>
    <w:p w14:paraId="18A5ECFE" w14:textId="77777777" w:rsidR="00D50D66" w:rsidRDefault="00487229">
      <w:pPr>
        <w:pStyle w:val="Nadpis3"/>
        <w:spacing w:before="116"/>
      </w:pPr>
      <w:bookmarkStart w:id="14" w:name="Licence_týkající_se_zařízení"/>
      <w:bookmarkEnd w:id="14"/>
      <w:r>
        <w:t>Licence</w:t>
      </w:r>
      <w:r>
        <w:rPr>
          <w:spacing w:val="-3"/>
        </w:rPr>
        <w:t xml:space="preserve"> </w:t>
      </w:r>
      <w:r>
        <w:t>týkající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zařízení</w:t>
      </w:r>
    </w:p>
    <w:p w14:paraId="3081818C" w14:textId="77777777" w:rsidR="00D50D66" w:rsidRDefault="00487229">
      <w:pPr>
        <w:spacing w:before="62"/>
        <w:ind w:left="879" w:right="87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Pokud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jste,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ať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již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od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Poskytovatele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licence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nebo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od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třetí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strany,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obdrželi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hardware,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software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či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jiné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zařízení,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které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využívá Software, berete na vědomí a souhlasíte s použitím Softwaru výhradně pro účely provozu zařízení, 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nikoliv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jako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operačního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systému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pro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obecné použití.</w:t>
      </w:r>
    </w:p>
    <w:p w14:paraId="7353B751" w14:textId="77777777" w:rsidR="00D50D66" w:rsidRDefault="00D50D66">
      <w:pPr>
        <w:pStyle w:val="Zkladntext"/>
        <w:spacing w:before="8"/>
        <w:rPr>
          <w:rFonts w:ascii="Times New Roman"/>
          <w:sz w:val="20"/>
        </w:rPr>
      </w:pPr>
    </w:p>
    <w:p w14:paraId="6DAC87FF" w14:textId="77777777" w:rsidR="00D50D66" w:rsidRDefault="00487229">
      <w:pPr>
        <w:pStyle w:val="Nadpis1"/>
      </w:pPr>
      <w:bookmarkStart w:id="15" w:name="Záruka_a_odpovědnost"/>
      <w:bookmarkEnd w:id="15"/>
      <w:r>
        <w:rPr>
          <w:color w:val="2FB978"/>
        </w:rPr>
        <w:t>Záruka</w:t>
      </w:r>
      <w:r>
        <w:rPr>
          <w:color w:val="2FB978"/>
          <w:spacing w:val="-2"/>
        </w:rPr>
        <w:t xml:space="preserve"> </w:t>
      </w:r>
      <w:r>
        <w:rPr>
          <w:color w:val="2FB978"/>
        </w:rPr>
        <w:t>a</w:t>
      </w:r>
      <w:r>
        <w:rPr>
          <w:color w:val="2FB978"/>
          <w:spacing w:val="-2"/>
        </w:rPr>
        <w:t xml:space="preserve"> </w:t>
      </w:r>
      <w:r>
        <w:rPr>
          <w:color w:val="2FB978"/>
        </w:rPr>
        <w:t>odpovědnost</w:t>
      </w:r>
    </w:p>
    <w:p w14:paraId="0EEA3F4B" w14:textId="77777777" w:rsidR="00D50D66" w:rsidRDefault="00487229">
      <w:pPr>
        <w:pStyle w:val="Nadpis3"/>
        <w:spacing w:before="120"/>
      </w:pPr>
      <w:bookmarkStart w:id="16" w:name="Omezená_záruka"/>
      <w:bookmarkEnd w:id="16"/>
      <w:r>
        <w:t>Omezená</w:t>
      </w:r>
      <w:r>
        <w:rPr>
          <w:spacing w:val="-4"/>
        </w:rPr>
        <w:t xml:space="preserve"> </w:t>
      </w:r>
      <w:r>
        <w:t>záruka</w:t>
      </w:r>
    </w:p>
    <w:p w14:paraId="4B8AEB40" w14:textId="77777777" w:rsidR="00D50D66" w:rsidRDefault="00487229">
      <w:pPr>
        <w:spacing w:before="62"/>
        <w:ind w:left="880" w:right="87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Poskytovatel licence zaručuje, že média, které jsou dodávána se Softwarem, nebudou vykazovat vady materiálu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ani výroby za podmínek běžného používání po dobu šedesáti (60) dní ode dne doručení. VÝŠE UVEDE</w:t>
      </w:r>
      <w:r>
        <w:rPr>
          <w:rFonts w:ascii="Times New Roman" w:hAnsi="Times New Roman"/>
          <w:sz w:val="20"/>
        </w:rPr>
        <w:t>NÁ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w w:val="95"/>
          <w:sz w:val="20"/>
        </w:rPr>
        <w:t>ZÁRUKA JE VAŠÍM JEDINÝM A VÝHRADNÍM PROSTŘEDKEM NÁPRAVY A NAHRAZUJE VŠECHNY</w:t>
      </w:r>
      <w:r>
        <w:rPr>
          <w:rFonts w:ascii="Times New Roman" w:hAnsi="Times New Roman"/>
          <w:spacing w:val="1"/>
          <w:w w:val="95"/>
          <w:sz w:val="20"/>
        </w:rPr>
        <w:t xml:space="preserve"> </w:t>
      </w:r>
      <w:r>
        <w:rPr>
          <w:rFonts w:ascii="Times New Roman" w:hAnsi="Times New Roman"/>
          <w:sz w:val="20"/>
        </w:rPr>
        <w:t>DALŠÍ ZÁRUKY, VYJÁDŘENÉ NEBO PŘEDPOKLÁDANÉ. S VÝJIMKOU VÝŠE UVEDENÉ ZÁRUKY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JE SOFTWARE DODÁVÁN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VE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STÁVAJÍCÍM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STAVU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BEZ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JAKÝCHKOLI ZÁRUK.</w:t>
      </w:r>
    </w:p>
    <w:p w14:paraId="2B6FC946" w14:textId="77777777" w:rsidR="00D50D66" w:rsidRDefault="00487229">
      <w:pPr>
        <w:pStyle w:val="Nadpis3"/>
        <w:spacing w:before="121"/>
      </w:pPr>
      <w:bookmarkStart w:id="17" w:name="Služby"/>
      <w:bookmarkEnd w:id="17"/>
      <w:r>
        <w:t>Služby</w:t>
      </w:r>
    </w:p>
    <w:p w14:paraId="7A893FCB" w14:textId="77777777" w:rsidR="00D50D66" w:rsidRDefault="00487229">
      <w:pPr>
        <w:spacing w:before="61"/>
        <w:ind w:left="880" w:right="87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Poskytovatel</w:t>
      </w:r>
      <w:r>
        <w:rPr>
          <w:rFonts w:ascii="Times New Roman" w:hAnsi="Times New Roman"/>
          <w:spacing w:val="10"/>
          <w:sz w:val="20"/>
        </w:rPr>
        <w:t xml:space="preserve"> </w:t>
      </w:r>
      <w:r>
        <w:rPr>
          <w:rFonts w:ascii="Times New Roman" w:hAnsi="Times New Roman"/>
          <w:sz w:val="20"/>
        </w:rPr>
        <w:t>licence</w:t>
      </w:r>
      <w:r>
        <w:rPr>
          <w:rFonts w:ascii="Times New Roman" w:hAnsi="Times New Roman"/>
          <w:spacing w:val="59"/>
          <w:sz w:val="20"/>
        </w:rPr>
        <w:t xml:space="preserve"> </w:t>
      </w:r>
      <w:r>
        <w:rPr>
          <w:rFonts w:ascii="Times New Roman" w:hAnsi="Times New Roman"/>
          <w:sz w:val="20"/>
        </w:rPr>
        <w:t>zaručuje,</w:t>
      </w:r>
      <w:r>
        <w:rPr>
          <w:rFonts w:ascii="Times New Roman" w:hAnsi="Times New Roman"/>
          <w:spacing w:val="60"/>
          <w:sz w:val="20"/>
        </w:rPr>
        <w:t xml:space="preserve"> </w:t>
      </w:r>
      <w:r>
        <w:rPr>
          <w:rFonts w:ascii="Times New Roman" w:hAnsi="Times New Roman"/>
          <w:sz w:val="20"/>
        </w:rPr>
        <w:t>že</w:t>
      </w:r>
      <w:r>
        <w:rPr>
          <w:rFonts w:ascii="Times New Roman" w:hAnsi="Times New Roman"/>
          <w:spacing w:val="60"/>
          <w:sz w:val="20"/>
        </w:rPr>
        <w:t xml:space="preserve"> </w:t>
      </w:r>
      <w:r>
        <w:rPr>
          <w:rFonts w:ascii="Times New Roman" w:hAnsi="Times New Roman"/>
          <w:sz w:val="20"/>
        </w:rPr>
        <w:t>veškeré</w:t>
      </w:r>
      <w:r>
        <w:rPr>
          <w:rFonts w:ascii="Times New Roman" w:hAnsi="Times New Roman"/>
          <w:spacing w:val="60"/>
          <w:sz w:val="20"/>
        </w:rPr>
        <w:t xml:space="preserve"> </w:t>
      </w:r>
      <w:r>
        <w:rPr>
          <w:rFonts w:ascii="Times New Roman" w:hAnsi="Times New Roman"/>
          <w:sz w:val="20"/>
        </w:rPr>
        <w:t>zakoupené</w:t>
      </w:r>
      <w:r>
        <w:rPr>
          <w:rFonts w:ascii="Times New Roman" w:hAnsi="Times New Roman"/>
          <w:spacing w:val="60"/>
          <w:sz w:val="20"/>
        </w:rPr>
        <w:t xml:space="preserve"> </w:t>
      </w:r>
      <w:r>
        <w:rPr>
          <w:rFonts w:ascii="Times New Roman" w:hAnsi="Times New Roman"/>
          <w:sz w:val="20"/>
        </w:rPr>
        <w:t>služby</w:t>
      </w:r>
      <w:r>
        <w:rPr>
          <w:rFonts w:ascii="Times New Roman" w:hAnsi="Times New Roman"/>
          <w:spacing w:val="56"/>
          <w:sz w:val="20"/>
        </w:rPr>
        <w:t xml:space="preserve"> </w:t>
      </w:r>
      <w:r>
        <w:rPr>
          <w:rFonts w:ascii="Times New Roman" w:hAnsi="Times New Roman"/>
          <w:sz w:val="20"/>
        </w:rPr>
        <w:t>budou</w:t>
      </w:r>
      <w:r>
        <w:rPr>
          <w:rFonts w:ascii="Times New Roman" w:hAnsi="Times New Roman"/>
          <w:spacing w:val="58"/>
          <w:sz w:val="20"/>
        </w:rPr>
        <w:t xml:space="preserve"> </w:t>
      </w:r>
      <w:r>
        <w:rPr>
          <w:rFonts w:ascii="Times New Roman" w:hAnsi="Times New Roman"/>
          <w:sz w:val="20"/>
        </w:rPr>
        <w:t>poskytnuty</w:t>
      </w:r>
      <w:r>
        <w:rPr>
          <w:rFonts w:ascii="Times New Roman" w:hAnsi="Times New Roman"/>
          <w:spacing w:val="56"/>
          <w:sz w:val="20"/>
        </w:rPr>
        <w:t xml:space="preserve"> </w:t>
      </w:r>
      <w:r>
        <w:rPr>
          <w:rFonts w:ascii="Times New Roman" w:hAnsi="Times New Roman"/>
          <w:sz w:val="20"/>
        </w:rPr>
        <w:t>profesionálním</w:t>
      </w:r>
      <w:r>
        <w:rPr>
          <w:rFonts w:ascii="Times New Roman" w:hAnsi="Times New Roman"/>
          <w:spacing w:val="58"/>
          <w:sz w:val="20"/>
        </w:rPr>
        <w:t xml:space="preserve"> </w:t>
      </w:r>
      <w:r>
        <w:rPr>
          <w:rFonts w:ascii="Times New Roman" w:hAnsi="Times New Roman"/>
          <w:sz w:val="20"/>
        </w:rPr>
        <w:t>způsobem</w:t>
      </w:r>
      <w:r>
        <w:rPr>
          <w:rFonts w:ascii="Times New Roman" w:hAnsi="Times New Roman"/>
          <w:spacing w:val="-48"/>
          <w:sz w:val="20"/>
        </w:rPr>
        <w:t xml:space="preserve"> </w:t>
      </w:r>
      <w:r>
        <w:rPr>
          <w:rFonts w:ascii="Times New Roman" w:hAnsi="Times New Roman"/>
          <w:sz w:val="20"/>
        </w:rPr>
        <w:t>v souladu s obecně přijímanými standardy v oboru. Tato záruka platí po dobu 30 (třiceti) dnů od dodání Služeb.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Při jakémkoli porušení této záruky se Poskytovatel licence zavazuje buď napravit tyto služby tak, aby vyhověly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této záruce, nebo podle svého uváž</w:t>
      </w:r>
      <w:r>
        <w:rPr>
          <w:rFonts w:ascii="Times New Roman" w:hAnsi="Times New Roman"/>
          <w:sz w:val="20"/>
        </w:rPr>
        <w:t>ení nahradit částku, kterou jste Poskytovateli licence zaplatili za část služeb,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které této záruce nevyhovují. Souhlasíte s tím, že podniknete nezbytná opatření, abyste svoje systémy oddělili 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zálohovali.</w:t>
      </w:r>
    </w:p>
    <w:p w14:paraId="7E6145E1" w14:textId="77777777" w:rsidR="00D50D66" w:rsidRDefault="00487229">
      <w:pPr>
        <w:spacing w:before="120"/>
        <w:ind w:left="879" w:right="876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SOFTWARE NEBYL NAVRŽEN, VYTVOŘEN ANI URČEN K POUŽI</w:t>
      </w:r>
      <w:r>
        <w:rPr>
          <w:rFonts w:ascii="Times New Roman" w:hAnsi="Times New Roman"/>
          <w:sz w:val="20"/>
        </w:rPr>
        <w:t>TÍ NEBO DISTRIBUCI V RÁMCI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ŘÍDÍCÍCH ZAŘÍZENÍ ON-LINE V RIZIKOVÝCH PROSTŘEDÍCH VYŽADUJÍCÍCH BEZPORUCHOVÝ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PROVOZ, JAKO JSOU OVLÁDACÍ SYSTÉMY JADERNÝCH ELEKTRÁREN, LETECKÉ NAVIGAČNÍ,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KOMUNIKAČNÍ NEBO ŘÍDÍCÍ SYSTÉMY, PŘÍSTROJE PRO PŘÍMOU PODPORU ŽIVOTA, ZBROJN</w:t>
      </w:r>
      <w:r>
        <w:rPr>
          <w:rFonts w:ascii="Times New Roman" w:hAnsi="Times New Roman"/>
          <w:sz w:val="20"/>
        </w:rPr>
        <w:t>Í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SYSTÉMY NEBO DALŠÍ POUŽITÍ, KDE BY SELHÁNÍ SOFTWARU MOHLO PŘÍMO ZPŮSOBIT SMRT,</w:t>
      </w:r>
      <w:r>
        <w:rPr>
          <w:rFonts w:ascii="Times New Roman" w:hAnsi="Times New Roman"/>
          <w:spacing w:val="-47"/>
          <w:sz w:val="20"/>
        </w:rPr>
        <w:t xml:space="preserve"> </w:t>
      </w:r>
      <w:r>
        <w:rPr>
          <w:rFonts w:ascii="Times New Roman" w:hAnsi="Times New Roman"/>
          <w:sz w:val="20"/>
        </w:rPr>
        <w:t>ZRANĚNÍ NEBO TĚŽKOU TĚLESNOU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NEBO EKOLOGICKOU ÚJMU.</w:t>
      </w:r>
    </w:p>
    <w:p w14:paraId="74C2C1BF" w14:textId="77777777" w:rsidR="00D50D66" w:rsidRDefault="00487229">
      <w:pPr>
        <w:pStyle w:val="Nadpis3"/>
        <w:spacing w:before="116"/>
      </w:pPr>
      <w:bookmarkStart w:id="18" w:name="Produkty_jiných_výrobců"/>
      <w:bookmarkEnd w:id="18"/>
      <w:r>
        <w:t>Produkty</w:t>
      </w:r>
      <w:r>
        <w:rPr>
          <w:spacing w:val="-7"/>
        </w:rPr>
        <w:t xml:space="preserve"> </w:t>
      </w:r>
      <w:r>
        <w:t>jiných</w:t>
      </w:r>
      <w:r>
        <w:rPr>
          <w:spacing w:val="-2"/>
        </w:rPr>
        <w:t xml:space="preserve"> </w:t>
      </w:r>
      <w:r>
        <w:t>výrobců</w:t>
      </w:r>
    </w:p>
    <w:p w14:paraId="6E8FA3B6" w14:textId="77777777" w:rsidR="00D50D66" w:rsidRDefault="00487229">
      <w:pPr>
        <w:spacing w:before="62"/>
        <w:ind w:left="880" w:right="87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Software může obsahovat nebo být dodáván s hardwarem nebo jinými softwarovými programy a službami, které</w:t>
      </w:r>
      <w:r>
        <w:rPr>
          <w:rFonts w:ascii="Times New Roman" w:hAnsi="Times New Roman"/>
          <w:spacing w:val="-47"/>
          <w:sz w:val="20"/>
        </w:rPr>
        <w:t xml:space="preserve"> </w:t>
      </w:r>
      <w:r>
        <w:rPr>
          <w:rFonts w:ascii="Times New Roman" w:hAnsi="Times New Roman"/>
          <w:sz w:val="20"/>
        </w:rPr>
        <w:t>prodává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či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na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ně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uděluje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licenci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jiný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subjekt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než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Poskytovatel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licence.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POSKYTOVATEL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LICENCE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NEPOSKYTUJE ZÁRUKU NA PRODUKTY NEBO SLUŽBY JINÝCH VÝROBCŮ.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VŠECHNY TAKOVÉ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PRODUKTY NEBO SLUŽBY JSOU POSKYTOVÁNY „TAK JAK JSOU“. VŠECHNY ZÁRUČNÍ OPRAVY</w:t>
      </w:r>
      <w:r>
        <w:rPr>
          <w:rFonts w:ascii="Times New Roman" w:hAnsi="Times New Roman"/>
          <w:spacing w:val="-47"/>
          <w:sz w:val="20"/>
        </w:rPr>
        <w:t xml:space="preserve"> </w:t>
      </w:r>
      <w:r>
        <w:rPr>
          <w:rFonts w:ascii="Times New Roman" w:hAnsi="Times New Roman"/>
          <w:sz w:val="20"/>
        </w:rPr>
        <w:t>PRODUKTŮ JINÝCH DODAVATELŮ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ZAJIŠŤUJÍ POSKYTOVATELÉ LICENCÍ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TĚCHTO PRODUKTŮ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V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SOULADU S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JEJICH PLATNOU ZÁRUKOU.</w:t>
      </w:r>
    </w:p>
    <w:p w14:paraId="1788698B" w14:textId="77777777" w:rsidR="00D50D66" w:rsidRDefault="00D50D66">
      <w:pPr>
        <w:jc w:val="both"/>
        <w:rPr>
          <w:rFonts w:ascii="Times New Roman" w:hAnsi="Times New Roman"/>
          <w:sz w:val="20"/>
        </w:rPr>
        <w:sectPr w:rsidR="00D50D66">
          <w:pgSz w:w="11910" w:h="16840"/>
          <w:pgMar w:top="920" w:right="560" w:bottom="1120" w:left="560" w:header="722" w:footer="932" w:gutter="0"/>
          <w:cols w:space="708"/>
        </w:sectPr>
      </w:pPr>
    </w:p>
    <w:p w14:paraId="6745A6AD" w14:textId="77777777" w:rsidR="00D50D66" w:rsidRDefault="00D50D66">
      <w:pPr>
        <w:pStyle w:val="Zkladntext"/>
        <w:rPr>
          <w:rFonts w:ascii="Times New Roman"/>
          <w:sz w:val="20"/>
        </w:rPr>
      </w:pPr>
    </w:p>
    <w:p w14:paraId="761828FD" w14:textId="77777777" w:rsidR="00D50D66" w:rsidRDefault="00D50D66">
      <w:pPr>
        <w:pStyle w:val="Zkladntext"/>
        <w:spacing w:before="6"/>
        <w:rPr>
          <w:rFonts w:ascii="Times New Roman"/>
          <w:sz w:val="16"/>
        </w:rPr>
      </w:pPr>
    </w:p>
    <w:p w14:paraId="17E97291" w14:textId="77777777" w:rsidR="00D50D66" w:rsidRDefault="00487229">
      <w:pPr>
        <w:spacing w:before="91"/>
        <w:ind w:left="880" w:right="87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w w:val="95"/>
          <w:sz w:val="20"/>
        </w:rPr>
        <w:t>POKUD</w:t>
      </w:r>
      <w:r>
        <w:rPr>
          <w:rFonts w:ascii="Times New Roman" w:hAnsi="Times New Roman"/>
          <w:spacing w:val="1"/>
          <w:w w:val="95"/>
          <w:sz w:val="20"/>
        </w:rPr>
        <w:t xml:space="preserve"> </w:t>
      </w:r>
      <w:r>
        <w:rPr>
          <w:rFonts w:ascii="Times New Roman" w:hAnsi="Times New Roman"/>
          <w:w w:val="95"/>
          <w:sz w:val="20"/>
        </w:rPr>
        <w:t>NENÍ</w:t>
      </w:r>
      <w:r>
        <w:rPr>
          <w:rFonts w:ascii="Times New Roman" w:hAnsi="Times New Roman"/>
          <w:spacing w:val="45"/>
          <w:sz w:val="20"/>
        </w:rPr>
        <w:t xml:space="preserve"> </w:t>
      </w:r>
      <w:r>
        <w:rPr>
          <w:rFonts w:ascii="Times New Roman" w:hAnsi="Times New Roman"/>
          <w:w w:val="95"/>
          <w:sz w:val="20"/>
        </w:rPr>
        <w:t>ZÁKONEM</w:t>
      </w:r>
      <w:r>
        <w:rPr>
          <w:rFonts w:ascii="Times New Roman" w:hAnsi="Times New Roman"/>
          <w:spacing w:val="45"/>
          <w:sz w:val="20"/>
        </w:rPr>
        <w:t xml:space="preserve"> </w:t>
      </w:r>
      <w:r>
        <w:rPr>
          <w:rFonts w:ascii="Times New Roman" w:hAnsi="Times New Roman"/>
          <w:w w:val="95"/>
          <w:sz w:val="20"/>
        </w:rPr>
        <w:t>STANOVENO</w:t>
      </w:r>
      <w:r>
        <w:rPr>
          <w:rFonts w:ascii="Times New Roman" w:hAnsi="Times New Roman"/>
          <w:spacing w:val="45"/>
          <w:sz w:val="20"/>
        </w:rPr>
        <w:t xml:space="preserve"> </w:t>
      </w:r>
      <w:r>
        <w:rPr>
          <w:rFonts w:ascii="Times New Roman" w:hAnsi="Times New Roman"/>
          <w:w w:val="95"/>
          <w:sz w:val="20"/>
        </w:rPr>
        <w:t>JINAK,</w:t>
      </w:r>
      <w:r>
        <w:rPr>
          <w:rFonts w:ascii="Times New Roman" w:hAnsi="Times New Roman"/>
          <w:spacing w:val="45"/>
          <w:sz w:val="20"/>
        </w:rPr>
        <w:t xml:space="preserve"> </w:t>
      </w:r>
      <w:r>
        <w:rPr>
          <w:rFonts w:ascii="Times New Roman" w:hAnsi="Times New Roman"/>
          <w:w w:val="95"/>
          <w:sz w:val="20"/>
        </w:rPr>
        <w:t>POSKYTOVATEL LICENCE</w:t>
      </w:r>
      <w:r>
        <w:rPr>
          <w:rFonts w:ascii="Times New Roman" w:hAnsi="Times New Roman"/>
          <w:spacing w:val="45"/>
          <w:sz w:val="20"/>
        </w:rPr>
        <w:t xml:space="preserve"> </w:t>
      </w:r>
      <w:r>
        <w:rPr>
          <w:rFonts w:ascii="Times New Roman" w:hAnsi="Times New Roman"/>
          <w:w w:val="95"/>
          <w:sz w:val="20"/>
        </w:rPr>
        <w:t>ODMÍTÁ ODPOVĚDNOST</w:t>
      </w:r>
      <w:r>
        <w:rPr>
          <w:rFonts w:ascii="Times New Roman" w:hAnsi="Times New Roman"/>
          <w:spacing w:val="1"/>
          <w:w w:val="95"/>
          <w:sz w:val="20"/>
        </w:rPr>
        <w:t xml:space="preserve"> </w:t>
      </w:r>
      <w:r>
        <w:rPr>
          <w:rFonts w:ascii="Times New Roman" w:hAnsi="Times New Roman"/>
          <w:sz w:val="20"/>
        </w:rPr>
        <w:t>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VYLUČUJE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JAKÉKOLI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VŠECHNY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PŘEDPOKLÁDANÉ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ZÁRUKY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VČETNĚ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VŠECH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ZÁRUK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TÝKAJÍCÍCH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OBCHODOVATELNOSTI,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VHODNOSTI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PRO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KONKRÉTNÍ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ÚČEL,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VLASTNICTVÍ</w:t>
      </w:r>
      <w:r>
        <w:rPr>
          <w:rFonts w:ascii="Times New Roman" w:hAnsi="Times New Roman"/>
          <w:spacing w:val="-47"/>
          <w:sz w:val="20"/>
        </w:rPr>
        <w:t xml:space="preserve"> </w:t>
      </w:r>
      <w:r>
        <w:rPr>
          <w:rFonts w:ascii="Times New Roman" w:hAnsi="Times New Roman"/>
          <w:sz w:val="20"/>
        </w:rPr>
        <w:t>NEBO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NEPORUŠENÍ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PRÁVA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STEJNĚ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TAK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JAKÉKOLI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ZÁRUKY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VYPLÝVAJÍCÍ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Z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PRŮBĚHU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UZAVÍRÁNÍ OBCHODŮ, PRŮBĚHU VÝKONU NEBO OBCHODOVÁNÍ. POSKYTOVATEL LICENCE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NEPOSKYTUJE ŽÁDNÉ ZÁRUKY, VYJÁDŘENÍ ANI PŘÍSLIBY S VÝJIMKOU TĚCH, KTERÉ JSOU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VÝSLOVNĚ UVEDENY V TÉTO OMEZENÉ ZÁRUCE. POSKYTOVATEL LICENCE NEZARUČUJE, ŽE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</w:t>
      </w:r>
      <w:r>
        <w:rPr>
          <w:rFonts w:ascii="Times New Roman" w:hAnsi="Times New Roman"/>
          <w:sz w:val="20"/>
        </w:rPr>
        <w:t>OFTWARE A SLUŽBY SPLNÍ VŠECHNY VAŠE POŽADAVKY, BUDOU KOMPATIBILNÍ SE VŠEMI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OPERAČNÍMI SYSTÉMU ANI ŽE PROVOZ SOFTWARU ČI SLUŽEB BUDE NEPŘERUŠOVANÝ 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BEZCHYBNÝ.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VÝŠE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UVEDENÁ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VYLOUČENÍ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ODMÍTNUTÍ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ODPOVĚDNOSTI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PŘEDSTAVUJÍ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NEDÍLNOU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rFonts w:ascii="Times New Roman" w:hAnsi="Times New Roman"/>
          <w:sz w:val="20"/>
        </w:rPr>
        <w:t>SOUČÁST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rFonts w:ascii="Times New Roman" w:hAnsi="Times New Roman"/>
          <w:sz w:val="20"/>
        </w:rPr>
        <w:t>TÉTO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rFonts w:ascii="Times New Roman" w:hAnsi="Times New Roman"/>
          <w:sz w:val="20"/>
        </w:rPr>
        <w:t>SMLOUVY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rFonts w:ascii="Times New Roman" w:hAnsi="Times New Roman"/>
          <w:sz w:val="20"/>
        </w:rPr>
        <w:t>A</w:t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rFonts w:ascii="Times New Roman" w:hAnsi="Times New Roman"/>
          <w:sz w:val="20"/>
        </w:rPr>
        <w:t>BYLY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rFonts w:ascii="Times New Roman" w:hAnsi="Times New Roman"/>
          <w:sz w:val="20"/>
        </w:rPr>
        <w:t>ZÁKLADEM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rFonts w:ascii="Times New Roman" w:hAnsi="Times New Roman"/>
          <w:sz w:val="20"/>
        </w:rPr>
        <w:t>PRO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rFonts w:ascii="Times New Roman" w:hAnsi="Times New Roman"/>
          <w:sz w:val="20"/>
        </w:rPr>
        <w:t>URČENÍ</w:t>
      </w:r>
      <w:r>
        <w:rPr>
          <w:rFonts w:ascii="Times New Roman" w:hAnsi="Times New Roman"/>
          <w:spacing w:val="15"/>
          <w:sz w:val="20"/>
        </w:rPr>
        <w:t xml:space="preserve"> </w:t>
      </w:r>
      <w:r>
        <w:rPr>
          <w:rFonts w:ascii="Times New Roman" w:hAnsi="Times New Roman"/>
          <w:sz w:val="20"/>
        </w:rPr>
        <w:t>CENY</w:t>
      </w:r>
      <w:r>
        <w:rPr>
          <w:rFonts w:ascii="Times New Roman" w:hAnsi="Times New Roman"/>
          <w:spacing w:val="15"/>
          <w:sz w:val="20"/>
        </w:rPr>
        <w:t xml:space="preserve"> </w:t>
      </w:r>
      <w:r>
        <w:rPr>
          <w:rFonts w:ascii="Times New Roman" w:hAnsi="Times New Roman"/>
          <w:sz w:val="20"/>
        </w:rPr>
        <w:t>ÚČTOVANÉ</w:t>
      </w:r>
      <w:r>
        <w:rPr>
          <w:rFonts w:ascii="Times New Roman" w:hAnsi="Times New Roman"/>
          <w:spacing w:val="17"/>
          <w:sz w:val="20"/>
        </w:rPr>
        <w:t xml:space="preserve"> </w:t>
      </w:r>
      <w:r>
        <w:rPr>
          <w:rFonts w:ascii="Times New Roman" w:hAnsi="Times New Roman"/>
          <w:sz w:val="20"/>
        </w:rPr>
        <w:t>ZA</w:t>
      </w:r>
    </w:p>
    <w:p w14:paraId="71DCD381" w14:textId="77777777" w:rsidR="00D50D66" w:rsidRDefault="00487229">
      <w:pPr>
        <w:spacing w:before="1"/>
        <w:ind w:left="880" w:right="87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PRODUKTY.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Některé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místně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příslušné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soudy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neumožňují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odmítnutí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určitých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záruk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nebo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některá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omezení,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proto</w:t>
      </w:r>
      <w:r>
        <w:rPr>
          <w:rFonts w:ascii="Times New Roman" w:hAnsi="Times New Roman"/>
          <w:spacing w:val="-47"/>
          <w:sz w:val="20"/>
        </w:rPr>
        <w:t xml:space="preserve"> </w:t>
      </w:r>
      <w:r>
        <w:rPr>
          <w:rFonts w:ascii="Times New Roman" w:hAnsi="Times New Roman"/>
          <w:sz w:val="20"/>
        </w:rPr>
        <w:t>je možné, že některá z výše uvedených omezení se na vás nevztahují. Omezená záruka vám dává určitá práva 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kromě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nich můžete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rFonts w:ascii="Times New Roman" w:hAnsi="Times New Roman"/>
          <w:sz w:val="20"/>
        </w:rPr>
        <w:t>mít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i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další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práva, která se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liší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v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závislosti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na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státu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nebo jurisdikci.</w:t>
      </w:r>
    </w:p>
    <w:p w14:paraId="3FAAE9DC" w14:textId="77777777" w:rsidR="00D50D66" w:rsidRDefault="00487229">
      <w:pPr>
        <w:pStyle w:val="Nadpis3"/>
      </w:pPr>
      <w:bookmarkStart w:id="19" w:name="Následné_ztráty"/>
      <w:bookmarkEnd w:id="19"/>
      <w:r>
        <w:t>Následné ztráty</w:t>
      </w:r>
    </w:p>
    <w:p w14:paraId="1ADA6947" w14:textId="77777777" w:rsidR="00D50D66" w:rsidRDefault="00487229">
      <w:pPr>
        <w:spacing w:before="61"/>
        <w:ind w:left="879" w:right="878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POSKYTOVATEL LICENCE ANI JEHO POSKYTOVATELÉ LICENCÍ, POBOČKY A ZAMĚSTNANCI V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ŽÁDNÉM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PŘÍPADĚ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NENESOU ODPOVĚDNOST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ZA ŽÁDNÉ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ZVLÁŠTNÍ,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NÁHODNÉ,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NÁSLEDNÉ,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NEPŘÍMÉ, EKONOMICKÉ A TRESTNÍ ŠKODY ČI ŠKODY VZNIKLÉ NEZÁKONNÝM JEDNÁNÍM, AŤ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UŽ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BY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TAKOVÉ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ŠKODY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VZNIKY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VZN</w:t>
      </w:r>
      <w:r>
        <w:rPr>
          <w:rFonts w:ascii="Times New Roman" w:hAnsi="Times New Roman"/>
          <w:sz w:val="20"/>
        </w:rPr>
        <w:t>IKLY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NA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ZÁKLADĚ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SMLOUVY,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NEDBALOSTÍ,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NA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ZÁKLADĚ</w:t>
      </w:r>
      <w:r>
        <w:rPr>
          <w:rFonts w:ascii="Times New Roman" w:hAnsi="Times New Roman"/>
          <w:spacing w:val="-48"/>
          <w:sz w:val="20"/>
        </w:rPr>
        <w:t xml:space="preserve"> </w:t>
      </w:r>
      <w:r>
        <w:rPr>
          <w:rFonts w:ascii="Times New Roman" w:hAnsi="Times New Roman"/>
          <w:sz w:val="20"/>
        </w:rPr>
        <w:t>ABSOLUTNÍ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ODPOVĚDNOSTI,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ÚMYSLNÉHO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PORUŠENÍ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PRÁVA,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PORUŠENÍM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ZÁKONNÝCH</w:t>
      </w:r>
      <w:r>
        <w:rPr>
          <w:rFonts w:ascii="Times New Roman" w:hAnsi="Times New Roman"/>
          <w:spacing w:val="-47"/>
          <w:sz w:val="20"/>
        </w:rPr>
        <w:t xml:space="preserve"> </w:t>
      </w:r>
      <w:r>
        <w:rPr>
          <w:rFonts w:ascii="Times New Roman" w:hAnsi="Times New Roman"/>
          <w:sz w:val="20"/>
        </w:rPr>
        <w:t>POVINNOSTÍ, PŘEVZETÍM ODPOVĚDNOSTI NEBO SPOLUÚČASTI, VČETNĚ MIMO JINÉ ZTRÁTY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ZISKU, PODNIKÁNÍ NEBO DAT, A TO I KDYŽ BYLO NA MOŽNOST VZNIKU</w:t>
      </w:r>
      <w:r>
        <w:rPr>
          <w:rFonts w:ascii="Times New Roman" w:hAnsi="Times New Roman"/>
          <w:sz w:val="20"/>
        </w:rPr>
        <w:t xml:space="preserve"> TAKOVÝCH ŠKOD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UPOZORNĚNO.</w:t>
      </w:r>
    </w:p>
    <w:p w14:paraId="48057FCA" w14:textId="77777777" w:rsidR="00D50D66" w:rsidRDefault="00487229">
      <w:pPr>
        <w:pStyle w:val="Nadpis3"/>
        <w:spacing w:before="117"/>
      </w:pPr>
      <w:bookmarkStart w:id="20" w:name="Přímé_škody"/>
      <w:bookmarkEnd w:id="20"/>
      <w:r>
        <w:t>Přímé škody</w:t>
      </w:r>
    </w:p>
    <w:p w14:paraId="16044EAA" w14:textId="77777777" w:rsidR="00D50D66" w:rsidRDefault="00487229">
      <w:pPr>
        <w:spacing w:before="62"/>
        <w:ind w:left="880" w:right="878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CELKOVÁ ODPOVĚDNOST POSKYTOVATELE LICENCE ZA PŘÍMÉ ŠKODY NA MAJETKU NEBO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OSOBNÍ ÚJMU (AŤ JIŽ SE JEDNÁ O JEDEN PŘÍPAD NEBO O ŘADU PŘÍPADŮ) V ŽÁDNÉM PŘÍPADĚ</w:t>
      </w:r>
      <w:r>
        <w:rPr>
          <w:rFonts w:ascii="Times New Roman" w:hAnsi="Times New Roman"/>
          <w:spacing w:val="-47"/>
          <w:sz w:val="20"/>
        </w:rPr>
        <w:t xml:space="preserve"> </w:t>
      </w:r>
      <w:r>
        <w:rPr>
          <w:rFonts w:ascii="Times New Roman" w:hAnsi="Times New Roman"/>
          <w:sz w:val="20"/>
        </w:rPr>
        <w:t>NEPŘESÁHNE 1,25NÁSOBEK ČÁSTKY, KTEROU JSTE ZAPLATILI ZA SOFTWARE NEBO SLUŽBY,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KTERÉ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VZNIK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NÁROKU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ZPŮSOBILY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(NEBO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50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USD,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POKUD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JSTE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SOFTWARE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ZÍSKALI ZDARMA).</w:t>
      </w:r>
    </w:p>
    <w:p w14:paraId="3E4A80E9" w14:textId="77777777" w:rsidR="00D50D66" w:rsidRDefault="00487229">
      <w:pPr>
        <w:spacing w:before="119"/>
        <w:ind w:left="880" w:right="877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pacing w:val="-1"/>
          <w:sz w:val="20"/>
        </w:rPr>
        <w:t>Výše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uvedená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vyl</w:t>
      </w:r>
      <w:r>
        <w:rPr>
          <w:rFonts w:ascii="Times New Roman" w:hAnsi="Times New Roman"/>
          <w:spacing w:val="-1"/>
          <w:sz w:val="20"/>
        </w:rPr>
        <w:t>oučení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a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omezení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se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nevztahují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na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nároky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rFonts w:ascii="Times New Roman" w:hAnsi="Times New Roman"/>
          <w:sz w:val="20"/>
        </w:rPr>
        <w:t>související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z w:val="20"/>
        </w:rPr>
        <w:t>s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rFonts w:ascii="Times New Roman" w:hAnsi="Times New Roman"/>
          <w:sz w:val="20"/>
        </w:rPr>
        <w:t>úmrtím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nebo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zraněním</w:t>
      </w:r>
      <w:r>
        <w:rPr>
          <w:rFonts w:ascii="Times New Roman" w:hAnsi="Times New Roman"/>
          <w:spacing w:val="-16"/>
          <w:sz w:val="20"/>
        </w:rPr>
        <w:t xml:space="preserve"> </w:t>
      </w:r>
      <w:r>
        <w:rPr>
          <w:rFonts w:ascii="Times New Roman" w:hAnsi="Times New Roman"/>
          <w:sz w:val="20"/>
        </w:rPr>
        <w:t>osob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způsobených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nedbalostí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z w:val="20"/>
        </w:rPr>
        <w:t>Poskytovatele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licence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nebo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jeho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zaměstnanců,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zástupců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nebo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smluvních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z w:val="20"/>
        </w:rPr>
        <w:t>partnerů.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z w:val="20"/>
        </w:rPr>
        <w:t>V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jurisdikcích,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které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nepovolují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vyloučení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nebo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omezení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náhrad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škod,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zejména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pak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náhrad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škod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za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porušení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jakýchkoli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předpokládaných podmínek týkajících se vlastnictví nebo nerušeného užívání jakéhokoli Softwaru získaného na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základě této Smlouvy nebo náhrad škod za úmyslné zkreslení údajů, bude odpovědnost Poskytovatele lice</w:t>
      </w:r>
      <w:r>
        <w:rPr>
          <w:rFonts w:ascii="Times New Roman" w:hAnsi="Times New Roman"/>
          <w:sz w:val="20"/>
        </w:rPr>
        <w:t>nce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omezena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rFonts w:ascii="Times New Roman" w:hAnsi="Times New Roman"/>
          <w:sz w:val="20"/>
        </w:rPr>
        <w:t>nebo vyloučena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rFonts w:ascii="Times New Roman" w:hAnsi="Times New Roman"/>
          <w:sz w:val="20"/>
        </w:rPr>
        <w:t>v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maximálním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rozsahu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povoleném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v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těchto jurisdikcích.</w:t>
      </w:r>
    </w:p>
    <w:p w14:paraId="4B404A7A" w14:textId="77777777" w:rsidR="00D50D66" w:rsidRDefault="00D50D66">
      <w:pPr>
        <w:pStyle w:val="Zkladntext"/>
        <w:spacing w:before="7"/>
        <w:rPr>
          <w:rFonts w:ascii="Times New Roman"/>
          <w:sz w:val="20"/>
        </w:rPr>
      </w:pPr>
    </w:p>
    <w:p w14:paraId="7C76105F" w14:textId="77777777" w:rsidR="00D50D66" w:rsidRDefault="00487229">
      <w:pPr>
        <w:pStyle w:val="Nadpis1"/>
      </w:pPr>
      <w:bookmarkStart w:id="21" w:name="Všeobecné_podmínky"/>
      <w:bookmarkEnd w:id="21"/>
      <w:r>
        <w:rPr>
          <w:color w:val="2FB978"/>
        </w:rPr>
        <w:t>Všeobecné</w:t>
      </w:r>
      <w:r>
        <w:rPr>
          <w:color w:val="2FB978"/>
          <w:spacing w:val="-6"/>
        </w:rPr>
        <w:t xml:space="preserve"> </w:t>
      </w:r>
      <w:r>
        <w:rPr>
          <w:color w:val="2FB978"/>
        </w:rPr>
        <w:t>podmínky</w:t>
      </w:r>
    </w:p>
    <w:p w14:paraId="585EF57C" w14:textId="77777777" w:rsidR="00D50D66" w:rsidRDefault="00487229">
      <w:pPr>
        <w:pStyle w:val="Nadpis3"/>
        <w:spacing w:before="123"/>
      </w:pPr>
      <w:bookmarkStart w:id="22" w:name="Doba_trvání"/>
      <w:bookmarkEnd w:id="22"/>
      <w:r>
        <w:t>Doba</w:t>
      </w:r>
      <w:r>
        <w:rPr>
          <w:spacing w:val="-4"/>
        </w:rPr>
        <w:t xml:space="preserve"> </w:t>
      </w:r>
      <w:r>
        <w:t>trvání</w:t>
      </w:r>
    </w:p>
    <w:p w14:paraId="4DFC8251" w14:textId="77777777" w:rsidR="00D50D66" w:rsidRDefault="00487229">
      <w:pPr>
        <w:spacing w:before="61"/>
        <w:ind w:left="880" w:right="88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Tato Smlouva nabývá platnosti v den, kdy legální cestou získáte Software, a je automaticky ukončena ve chvíli,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kdy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porušíte</w:t>
      </w:r>
      <w:r>
        <w:rPr>
          <w:rFonts w:ascii="Times New Roman" w:hAnsi="Times New Roman"/>
          <w:spacing w:val="3"/>
          <w:sz w:val="20"/>
        </w:rPr>
        <w:t xml:space="preserve"> </w:t>
      </w:r>
      <w:r>
        <w:rPr>
          <w:rFonts w:ascii="Times New Roman" w:hAnsi="Times New Roman"/>
          <w:sz w:val="20"/>
        </w:rPr>
        <w:t>kteroukoliv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z jejích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podmínek.</w:t>
      </w:r>
    </w:p>
    <w:p w14:paraId="6B204952" w14:textId="77777777" w:rsidR="00D50D66" w:rsidRDefault="00487229">
      <w:pPr>
        <w:pStyle w:val="Nadpis3"/>
        <w:spacing w:before="120"/>
      </w:pPr>
      <w:bookmarkStart w:id="23" w:name="Audity"/>
      <w:bookmarkEnd w:id="23"/>
      <w:r>
        <w:t>Audity</w:t>
      </w:r>
    </w:p>
    <w:p w14:paraId="50A9BE35" w14:textId="77777777" w:rsidR="00D50D66" w:rsidRDefault="00487229">
      <w:pPr>
        <w:spacing w:before="61"/>
        <w:ind w:left="880" w:right="878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Poskytovatel licence nebo Auditor (jak je definováno níže), má právo kontrolovat, že dodržujet</w:t>
      </w:r>
      <w:r>
        <w:rPr>
          <w:rFonts w:ascii="Times New Roman" w:hAnsi="Times New Roman"/>
          <w:sz w:val="20"/>
        </w:rPr>
        <w:t>e tuto Smlouvu.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Souhlasíte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rFonts w:ascii="Times New Roman" w:hAnsi="Times New Roman"/>
          <w:sz w:val="20"/>
        </w:rPr>
        <w:t>s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tím,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že:</w:t>
      </w:r>
    </w:p>
    <w:p w14:paraId="1AF2D4FE" w14:textId="77777777" w:rsidR="00D50D66" w:rsidRDefault="00487229">
      <w:pPr>
        <w:pStyle w:val="Odstavecseseznamem"/>
        <w:numPr>
          <w:ilvl w:val="1"/>
          <w:numId w:val="1"/>
        </w:numPr>
        <w:tabs>
          <w:tab w:val="left" w:pos="1600"/>
        </w:tabs>
        <w:spacing w:before="119"/>
        <w:ind w:right="872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Vedení záznamů: Budete vést a na žádost Poskytovatele licence předložíte záznamy, které dostatečně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doloží vaše dodržování této Smlouvy na základě příslušných licenčních metrik, dokumentu Compliance</w:t>
      </w:r>
      <w:r>
        <w:rPr>
          <w:rFonts w:ascii="Times New Roman" w:hAnsi="Times New Roman"/>
          <w:spacing w:val="-47"/>
          <w:sz w:val="20"/>
        </w:rPr>
        <w:t xml:space="preserve"> </w:t>
      </w:r>
      <w:r>
        <w:rPr>
          <w:rFonts w:ascii="Times New Roman" w:hAnsi="Times New Roman"/>
          <w:sz w:val="20"/>
        </w:rPr>
        <w:t>Charter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SUSE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na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adre</w:t>
      </w:r>
      <w:r>
        <w:rPr>
          <w:rFonts w:ascii="Times New Roman" w:hAnsi="Times New Roman"/>
          <w:sz w:val="20"/>
        </w:rPr>
        <w:t>se</w:t>
      </w:r>
      <w:r>
        <w:rPr>
          <w:rFonts w:ascii="Times New Roman" w:hAnsi="Times New Roman"/>
          <w:color w:val="000080"/>
          <w:spacing w:val="1"/>
          <w:sz w:val="20"/>
        </w:rPr>
        <w:t xml:space="preserve"> </w:t>
      </w:r>
      <w:hyperlink r:id="rId15">
        <w:r>
          <w:rPr>
            <w:rFonts w:ascii="Times New Roman" w:hAnsi="Times New Roman"/>
            <w:color w:val="000080"/>
            <w:sz w:val="20"/>
            <w:u w:val="single" w:color="000080"/>
          </w:rPr>
          <w:t>https://www.suse.com/company/legal/compliance-charter</w:t>
        </w:r>
      </w:hyperlink>
      <w:r>
        <w:rPr>
          <w:rFonts w:ascii="Times New Roman" w:hAnsi="Times New Roman"/>
          <w:color w:val="000080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a Smluvních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podmínek pro tento Software. To můžete zahrnovat (mimo jiné) sériová čísla, licenční klíče, protokoly,</w:t>
      </w:r>
      <w:r>
        <w:rPr>
          <w:rFonts w:ascii="Times New Roman" w:hAnsi="Times New Roman"/>
          <w:spacing w:val="-47"/>
          <w:sz w:val="20"/>
        </w:rPr>
        <w:t xml:space="preserve"> </w:t>
      </w:r>
      <w:r>
        <w:rPr>
          <w:rFonts w:ascii="Times New Roman" w:hAnsi="Times New Roman"/>
          <w:sz w:val="20"/>
        </w:rPr>
        <w:t>místo, model (včetně množství a typu procesoru) a sériové číslo všech počítačů, na kterém je tento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 xml:space="preserve">Software nainstalovaný nebo se k němu přistupuje nebo </w:t>
      </w:r>
      <w:r>
        <w:rPr>
          <w:rFonts w:ascii="Times New Roman" w:hAnsi="Times New Roman"/>
          <w:sz w:val="20"/>
        </w:rPr>
        <w:t>na kterém se k Softwaru může přistupovat,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jména</w:t>
      </w:r>
      <w:r>
        <w:rPr>
          <w:rFonts w:ascii="Times New Roman" w:hAnsi="Times New Roman"/>
          <w:spacing w:val="15"/>
          <w:sz w:val="20"/>
        </w:rPr>
        <w:t xml:space="preserve"> </w:t>
      </w:r>
      <w:r>
        <w:rPr>
          <w:rFonts w:ascii="Times New Roman" w:hAnsi="Times New Roman"/>
          <w:sz w:val="20"/>
        </w:rPr>
        <w:t>(včetně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rFonts w:ascii="Times New Roman" w:hAnsi="Times New Roman"/>
          <w:sz w:val="20"/>
        </w:rPr>
        <w:t>podnikové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rFonts w:ascii="Times New Roman" w:hAnsi="Times New Roman"/>
          <w:sz w:val="20"/>
        </w:rPr>
        <w:t>entity)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rFonts w:ascii="Times New Roman" w:hAnsi="Times New Roman"/>
          <w:sz w:val="20"/>
        </w:rPr>
        <w:t>a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počet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rFonts w:ascii="Times New Roman" w:hAnsi="Times New Roman"/>
          <w:sz w:val="20"/>
        </w:rPr>
        <w:t>uživatelů,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rFonts w:ascii="Times New Roman" w:hAnsi="Times New Roman"/>
          <w:sz w:val="20"/>
        </w:rPr>
        <w:t>kteří</w:t>
      </w:r>
      <w:r>
        <w:rPr>
          <w:rFonts w:ascii="Times New Roman" w:hAnsi="Times New Roman"/>
          <w:spacing w:val="18"/>
          <w:sz w:val="20"/>
        </w:rPr>
        <w:t xml:space="preserve"> </w:t>
      </w:r>
      <w:r>
        <w:rPr>
          <w:rFonts w:ascii="Times New Roman" w:hAnsi="Times New Roman"/>
          <w:sz w:val="20"/>
        </w:rPr>
        <w:t>k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Softwaru</w:t>
      </w:r>
      <w:r>
        <w:rPr>
          <w:rFonts w:ascii="Times New Roman" w:hAnsi="Times New Roman"/>
          <w:spacing w:val="15"/>
          <w:sz w:val="20"/>
        </w:rPr>
        <w:t xml:space="preserve"> </w:t>
      </w:r>
      <w:r>
        <w:rPr>
          <w:rFonts w:ascii="Times New Roman" w:hAnsi="Times New Roman"/>
          <w:sz w:val="20"/>
        </w:rPr>
        <w:t>přistupují</w:t>
      </w:r>
      <w:r>
        <w:rPr>
          <w:rFonts w:ascii="Times New Roman" w:hAnsi="Times New Roman"/>
          <w:spacing w:val="15"/>
          <w:sz w:val="20"/>
        </w:rPr>
        <w:t xml:space="preserve"> </w:t>
      </w:r>
      <w:r>
        <w:rPr>
          <w:rFonts w:ascii="Times New Roman" w:hAnsi="Times New Roman"/>
          <w:sz w:val="20"/>
        </w:rPr>
        <w:t>nebo</w:t>
      </w:r>
      <w:r>
        <w:rPr>
          <w:rFonts w:ascii="Times New Roman" w:hAnsi="Times New Roman"/>
          <w:spacing w:val="17"/>
          <w:sz w:val="20"/>
        </w:rPr>
        <w:t xml:space="preserve"> </w:t>
      </w:r>
      <w:r>
        <w:rPr>
          <w:rFonts w:ascii="Times New Roman" w:hAnsi="Times New Roman"/>
          <w:sz w:val="20"/>
        </w:rPr>
        <w:t>jsou</w:t>
      </w:r>
      <w:r>
        <w:rPr>
          <w:rFonts w:ascii="Times New Roman" w:hAnsi="Times New Roman"/>
          <w:spacing w:val="15"/>
          <w:sz w:val="20"/>
        </w:rPr>
        <w:t xml:space="preserve"> </w:t>
      </w:r>
      <w:r>
        <w:rPr>
          <w:rFonts w:ascii="Times New Roman" w:hAnsi="Times New Roman"/>
          <w:sz w:val="20"/>
        </w:rPr>
        <w:t>autorizováni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k němu přistupovat,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metriky,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sestavy,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kopie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Softwaru (podle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produktu a verze)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a diagramy síťové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architektury,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rFonts w:ascii="Times New Roman" w:hAnsi="Times New Roman"/>
          <w:sz w:val="20"/>
        </w:rPr>
        <w:t>které</w:t>
      </w:r>
      <w:r>
        <w:rPr>
          <w:rFonts w:ascii="Times New Roman" w:hAnsi="Times New Roman"/>
          <w:spacing w:val="5"/>
          <w:sz w:val="20"/>
        </w:rPr>
        <w:t xml:space="preserve"> </w:t>
      </w:r>
      <w:r>
        <w:rPr>
          <w:rFonts w:ascii="Times New Roman" w:hAnsi="Times New Roman"/>
          <w:sz w:val="20"/>
        </w:rPr>
        <w:t>jsou</w:t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rFonts w:ascii="Times New Roman" w:hAnsi="Times New Roman"/>
          <w:sz w:val="20"/>
        </w:rPr>
        <w:t>relevantní</w:t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rFonts w:ascii="Times New Roman" w:hAnsi="Times New Roman"/>
          <w:sz w:val="20"/>
        </w:rPr>
        <w:t>pro</w:t>
      </w:r>
      <w:r>
        <w:rPr>
          <w:rFonts w:ascii="Times New Roman" w:hAnsi="Times New Roman"/>
          <w:spacing w:val="6"/>
          <w:sz w:val="20"/>
        </w:rPr>
        <w:t xml:space="preserve"> </w:t>
      </w:r>
      <w:r>
        <w:rPr>
          <w:rFonts w:ascii="Times New Roman" w:hAnsi="Times New Roman"/>
          <w:sz w:val="20"/>
        </w:rPr>
        <w:t>vaše</w:t>
      </w:r>
      <w:r>
        <w:rPr>
          <w:rFonts w:ascii="Times New Roman" w:hAnsi="Times New Roman"/>
          <w:spacing w:val="5"/>
          <w:sz w:val="20"/>
        </w:rPr>
        <w:t xml:space="preserve"> </w:t>
      </w:r>
      <w:r>
        <w:rPr>
          <w:rFonts w:ascii="Times New Roman" w:hAnsi="Times New Roman"/>
          <w:sz w:val="20"/>
        </w:rPr>
        <w:t>licencování</w:t>
      </w:r>
      <w:r>
        <w:rPr>
          <w:rFonts w:ascii="Times New Roman" w:hAnsi="Times New Roman"/>
          <w:spacing w:val="5"/>
          <w:sz w:val="20"/>
        </w:rPr>
        <w:t xml:space="preserve"> </w:t>
      </w:r>
      <w:r>
        <w:rPr>
          <w:rFonts w:ascii="Times New Roman" w:hAnsi="Times New Roman"/>
          <w:sz w:val="20"/>
        </w:rPr>
        <w:t>a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nasazení</w:t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rFonts w:ascii="Times New Roman" w:hAnsi="Times New Roman"/>
          <w:sz w:val="20"/>
        </w:rPr>
        <w:t>Softwaru</w:t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rFonts w:ascii="Times New Roman" w:hAnsi="Times New Roman"/>
          <w:sz w:val="20"/>
        </w:rPr>
        <w:t>a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s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tím</w:t>
      </w:r>
      <w:r>
        <w:rPr>
          <w:rFonts w:ascii="Times New Roman" w:hAnsi="Times New Roman"/>
          <w:spacing w:val="3"/>
          <w:sz w:val="20"/>
        </w:rPr>
        <w:t xml:space="preserve"> </w:t>
      </w:r>
      <w:r>
        <w:rPr>
          <w:rFonts w:ascii="Times New Roman" w:hAnsi="Times New Roman"/>
          <w:sz w:val="20"/>
        </w:rPr>
        <w:t>spojenou</w:t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rFonts w:ascii="Times New Roman" w:hAnsi="Times New Roman"/>
          <w:sz w:val="20"/>
        </w:rPr>
        <w:t>podporou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a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údržbou;</w:t>
      </w:r>
    </w:p>
    <w:p w14:paraId="70E1D0AA" w14:textId="77777777" w:rsidR="00D50D66" w:rsidRDefault="00487229">
      <w:pPr>
        <w:pStyle w:val="Odstavecseseznamem"/>
        <w:numPr>
          <w:ilvl w:val="1"/>
          <w:numId w:val="1"/>
        </w:numPr>
        <w:tabs>
          <w:tab w:val="left" w:pos="1600"/>
        </w:tabs>
        <w:spacing w:before="119"/>
        <w:ind w:right="876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Dotazník. Do sedmi (7) dní od žádosti Poskytovatele licence poskytnete Poskytovateli licence nebo jím</w:t>
      </w:r>
      <w:r>
        <w:rPr>
          <w:rFonts w:ascii="Times New Roman" w:hAnsi="Times New Roman"/>
          <w:spacing w:val="-47"/>
          <w:sz w:val="20"/>
        </w:rPr>
        <w:t xml:space="preserve"> </w:t>
      </w:r>
      <w:r>
        <w:rPr>
          <w:rFonts w:ascii="Times New Roman" w:hAnsi="Times New Roman"/>
          <w:sz w:val="20"/>
        </w:rPr>
        <w:t>určenému</w:t>
      </w:r>
      <w:r>
        <w:rPr>
          <w:rFonts w:ascii="Times New Roman" w:hAnsi="Times New Roman"/>
          <w:spacing w:val="3"/>
          <w:sz w:val="20"/>
        </w:rPr>
        <w:t xml:space="preserve"> </w:t>
      </w:r>
      <w:r>
        <w:rPr>
          <w:rFonts w:ascii="Times New Roman" w:hAnsi="Times New Roman"/>
          <w:sz w:val="20"/>
        </w:rPr>
        <w:t>nezávislému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auditorovi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rFonts w:ascii="Times New Roman" w:hAnsi="Times New Roman"/>
          <w:sz w:val="20"/>
        </w:rPr>
        <w:t>(„Auditor“)</w:t>
      </w:r>
      <w:r>
        <w:rPr>
          <w:rFonts w:ascii="Times New Roman" w:hAnsi="Times New Roman"/>
          <w:spacing w:val="3"/>
          <w:sz w:val="20"/>
        </w:rPr>
        <w:t xml:space="preserve"> </w:t>
      </w:r>
      <w:r>
        <w:rPr>
          <w:rFonts w:ascii="Times New Roman" w:hAnsi="Times New Roman"/>
          <w:sz w:val="20"/>
        </w:rPr>
        <w:t>vyplněný d</w:t>
      </w:r>
      <w:r>
        <w:rPr>
          <w:rFonts w:ascii="Times New Roman" w:hAnsi="Times New Roman"/>
          <w:sz w:val="20"/>
        </w:rPr>
        <w:t>otazník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dodaný Poskytovatelem</w:t>
      </w:r>
      <w:r>
        <w:rPr>
          <w:rFonts w:ascii="Times New Roman" w:hAnsi="Times New Roman"/>
          <w:spacing w:val="3"/>
          <w:sz w:val="20"/>
        </w:rPr>
        <w:t xml:space="preserve"> </w:t>
      </w:r>
      <w:r>
        <w:rPr>
          <w:rFonts w:ascii="Times New Roman" w:hAnsi="Times New Roman"/>
          <w:sz w:val="20"/>
        </w:rPr>
        <w:t>licence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rFonts w:ascii="Times New Roman" w:hAnsi="Times New Roman"/>
          <w:sz w:val="20"/>
        </w:rPr>
        <w:t>nebo</w:t>
      </w:r>
    </w:p>
    <w:p w14:paraId="220EF309" w14:textId="77777777" w:rsidR="00D50D66" w:rsidRDefault="00D50D66">
      <w:pPr>
        <w:jc w:val="both"/>
        <w:rPr>
          <w:rFonts w:ascii="Times New Roman" w:hAnsi="Times New Roman"/>
          <w:sz w:val="20"/>
        </w:rPr>
        <w:sectPr w:rsidR="00D50D66">
          <w:pgSz w:w="11910" w:h="16840"/>
          <w:pgMar w:top="920" w:right="560" w:bottom="1120" w:left="560" w:header="722" w:footer="932" w:gutter="0"/>
          <w:cols w:space="708"/>
        </w:sectPr>
      </w:pPr>
    </w:p>
    <w:p w14:paraId="328E5BB0" w14:textId="77777777" w:rsidR="00D50D66" w:rsidRDefault="00D50D66">
      <w:pPr>
        <w:pStyle w:val="Zkladntext"/>
        <w:rPr>
          <w:rFonts w:ascii="Times New Roman"/>
          <w:sz w:val="20"/>
        </w:rPr>
      </w:pPr>
    </w:p>
    <w:p w14:paraId="1A604A5A" w14:textId="77777777" w:rsidR="00D50D66" w:rsidRDefault="00D50D66">
      <w:pPr>
        <w:pStyle w:val="Zkladntext"/>
        <w:spacing w:before="6"/>
        <w:rPr>
          <w:rFonts w:ascii="Times New Roman"/>
          <w:sz w:val="16"/>
        </w:rPr>
      </w:pPr>
    </w:p>
    <w:p w14:paraId="7B11293F" w14:textId="77777777" w:rsidR="00D50D66" w:rsidRDefault="00487229">
      <w:pPr>
        <w:spacing w:before="91"/>
        <w:ind w:left="1600" w:right="279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Auditorem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rFonts w:ascii="Times New Roman" w:hAnsi="Times New Roman"/>
          <w:sz w:val="20"/>
        </w:rPr>
        <w:t>spolu</w:t>
      </w:r>
      <w:r>
        <w:rPr>
          <w:rFonts w:ascii="Times New Roman" w:hAnsi="Times New Roman"/>
          <w:spacing w:val="20"/>
          <w:sz w:val="20"/>
        </w:rPr>
        <w:t xml:space="preserve"> </w:t>
      </w:r>
      <w:r>
        <w:rPr>
          <w:rFonts w:ascii="Times New Roman" w:hAnsi="Times New Roman"/>
          <w:sz w:val="20"/>
        </w:rPr>
        <w:t>s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písemným</w:t>
      </w:r>
      <w:r>
        <w:rPr>
          <w:rFonts w:ascii="Times New Roman" w:hAnsi="Times New Roman"/>
          <w:spacing w:val="20"/>
          <w:sz w:val="20"/>
        </w:rPr>
        <w:t xml:space="preserve"> </w:t>
      </w:r>
      <w:r>
        <w:rPr>
          <w:rFonts w:ascii="Times New Roman" w:hAnsi="Times New Roman"/>
          <w:sz w:val="20"/>
        </w:rPr>
        <w:t>prohlášením,</w:t>
      </w:r>
      <w:r>
        <w:rPr>
          <w:rFonts w:ascii="Times New Roman" w:hAnsi="Times New Roman"/>
          <w:spacing w:val="22"/>
          <w:sz w:val="20"/>
        </w:rPr>
        <w:t xml:space="preserve"> </w:t>
      </w:r>
      <w:r>
        <w:rPr>
          <w:rFonts w:ascii="Times New Roman" w:hAnsi="Times New Roman"/>
          <w:sz w:val="20"/>
        </w:rPr>
        <w:t>které</w:t>
      </w:r>
      <w:r>
        <w:rPr>
          <w:rFonts w:ascii="Times New Roman" w:hAnsi="Times New Roman"/>
          <w:spacing w:val="19"/>
          <w:sz w:val="20"/>
        </w:rPr>
        <w:t xml:space="preserve"> </w:t>
      </w:r>
      <w:r>
        <w:rPr>
          <w:rFonts w:ascii="Times New Roman" w:hAnsi="Times New Roman"/>
          <w:sz w:val="20"/>
        </w:rPr>
        <w:t>je</w:t>
      </w:r>
      <w:r>
        <w:rPr>
          <w:rFonts w:ascii="Times New Roman" w:hAnsi="Times New Roman"/>
          <w:spacing w:val="18"/>
          <w:sz w:val="20"/>
        </w:rPr>
        <w:t xml:space="preserve"> </w:t>
      </w:r>
      <w:r>
        <w:rPr>
          <w:rFonts w:ascii="Times New Roman" w:hAnsi="Times New Roman"/>
          <w:sz w:val="20"/>
        </w:rPr>
        <w:t>podepsáno</w:t>
      </w:r>
      <w:r>
        <w:rPr>
          <w:rFonts w:ascii="Times New Roman" w:hAnsi="Times New Roman"/>
          <w:spacing w:val="20"/>
          <w:sz w:val="20"/>
        </w:rPr>
        <w:t xml:space="preserve"> </w:t>
      </w:r>
      <w:r>
        <w:rPr>
          <w:rFonts w:ascii="Times New Roman" w:hAnsi="Times New Roman"/>
          <w:sz w:val="20"/>
        </w:rPr>
        <w:t>ředitelem</w:t>
      </w:r>
      <w:r>
        <w:rPr>
          <w:rFonts w:ascii="Times New Roman" w:hAnsi="Times New Roman"/>
          <w:spacing w:val="17"/>
          <w:sz w:val="20"/>
        </w:rPr>
        <w:t xml:space="preserve"> </w:t>
      </w:r>
      <w:r>
        <w:rPr>
          <w:rFonts w:ascii="Times New Roman" w:hAnsi="Times New Roman"/>
          <w:sz w:val="20"/>
        </w:rPr>
        <w:t>vaší</w:t>
      </w:r>
      <w:r>
        <w:rPr>
          <w:rFonts w:ascii="Times New Roman" w:hAnsi="Times New Roman"/>
          <w:spacing w:val="18"/>
          <w:sz w:val="20"/>
        </w:rPr>
        <w:t xml:space="preserve"> </w:t>
      </w:r>
      <w:r>
        <w:rPr>
          <w:rFonts w:ascii="Times New Roman" w:hAnsi="Times New Roman"/>
          <w:sz w:val="20"/>
        </w:rPr>
        <w:t>Organizace</w:t>
      </w:r>
      <w:r>
        <w:rPr>
          <w:rFonts w:ascii="Times New Roman" w:hAnsi="Times New Roman"/>
          <w:spacing w:val="19"/>
          <w:sz w:val="20"/>
        </w:rPr>
        <w:t xml:space="preserve"> </w:t>
      </w:r>
      <w:r>
        <w:rPr>
          <w:rFonts w:ascii="Times New Roman" w:hAnsi="Times New Roman"/>
          <w:sz w:val="20"/>
        </w:rPr>
        <w:t>a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potvrzuje</w:t>
      </w:r>
      <w:r>
        <w:rPr>
          <w:rFonts w:ascii="Times New Roman" w:hAnsi="Times New Roman"/>
          <w:spacing w:val="-47"/>
          <w:sz w:val="20"/>
        </w:rPr>
        <w:t xml:space="preserve"> </w:t>
      </w:r>
      <w:r>
        <w:rPr>
          <w:rFonts w:ascii="Times New Roman" w:hAnsi="Times New Roman"/>
          <w:sz w:val="20"/>
        </w:rPr>
        <w:t>přesnost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poskytnutých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informací; a</w:t>
      </w:r>
    </w:p>
    <w:p w14:paraId="5C684BD3" w14:textId="77777777" w:rsidR="00D50D66" w:rsidRDefault="00487229">
      <w:pPr>
        <w:pStyle w:val="Odstavecseseznamem"/>
        <w:numPr>
          <w:ilvl w:val="1"/>
          <w:numId w:val="1"/>
        </w:numPr>
        <w:tabs>
          <w:tab w:val="left" w:pos="1600"/>
        </w:tabs>
        <w:spacing w:before="121"/>
        <w:ind w:right="876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Přístup.</w:t>
      </w:r>
      <w:r>
        <w:rPr>
          <w:rFonts w:ascii="Times New Roman" w:hAnsi="Times New Roman"/>
          <w:spacing w:val="15"/>
          <w:sz w:val="20"/>
        </w:rPr>
        <w:t xml:space="preserve"> </w:t>
      </w:r>
      <w:r>
        <w:rPr>
          <w:rFonts w:ascii="Times New Roman" w:hAnsi="Times New Roman"/>
          <w:sz w:val="20"/>
        </w:rPr>
        <w:t>Poskytnete</w:t>
      </w:r>
      <w:r>
        <w:rPr>
          <w:rFonts w:ascii="Times New Roman" w:hAnsi="Times New Roman"/>
          <w:spacing w:val="63"/>
          <w:sz w:val="20"/>
        </w:rPr>
        <w:t xml:space="preserve"> </w:t>
      </w:r>
      <w:r>
        <w:rPr>
          <w:rFonts w:ascii="Times New Roman" w:hAnsi="Times New Roman"/>
          <w:sz w:val="20"/>
        </w:rPr>
        <w:t>zástupcům</w:t>
      </w:r>
      <w:r>
        <w:rPr>
          <w:rFonts w:ascii="Times New Roman" w:hAnsi="Times New Roman"/>
          <w:spacing w:val="62"/>
          <w:sz w:val="20"/>
        </w:rPr>
        <w:t xml:space="preserve"> </w:t>
      </w:r>
      <w:r>
        <w:rPr>
          <w:rFonts w:ascii="Times New Roman" w:hAnsi="Times New Roman"/>
          <w:sz w:val="20"/>
        </w:rPr>
        <w:t>Poskytovatele</w:t>
      </w:r>
      <w:r>
        <w:rPr>
          <w:rFonts w:ascii="Times New Roman" w:hAnsi="Times New Roman"/>
          <w:spacing w:val="63"/>
          <w:sz w:val="20"/>
        </w:rPr>
        <w:t xml:space="preserve"> </w:t>
      </w:r>
      <w:r>
        <w:rPr>
          <w:rFonts w:ascii="Times New Roman" w:hAnsi="Times New Roman"/>
          <w:sz w:val="20"/>
        </w:rPr>
        <w:t>licence</w:t>
      </w:r>
      <w:r>
        <w:rPr>
          <w:rFonts w:ascii="Times New Roman" w:hAnsi="Times New Roman"/>
          <w:spacing w:val="66"/>
          <w:sz w:val="20"/>
        </w:rPr>
        <w:t xml:space="preserve"> </w:t>
      </w:r>
      <w:r>
        <w:rPr>
          <w:rFonts w:ascii="Times New Roman" w:hAnsi="Times New Roman"/>
          <w:sz w:val="20"/>
        </w:rPr>
        <w:t>nebo</w:t>
      </w:r>
      <w:r>
        <w:rPr>
          <w:rFonts w:ascii="Times New Roman" w:hAnsi="Times New Roman"/>
          <w:spacing w:val="64"/>
          <w:sz w:val="20"/>
        </w:rPr>
        <w:t xml:space="preserve"> </w:t>
      </w:r>
      <w:r>
        <w:rPr>
          <w:rFonts w:ascii="Times New Roman" w:hAnsi="Times New Roman"/>
          <w:sz w:val="20"/>
        </w:rPr>
        <w:t>Auditor</w:t>
      </w:r>
      <w:r>
        <w:rPr>
          <w:rFonts w:ascii="Times New Roman" w:hAnsi="Times New Roman"/>
          <w:spacing w:val="64"/>
          <w:sz w:val="20"/>
        </w:rPr>
        <w:t xml:space="preserve"> </w:t>
      </w:r>
      <w:r>
        <w:rPr>
          <w:rFonts w:ascii="Times New Roman" w:hAnsi="Times New Roman"/>
          <w:sz w:val="20"/>
        </w:rPr>
        <w:t>potřebnou</w:t>
      </w:r>
      <w:r>
        <w:rPr>
          <w:rFonts w:ascii="Times New Roman" w:hAnsi="Times New Roman"/>
          <w:spacing w:val="62"/>
          <w:sz w:val="20"/>
        </w:rPr>
        <w:t xml:space="preserve"> </w:t>
      </w:r>
      <w:r>
        <w:rPr>
          <w:rFonts w:ascii="Times New Roman" w:hAnsi="Times New Roman"/>
          <w:sz w:val="20"/>
        </w:rPr>
        <w:t>asistenci</w:t>
      </w:r>
      <w:r>
        <w:rPr>
          <w:rFonts w:ascii="Times New Roman" w:hAnsi="Times New Roman"/>
          <w:spacing w:val="63"/>
          <w:sz w:val="20"/>
        </w:rPr>
        <w:t xml:space="preserve"> </w:t>
      </w:r>
      <w:r>
        <w:rPr>
          <w:rFonts w:ascii="Times New Roman" w:hAnsi="Times New Roman"/>
          <w:sz w:val="20"/>
        </w:rPr>
        <w:t>a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přístup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k záznamům a počítačům a umožníte jim provádět kontrolu a audit vašich počítačů a záznamů během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vaší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normální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pracovní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doby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pro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účely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ověření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dodržování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platné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Smlouvy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a budete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na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tomto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auditu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plně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spolupracovat.</w:t>
      </w:r>
    </w:p>
    <w:p w14:paraId="2831B3E6" w14:textId="77777777" w:rsidR="00D50D66" w:rsidRDefault="00487229">
      <w:pPr>
        <w:pStyle w:val="Odstavecseseznamem"/>
        <w:numPr>
          <w:ilvl w:val="1"/>
          <w:numId w:val="1"/>
        </w:numPr>
        <w:tabs>
          <w:tab w:val="left" w:pos="1601"/>
        </w:tabs>
        <w:spacing w:before="119"/>
        <w:ind w:left="1600" w:right="874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Nedod</w:t>
      </w:r>
      <w:r>
        <w:rPr>
          <w:rFonts w:ascii="Times New Roman" w:hAnsi="Times New Roman"/>
          <w:sz w:val="20"/>
        </w:rPr>
        <w:t>ržení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z w:val="20"/>
        </w:rPr>
        <w:t>smlouvy.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V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případě,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že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máte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nebo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jste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kdykoli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měli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nelicencovanou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z w:val="20"/>
        </w:rPr>
        <w:t>instalaci,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nelicencovaně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jste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používali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nebo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měli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z w:val="20"/>
        </w:rPr>
        <w:t>přístup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k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tomuto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Softwaru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z w:val="20"/>
        </w:rPr>
        <w:t>nebo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jste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jinak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z w:val="20"/>
        </w:rPr>
        <w:t>porušili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tuto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Smlouvu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z w:val="20"/>
        </w:rPr>
        <w:t>(„Nedodržení”),</w:t>
      </w:r>
      <w:r>
        <w:rPr>
          <w:rFonts w:ascii="Times New Roman" w:hAnsi="Times New Roman"/>
          <w:spacing w:val="-47"/>
          <w:sz w:val="20"/>
        </w:rPr>
        <w:t xml:space="preserve"> </w:t>
      </w:r>
      <w:r>
        <w:rPr>
          <w:rFonts w:ascii="Times New Roman" w:hAnsi="Times New Roman"/>
          <w:sz w:val="20"/>
        </w:rPr>
        <w:t>tak bez dotčení jakýchkoli jiných práv nebo opravných prostředků, kterými Poskytovatel licence může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disponovat,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včetně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předběžného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opatření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bez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omezení,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zakoupíte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z w:val="20"/>
        </w:rPr>
        <w:t>do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třiceti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z w:val="20"/>
        </w:rPr>
        <w:t>(30)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dnů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z w:val="20"/>
        </w:rPr>
        <w:t>od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oznámení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z w:val="20"/>
        </w:rPr>
        <w:t>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tomto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nedodržení</w:t>
      </w:r>
      <w:r>
        <w:rPr>
          <w:rFonts w:ascii="Times New Roman" w:hAnsi="Times New Roman"/>
          <w:spacing w:val="30"/>
          <w:sz w:val="20"/>
        </w:rPr>
        <w:t xml:space="preserve"> </w:t>
      </w:r>
      <w:r>
        <w:rPr>
          <w:rFonts w:ascii="Times New Roman" w:hAnsi="Times New Roman"/>
          <w:sz w:val="20"/>
        </w:rPr>
        <w:t>smlouvy</w:t>
      </w:r>
      <w:r>
        <w:rPr>
          <w:rFonts w:ascii="Times New Roman" w:hAnsi="Times New Roman"/>
          <w:spacing w:val="29"/>
          <w:sz w:val="20"/>
        </w:rPr>
        <w:t xml:space="preserve"> </w:t>
      </w:r>
      <w:r>
        <w:rPr>
          <w:rFonts w:ascii="Times New Roman" w:hAnsi="Times New Roman"/>
          <w:sz w:val="20"/>
        </w:rPr>
        <w:t>dostatečné</w:t>
      </w:r>
      <w:r>
        <w:rPr>
          <w:rFonts w:ascii="Times New Roman" w:hAnsi="Times New Roman"/>
          <w:spacing w:val="33"/>
          <w:sz w:val="20"/>
        </w:rPr>
        <w:t xml:space="preserve"> </w:t>
      </w:r>
      <w:r>
        <w:rPr>
          <w:rFonts w:ascii="Times New Roman" w:hAnsi="Times New Roman"/>
          <w:sz w:val="20"/>
        </w:rPr>
        <w:t>množství</w:t>
      </w:r>
      <w:r>
        <w:rPr>
          <w:rFonts w:ascii="Times New Roman" w:hAnsi="Times New Roman"/>
          <w:spacing w:val="33"/>
          <w:sz w:val="20"/>
        </w:rPr>
        <w:t xml:space="preserve"> </w:t>
      </w:r>
      <w:r>
        <w:rPr>
          <w:rFonts w:ascii="Times New Roman" w:hAnsi="Times New Roman"/>
          <w:sz w:val="20"/>
        </w:rPr>
        <w:t>licencí</w:t>
      </w:r>
      <w:r>
        <w:rPr>
          <w:rFonts w:ascii="Times New Roman" w:hAnsi="Times New Roman"/>
          <w:spacing w:val="33"/>
          <w:sz w:val="20"/>
        </w:rPr>
        <w:t xml:space="preserve"> </w:t>
      </w:r>
      <w:r>
        <w:rPr>
          <w:rFonts w:ascii="Times New Roman" w:hAnsi="Times New Roman"/>
          <w:sz w:val="20"/>
        </w:rPr>
        <w:t>nebo</w:t>
      </w:r>
      <w:r>
        <w:rPr>
          <w:rFonts w:ascii="Times New Roman" w:hAnsi="Times New Roman"/>
          <w:spacing w:val="32"/>
          <w:sz w:val="20"/>
        </w:rPr>
        <w:t xml:space="preserve"> </w:t>
      </w:r>
      <w:r>
        <w:rPr>
          <w:rFonts w:ascii="Times New Roman" w:hAnsi="Times New Roman"/>
          <w:sz w:val="20"/>
        </w:rPr>
        <w:t>předplatných</w:t>
      </w:r>
      <w:r>
        <w:rPr>
          <w:rFonts w:ascii="Times New Roman" w:hAnsi="Times New Roman"/>
          <w:spacing w:val="29"/>
          <w:sz w:val="20"/>
        </w:rPr>
        <w:t xml:space="preserve"> </w:t>
      </w:r>
      <w:r>
        <w:rPr>
          <w:rFonts w:ascii="Times New Roman" w:hAnsi="Times New Roman"/>
          <w:sz w:val="20"/>
        </w:rPr>
        <w:t>a</w:t>
      </w:r>
      <w:r>
        <w:rPr>
          <w:rFonts w:ascii="Times New Roman" w:hAnsi="Times New Roman"/>
          <w:spacing w:val="33"/>
          <w:sz w:val="20"/>
        </w:rPr>
        <w:t xml:space="preserve"> </w:t>
      </w:r>
      <w:r>
        <w:rPr>
          <w:rFonts w:ascii="Times New Roman" w:hAnsi="Times New Roman"/>
          <w:sz w:val="20"/>
        </w:rPr>
        <w:t>související</w:t>
      </w:r>
      <w:r>
        <w:rPr>
          <w:rFonts w:ascii="Times New Roman" w:hAnsi="Times New Roman"/>
          <w:spacing w:val="30"/>
          <w:sz w:val="20"/>
        </w:rPr>
        <w:t xml:space="preserve"> </w:t>
      </w:r>
      <w:r>
        <w:rPr>
          <w:rFonts w:ascii="Times New Roman" w:hAnsi="Times New Roman"/>
          <w:sz w:val="20"/>
        </w:rPr>
        <w:t>podporu</w:t>
      </w:r>
      <w:r>
        <w:rPr>
          <w:rFonts w:ascii="Times New Roman" w:hAnsi="Times New Roman"/>
          <w:spacing w:val="29"/>
          <w:sz w:val="20"/>
        </w:rPr>
        <w:t xml:space="preserve"> </w:t>
      </w:r>
      <w:r>
        <w:rPr>
          <w:rFonts w:ascii="Times New Roman" w:hAnsi="Times New Roman"/>
          <w:sz w:val="20"/>
        </w:rPr>
        <w:t>a</w:t>
      </w:r>
      <w:r>
        <w:rPr>
          <w:rFonts w:ascii="Times New Roman" w:hAnsi="Times New Roman"/>
          <w:spacing w:val="31"/>
          <w:sz w:val="20"/>
        </w:rPr>
        <w:t xml:space="preserve"> </w:t>
      </w:r>
      <w:r>
        <w:rPr>
          <w:rFonts w:ascii="Times New Roman" w:hAnsi="Times New Roman"/>
          <w:sz w:val="20"/>
        </w:rPr>
        <w:t>údržbu</w:t>
      </w:r>
      <w:r>
        <w:rPr>
          <w:rFonts w:ascii="Times New Roman" w:hAnsi="Times New Roman"/>
          <w:spacing w:val="-48"/>
          <w:sz w:val="20"/>
        </w:rPr>
        <w:t xml:space="preserve"> </w:t>
      </w:r>
      <w:r>
        <w:rPr>
          <w:rFonts w:ascii="Times New Roman" w:hAnsi="Times New Roman"/>
          <w:sz w:val="20"/>
        </w:rPr>
        <w:t>k nápravě tohoto Nedodržení, a to zaplacením aktuálních licenčních poplatků Poskytovateli licence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podle jeho sazebníku (platného k datu takového dodatečného nákupu) a poplatků za 12měsíční podporu</w:t>
      </w:r>
      <w:r>
        <w:rPr>
          <w:rFonts w:ascii="Times New Roman" w:hAnsi="Times New Roman"/>
          <w:spacing w:val="-47"/>
          <w:sz w:val="20"/>
        </w:rPr>
        <w:t xml:space="preserve"> </w:t>
      </w:r>
      <w:r>
        <w:rPr>
          <w:rFonts w:ascii="Times New Roman" w:hAnsi="Times New Roman"/>
          <w:sz w:val="20"/>
        </w:rPr>
        <w:t>a údržbu p</w:t>
      </w:r>
      <w:r>
        <w:rPr>
          <w:rFonts w:ascii="Times New Roman" w:hAnsi="Times New Roman"/>
          <w:sz w:val="20"/>
        </w:rPr>
        <w:t>ro tyto dodatečné licence, plus zaplacením aktuálních termínovaných poplatků za licence,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podporu a údržbu poskytovateli licence podle jeho sazebníku (platného k datu takového dodatečného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nákupu) a úroků (složených z 1,5 % měsíčně nebo z maximální sazby povolené rozhodným právem,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pokud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je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nižší)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za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tyto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dodatečné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licence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v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časovém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z w:val="20"/>
        </w:rPr>
        <w:t>období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od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zahájení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Nedodržení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až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do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zaplacení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výše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 xml:space="preserve">uvedených poplatků, přičemž úrok je splatný i v případě, že </w:t>
      </w:r>
      <w:r>
        <w:rPr>
          <w:rFonts w:ascii="Times New Roman" w:hAnsi="Times New Roman"/>
          <w:sz w:val="20"/>
        </w:rPr>
        <w:t>v momentě Nedodržení nebyla vystavena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faktura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Pokud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vaše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Nedodržení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bude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mít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za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následek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z w:val="20"/>
        </w:rPr>
        <w:t>nedoplatek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z w:val="20"/>
        </w:rPr>
        <w:t>licenčních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poplatků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výši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5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%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z w:val="20"/>
        </w:rPr>
        <w:t>nebo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více,</w:t>
      </w:r>
      <w:r>
        <w:rPr>
          <w:rFonts w:ascii="Times New Roman" w:hAnsi="Times New Roman"/>
          <w:spacing w:val="-48"/>
          <w:sz w:val="20"/>
        </w:rPr>
        <w:t xml:space="preserve"> </w:t>
      </w:r>
      <w:r>
        <w:rPr>
          <w:rFonts w:ascii="Times New Roman" w:hAnsi="Times New Roman"/>
          <w:sz w:val="20"/>
        </w:rPr>
        <w:t>musíte</w:t>
      </w:r>
      <w:r>
        <w:rPr>
          <w:rFonts w:ascii="Times New Roman" w:hAnsi="Times New Roman"/>
          <w:spacing w:val="20"/>
          <w:sz w:val="20"/>
        </w:rPr>
        <w:t xml:space="preserve"> </w:t>
      </w:r>
      <w:r>
        <w:rPr>
          <w:rFonts w:ascii="Times New Roman" w:hAnsi="Times New Roman"/>
          <w:sz w:val="20"/>
        </w:rPr>
        <w:t>Poskytovateli</w:t>
      </w:r>
      <w:r>
        <w:rPr>
          <w:rFonts w:ascii="Times New Roman" w:hAnsi="Times New Roman"/>
          <w:spacing w:val="21"/>
          <w:sz w:val="20"/>
        </w:rPr>
        <w:t xml:space="preserve"> </w:t>
      </w:r>
      <w:r>
        <w:rPr>
          <w:rFonts w:ascii="Times New Roman" w:hAnsi="Times New Roman"/>
          <w:sz w:val="20"/>
        </w:rPr>
        <w:t>licence</w:t>
      </w:r>
      <w:r>
        <w:rPr>
          <w:rFonts w:ascii="Times New Roman" w:hAnsi="Times New Roman"/>
          <w:spacing w:val="23"/>
          <w:sz w:val="20"/>
        </w:rPr>
        <w:t xml:space="preserve"> </w:t>
      </w:r>
      <w:r>
        <w:rPr>
          <w:rFonts w:ascii="Times New Roman" w:hAnsi="Times New Roman"/>
          <w:sz w:val="20"/>
        </w:rPr>
        <w:t>vedle</w:t>
      </w:r>
      <w:r>
        <w:rPr>
          <w:rFonts w:ascii="Times New Roman" w:hAnsi="Times New Roman"/>
          <w:spacing w:val="21"/>
          <w:sz w:val="20"/>
        </w:rPr>
        <w:t xml:space="preserve"> </w:t>
      </w:r>
      <w:r>
        <w:rPr>
          <w:rFonts w:ascii="Times New Roman" w:hAnsi="Times New Roman"/>
          <w:sz w:val="20"/>
        </w:rPr>
        <w:t>doplacené</w:t>
      </w:r>
      <w:r>
        <w:rPr>
          <w:rFonts w:ascii="Times New Roman" w:hAnsi="Times New Roman"/>
          <w:spacing w:val="20"/>
          <w:sz w:val="20"/>
        </w:rPr>
        <w:t xml:space="preserve"> </w:t>
      </w:r>
      <w:r>
        <w:rPr>
          <w:rFonts w:ascii="Times New Roman" w:hAnsi="Times New Roman"/>
          <w:sz w:val="20"/>
        </w:rPr>
        <w:t>částky</w:t>
      </w:r>
      <w:r>
        <w:rPr>
          <w:rFonts w:ascii="Times New Roman" w:hAnsi="Times New Roman"/>
          <w:spacing w:val="20"/>
          <w:sz w:val="20"/>
        </w:rPr>
        <w:t xml:space="preserve"> </w:t>
      </w:r>
      <w:r>
        <w:rPr>
          <w:rFonts w:ascii="Times New Roman" w:hAnsi="Times New Roman"/>
          <w:sz w:val="20"/>
        </w:rPr>
        <w:t>uhradit</w:t>
      </w:r>
      <w:r>
        <w:rPr>
          <w:rFonts w:ascii="Times New Roman" w:hAnsi="Times New Roman"/>
          <w:spacing w:val="21"/>
          <w:sz w:val="20"/>
        </w:rPr>
        <w:t xml:space="preserve"> </w:t>
      </w:r>
      <w:r>
        <w:rPr>
          <w:rFonts w:ascii="Times New Roman" w:hAnsi="Times New Roman"/>
          <w:sz w:val="20"/>
        </w:rPr>
        <w:t>i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odpovídající</w:t>
      </w:r>
      <w:r>
        <w:rPr>
          <w:rFonts w:ascii="Times New Roman" w:hAnsi="Times New Roman"/>
          <w:spacing w:val="21"/>
          <w:sz w:val="20"/>
        </w:rPr>
        <w:t xml:space="preserve"> </w:t>
      </w:r>
      <w:r>
        <w:rPr>
          <w:rFonts w:ascii="Times New Roman" w:hAnsi="Times New Roman"/>
          <w:sz w:val="20"/>
        </w:rPr>
        <w:t>rozumné</w:t>
      </w:r>
      <w:r>
        <w:rPr>
          <w:rFonts w:ascii="Times New Roman" w:hAnsi="Times New Roman"/>
          <w:spacing w:val="23"/>
          <w:sz w:val="20"/>
        </w:rPr>
        <w:t xml:space="preserve"> </w:t>
      </w:r>
      <w:r>
        <w:rPr>
          <w:rFonts w:ascii="Times New Roman" w:hAnsi="Times New Roman"/>
          <w:sz w:val="20"/>
        </w:rPr>
        <w:t>náklady</w:t>
      </w:r>
      <w:r>
        <w:rPr>
          <w:rFonts w:ascii="Times New Roman" w:hAnsi="Times New Roman"/>
          <w:spacing w:val="20"/>
          <w:sz w:val="20"/>
        </w:rPr>
        <w:t xml:space="preserve"> </w:t>
      </w:r>
      <w:r>
        <w:rPr>
          <w:rFonts w:ascii="Times New Roman" w:hAnsi="Times New Roman"/>
          <w:sz w:val="20"/>
        </w:rPr>
        <w:t>spojené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auditem.</w:t>
      </w:r>
    </w:p>
    <w:p w14:paraId="15CF34A8" w14:textId="77777777" w:rsidR="00D50D66" w:rsidRDefault="00487229">
      <w:pPr>
        <w:pStyle w:val="Nadpis3"/>
        <w:spacing w:before="118"/>
      </w:pPr>
      <w:bookmarkStart w:id="24" w:name="Převod"/>
      <w:bookmarkEnd w:id="24"/>
      <w:r>
        <w:t>Převod</w:t>
      </w:r>
    </w:p>
    <w:p w14:paraId="4923CA0D" w14:textId="77777777" w:rsidR="00D50D66" w:rsidRDefault="00487229">
      <w:pPr>
        <w:spacing w:before="61"/>
        <w:ind w:left="880" w:right="876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Tato Smlouva a přidružené licence zakoupené na používání Softwaru nesmějí být převedeny ani postoupeny bez</w:t>
      </w:r>
      <w:r>
        <w:rPr>
          <w:rFonts w:ascii="Times New Roman" w:hAnsi="Times New Roman"/>
          <w:spacing w:val="-47"/>
          <w:sz w:val="20"/>
        </w:rPr>
        <w:t xml:space="preserve"> </w:t>
      </w:r>
      <w:r>
        <w:rPr>
          <w:rFonts w:ascii="Times New Roman" w:hAnsi="Times New Roman"/>
          <w:sz w:val="20"/>
        </w:rPr>
        <w:t>předchozího písemného svolení Poskytovatele licence. Jakýkoli takový pokus o převod nebo postoupení bude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neplatný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a nebude</w:t>
      </w:r>
      <w:r>
        <w:rPr>
          <w:rFonts w:ascii="Times New Roman" w:hAnsi="Times New Roman"/>
          <w:spacing w:val="3"/>
          <w:sz w:val="20"/>
        </w:rPr>
        <w:t xml:space="preserve"> </w:t>
      </w:r>
      <w:r>
        <w:rPr>
          <w:rFonts w:ascii="Times New Roman" w:hAnsi="Times New Roman"/>
          <w:sz w:val="20"/>
        </w:rPr>
        <w:t>mít žádný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právní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rFonts w:ascii="Times New Roman" w:hAnsi="Times New Roman"/>
          <w:sz w:val="20"/>
        </w:rPr>
        <w:t>účinek.</w:t>
      </w:r>
    </w:p>
    <w:p w14:paraId="7D0B3753" w14:textId="77777777" w:rsidR="00D50D66" w:rsidRDefault="00487229">
      <w:pPr>
        <w:pStyle w:val="Nadpis3"/>
        <w:spacing w:before="120"/>
      </w:pPr>
      <w:bookmarkStart w:id="25" w:name="Rozhodné_právo"/>
      <w:bookmarkEnd w:id="25"/>
      <w:r>
        <w:t>Rozhodné</w:t>
      </w:r>
      <w:r>
        <w:rPr>
          <w:spacing w:val="-2"/>
        </w:rPr>
        <w:t xml:space="preserve"> </w:t>
      </w:r>
      <w:r>
        <w:t>právo</w:t>
      </w:r>
    </w:p>
    <w:p w14:paraId="32566CDB" w14:textId="77777777" w:rsidR="00D50D66" w:rsidRDefault="00487229">
      <w:pPr>
        <w:spacing w:before="61"/>
        <w:ind w:left="879" w:right="876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Všechny záležitosti vyplývající z této Smlouvy nebo s ní související se budou řídit hmotným p</w:t>
      </w:r>
      <w:r>
        <w:rPr>
          <w:rFonts w:ascii="Times New Roman" w:hAnsi="Times New Roman"/>
          <w:sz w:val="20"/>
        </w:rPr>
        <w:t>rávem Spojených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států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amerických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a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státu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Utah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bez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ohledu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na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ustanovení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o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výběru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práva.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Veškeré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soudní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spory,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řízení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nebo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jednání,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které vyplynou z této Smlouvy nebo vzniknou v souvislosti s ní, lze vést pouze před federálním nebo státním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soudem příslušné jurisdikce v Utahu.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Pokud některá ze stran iniciuje soudní řízení, má vítězná strana nárok na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přiměřenou náhradu poplatků za právní</w:t>
      </w:r>
      <w:r>
        <w:rPr>
          <w:rFonts w:ascii="Times New Roman" w:hAnsi="Times New Roman"/>
          <w:sz w:val="20"/>
        </w:rPr>
        <w:t xml:space="preserve"> zastupování.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Pokud je však místo hlavního sídla firmy v členském státě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Evropské unie nebo Evropského sdružení volného obchodu, (1) mají výhradní příslušnost k veškerým soudním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sporům v souvislosti s touto Smlouvou soudy v Irsku; a (2) v případě, že se veš</w:t>
      </w:r>
      <w:r>
        <w:rPr>
          <w:rFonts w:ascii="Times New Roman" w:hAnsi="Times New Roman"/>
          <w:sz w:val="20"/>
        </w:rPr>
        <w:t>kerá taková soudní řízení musí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vést podle zákonů místa hlavního sídla firmy, použijí se zákony dané země.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Uplatnění Konvence OSN 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smlouvách v mezinárodním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obchodě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se zbožím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je tímto výslovně</w:t>
      </w:r>
      <w:r>
        <w:rPr>
          <w:rFonts w:ascii="Times New Roman" w:hAnsi="Times New Roman"/>
          <w:spacing w:val="3"/>
          <w:sz w:val="20"/>
        </w:rPr>
        <w:t xml:space="preserve"> </w:t>
      </w:r>
      <w:r>
        <w:rPr>
          <w:rFonts w:ascii="Times New Roman" w:hAnsi="Times New Roman"/>
          <w:sz w:val="20"/>
        </w:rPr>
        <w:t>vyloučeno.</w:t>
      </w:r>
    </w:p>
    <w:p w14:paraId="389AD138" w14:textId="77777777" w:rsidR="00D50D66" w:rsidRDefault="00487229">
      <w:pPr>
        <w:pStyle w:val="Nadpis3"/>
        <w:spacing w:before="118"/>
      </w:pPr>
      <w:bookmarkStart w:id="26" w:name="Úplnost_smlouvy"/>
      <w:bookmarkEnd w:id="26"/>
      <w:r>
        <w:t>Úplnost</w:t>
      </w:r>
      <w:r>
        <w:rPr>
          <w:spacing w:val="1"/>
        </w:rPr>
        <w:t xml:space="preserve"> </w:t>
      </w:r>
      <w:r>
        <w:t>smlouvy</w:t>
      </w:r>
    </w:p>
    <w:p w14:paraId="26592C02" w14:textId="77777777" w:rsidR="00D50D66" w:rsidRDefault="00487229">
      <w:pPr>
        <w:spacing w:before="61"/>
        <w:ind w:left="880" w:right="875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Tato Smlouva, spolu s veškerými dalšími doklady o nákupu, případně jinou smlouvou uzavřenou mezi vámi 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Poskytovatelem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licence,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tvoří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úplné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ujednání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a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smlouvu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mezi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vámi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a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Poskytovatelem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licence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a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je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možné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ji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doplnit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nebo upravit pouze písemnou smlouvou uza</w:t>
      </w:r>
      <w:r>
        <w:rPr>
          <w:rFonts w:ascii="Times New Roman" w:hAnsi="Times New Roman"/>
          <w:sz w:val="20"/>
        </w:rPr>
        <w:t>vřenou mezi vámi a oprávněným zástupcem Poskytovatele licence.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ŽÁDNÝ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POSKYTOVATEL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LICENCE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TŘETÍ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STRANY,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DISTRIBUTOR,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PRODEJCE,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MALOOBCHODNÍK,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OBCHODNÍ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ZÁSTUPCE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ANI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ZAMĚSTNANEC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NENÍ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OPRÁVNĚN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TUTO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SMLOUVU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UPRAVOVAT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NEBO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POSKYTOVAT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JAKÁKOLIV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PROHLÁŠENÍ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ČI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ZÁVAZKY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NEOBSAŽENÉ V PODMÍNKÁCH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TÉTO SMLOUVY NEBO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LIŠÍCÍ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SE OD NÍ.</w:t>
      </w:r>
    </w:p>
    <w:p w14:paraId="45FA1A53" w14:textId="77777777" w:rsidR="00D50D66" w:rsidRDefault="00487229">
      <w:pPr>
        <w:pStyle w:val="Nadpis3"/>
        <w:spacing w:before="120"/>
      </w:pPr>
      <w:bookmarkStart w:id="27" w:name="Vzdání_se_práva"/>
      <w:bookmarkEnd w:id="27"/>
      <w:r>
        <w:t>Vzdání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práva</w:t>
      </w:r>
    </w:p>
    <w:p w14:paraId="26D0B493" w14:textId="77777777" w:rsidR="00D50D66" w:rsidRDefault="00487229">
      <w:pPr>
        <w:spacing w:before="61"/>
        <w:ind w:left="880" w:right="876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Zřeknutí se jakéhokoliv práva stanoveného touto Smlouvou nabude platnosti teprve v písemné formě, podepsané</w:t>
      </w:r>
      <w:r>
        <w:rPr>
          <w:rFonts w:ascii="Times New Roman" w:hAnsi="Times New Roman"/>
          <w:spacing w:val="-48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řádným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a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oprávněným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zástupcem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zavazující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se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strany.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Zřeknutí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se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kteréhokoliv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minulého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nebo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současného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práva,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vzniklé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na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základě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porušení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smlouvy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nebo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jejího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neplnění nebude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pokládáno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za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zřeknutí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se</w:t>
      </w:r>
      <w:r>
        <w:rPr>
          <w:rFonts w:ascii="Times New Roman" w:hAnsi="Times New Roman"/>
          <w:spacing w:val="50"/>
          <w:sz w:val="20"/>
        </w:rPr>
        <w:t xml:space="preserve"> </w:t>
      </w:r>
      <w:r>
        <w:rPr>
          <w:rFonts w:ascii="Times New Roman" w:hAnsi="Times New Roman"/>
          <w:sz w:val="20"/>
        </w:rPr>
        <w:t>kteréhokoliv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z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budoucích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práv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zajištěných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touto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Smlouvou.</w:t>
      </w:r>
    </w:p>
    <w:p w14:paraId="2FAC3DC0" w14:textId="77777777" w:rsidR="00D50D66" w:rsidRDefault="00487229">
      <w:pPr>
        <w:pStyle w:val="Nadpis3"/>
        <w:spacing w:before="118"/>
      </w:pPr>
      <w:bookmarkStart w:id="28" w:name="Klauzule_o_oddělitelnosti"/>
      <w:bookmarkEnd w:id="28"/>
      <w:r>
        <w:t>Klauzule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oddělitelnosti</w:t>
      </w:r>
    </w:p>
    <w:p w14:paraId="7DC9BA20" w14:textId="77777777" w:rsidR="00D50D66" w:rsidRDefault="00487229">
      <w:pPr>
        <w:spacing w:before="61"/>
        <w:ind w:left="879" w:right="87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Pokud je kterékoliv z ustanovení této Smlouvy neplatné nebo právně neúčinné, bude toto ustanovení vykládáno,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omezeno,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pozměněno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nebo,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je-li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to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nutné,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odděleno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v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potřebném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z w:val="20"/>
        </w:rPr>
        <w:t>rozsahu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tak,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aby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z w:val="20"/>
        </w:rPr>
        <w:t>byla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odstraněna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jeho</w:t>
      </w:r>
      <w:r>
        <w:rPr>
          <w:rFonts w:ascii="Times New Roman" w:hAnsi="Times New Roman"/>
          <w:spacing w:val="-7"/>
          <w:sz w:val="20"/>
        </w:rPr>
        <w:t xml:space="preserve"> </w:t>
      </w:r>
      <w:r>
        <w:rPr>
          <w:rFonts w:ascii="Times New Roman" w:hAnsi="Times New Roman"/>
          <w:sz w:val="20"/>
        </w:rPr>
        <w:t>neplatnost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nebo právní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neúčinnost.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Další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ustanovení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Smlouvy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zůstávají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tímto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nedotčené.</w:t>
      </w:r>
    </w:p>
    <w:p w14:paraId="3EF6537D" w14:textId="77777777" w:rsidR="00D50D66" w:rsidRDefault="00D50D66">
      <w:pPr>
        <w:jc w:val="both"/>
        <w:rPr>
          <w:rFonts w:ascii="Times New Roman" w:hAnsi="Times New Roman"/>
          <w:sz w:val="20"/>
        </w:rPr>
        <w:sectPr w:rsidR="00D50D66">
          <w:pgSz w:w="11910" w:h="16840"/>
          <w:pgMar w:top="920" w:right="560" w:bottom="1120" w:left="560" w:header="722" w:footer="932" w:gutter="0"/>
          <w:cols w:space="708"/>
        </w:sectPr>
      </w:pPr>
    </w:p>
    <w:p w14:paraId="0AEDB19D" w14:textId="77777777" w:rsidR="00D50D66" w:rsidRDefault="00D50D66">
      <w:pPr>
        <w:pStyle w:val="Zkladntext"/>
        <w:rPr>
          <w:rFonts w:ascii="Times New Roman"/>
          <w:sz w:val="20"/>
        </w:rPr>
      </w:pPr>
    </w:p>
    <w:p w14:paraId="5BC38749" w14:textId="77777777" w:rsidR="00D50D66" w:rsidRDefault="00D50D66">
      <w:pPr>
        <w:pStyle w:val="Zkladntext"/>
        <w:spacing w:before="6"/>
        <w:rPr>
          <w:rFonts w:ascii="Times New Roman"/>
          <w:sz w:val="16"/>
        </w:rPr>
      </w:pPr>
    </w:p>
    <w:p w14:paraId="7729DEA6" w14:textId="77777777" w:rsidR="00D50D66" w:rsidRDefault="00487229">
      <w:pPr>
        <w:pStyle w:val="Nadpis3"/>
        <w:spacing w:before="90"/>
        <w:jc w:val="both"/>
      </w:pPr>
      <w:bookmarkStart w:id="29" w:name="Splnění_exportních_požadavků"/>
      <w:bookmarkEnd w:id="29"/>
      <w:r>
        <w:t>Splnění</w:t>
      </w:r>
      <w:r>
        <w:rPr>
          <w:spacing w:val="-3"/>
        </w:rPr>
        <w:t xml:space="preserve"> </w:t>
      </w:r>
      <w:r>
        <w:t>exportních</w:t>
      </w:r>
      <w:r>
        <w:rPr>
          <w:spacing w:val="-3"/>
        </w:rPr>
        <w:t xml:space="preserve"> </w:t>
      </w:r>
      <w:r>
        <w:t>požadavků</w:t>
      </w:r>
    </w:p>
    <w:p w14:paraId="1C4F6C0F" w14:textId="77777777" w:rsidR="00D50D66" w:rsidRDefault="00487229">
      <w:pPr>
        <w:spacing w:before="61"/>
        <w:ind w:left="879" w:right="876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pacing w:val="-1"/>
          <w:sz w:val="20"/>
        </w:rPr>
        <w:t>Berete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na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vědomí,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že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produkty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a/nebo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technologie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Poskytovatele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licence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podléhají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nařízením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z w:val="20"/>
        </w:rPr>
        <w:t>správy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z w:val="20"/>
        </w:rPr>
        <w:t>exportu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z w:val="20"/>
        </w:rPr>
        <w:t>USA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(U.S. Export Administration Regulations), a potvrzujete, že tato nařízení budete dodržovat. Nebudete exportovat</w:t>
      </w:r>
      <w:r>
        <w:rPr>
          <w:rFonts w:ascii="Times New Roman" w:hAnsi="Times New Roman"/>
          <w:spacing w:val="-47"/>
          <w:sz w:val="20"/>
        </w:rPr>
        <w:t xml:space="preserve"> </w:t>
      </w:r>
      <w:r>
        <w:rPr>
          <w:rFonts w:ascii="Times New Roman" w:hAnsi="Times New Roman"/>
          <w:sz w:val="20"/>
        </w:rPr>
        <w:t>či reexportovat, ať už přímo nebo nepřímo, produkty Poskytovatele licence: (1) do žádných zemí, na které se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vztahuje omezení vývozu USA; (2) žád</w:t>
      </w:r>
      <w:r>
        <w:rPr>
          <w:rFonts w:ascii="Times New Roman" w:hAnsi="Times New Roman"/>
          <w:sz w:val="20"/>
        </w:rPr>
        <w:t>nému koncovému uživateli, o kterém se domníváte nebo máte důvod se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domnívat, že produkty Poskytovatele licence využije pro návrh, vývoj nebo výrobu jaderných, chemických nebo</w:t>
      </w:r>
      <w:r>
        <w:rPr>
          <w:rFonts w:ascii="Times New Roman" w:hAnsi="Times New Roman"/>
          <w:spacing w:val="-47"/>
          <w:sz w:val="20"/>
        </w:rPr>
        <w:t xml:space="preserve"> </w:t>
      </w:r>
      <w:r>
        <w:rPr>
          <w:rFonts w:ascii="Times New Roman" w:hAnsi="Times New Roman"/>
          <w:sz w:val="20"/>
        </w:rPr>
        <w:t>biologických zbraní, raketových systémů, vesmírných nosných raket, sondážních rak</w:t>
      </w:r>
      <w:r>
        <w:rPr>
          <w:rFonts w:ascii="Times New Roman" w:hAnsi="Times New Roman"/>
          <w:sz w:val="20"/>
        </w:rPr>
        <w:t>et nebo bezobslužných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vzdušných nosných systémů, s výjimkami schválenými příslušnou vládní agenturou předpisem nebo zvláštní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licencí; ani (3) žádnému koncovému uživateli, kterému federální agentura nebo vláda USA zakázala účast na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vývozních transakcích USA</w:t>
      </w:r>
      <w:r>
        <w:rPr>
          <w:rFonts w:ascii="Times New Roman" w:hAnsi="Times New Roman"/>
          <w:sz w:val="20"/>
        </w:rPr>
        <w:t>. Stažením nebo použitím Softwaru vyjadřuje svůj souhlas s výše uvedeným 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prohlašujete a zaručujete, že se nenacházíte, nejste pod kontrolou nebo nejste státním příslušníkem či rezidentem</w:t>
      </w:r>
      <w:r>
        <w:rPr>
          <w:rFonts w:ascii="Times New Roman" w:hAnsi="Times New Roman"/>
          <w:spacing w:val="-47"/>
          <w:sz w:val="20"/>
        </w:rPr>
        <w:t xml:space="preserve"> </w:t>
      </w:r>
      <w:r>
        <w:rPr>
          <w:rFonts w:ascii="Times New Roman" w:hAnsi="Times New Roman"/>
          <w:sz w:val="20"/>
        </w:rPr>
        <w:t>žádné takové země ani země, která je uvedena v seznamu těchto zemí.</w:t>
      </w:r>
      <w:r>
        <w:rPr>
          <w:rFonts w:ascii="Times New Roman" w:hAnsi="Times New Roman"/>
          <w:sz w:val="20"/>
        </w:rPr>
        <w:t xml:space="preserve"> Kromě toho nesete odpovědnost za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dodržování všech místních zákonů své jurisdikce, které mohou mít vliv na vaše právo dovozu, vývozu nebo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použití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produktů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Poskytovatele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licence.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Než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začnete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z w:val="20"/>
        </w:rPr>
        <w:t>vyvážet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z w:val="20"/>
        </w:rPr>
        <w:t>produkty</w:t>
      </w:r>
      <w:r>
        <w:rPr>
          <w:rFonts w:ascii="Times New Roman" w:hAnsi="Times New Roman"/>
          <w:spacing w:val="-15"/>
          <w:sz w:val="20"/>
        </w:rPr>
        <w:t xml:space="preserve"> </w:t>
      </w:r>
      <w:r>
        <w:rPr>
          <w:rFonts w:ascii="Times New Roman" w:hAnsi="Times New Roman"/>
          <w:sz w:val="20"/>
        </w:rPr>
        <w:t>podléhající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z w:val="20"/>
        </w:rPr>
        <w:t>nařízením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rFonts w:ascii="Times New Roman" w:hAnsi="Times New Roman"/>
          <w:sz w:val="20"/>
        </w:rPr>
        <w:t>správy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z w:val="20"/>
        </w:rPr>
        <w:t>exportu</w:t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rFonts w:ascii="Times New Roman" w:hAnsi="Times New Roman"/>
          <w:sz w:val="20"/>
        </w:rPr>
        <w:t>USA,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informu</w:t>
      </w:r>
      <w:r>
        <w:rPr>
          <w:rFonts w:ascii="Times New Roman" w:hAnsi="Times New Roman"/>
          <w:sz w:val="20"/>
        </w:rPr>
        <w:t>jte se na webových stránkách úřadu Bureau of Industry and Security (Úřad pro průmysl a bezpečnost,</w:t>
      </w:r>
      <w:r>
        <w:rPr>
          <w:rFonts w:ascii="Times New Roman" w:hAnsi="Times New Roman"/>
          <w:spacing w:val="1"/>
          <w:sz w:val="20"/>
        </w:rPr>
        <w:t xml:space="preserve"> </w:t>
      </w:r>
      <w:hyperlink r:id="rId16">
        <w:r>
          <w:rPr>
            <w:rFonts w:ascii="Times New Roman" w:hAnsi="Times New Roman"/>
            <w:color w:val="000080"/>
            <w:sz w:val="20"/>
            <w:u w:val="single" w:color="000080"/>
          </w:rPr>
          <w:t>https://www.bis.doc.gov</w:t>
        </w:r>
      </w:hyperlink>
      <w:r>
        <w:rPr>
          <w:rFonts w:ascii="Times New Roman" w:hAnsi="Times New Roman"/>
          <w:sz w:val="20"/>
        </w:rPr>
        <w:t>). Další informace 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exportu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Softwaru, včetně příslušného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klasifikačního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čísla pro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kontrolu exportu (ECCN) a přidružených licenčních výjimek (pokud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je to relevantní), naleznete na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webu</w:t>
      </w:r>
      <w:r>
        <w:rPr>
          <w:rFonts w:ascii="Times New Roman" w:hAnsi="Times New Roman"/>
          <w:spacing w:val="1"/>
          <w:sz w:val="20"/>
        </w:rPr>
        <w:t xml:space="preserve"> </w:t>
      </w:r>
      <w:hyperlink r:id="rId17">
        <w:r>
          <w:rPr>
            <w:rFonts w:ascii="Times New Roman" w:hAnsi="Times New Roman"/>
            <w:color w:val="000080"/>
            <w:sz w:val="20"/>
            <w:u w:val="single" w:color="000080"/>
          </w:rPr>
          <w:t>https://www.suse.com/company/legal/</w:t>
        </w:r>
        <w:r>
          <w:rPr>
            <w:rFonts w:ascii="Times New Roman" w:hAnsi="Times New Roman"/>
            <w:sz w:val="20"/>
          </w:rPr>
          <w:t xml:space="preserve">. </w:t>
        </w:r>
      </w:hyperlink>
      <w:r>
        <w:rPr>
          <w:rFonts w:ascii="Times New Roman" w:hAnsi="Times New Roman"/>
          <w:sz w:val="20"/>
        </w:rPr>
        <w:t>Na vyžádání vám informace týkající se příslušných vý</w:t>
      </w:r>
      <w:r>
        <w:rPr>
          <w:rFonts w:ascii="Times New Roman" w:hAnsi="Times New Roman"/>
          <w:sz w:val="20"/>
        </w:rPr>
        <w:t>vozních omezení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platných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pro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produkty</w:t>
      </w:r>
      <w:r>
        <w:rPr>
          <w:rFonts w:ascii="Times New Roman" w:hAnsi="Times New Roman"/>
          <w:spacing w:val="-12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Poskytovatele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licence</w:t>
      </w:r>
      <w:r>
        <w:rPr>
          <w:rFonts w:ascii="Times New Roman" w:hAnsi="Times New Roman"/>
          <w:spacing w:val="-9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podá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oddělení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služeb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rFonts w:ascii="Times New Roman" w:hAnsi="Times New Roman"/>
          <w:sz w:val="20"/>
        </w:rPr>
        <w:t>mezinárodního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obchodu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Poskytovatele</w:t>
      </w:r>
      <w:r>
        <w:rPr>
          <w:rFonts w:ascii="Times New Roman" w:hAnsi="Times New Roman"/>
          <w:spacing w:val="-8"/>
          <w:sz w:val="20"/>
        </w:rPr>
        <w:t xml:space="preserve"> </w:t>
      </w:r>
      <w:r>
        <w:rPr>
          <w:rFonts w:ascii="Times New Roman" w:hAnsi="Times New Roman"/>
          <w:sz w:val="20"/>
        </w:rPr>
        <w:t>licence.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Poskytovatel licence nepřejímá žádnou odpovědnost za to, že si případně nezajistíte veškerá nezbytná vývozní</w:t>
      </w:r>
      <w:r>
        <w:rPr>
          <w:rFonts w:ascii="Times New Roman" w:hAnsi="Times New Roman"/>
          <w:spacing w:val="1"/>
          <w:sz w:val="20"/>
        </w:rPr>
        <w:t xml:space="preserve"> </w:t>
      </w:r>
      <w:r>
        <w:rPr>
          <w:rFonts w:ascii="Times New Roman" w:hAnsi="Times New Roman"/>
          <w:sz w:val="20"/>
        </w:rPr>
        <w:t>povolení.</w:t>
      </w:r>
    </w:p>
    <w:p w14:paraId="2DF148B4" w14:textId="77777777" w:rsidR="00D50D66" w:rsidRDefault="00D50D66">
      <w:pPr>
        <w:pStyle w:val="Zkladntext"/>
        <w:rPr>
          <w:rFonts w:ascii="Times New Roman"/>
        </w:rPr>
      </w:pPr>
    </w:p>
    <w:p w14:paraId="1C7EDF49" w14:textId="77777777" w:rsidR="00D50D66" w:rsidRDefault="00D50D66">
      <w:pPr>
        <w:pStyle w:val="Zkladntext"/>
        <w:spacing w:before="9"/>
        <w:rPr>
          <w:rFonts w:ascii="Times New Roman"/>
          <w:sz w:val="18"/>
        </w:rPr>
      </w:pPr>
    </w:p>
    <w:p w14:paraId="4A48A858" w14:textId="77777777" w:rsidR="00D50D66" w:rsidRDefault="00487229">
      <w:pPr>
        <w:ind w:left="880"/>
        <w:rPr>
          <w:rFonts w:ascii="Times New Roman"/>
          <w:sz w:val="20"/>
        </w:rPr>
      </w:pPr>
      <w:r>
        <w:rPr>
          <w:rFonts w:ascii="Times New Roman"/>
          <w:sz w:val="20"/>
        </w:rPr>
        <w:t>:verze:2021-03-08:001</w:t>
      </w:r>
    </w:p>
    <w:p w14:paraId="606F13FB" w14:textId="77777777" w:rsidR="00D50D66" w:rsidRDefault="00D50D66">
      <w:pPr>
        <w:rPr>
          <w:rFonts w:ascii="Times New Roman"/>
          <w:sz w:val="20"/>
        </w:rPr>
        <w:sectPr w:rsidR="00D50D66">
          <w:pgSz w:w="11910" w:h="16840"/>
          <w:pgMar w:top="920" w:right="560" w:bottom="1120" w:left="560" w:header="722" w:footer="932" w:gutter="0"/>
          <w:cols w:space="708"/>
        </w:sectPr>
      </w:pPr>
    </w:p>
    <w:p w14:paraId="205E601F" w14:textId="77777777" w:rsidR="00D50D66" w:rsidRDefault="00487229">
      <w:pPr>
        <w:pStyle w:val="Nadpis2"/>
        <w:spacing w:before="171" w:line="276" w:lineRule="auto"/>
        <w:ind w:left="4112" w:right="1364"/>
      </w:pPr>
      <w:r>
        <w:rPr>
          <w:noProof/>
        </w:rPr>
        <w:drawing>
          <wp:anchor distT="0" distB="0" distL="0" distR="0" simplePos="0" relativeHeight="15738368" behindDoc="0" locked="0" layoutInCell="1" allowOverlap="1" wp14:anchorId="6AE9D6C0" wp14:editId="27E0654F">
            <wp:simplePos x="0" y="0"/>
            <wp:positionH relativeFrom="page">
              <wp:posOffset>429768</wp:posOffset>
            </wp:positionH>
            <wp:positionV relativeFrom="paragraph">
              <wp:posOffset>-1449</wp:posOffset>
            </wp:positionV>
            <wp:extent cx="1804415" cy="536448"/>
            <wp:effectExtent l="0" t="0" r="0" b="0"/>
            <wp:wrapNone/>
            <wp:docPr id="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4415" cy="536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30" w:name="Příloha_č._7"/>
      <w:bookmarkEnd w:id="30"/>
      <w:r>
        <w:rPr>
          <w:color w:val="00AFEF"/>
        </w:rPr>
        <w:t>SMLOUVA O POSKYTNUTÍ SLUŽEB LICENČNÍ</w:t>
      </w:r>
      <w:r>
        <w:rPr>
          <w:color w:val="00AFEF"/>
          <w:spacing w:val="-64"/>
        </w:rPr>
        <w:t xml:space="preserve"> </w:t>
      </w:r>
      <w:r>
        <w:rPr>
          <w:color w:val="00AFEF"/>
        </w:rPr>
        <w:t>PODPORY</w:t>
      </w:r>
      <w:r>
        <w:rPr>
          <w:color w:val="00AFEF"/>
          <w:spacing w:val="-1"/>
        </w:rPr>
        <w:t xml:space="preserve"> </w:t>
      </w:r>
      <w:r>
        <w:rPr>
          <w:color w:val="00AFEF"/>
        </w:rPr>
        <w:t>A ZAJIŠTĚNÍ DALŠÍCH SLUŽEB</w:t>
      </w:r>
    </w:p>
    <w:p w14:paraId="5F9A5A3B" w14:textId="77777777" w:rsidR="00D50D66" w:rsidRDefault="00D50D66">
      <w:pPr>
        <w:pStyle w:val="Zkladntext"/>
        <w:rPr>
          <w:b/>
          <w:sz w:val="20"/>
        </w:rPr>
      </w:pPr>
    </w:p>
    <w:p w14:paraId="3F846286" w14:textId="77777777" w:rsidR="00D50D66" w:rsidRDefault="00D50D66">
      <w:pPr>
        <w:pStyle w:val="Zkladntext"/>
        <w:spacing w:before="8"/>
        <w:rPr>
          <w:b/>
          <w:sz w:val="23"/>
        </w:rPr>
      </w:pPr>
    </w:p>
    <w:p w14:paraId="54C48765" w14:textId="77777777" w:rsidR="00D50D66" w:rsidRDefault="00487229">
      <w:pPr>
        <w:pStyle w:val="Nadpis4"/>
      </w:pPr>
      <w:r>
        <w:rPr>
          <w:color w:val="595959"/>
        </w:rPr>
        <w:t>Příloha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č. 7 –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Odpovědné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kontaktní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osoby</w:t>
      </w:r>
    </w:p>
    <w:p w14:paraId="128B09EE" w14:textId="77777777" w:rsidR="00D50D66" w:rsidRDefault="00D50D66">
      <w:pPr>
        <w:pStyle w:val="Zkladntext"/>
        <w:spacing w:before="7"/>
        <w:rPr>
          <w:b/>
          <w:sz w:val="20"/>
        </w:rPr>
      </w:pPr>
    </w:p>
    <w:p w14:paraId="7B08B9F0" w14:textId="77777777" w:rsidR="00D50D66" w:rsidRDefault="00487229">
      <w:pPr>
        <w:pStyle w:val="Zkladntext"/>
        <w:spacing w:line="312" w:lineRule="auto"/>
        <w:ind w:left="572" w:right="279"/>
      </w:pPr>
      <w:r>
        <w:rPr>
          <w:color w:val="595959"/>
        </w:rPr>
        <w:t>Odpovědnými</w:t>
      </w:r>
      <w:r>
        <w:rPr>
          <w:color w:val="595959"/>
          <w:spacing w:val="12"/>
        </w:rPr>
        <w:t xml:space="preserve"> </w:t>
      </w:r>
      <w:r>
        <w:rPr>
          <w:color w:val="595959"/>
        </w:rPr>
        <w:t>osobami</w:t>
      </w:r>
      <w:r>
        <w:rPr>
          <w:color w:val="595959"/>
          <w:spacing w:val="10"/>
        </w:rPr>
        <w:t xml:space="preserve"> </w:t>
      </w:r>
      <w:r>
        <w:rPr>
          <w:color w:val="595959"/>
        </w:rPr>
        <w:t>Poskytovatele</w:t>
      </w:r>
      <w:r>
        <w:rPr>
          <w:color w:val="595959"/>
          <w:spacing w:val="13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11"/>
        </w:rPr>
        <w:t xml:space="preserve"> </w:t>
      </w:r>
      <w:r>
        <w:rPr>
          <w:color w:val="595959"/>
        </w:rPr>
        <w:t>Objednatele</w:t>
      </w:r>
      <w:r>
        <w:rPr>
          <w:color w:val="595959"/>
          <w:spacing w:val="14"/>
        </w:rPr>
        <w:t xml:space="preserve"> </w:t>
      </w:r>
      <w:r>
        <w:rPr>
          <w:color w:val="595959"/>
        </w:rPr>
        <w:t>ve</w:t>
      </w:r>
      <w:r>
        <w:rPr>
          <w:color w:val="595959"/>
          <w:spacing w:val="12"/>
        </w:rPr>
        <w:t xml:space="preserve"> </w:t>
      </w:r>
      <w:r>
        <w:rPr>
          <w:color w:val="595959"/>
        </w:rPr>
        <w:t>věcech</w:t>
      </w:r>
      <w:r>
        <w:rPr>
          <w:color w:val="595959"/>
          <w:spacing w:val="13"/>
        </w:rPr>
        <w:t xml:space="preserve"> </w:t>
      </w:r>
      <w:r>
        <w:rPr>
          <w:color w:val="595959"/>
        </w:rPr>
        <w:t>obchodních</w:t>
      </w:r>
      <w:r>
        <w:rPr>
          <w:color w:val="595959"/>
          <w:spacing w:val="13"/>
        </w:rPr>
        <w:t xml:space="preserve"> </w:t>
      </w:r>
      <w:r>
        <w:rPr>
          <w:color w:val="595959"/>
        </w:rPr>
        <w:t>pro</w:t>
      </w:r>
      <w:r>
        <w:rPr>
          <w:color w:val="595959"/>
          <w:spacing w:val="13"/>
        </w:rPr>
        <w:t xml:space="preserve"> </w:t>
      </w:r>
      <w:r>
        <w:rPr>
          <w:color w:val="595959"/>
        </w:rPr>
        <w:t>účely</w:t>
      </w:r>
      <w:r>
        <w:rPr>
          <w:color w:val="595959"/>
          <w:spacing w:val="13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Smlouvy</w:t>
      </w:r>
      <w:r>
        <w:rPr>
          <w:color w:val="595959"/>
          <w:spacing w:val="-58"/>
        </w:rPr>
        <w:t xml:space="preserve"> </w:t>
      </w:r>
      <w:r>
        <w:rPr>
          <w:color w:val="595959"/>
        </w:rPr>
        <w:t>jsou:</w:t>
      </w:r>
    </w:p>
    <w:p w14:paraId="7CFAF867" w14:textId="6DEC869D" w:rsidR="00D50D66" w:rsidRDefault="00487229" w:rsidP="00487229">
      <w:pPr>
        <w:pStyle w:val="Zkladntext"/>
        <w:tabs>
          <w:tab w:val="left" w:pos="3404"/>
        </w:tabs>
        <w:spacing w:before="144"/>
        <w:ind w:left="1280"/>
      </w:pPr>
      <w:r>
        <w:rPr>
          <w:color w:val="595959"/>
        </w:rPr>
        <w:t>Za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Objednatele:</w:t>
      </w:r>
      <w:r>
        <w:rPr>
          <w:color w:val="595959"/>
        </w:rPr>
        <w:tab/>
        <w:t>xxx</w:t>
      </w:r>
    </w:p>
    <w:p w14:paraId="431894CF" w14:textId="77777777" w:rsidR="00D50D66" w:rsidRDefault="00D50D66">
      <w:pPr>
        <w:pStyle w:val="Zkladntext"/>
        <w:rPr>
          <w:sz w:val="20"/>
        </w:rPr>
      </w:pPr>
    </w:p>
    <w:p w14:paraId="211199C0" w14:textId="77777777" w:rsidR="00D50D66" w:rsidRDefault="00D50D66">
      <w:pPr>
        <w:pStyle w:val="Zkladntext"/>
        <w:rPr>
          <w:sz w:val="20"/>
        </w:rPr>
      </w:pPr>
    </w:p>
    <w:p w14:paraId="3B441857" w14:textId="77777777" w:rsidR="00D50D66" w:rsidRDefault="00D50D66">
      <w:pPr>
        <w:pStyle w:val="Zkladntext"/>
        <w:rPr>
          <w:sz w:val="20"/>
        </w:rPr>
      </w:pPr>
    </w:p>
    <w:p w14:paraId="3E66A749" w14:textId="77777777" w:rsidR="00D50D66" w:rsidRDefault="00D50D66">
      <w:pPr>
        <w:pStyle w:val="Zkladntext"/>
        <w:spacing w:before="6"/>
        <w:rPr>
          <w:sz w:val="21"/>
        </w:rPr>
      </w:pPr>
    </w:p>
    <w:p w14:paraId="37AED4DE" w14:textId="55047512" w:rsidR="00D50D66" w:rsidRDefault="00487229" w:rsidP="00487229">
      <w:pPr>
        <w:pStyle w:val="Zkladntext"/>
        <w:tabs>
          <w:tab w:val="left" w:pos="3405"/>
        </w:tabs>
        <w:ind w:left="1280"/>
      </w:pPr>
      <w:r>
        <w:rPr>
          <w:color w:val="595959"/>
        </w:rPr>
        <w:t>Za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Poskytovatele:</w:t>
      </w:r>
      <w:r>
        <w:rPr>
          <w:color w:val="595959"/>
        </w:rPr>
        <w:tab/>
        <w:t>xxx</w:t>
      </w:r>
    </w:p>
    <w:p w14:paraId="49291812" w14:textId="77777777" w:rsidR="00D50D66" w:rsidRDefault="00D50D66">
      <w:pPr>
        <w:pStyle w:val="Zkladntext"/>
        <w:rPr>
          <w:sz w:val="20"/>
        </w:rPr>
      </w:pPr>
    </w:p>
    <w:p w14:paraId="488D590F" w14:textId="77777777" w:rsidR="00D50D66" w:rsidRDefault="00D50D66">
      <w:pPr>
        <w:pStyle w:val="Zkladntext"/>
        <w:spacing w:before="8"/>
        <w:rPr>
          <w:sz w:val="18"/>
        </w:rPr>
      </w:pPr>
    </w:p>
    <w:p w14:paraId="719E6B37" w14:textId="77777777" w:rsidR="00D50D66" w:rsidRDefault="00487229">
      <w:pPr>
        <w:pStyle w:val="Zkladntext"/>
        <w:spacing w:before="94" w:line="312" w:lineRule="auto"/>
        <w:ind w:left="572" w:right="279"/>
      </w:pPr>
      <w:r>
        <w:rPr>
          <w:color w:val="595959"/>
        </w:rPr>
        <w:t>Odpovědnými</w:t>
      </w:r>
      <w:r>
        <w:rPr>
          <w:color w:val="595959"/>
          <w:spacing w:val="11"/>
        </w:rPr>
        <w:t xml:space="preserve"> </w:t>
      </w:r>
      <w:r>
        <w:rPr>
          <w:color w:val="595959"/>
        </w:rPr>
        <w:t>osobami</w:t>
      </w:r>
      <w:r>
        <w:rPr>
          <w:color w:val="595959"/>
          <w:spacing w:val="8"/>
        </w:rPr>
        <w:t xml:space="preserve"> </w:t>
      </w:r>
      <w:r>
        <w:rPr>
          <w:color w:val="595959"/>
        </w:rPr>
        <w:t>Poskytovatele</w:t>
      </w:r>
      <w:r>
        <w:rPr>
          <w:color w:val="595959"/>
          <w:spacing w:val="13"/>
        </w:rPr>
        <w:t xml:space="preserve"> </w:t>
      </w:r>
      <w:r>
        <w:rPr>
          <w:color w:val="595959"/>
        </w:rPr>
        <w:t>a</w:t>
      </w:r>
      <w:r>
        <w:rPr>
          <w:color w:val="595959"/>
          <w:spacing w:val="8"/>
        </w:rPr>
        <w:t xml:space="preserve"> </w:t>
      </w:r>
      <w:r>
        <w:rPr>
          <w:color w:val="595959"/>
        </w:rPr>
        <w:t>Objednatele</w:t>
      </w:r>
      <w:r>
        <w:rPr>
          <w:color w:val="595959"/>
          <w:spacing w:val="13"/>
        </w:rPr>
        <w:t xml:space="preserve"> </w:t>
      </w:r>
      <w:r>
        <w:rPr>
          <w:color w:val="595959"/>
        </w:rPr>
        <w:t>ve</w:t>
      </w:r>
      <w:r>
        <w:rPr>
          <w:color w:val="595959"/>
          <w:spacing w:val="11"/>
        </w:rPr>
        <w:t xml:space="preserve"> </w:t>
      </w:r>
      <w:r>
        <w:rPr>
          <w:color w:val="595959"/>
        </w:rPr>
        <w:t>věcech</w:t>
      </w:r>
      <w:r>
        <w:rPr>
          <w:color w:val="595959"/>
          <w:spacing w:val="10"/>
        </w:rPr>
        <w:t xml:space="preserve"> </w:t>
      </w:r>
      <w:r>
        <w:rPr>
          <w:color w:val="595959"/>
        </w:rPr>
        <w:t>technických</w:t>
      </w:r>
      <w:r>
        <w:rPr>
          <w:color w:val="595959"/>
          <w:spacing w:val="13"/>
        </w:rPr>
        <w:t xml:space="preserve"> </w:t>
      </w:r>
      <w:r>
        <w:rPr>
          <w:color w:val="595959"/>
        </w:rPr>
        <w:t>pro</w:t>
      </w:r>
      <w:r>
        <w:rPr>
          <w:color w:val="595959"/>
          <w:spacing w:val="11"/>
        </w:rPr>
        <w:t xml:space="preserve"> </w:t>
      </w:r>
      <w:r>
        <w:rPr>
          <w:color w:val="595959"/>
        </w:rPr>
        <w:t>účely</w:t>
      </w:r>
      <w:r>
        <w:rPr>
          <w:color w:val="595959"/>
          <w:spacing w:val="9"/>
        </w:rPr>
        <w:t xml:space="preserve"> </w:t>
      </w:r>
      <w:r>
        <w:rPr>
          <w:color w:val="595959"/>
        </w:rPr>
        <w:t>této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Smlouvy</w:t>
      </w:r>
      <w:r>
        <w:rPr>
          <w:color w:val="595959"/>
          <w:spacing w:val="-58"/>
        </w:rPr>
        <w:t xml:space="preserve"> </w:t>
      </w:r>
      <w:r>
        <w:rPr>
          <w:color w:val="595959"/>
        </w:rPr>
        <w:t>jsou:</w:t>
      </w:r>
    </w:p>
    <w:p w14:paraId="2C373A9B" w14:textId="6A5952B7" w:rsidR="00D50D66" w:rsidRDefault="00487229" w:rsidP="00487229">
      <w:pPr>
        <w:pStyle w:val="Zkladntext"/>
        <w:tabs>
          <w:tab w:val="left" w:pos="3404"/>
        </w:tabs>
        <w:spacing w:before="144"/>
        <w:ind w:left="1280"/>
      </w:pPr>
      <w:r>
        <w:rPr>
          <w:color w:val="595959"/>
        </w:rPr>
        <w:t>Za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Objednatele:</w:t>
      </w:r>
      <w:r>
        <w:rPr>
          <w:color w:val="595959"/>
        </w:rPr>
        <w:tab/>
        <w:t>xxx</w:t>
      </w:r>
    </w:p>
    <w:p w14:paraId="5DD00ADF" w14:textId="77777777" w:rsidR="00D50D66" w:rsidRDefault="00D50D66">
      <w:pPr>
        <w:pStyle w:val="Zkladntext"/>
        <w:rPr>
          <w:sz w:val="20"/>
        </w:rPr>
      </w:pPr>
    </w:p>
    <w:p w14:paraId="113E008E" w14:textId="77777777" w:rsidR="00D50D66" w:rsidRDefault="00D50D66">
      <w:pPr>
        <w:pStyle w:val="Zkladntext"/>
        <w:spacing w:before="11"/>
        <w:rPr>
          <w:sz w:val="18"/>
        </w:rPr>
      </w:pPr>
    </w:p>
    <w:p w14:paraId="71AA8367" w14:textId="14C0B366" w:rsidR="00D50D66" w:rsidRDefault="00487229" w:rsidP="00487229">
      <w:pPr>
        <w:pStyle w:val="Zkladntext"/>
        <w:tabs>
          <w:tab w:val="left" w:pos="3405"/>
        </w:tabs>
        <w:spacing w:before="94"/>
        <w:ind w:left="1280"/>
      </w:pPr>
      <w:r>
        <w:rPr>
          <w:color w:val="595959"/>
        </w:rPr>
        <w:t>Za</w:t>
      </w:r>
      <w:r>
        <w:rPr>
          <w:color w:val="595959"/>
          <w:spacing w:val="-2"/>
        </w:rPr>
        <w:t xml:space="preserve"> </w:t>
      </w:r>
      <w:r>
        <w:rPr>
          <w:color w:val="595959"/>
        </w:rPr>
        <w:t>Poskytovatele:</w:t>
      </w:r>
      <w:r>
        <w:rPr>
          <w:color w:val="595959"/>
        </w:rPr>
        <w:tab/>
        <w:t>xxx</w:t>
      </w:r>
    </w:p>
    <w:p w14:paraId="35800C3E" w14:textId="77777777" w:rsidR="00D50D66" w:rsidRDefault="00D50D66">
      <w:pPr>
        <w:pStyle w:val="Zkladntext"/>
        <w:rPr>
          <w:sz w:val="20"/>
        </w:rPr>
      </w:pPr>
    </w:p>
    <w:p w14:paraId="0C6269E3" w14:textId="77777777" w:rsidR="00D50D66" w:rsidRDefault="00D50D66">
      <w:pPr>
        <w:pStyle w:val="Zkladntext"/>
        <w:spacing w:before="5"/>
        <w:rPr>
          <w:sz w:val="25"/>
        </w:rPr>
      </w:pPr>
    </w:p>
    <w:p w14:paraId="3684E841" w14:textId="77777777" w:rsidR="00D50D66" w:rsidRDefault="00487229">
      <w:pPr>
        <w:pStyle w:val="Zkladntext"/>
        <w:spacing w:before="93" w:line="312" w:lineRule="auto"/>
        <w:ind w:left="572" w:right="414"/>
        <w:jc w:val="both"/>
      </w:pPr>
      <w:r>
        <w:rPr>
          <w:color w:val="595959"/>
          <w:spacing w:val="-1"/>
        </w:rPr>
        <w:t>Obě</w:t>
      </w:r>
      <w:r>
        <w:rPr>
          <w:color w:val="595959"/>
          <w:spacing w:val="-13"/>
        </w:rPr>
        <w:t xml:space="preserve"> </w:t>
      </w:r>
      <w:r>
        <w:rPr>
          <w:color w:val="595959"/>
          <w:spacing w:val="-1"/>
        </w:rPr>
        <w:t>Smluvní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strany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jsou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oprávněny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jednostranně</w:t>
      </w:r>
      <w:r>
        <w:rPr>
          <w:color w:val="595959"/>
          <w:spacing w:val="-15"/>
        </w:rPr>
        <w:t xml:space="preserve"> </w:t>
      </w:r>
      <w:r>
        <w:rPr>
          <w:color w:val="595959"/>
        </w:rPr>
        <w:t>změnit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odpovědné</w:t>
      </w:r>
      <w:r>
        <w:rPr>
          <w:color w:val="595959"/>
          <w:spacing w:val="-17"/>
        </w:rPr>
        <w:t xml:space="preserve"> </w:t>
      </w:r>
      <w:r>
        <w:rPr>
          <w:color w:val="595959"/>
        </w:rPr>
        <w:t>osoby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dle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tohoto</w:t>
      </w:r>
      <w:r>
        <w:rPr>
          <w:color w:val="595959"/>
          <w:spacing w:val="-14"/>
        </w:rPr>
        <w:t xml:space="preserve"> </w:t>
      </w:r>
      <w:r>
        <w:rPr>
          <w:color w:val="595959"/>
        </w:rPr>
        <w:t>článku</w:t>
      </w:r>
      <w:r>
        <w:rPr>
          <w:color w:val="595959"/>
          <w:spacing w:val="-13"/>
        </w:rPr>
        <w:t xml:space="preserve"> </w:t>
      </w:r>
      <w:r>
        <w:rPr>
          <w:color w:val="595959"/>
        </w:rPr>
        <w:t>Smlouvy</w:t>
      </w:r>
      <w:r>
        <w:rPr>
          <w:color w:val="595959"/>
          <w:spacing w:val="-58"/>
        </w:rPr>
        <w:t xml:space="preserve"> </w:t>
      </w:r>
      <w:r>
        <w:rPr>
          <w:color w:val="595959"/>
        </w:rPr>
        <w:t>bez nutnosti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uzavření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dodatku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ke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Smlouvě,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přičemž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změna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je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účinná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doručením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písemného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oznámení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o takové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změně druhé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Smluvní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straně.</w:t>
      </w:r>
    </w:p>
    <w:p w14:paraId="23CEE7B2" w14:textId="77777777" w:rsidR="00D50D66" w:rsidRDefault="00487229">
      <w:pPr>
        <w:pStyle w:val="Zkladntext"/>
        <w:spacing w:before="144" w:line="312" w:lineRule="auto"/>
        <w:ind w:left="572" w:right="414"/>
        <w:jc w:val="both"/>
      </w:pPr>
      <w:r>
        <w:rPr>
          <w:color w:val="595959"/>
        </w:rPr>
        <w:t>Pouze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odpovědní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pracovníci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Smluvních</w:t>
      </w:r>
      <w:r>
        <w:rPr>
          <w:color w:val="595959"/>
          <w:spacing w:val="-7"/>
        </w:rPr>
        <w:t xml:space="preserve"> </w:t>
      </w:r>
      <w:r>
        <w:rPr>
          <w:color w:val="595959"/>
        </w:rPr>
        <w:t>stran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a/nebo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jejich</w:t>
      </w:r>
      <w:r>
        <w:rPr>
          <w:color w:val="595959"/>
          <w:spacing w:val="-5"/>
        </w:rPr>
        <w:t xml:space="preserve"> </w:t>
      </w:r>
      <w:r>
        <w:rPr>
          <w:color w:val="595959"/>
        </w:rPr>
        <w:t>pověření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zástupci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jsou</w:t>
      </w:r>
      <w:r>
        <w:rPr>
          <w:color w:val="595959"/>
          <w:spacing w:val="-3"/>
        </w:rPr>
        <w:t xml:space="preserve"> </w:t>
      </w:r>
      <w:r>
        <w:rPr>
          <w:color w:val="595959"/>
        </w:rPr>
        <w:t>oprávněni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vznášet</w:t>
      </w:r>
      <w:r>
        <w:rPr>
          <w:color w:val="595959"/>
          <w:spacing w:val="-59"/>
        </w:rPr>
        <w:t xml:space="preserve"> </w:t>
      </w:r>
      <w:r>
        <w:rPr>
          <w:color w:val="595959"/>
        </w:rPr>
        <w:t>vůči druhé Smluvní straně požadavky související s plněním této Smlouvy a k těmto požadavkům se</w:t>
      </w:r>
      <w:r>
        <w:rPr>
          <w:color w:val="595959"/>
          <w:spacing w:val="1"/>
        </w:rPr>
        <w:t xml:space="preserve"> </w:t>
      </w:r>
      <w:r>
        <w:rPr>
          <w:color w:val="595959"/>
        </w:rPr>
        <w:t>náležitě</w:t>
      </w:r>
      <w:r>
        <w:rPr>
          <w:color w:val="595959"/>
          <w:spacing w:val="-1"/>
        </w:rPr>
        <w:t xml:space="preserve"> </w:t>
      </w:r>
      <w:r>
        <w:rPr>
          <w:color w:val="595959"/>
        </w:rPr>
        <w:t>vyjadřovat.</w:t>
      </w:r>
    </w:p>
    <w:p w14:paraId="539B6896" w14:textId="77777777" w:rsidR="00D50D66" w:rsidRDefault="00D50D66">
      <w:pPr>
        <w:pStyle w:val="Zkladntext"/>
        <w:rPr>
          <w:sz w:val="20"/>
        </w:rPr>
      </w:pPr>
    </w:p>
    <w:p w14:paraId="0C0822EE" w14:textId="77777777" w:rsidR="00D50D66" w:rsidRDefault="00D50D66">
      <w:pPr>
        <w:pStyle w:val="Zkladntext"/>
        <w:rPr>
          <w:sz w:val="20"/>
        </w:rPr>
      </w:pPr>
    </w:p>
    <w:p w14:paraId="2F30AF2C" w14:textId="77777777" w:rsidR="00D50D66" w:rsidRDefault="00D50D66">
      <w:pPr>
        <w:pStyle w:val="Zkladntext"/>
        <w:rPr>
          <w:sz w:val="20"/>
        </w:rPr>
      </w:pPr>
    </w:p>
    <w:p w14:paraId="79BCF2FD" w14:textId="77777777" w:rsidR="00D50D66" w:rsidRDefault="00D50D66">
      <w:pPr>
        <w:pStyle w:val="Zkladntext"/>
        <w:rPr>
          <w:sz w:val="20"/>
        </w:rPr>
      </w:pPr>
    </w:p>
    <w:p w14:paraId="60C2C31A" w14:textId="77777777" w:rsidR="00D50D66" w:rsidRDefault="00D50D66">
      <w:pPr>
        <w:pStyle w:val="Zkladntext"/>
        <w:rPr>
          <w:sz w:val="20"/>
        </w:rPr>
      </w:pPr>
    </w:p>
    <w:p w14:paraId="2AC3AB91" w14:textId="77777777" w:rsidR="00D50D66" w:rsidRDefault="00D50D66">
      <w:pPr>
        <w:pStyle w:val="Zkladntext"/>
        <w:rPr>
          <w:sz w:val="20"/>
        </w:rPr>
      </w:pPr>
    </w:p>
    <w:p w14:paraId="2F999B77" w14:textId="77777777" w:rsidR="00D50D66" w:rsidRDefault="00D50D66">
      <w:pPr>
        <w:pStyle w:val="Zkladntext"/>
        <w:rPr>
          <w:sz w:val="20"/>
        </w:rPr>
      </w:pPr>
    </w:p>
    <w:p w14:paraId="32EDEA24" w14:textId="77777777" w:rsidR="00D50D66" w:rsidRDefault="00D50D66">
      <w:pPr>
        <w:pStyle w:val="Zkladntext"/>
        <w:rPr>
          <w:sz w:val="20"/>
        </w:rPr>
      </w:pPr>
    </w:p>
    <w:p w14:paraId="6C3C2C9C" w14:textId="77777777" w:rsidR="00D50D66" w:rsidRDefault="00D50D66">
      <w:pPr>
        <w:pStyle w:val="Zkladntext"/>
        <w:rPr>
          <w:sz w:val="20"/>
        </w:rPr>
      </w:pPr>
    </w:p>
    <w:p w14:paraId="5B884C17" w14:textId="77777777" w:rsidR="00D50D66" w:rsidRDefault="00D50D66">
      <w:pPr>
        <w:pStyle w:val="Zkladntext"/>
        <w:rPr>
          <w:sz w:val="20"/>
        </w:rPr>
      </w:pPr>
    </w:p>
    <w:p w14:paraId="16DBEC18" w14:textId="77777777" w:rsidR="00D50D66" w:rsidRDefault="00D50D66">
      <w:pPr>
        <w:pStyle w:val="Zkladntext"/>
        <w:spacing w:before="4"/>
        <w:rPr>
          <w:sz w:val="28"/>
        </w:rPr>
      </w:pPr>
    </w:p>
    <w:p w14:paraId="0DFD111D" w14:textId="77777777" w:rsidR="00D50D66" w:rsidRDefault="00487229">
      <w:pPr>
        <w:tabs>
          <w:tab w:val="right" w:pos="10680"/>
        </w:tabs>
        <w:spacing w:before="97"/>
        <w:ind w:left="572"/>
      </w:pPr>
      <w:r>
        <w:pict w14:anchorId="669B4E5B">
          <v:group id="docshapegroup62" o:spid="_x0000_s2050" style="position:absolute;left:0;text-align:left;margin-left:56.65pt;margin-top:2.85pt;width:510.85pt;height:1pt;z-index:15737856;mso-position-horizontal-relative:page" coordorigin="1133,57" coordsize="10217,20">
            <v:rect id="docshape63" o:spid="_x0000_s2052" style="position:absolute;left:10968;top:64;width:382;height:10" fillcolor="#bfbfbf" stroked="f"/>
            <v:line id="_x0000_s2051" style="position:absolute" from="1133,67" to="11052,67" strokecolor="#00afef" strokeweight=".96pt"/>
            <w10:wrap anchorx="page"/>
          </v:group>
        </w:pict>
      </w:r>
      <w:r>
        <w:rPr>
          <w:b/>
          <w:color w:val="696969"/>
          <w:sz w:val="16"/>
        </w:rPr>
        <w:t>Národní</w:t>
      </w:r>
      <w:r>
        <w:rPr>
          <w:b/>
          <w:color w:val="696969"/>
          <w:spacing w:val="-3"/>
          <w:sz w:val="16"/>
        </w:rPr>
        <w:t xml:space="preserve"> </w:t>
      </w:r>
      <w:r>
        <w:rPr>
          <w:b/>
          <w:color w:val="696969"/>
          <w:sz w:val="16"/>
        </w:rPr>
        <w:t>agentura</w:t>
      </w:r>
      <w:r>
        <w:rPr>
          <w:b/>
          <w:color w:val="696969"/>
          <w:spacing w:val="-3"/>
          <w:sz w:val="16"/>
        </w:rPr>
        <w:t xml:space="preserve"> </w:t>
      </w:r>
      <w:r>
        <w:rPr>
          <w:b/>
          <w:color w:val="696969"/>
          <w:sz w:val="16"/>
        </w:rPr>
        <w:t>pro</w:t>
      </w:r>
      <w:r>
        <w:rPr>
          <w:b/>
          <w:color w:val="696969"/>
          <w:spacing w:val="-2"/>
          <w:sz w:val="16"/>
        </w:rPr>
        <w:t xml:space="preserve"> </w:t>
      </w:r>
      <w:r>
        <w:rPr>
          <w:b/>
          <w:color w:val="696969"/>
          <w:sz w:val="16"/>
        </w:rPr>
        <w:t>komunikační a</w:t>
      </w:r>
      <w:r>
        <w:rPr>
          <w:b/>
          <w:color w:val="696969"/>
          <w:spacing w:val="-1"/>
          <w:sz w:val="16"/>
        </w:rPr>
        <w:t xml:space="preserve"> </w:t>
      </w:r>
      <w:r>
        <w:rPr>
          <w:b/>
          <w:color w:val="696969"/>
          <w:sz w:val="16"/>
        </w:rPr>
        <w:t>informační</w:t>
      </w:r>
      <w:r>
        <w:rPr>
          <w:b/>
          <w:color w:val="696969"/>
          <w:spacing w:val="2"/>
          <w:sz w:val="16"/>
        </w:rPr>
        <w:t xml:space="preserve"> </w:t>
      </w:r>
      <w:r>
        <w:rPr>
          <w:b/>
          <w:color w:val="696969"/>
          <w:sz w:val="16"/>
        </w:rPr>
        <w:t>technologie,</w:t>
      </w:r>
      <w:r>
        <w:rPr>
          <w:b/>
          <w:color w:val="696969"/>
          <w:spacing w:val="2"/>
          <w:sz w:val="16"/>
        </w:rPr>
        <w:t xml:space="preserve"> </w:t>
      </w:r>
      <w:r>
        <w:rPr>
          <w:b/>
          <w:color w:val="696969"/>
          <w:sz w:val="16"/>
        </w:rPr>
        <w:t>s.</w:t>
      </w:r>
      <w:r>
        <w:rPr>
          <w:b/>
          <w:color w:val="696969"/>
          <w:spacing w:val="-3"/>
          <w:sz w:val="16"/>
        </w:rPr>
        <w:t xml:space="preserve"> </w:t>
      </w:r>
      <w:r>
        <w:rPr>
          <w:b/>
          <w:color w:val="696969"/>
          <w:sz w:val="16"/>
        </w:rPr>
        <w:t>p.,</w:t>
      </w:r>
      <w:r>
        <w:rPr>
          <w:b/>
          <w:color w:val="696969"/>
          <w:spacing w:val="-2"/>
          <w:sz w:val="16"/>
        </w:rPr>
        <w:t xml:space="preserve"> </w:t>
      </w:r>
      <w:r>
        <w:rPr>
          <w:b/>
          <w:color w:val="696969"/>
          <w:sz w:val="16"/>
        </w:rPr>
        <w:t>Kodaňská</w:t>
      </w:r>
      <w:r>
        <w:rPr>
          <w:b/>
          <w:color w:val="696969"/>
          <w:spacing w:val="-3"/>
          <w:sz w:val="16"/>
        </w:rPr>
        <w:t xml:space="preserve"> </w:t>
      </w:r>
      <w:r>
        <w:rPr>
          <w:b/>
          <w:color w:val="696969"/>
          <w:sz w:val="16"/>
        </w:rPr>
        <w:t>1441/46,</w:t>
      </w:r>
      <w:r>
        <w:rPr>
          <w:b/>
          <w:color w:val="696969"/>
          <w:spacing w:val="2"/>
          <w:sz w:val="16"/>
        </w:rPr>
        <w:t xml:space="preserve"> </w:t>
      </w:r>
      <w:r>
        <w:rPr>
          <w:b/>
          <w:color w:val="696969"/>
          <w:sz w:val="16"/>
        </w:rPr>
        <w:t>101</w:t>
      </w:r>
      <w:r>
        <w:rPr>
          <w:b/>
          <w:color w:val="696969"/>
          <w:spacing w:val="-3"/>
          <w:sz w:val="16"/>
        </w:rPr>
        <w:t xml:space="preserve"> </w:t>
      </w:r>
      <w:r>
        <w:rPr>
          <w:b/>
          <w:color w:val="696969"/>
          <w:sz w:val="16"/>
        </w:rPr>
        <w:t>00</w:t>
      </w:r>
      <w:r>
        <w:rPr>
          <w:b/>
          <w:color w:val="696969"/>
          <w:spacing w:val="-3"/>
          <w:sz w:val="16"/>
        </w:rPr>
        <w:t xml:space="preserve"> </w:t>
      </w:r>
      <w:r>
        <w:rPr>
          <w:b/>
          <w:color w:val="696969"/>
          <w:sz w:val="16"/>
        </w:rPr>
        <w:t>Praha</w:t>
      </w:r>
      <w:r>
        <w:rPr>
          <w:b/>
          <w:color w:val="696969"/>
          <w:spacing w:val="1"/>
          <w:sz w:val="16"/>
        </w:rPr>
        <w:t xml:space="preserve"> </w:t>
      </w:r>
      <w:r>
        <w:rPr>
          <w:b/>
          <w:color w:val="696969"/>
          <w:sz w:val="16"/>
        </w:rPr>
        <w:t>10</w:t>
      </w:r>
      <w:r>
        <w:rPr>
          <w:rFonts w:ascii="Times New Roman" w:hAnsi="Times New Roman"/>
          <w:b/>
          <w:color w:val="696969"/>
          <w:sz w:val="16"/>
        </w:rPr>
        <w:tab/>
      </w:r>
      <w:r>
        <w:rPr>
          <w:color w:val="696969"/>
          <w:position w:val="9"/>
        </w:rPr>
        <w:t>32</w:t>
      </w:r>
    </w:p>
    <w:p w14:paraId="40864872" w14:textId="77777777" w:rsidR="00D50D66" w:rsidRDefault="00487229">
      <w:pPr>
        <w:spacing w:before="1"/>
        <w:ind w:left="572" w:right="4123"/>
        <w:rPr>
          <w:sz w:val="16"/>
        </w:rPr>
      </w:pPr>
      <w:r>
        <w:rPr>
          <w:color w:val="696969"/>
          <w:sz w:val="16"/>
        </w:rPr>
        <w:t>Zapsaná v Obchodním rejstříku u Městského soudu v Praze, spisová značka A 77322</w:t>
      </w:r>
      <w:r>
        <w:rPr>
          <w:color w:val="696969"/>
          <w:spacing w:val="-42"/>
          <w:sz w:val="16"/>
        </w:rPr>
        <w:t xml:space="preserve"> </w:t>
      </w:r>
      <w:hyperlink r:id="rId19">
        <w:r>
          <w:rPr>
            <w:color w:val="696969"/>
            <w:sz w:val="16"/>
          </w:rPr>
          <w:t>info@nakit.cz,</w:t>
        </w:r>
        <w:r>
          <w:rPr>
            <w:color w:val="696969"/>
            <w:spacing w:val="-3"/>
            <w:sz w:val="16"/>
          </w:rPr>
          <w:t xml:space="preserve"> </w:t>
        </w:r>
      </w:hyperlink>
      <w:r>
        <w:rPr>
          <w:color w:val="696969"/>
          <w:sz w:val="16"/>
        </w:rPr>
        <w:t>+420</w:t>
      </w:r>
      <w:r>
        <w:rPr>
          <w:color w:val="696969"/>
          <w:spacing w:val="1"/>
          <w:sz w:val="16"/>
        </w:rPr>
        <w:t xml:space="preserve"> </w:t>
      </w:r>
      <w:r>
        <w:rPr>
          <w:color w:val="696969"/>
          <w:sz w:val="16"/>
        </w:rPr>
        <w:t>234</w:t>
      </w:r>
      <w:r>
        <w:rPr>
          <w:color w:val="696969"/>
          <w:spacing w:val="1"/>
          <w:sz w:val="16"/>
        </w:rPr>
        <w:t xml:space="preserve"> </w:t>
      </w:r>
      <w:r>
        <w:rPr>
          <w:color w:val="696969"/>
          <w:sz w:val="16"/>
        </w:rPr>
        <w:t>066</w:t>
      </w:r>
      <w:r>
        <w:rPr>
          <w:color w:val="696969"/>
          <w:spacing w:val="-3"/>
          <w:sz w:val="16"/>
        </w:rPr>
        <w:t xml:space="preserve"> </w:t>
      </w:r>
      <w:r>
        <w:rPr>
          <w:color w:val="696969"/>
          <w:sz w:val="16"/>
        </w:rPr>
        <w:t>500,</w:t>
      </w:r>
      <w:r>
        <w:rPr>
          <w:color w:val="696969"/>
          <w:spacing w:val="-2"/>
          <w:sz w:val="16"/>
        </w:rPr>
        <w:t xml:space="preserve"> </w:t>
      </w:r>
      <w:hyperlink r:id="rId20">
        <w:r>
          <w:rPr>
            <w:color w:val="696969"/>
            <w:sz w:val="16"/>
          </w:rPr>
          <w:t>www.nakit.cz</w:t>
        </w:r>
      </w:hyperlink>
    </w:p>
    <w:sectPr w:rsidR="00D50D66">
      <w:headerReference w:type="default" r:id="rId21"/>
      <w:footerReference w:type="default" r:id="rId22"/>
      <w:pgSz w:w="11910" w:h="16840"/>
      <w:pgMar w:top="660" w:right="560" w:bottom="280" w:left="560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A61B9A" w14:textId="77777777" w:rsidR="00000000" w:rsidRDefault="00487229">
      <w:r>
        <w:separator/>
      </w:r>
    </w:p>
  </w:endnote>
  <w:endnote w:type="continuationSeparator" w:id="0">
    <w:p w14:paraId="0DBCAEC9" w14:textId="77777777" w:rsidR="00000000" w:rsidRDefault="00487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41EE0" w14:textId="77777777" w:rsidR="00D50D66" w:rsidRDefault="00487229">
    <w:pPr>
      <w:pStyle w:val="Zkladntext"/>
      <w:spacing w:line="14" w:lineRule="auto"/>
      <w:rPr>
        <w:sz w:val="20"/>
      </w:rPr>
    </w:pPr>
    <w:r>
      <w:pict w14:anchorId="48295B2D">
        <v:group id="docshapegroup2" o:spid="_x0000_s1034" style="position:absolute;margin-left:56.65pt;margin-top:785.15pt;width:510.85pt;height:1pt;z-index:-16357888;mso-position-horizontal-relative:page;mso-position-vertical-relative:page" coordorigin="1133,15703" coordsize="10217,20">
          <v:rect id="docshape3" o:spid="_x0000_s1036" style="position:absolute;left:10968;top:15710;width:382;height:10" fillcolor="#bfbfbf" stroked="f"/>
          <v:line id="_x0000_s1035" style="position:absolute" from="1133,15713" to="11052,15713" strokecolor="#00afef" strokeweight=".96pt"/>
          <w10:wrap anchorx="page" anchory="page"/>
        </v:group>
      </w:pict>
    </w:r>
    <w:r>
      <w:pict w14:anchorId="759BB4F8">
        <v:shapetype id="_x0000_t202" coordsize="21600,21600" o:spt="202" path="m,l,21600r21600,l21600,xe">
          <v:stroke joinstyle="miter"/>
          <v:path gradientshapeok="t" o:connecttype="rect"/>
        </v:shapetype>
        <v:shape id="docshape4" o:spid="_x0000_s1033" type="#_x0000_t202" style="position:absolute;margin-left:546.85pt;margin-top:786.3pt;width:19.25pt;height:14.35pt;z-index:-16357376;mso-position-horizontal-relative:page;mso-position-vertical-relative:page" filled="f" stroked="f">
          <v:textbox inset="0,0,0,0">
            <w:txbxContent>
              <w:p w14:paraId="65EDA15D" w14:textId="77777777" w:rsidR="00D50D66" w:rsidRDefault="00487229">
                <w:pPr>
                  <w:pStyle w:val="Zkladntext"/>
                  <w:spacing w:before="13"/>
                  <w:ind w:left="60"/>
                </w:pPr>
                <w:r>
                  <w:fldChar w:fldCharType="begin"/>
                </w:r>
                <w:r>
                  <w:rPr>
                    <w:color w:val="696969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717A9650">
        <v:shape id="docshape5" o:spid="_x0000_s1032" type="#_x0000_t202" style="position:absolute;margin-left:55.65pt;margin-top:793.7pt;width:390.25pt;height:29.35pt;z-index:-16356864;mso-position-horizontal-relative:page;mso-position-vertical-relative:page" filled="f" stroked="f">
          <v:textbox inset="0,0,0,0">
            <w:txbxContent>
              <w:p w14:paraId="083F6A99" w14:textId="77777777" w:rsidR="00D50D66" w:rsidRDefault="00487229">
                <w:pPr>
                  <w:spacing w:before="15"/>
                  <w:ind w:left="20"/>
                  <w:rPr>
                    <w:b/>
                    <w:sz w:val="16"/>
                  </w:rPr>
                </w:pPr>
                <w:r>
                  <w:rPr>
                    <w:b/>
                    <w:color w:val="696969"/>
                    <w:sz w:val="16"/>
                  </w:rPr>
                  <w:t>Národní</w:t>
                </w:r>
                <w:r>
                  <w:rPr>
                    <w:b/>
                    <w:color w:val="696969"/>
                    <w:spacing w:val="-3"/>
                    <w:sz w:val="16"/>
                  </w:rPr>
                  <w:t xml:space="preserve"> </w:t>
                </w:r>
                <w:r>
                  <w:rPr>
                    <w:b/>
                    <w:color w:val="696969"/>
                    <w:sz w:val="16"/>
                  </w:rPr>
                  <w:t>agentura</w:t>
                </w:r>
                <w:r>
                  <w:rPr>
                    <w:b/>
                    <w:color w:val="696969"/>
                    <w:spacing w:val="-3"/>
                    <w:sz w:val="16"/>
                  </w:rPr>
                  <w:t xml:space="preserve"> </w:t>
                </w:r>
                <w:r>
                  <w:rPr>
                    <w:b/>
                    <w:color w:val="696969"/>
                    <w:sz w:val="16"/>
                  </w:rPr>
                  <w:t>pro</w:t>
                </w:r>
                <w:r>
                  <w:rPr>
                    <w:b/>
                    <w:color w:val="696969"/>
                    <w:spacing w:val="-2"/>
                    <w:sz w:val="16"/>
                  </w:rPr>
                  <w:t xml:space="preserve"> </w:t>
                </w:r>
                <w:r>
                  <w:rPr>
                    <w:b/>
                    <w:color w:val="696969"/>
                    <w:sz w:val="16"/>
                  </w:rPr>
                  <w:t>komunikační a</w:t>
                </w:r>
                <w:r>
                  <w:rPr>
                    <w:b/>
                    <w:color w:val="696969"/>
                    <w:spacing w:val="-1"/>
                    <w:sz w:val="16"/>
                  </w:rPr>
                  <w:t xml:space="preserve"> </w:t>
                </w:r>
                <w:r>
                  <w:rPr>
                    <w:b/>
                    <w:color w:val="696969"/>
                    <w:sz w:val="16"/>
                  </w:rPr>
                  <w:t>informační</w:t>
                </w:r>
                <w:r>
                  <w:rPr>
                    <w:b/>
                    <w:color w:val="696969"/>
                    <w:spacing w:val="2"/>
                    <w:sz w:val="16"/>
                  </w:rPr>
                  <w:t xml:space="preserve"> </w:t>
                </w:r>
                <w:r>
                  <w:rPr>
                    <w:b/>
                    <w:color w:val="696969"/>
                    <w:sz w:val="16"/>
                  </w:rPr>
                  <w:t>technologie,</w:t>
                </w:r>
                <w:r>
                  <w:rPr>
                    <w:b/>
                    <w:color w:val="696969"/>
                    <w:spacing w:val="2"/>
                    <w:sz w:val="16"/>
                  </w:rPr>
                  <w:t xml:space="preserve"> </w:t>
                </w:r>
                <w:r>
                  <w:rPr>
                    <w:b/>
                    <w:color w:val="696969"/>
                    <w:sz w:val="16"/>
                  </w:rPr>
                  <w:t>s.</w:t>
                </w:r>
                <w:r>
                  <w:rPr>
                    <w:b/>
                    <w:color w:val="696969"/>
                    <w:spacing w:val="-4"/>
                    <w:sz w:val="16"/>
                  </w:rPr>
                  <w:t xml:space="preserve"> </w:t>
                </w:r>
                <w:r>
                  <w:rPr>
                    <w:b/>
                    <w:color w:val="696969"/>
                    <w:sz w:val="16"/>
                  </w:rPr>
                  <w:t>p.,</w:t>
                </w:r>
                <w:r>
                  <w:rPr>
                    <w:b/>
                    <w:color w:val="696969"/>
                    <w:spacing w:val="-2"/>
                    <w:sz w:val="16"/>
                  </w:rPr>
                  <w:t xml:space="preserve"> </w:t>
                </w:r>
                <w:r>
                  <w:rPr>
                    <w:b/>
                    <w:color w:val="696969"/>
                    <w:sz w:val="16"/>
                  </w:rPr>
                  <w:t>Kodaňská</w:t>
                </w:r>
                <w:r>
                  <w:rPr>
                    <w:b/>
                    <w:color w:val="696969"/>
                    <w:spacing w:val="-3"/>
                    <w:sz w:val="16"/>
                  </w:rPr>
                  <w:t xml:space="preserve"> </w:t>
                </w:r>
                <w:r>
                  <w:rPr>
                    <w:b/>
                    <w:color w:val="696969"/>
                    <w:sz w:val="16"/>
                  </w:rPr>
                  <w:t>1441/46,</w:t>
                </w:r>
                <w:r>
                  <w:rPr>
                    <w:b/>
                    <w:color w:val="696969"/>
                    <w:spacing w:val="2"/>
                    <w:sz w:val="16"/>
                  </w:rPr>
                  <w:t xml:space="preserve"> </w:t>
                </w:r>
                <w:r>
                  <w:rPr>
                    <w:b/>
                    <w:color w:val="696969"/>
                    <w:sz w:val="16"/>
                  </w:rPr>
                  <w:t>101</w:t>
                </w:r>
                <w:r>
                  <w:rPr>
                    <w:b/>
                    <w:color w:val="696969"/>
                    <w:spacing w:val="-3"/>
                    <w:sz w:val="16"/>
                  </w:rPr>
                  <w:t xml:space="preserve"> </w:t>
                </w:r>
                <w:r>
                  <w:rPr>
                    <w:b/>
                    <w:color w:val="696969"/>
                    <w:sz w:val="16"/>
                  </w:rPr>
                  <w:t>00</w:t>
                </w:r>
                <w:r>
                  <w:rPr>
                    <w:b/>
                    <w:color w:val="696969"/>
                    <w:spacing w:val="-3"/>
                    <w:sz w:val="16"/>
                  </w:rPr>
                  <w:t xml:space="preserve"> </w:t>
                </w:r>
                <w:r>
                  <w:rPr>
                    <w:b/>
                    <w:color w:val="696969"/>
                    <w:sz w:val="16"/>
                  </w:rPr>
                  <w:t>Praha</w:t>
                </w:r>
                <w:r>
                  <w:rPr>
                    <w:b/>
                    <w:color w:val="696969"/>
                    <w:spacing w:val="1"/>
                    <w:sz w:val="16"/>
                  </w:rPr>
                  <w:t xml:space="preserve"> </w:t>
                </w:r>
                <w:r>
                  <w:rPr>
                    <w:b/>
                    <w:color w:val="696969"/>
                    <w:sz w:val="16"/>
                  </w:rPr>
                  <w:t>10</w:t>
                </w:r>
              </w:p>
              <w:p w14:paraId="03E91A98" w14:textId="77777777" w:rsidR="00D50D66" w:rsidRDefault="00487229">
                <w:pPr>
                  <w:spacing w:before="1"/>
                  <w:ind w:left="20" w:right="1690"/>
                  <w:rPr>
                    <w:sz w:val="16"/>
                  </w:rPr>
                </w:pPr>
                <w:r>
                  <w:rPr>
                    <w:color w:val="696969"/>
                    <w:sz w:val="16"/>
                  </w:rPr>
                  <w:t>Zapsaná v Obchodním rejstříku u Městského soudu v Praze, spisová značka A 77322</w:t>
                </w:r>
                <w:r>
                  <w:rPr>
                    <w:color w:val="696969"/>
                    <w:spacing w:val="-43"/>
                    <w:sz w:val="16"/>
                  </w:rPr>
                  <w:t xml:space="preserve"> </w:t>
                </w:r>
                <w:hyperlink r:id="rId1">
                  <w:r>
                    <w:rPr>
                      <w:color w:val="696969"/>
                      <w:sz w:val="16"/>
                    </w:rPr>
                    <w:t>info@nakit.cz,</w:t>
                  </w:r>
                  <w:r>
                    <w:rPr>
                      <w:color w:val="696969"/>
                      <w:spacing w:val="-3"/>
                      <w:sz w:val="16"/>
                    </w:rPr>
                    <w:t xml:space="preserve"> </w:t>
                  </w:r>
                </w:hyperlink>
                <w:r>
                  <w:rPr>
                    <w:color w:val="696969"/>
                    <w:sz w:val="16"/>
                  </w:rPr>
                  <w:t>+420</w:t>
                </w:r>
                <w:r>
                  <w:rPr>
                    <w:color w:val="696969"/>
                    <w:spacing w:val="1"/>
                    <w:sz w:val="16"/>
                  </w:rPr>
                  <w:t xml:space="preserve"> </w:t>
                </w:r>
                <w:r>
                  <w:rPr>
                    <w:color w:val="696969"/>
                    <w:sz w:val="16"/>
                  </w:rPr>
                  <w:t>234</w:t>
                </w:r>
                <w:r>
                  <w:rPr>
                    <w:color w:val="696969"/>
                    <w:spacing w:val="1"/>
                    <w:sz w:val="16"/>
                  </w:rPr>
                  <w:t xml:space="preserve"> </w:t>
                </w:r>
                <w:r>
                  <w:rPr>
                    <w:color w:val="696969"/>
                    <w:sz w:val="16"/>
                  </w:rPr>
                  <w:t>066</w:t>
                </w:r>
                <w:r>
                  <w:rPr>
                    <w:color w:val="696969"/>
                    <w:spacing w:val="-3"/>
                    <w:sz w:val="16"/>
                  </w:rPr>
                  <w:t xml:space="preserve"> </w:t>
                </w:r>
                <w:r>
                  <w:rPr>
                    <w:color w:val="696969"/>
                    <w:sz w:val="16"/>
                  </w:rPr>
                  <w:t>500,</w:t>
                </w:r>
                <w:r>
                  <w:rPr>
                    <w:color w:val="696969"/>
                    <w:spacing w:val="-2"/>
                    <w:sz w:val="16"/>
                  </w:rPr>
                  <w:t xml:space="preserve"> </w:t>
                </w:r>
                <w:hyperlink r:id="rId2">
                  <w:r>
                    <w:rPr>
                      <w:color w:val="696969"/>
                      <w:sz w:val="16"/>
                    </w:rPr>
                    <w:t>www.nakit.cz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A6798" w14:textId="77777777" w:rsidR="00D50D66" w:rsidRDefault="00D50D66">
    <w:pPr>
      <w:pStyle w:val="Zkladn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8481D" w14:textId="77777777" w:rsidR="00D50D66" w:rsidRDefault="00487229">
    <w:pPr>
      <w:pStyle w:val="Zkladntext"/>
      <w:spacing w:line="14" w:lineRule="auto"/>
      <w:rPr>
        <w:sz w:val="20"/>
      </w:rPr>
    </w:pPr>
    <w:r>
      <w:pict w14:anchorId="4345774B">
        <v:shape id="docshape59" o:spid="_x0000_s1027" style="position:absolute;margin-left:1in;margin-top:797.9pt;width:27.35pt;height:13.75pt;z-index:-16354304;mso-position-horizontal-relative:page;mso-position-vertical-relative:page" coordorigin="1440,15958" coordsize="547,275" o:spt="100" adj="0,,0" path="m1964,16012r-113,l1854,16011r-1,-6l1853,15984r,-4l1853,15961r4,-3l1861,15960r86,39l1964,16012xm1545,16232r-40,-8l1473,16202r-15,-18l1447,16165r-6,-23l1440,16122r,-10l1444,16091r9,-22l1466,16050r15,-18l1511,16009r32,-19l1578,15975r36,-10l1637,15962r22,-2l1682,15959r23,2l1725,15963r19,3l1764,15971r19,5l1796,15980r12,4l1830,15994r9,5l1850,16008r1,4l1964,16012r4,3l1968,16015r-34,l1916,16016r-15,9l1893,16039r-1,18l1893,16061r-336,l1529,16065r-26,13l1483,16103r-4,28l1487,16159r19,23l1516,16188r11,5l1538,16195r12,l1617,16195r-2,5l1585,16225r-40,7xm1987,16082r-69,l1936,16082r14,-9l1959,16059r1,-18l1957,16028r-11,-10l1934,16015r34,l1980,16036r5,24l1987,16082xm1941,16064r-6,l1932,16062r-7,-4l1925,16049r5,-5l1934,16039r8,l1951,16049r,9l1945,16062r-4,2xm1691,16183r-15,-12l1672,16161r-5,-12l1662,16140r-4,-10l1652,16121r-9,-15l1632,16093r-12,-11l1605,16073r-22,-9l1557,16061r336,l1895,16069r10,10l1918,16082r69,l1987,16084r,3l1984,16091r-27,l1956,16102r14,1l1981,16105r-23,11l1957,16117r-9,3l1937,16123r,l1857,16123r-7,2l1847,16127r-5,6l1841,16140r-128,l1712,16163r25,7l1745,16171r6,6l1753,16179r2,4l1698,16183r-7,xm1983,16093r-11,-1l1957,16091r27,l1983,16093xm1534,16166r-5,-4l1525,16158r-6,-8l1515,16139r,-10l1517,16118r8,-11l1536,16098r14,-5l1564,16092r18,3l1598,16103r13,12l1556,16115r-8,2l1543,16122r-7,6l1536,16138r7,11l1548,16152r-1,9l1544,16164r-4,l1534,16166xm1617,16195r-67,l1572,16190r16,-11l1598,16162r1,-19l1597,16133r-6,-8l1577,16116r-7,-1l1611,16115r1,1l1622,16131r5,17l1627,16165r,2l1623,16184r-6,11xm1896,16128r-9,-1l1874,16126r-5,-1l1864,16125r-3,-1l1857,16123r80,l1926,16126r-11,1l1905,16128r-9,xm1734,16140r,l1841,16140r,l1761,16140r-27,xm1827,16184r-5,-2l1822,16182r,l1822,16182r-3,-2l1818,16177r-1,-3l1816,16170r-3,-3l1809,16161r-3,-6l1798,16147r-9,-3l1779,16141r-9,-1l1761,16140r80,l1841,16143r5,13l1853,16161r15,10l1879,16172r2,10l1882,16183r-43,l1827,16184xe" fillcolor="#2fb978" stroked="f">
          <v:stroke joinstyle="round"/>
          <v:formulas/>
          <v:path arrowok="t" o:connecttype="segments"/>
          <w10:wrap anchorx="page" anchory="page"/>
        </v:shape>
      </w:pict>
    </w:r>
    <w:r>
      <w:pict w14:anchorId="5AFE5B60">
        <v:shapetype id="_x0000_t202" coordsize="21600,21600" o:spt="202" path="m,l,21600r21600,l21600,xe">
          <v:stroke joinstyle="miter"/>
          <v:path gradientshapeok="t" o:connecttype="rect"/>
        </v:shapetype>
        <v:shape id="docshape60" o:spid="_x0000_s1026" type="#_x0000_t202" style="position:absolute;margin-left:69pt;margin-top:784.3pt;width:11.5pt;height:12pt;z-index:-16353792;mso-position-horizontal-relative:page;mso-position-vertical-relative:page" filled="f" stroked="f">
          <v:textbox inset="0,0,0,0">
            <w:txbxContent>
              <w:p w14:paraId="5CE68200" w14:textId="77777777" w:rsidR="00D50D66" w:rsidRDefault="00487229">
                <w:pPr>
                  <w:spacing w:before="12"/>
                  <w:ind w:left="60"/>
                  <w:rPr>
                    <w:rFonts w:ascii="Times New Roman"/>
                    <w:sz w:val="18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6B0457A0">
        <v:shape id="docshape61" o:spid="_x0000_s1025" type="#_x0000_t202" style="position:absolute;margin-left:414.2pt;margin-top:794.75pt;width:92.3pt;height:12pt;z-index:-16353280;mso-position-horizontal-relative:page;mso-position-vertical-relative:page" filled="f" stroked="f">
          <v:textbox inset="0,0,0,0">
            <w:txbxContent>
              <w:p w14:paraId="744BCD8B" w14:textId="77777777" w:rsidR="00D50D66" w:rsidRDefault="00487229">
                <w:pPr>
                  <w:spacing w:before="12"/>
                  <w:ind w:left="20"/>
                  <w:rPr>
                    <w:rFonts w:ascii="Times New Roman" w:hAnsi="Times New Roman"/>
                    <w:sz w:val="18"/>
                  </w:rPr>
                </w:pPr>
                <w:r>
                  <w:rPr>
                    <w:rFonts w:ascii="Times New Roman" w:hAnsi="Times New Roman"/>
                    <w:sz w:val="18"/>
                  </w:rPr>
                  <w:t>Copyright</w:t>
                </w:r>
                <w:r>
                  <w:rPr>
                    <w:rFonts w:ascii="Times New Roman" w:hAnsi="Times New Roman"/>
                    <w:spacing w:val="-2"/>
                    <w:sz w:val="18"/>
                  </w:rPr>
                  <w:t xml:space="preserve"> </w:t>
                </w:r>
                <w:r>
                  <w:rPr>
                    <w:rFonts w:ascii="Times New Roman" w:hAnsi="Times New Roman"/>
                    <w:sz w:val="18"/>
                  </w:rPr>
                  <w:t>©</w:t>
                </w:r>
                <w:r>
                  <w:rPr>
                    <w:rFonts w:ascii="Times New Roman" w:hAnsi="Times New Roman"/>
                    <w:spacing w:val="-1"/>
                    <w:sz w:val="18"/>
                  </w:rPr>
                  <w:t xml:space="preserve"> </w:t>
                </w:r>
                <w:r>
                  <w:rPr>
                    <w:rFonts w:ascii="Times New Roman" w:hAnsi="Times New Roman"/>
                    <w:sz w:val="18"/>
                  </w:rPr>
                  <w:t>SUSE</w:t>
                </w:r>
                <w:r>
                  <w:rPr>
                    <w:rFonts w:ascii="Times New Roman" w:hAnsi="Times New Roman"/>
                    <w:spacing w:val="-3"/>
                    <w:sz w:val="18"/>
                  </w:rPr>
                  <w:t xml:space="preserve"> </w:t>
                </w:r>
                <w:r>
                  <w:rPr>
                    <w:rFonts w:ascii="Times New Roman" w:hAnsi="Times New Roman"/>
                    <w:sz w:val="18"/>
                  </w:rPr>
                  <w:t>2021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5ACDD" w14:textId="77777777" w:rsidR="00D50D66" w:rsidRDefault="00D50D66">
    <w:pPr>
      <w:pStyle w:val="Zkladn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19DDE9" w14:textId="77777777" w:rsidR="00000000" w:rsidRDefault="00487229">
      <w:r>
        <w:separator/>
      </w:r>
    </w:p>
  </w:footnote>
  <w:footnote w:type="continuationSeparator" w:id="0">
    <w:p w14:paraId="4BD7BF76" w14:textId="77777777" w:rsidR="00000000" w:rsidRDefault="004872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D2B82" w14:textId="77777777" w:rsidR="00D50D66" w:rsidRDefault="00487229">
    <w:pPr>
      <w:pStyle w:val="Zkladn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6957568" behindDoc="1" locked="0" layoutInCell="1" allowOverlap="1" wp14:anchorId="277E7CD2" wp14:editId="3A874481">
          <wp:simplePos x="0" y="0"/>
          <wp:positionH relativeFrom="page">
            <wp:posOffset>429768</wp:posOffset>
          </wp:positionH>
          <wp:positionV relativeFrom="page">
            <wp:posOffset>429768</wp:posOffset>
          </wp:positionV>
          <wp:extent cx="1804415" cy="536448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04415" cy="5364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725BD5E3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37" type="#_x0000_t202" style="position:absolute;margin-left:232.65pt;margin-top:41.9pt;width:266.7pt;height:31.25pt;z-index:-16358400;mso-position-horizontal-relative:page;mso-position-vertical-relative:page" filled="f" stroked="f">
          <v:textbox inset="0,0,0,0">
            <w:txbxContent>
              <w:p w14:paraId="04A74341" w14:textId="77777777" w:rsidR="00D50D66" w:rsidRDefault="00487229">
                <w:pPr>
                  <w:spacing w:before="7" w:line="276" w:lineRule="auto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color w:val="00AFEF"/>
                    <w:sz w:val="24"/>
                  </w:rPr>
                  <w:t>SMLOUVA O POSKYTNUTÍ SLUŽEB LICENČNÍ</w:t>
                </w:r>
                <w:r>
                  <w:rPr>
                    <w:b/>
                    <w:color w:val="00AFEF"/>
                    <w:spacing w:val="-65"/>
                    <w:sz w:val="24"/>
                  </w:rPr>
                  <w:t xml:space="preserve"> </w:t>
                </w:r>
                <w:r>
                  <w:rPr>
                    <w:b/>
                    <w:color w:val="00AFEF"/>
                    <w:sz w:val="24"/>
                  </w:rPr>
                  <w:t>PODPORY</w:t>
                </w:r>
                <w:r>
                  <w:rPr>
                    <w:b/>
                    <w:color w:val="00AFEF"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color w:val="00AFEF"/>
                    <w:sz w:val="24"/>
                  </w:rPr>
                  <w:t>A ZAJIŠTĚNÍ DALŠÍCH SLUŽEB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F7C99" w14:textId="77777777" w:rsidR="00D50D66" w:rsidRDefault="00487229">
    <w:pPr>
      <w:pStyle w:val="Zkladntext"/>
      <w:spacing w:line="14" w:lineRule="auto"/>
      <w:rPr>
        <w:sz w:val="20"/>
      </w:rPr>
    </w:pPr>
    <w:r>
      <w:pict w14:anchorId="06E55D99">
        <v:shapetype id="_x0000_t202" coordsize="21600,21600" o:spt="202" path="m,l,21600r21600,l21600,xe">
          <v:stroke joinstyle="miter"/>
          <v:path gradientshapeok="t" o:connecttype="rect"/>
        </v:shapetype>
        <v:shape id="docshape18" o:spid="_x0000_s1031" type="#_x0000_t202" style="position:absolute;margin-left:71pt;margin-top:35.15pt;width:46.6pt;height:12pt;z-index:-16356352;mso-position-horizontal-relative:page;mso-position-vertical-relative:page" filled="f" stroked="f">
          <v:textbox inset="0,0,0,0">
            <w:txbxContent>
              <w:p w14:paraId="4CDF6901" w14:textId="77777777" w:rsidR="00D50D66" w:rsidRDefault="00487229">
                <w:pPr>
                  <w:spacing w:before="12"/>
                  <w:ind w:left="20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color w:val="7A7A7A"/>
                    <w:sz w:val="18"/>
                  </w:rPr>
                  <w:t>SUSE</w:t>
                </w:r>
                <w:r>
                  <w:rPr>
                    <w:rFonts w:ascii="Times New Roman"/>
                    <w:color w:val="7A7A7A"/>
                    <w:spacing w:val="-6"/>
                    <w:sz w:val="18"/>
                  </w:rPr>
                  <w:t xml:space="preserve"> </w:t>
                </w:r>
                <w:r>
                  <w:rPr>
                    <w:rFonts w:ascii="Times New Roman"/>
                    <w:color w:val="7A7A7A"/>
                    <w:sz w:val="18"/>
                  </w:rPr>
                  <w:t>Legal</w:t>
                </w:r>
              </w:p>
            </w:txbxContent>
          </v:textbox>
          <w10:wrap anchorx="page" anchory="page"/>
        </v:shape>
      </w:pict>
    </w:r>
    <w:r>
      <w:pict w14:anchorId="284464AA">
        <v:shape id="docshape19" o:spid="_x0000_s1030" type="#_x0000_t202" style="position:absolute;margin-left:493.05pt;margin-top:35.15pt;width:31.45pt;height:12pt;z-index:-16355840;mso-position-horizontal-relative:page;mso-position-vertical-relative:page" filled="f" stroked="f">
          <v:textbox inset="0,0,0,0">
            <w:txbxContent>
              <w:p w14:paraId="0325E640" w14:textId="77777777" w:rsidR="00D50D66" w:rsidRDefault="00487229">
                <w:pPr>
                  <w:spacing w:before="12"/>
                  <w:ind w:left="20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color w:val="7A7A7A"/>
                    <w:sz w:val="18"/>
                  </w:rPr>
                  <w:t>03.2021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2DAE8" w14:textId="77777777" w:rsidR="00D50D66" w:rsidRDefault="00487229">
    <w:pPr>
      <w:pStyle w:val="Zkladntext"/>
      <w:spacing w:line="14" w:lineRule="auto"/>
      <w:rPr>
        <w:sz w:val="20"/>
      </w:rPr>
    </w:pPr>
    <w:r>
      <w:pict w14:anchorId="62D69C6E">
        <v:shape id="docshape57" o:spid="_x0000_s1029" style="position:absolute;margin-left:71.95pt;margin-top:37.2pt;width:28.55pt;height:7.2pt;z-index:-16355328;mso-position-horizontal-relative:page;mso-position-vertical-relative:page" coordorigin="1439,744" coordsize="571,144" o:spt="100" adj="0,,0" path="m1652,888r-13,-1l1628,884r-10,-4l1610,874r-7,-8l1599,856r-3,-11l1595,832r,-83l1600,744r13,l1618,749r,93l1621,852r5,7l1632,865r9,3l1699,868r-4,6l1687,880r-10,4l1665,887r-13,1xm1699,868r-35,l1673,865r5,-6l1684,852r2,-10l1686,749r5,-5l1704,744r5,5l1709,832r-1,13l1706,856r-5,10l1699,868xm1546,868r-39,l1514,866r6,-4l1526,859r3,-5l1529,843r-3,-4l1521,836r-5,-3l1507,830r-26,-5l1471,822r-8,-3l1456,815r-6,-4l1447,806r-4,-6l1442,794r,-15l1444,772r4,-7l1452,759r7,-6l1467,750r8,-4l1485,744r24,l1520,747r9,4l1535,754r5,5l1545,764r-58,l1479,766r-6,4l1468,773r-2,5l1466,790r2,4l1478,801r10,3l1501,806r13,2l1524,811r7,4l1539,818r5,4l1551,833r1,6l1552,855r-2,7l1546,868xm1539,783r-7,-1l1528,778r-2,-4l1523,771r-3,-2l1514,766r-8,-2l1545,764r4,4l1549,775r-5,4l1539,783xm1508,888r-11,l1480,886r-15,-3l1453,876r-10,-9l1439,863r,-6l1443,853r5,-5l1455,848r4,5l1462,857r4,2l1470,862r7,4l1486,868r60,l1541,874r-7,5l1517,886r-9,2xm1858,868r-39,l1826,866r6,-4l1838,859r3,-5l1841,843r-3,-4l1833,836r-5,-3l1819,830r-26,-5l1783,822r-7,-3l1768,815r-6,-4l1759,806r-3,-6l1754,794r,-16l1756,772r4,-7l1764,759r7,-6l1779,750r9,-4l1797,744r24,l1832,746r9,5l1847,754r5,5l1857,764r-58,l1791,766r-6,4l1780,773r-2,5l1778,790r2,4l1791,801r9,3l1813,806r13,2l1836,811r7,4l1851,818r5,4l1863,833r1,6l1864,855r-2,7l1858,868xm1852,783r-8,-1l1840,778r-2,-4l1835,771r-3,-2l1826,765r-8,-1l1857,764r4,4l1861,775r-5,4l1852,783xm1820,888r-11,l1792,886r-15,-3l1765,876r-10,-9l1751,863r,-6l1756,853r4,-5l1767,848r4,5l1774,857r4,2l1782,862r7,4l1798,868r60,l1853,874r-7,5l1829,886r-9,2xm2005,885r-69,l1925,883r-9,-6l1909,868r-2,-11l1907,775r2,-12l1916,754r9,-6l1936,746r69,l2010,750r,11l2005,766r-74,l1927,770r,36l1994,806r4,4l1998,821r-4,4l1927,825r,37l1931,866r74,l2010,870r,11l2005,885xe" fillcolor="black" stroked="f">
          <v:stroke joinstyle="round"/>
          <v:formulas/>
          <v:path arrowok="t" o:connecttype="segments"/>
          <w10:wrap anchorx="page" anchory="page"/>
        </v:shape>
      </w:pict>
    </w:r>
    <w:r>
      <w:pict w14:anchorId="5E3C1D86">
        <v:shapetype id="_x0000_t202" coordsize="21600,21600" o:spt="202" path="m,l,21600r21600,l21600,xe">
          <v:stroke joinstyle="miter"/>
          <v:path gradientshapeok="t" o:connecttype="rect"/>
        </v:shapetype>
        <v:shape id="docshape58" o:spid="_x0000_s1028" type="#_x0000_t202" style="position:absolute;margin-left:482.6pt;margin-top:35.15pt;width:41.9pt;height:12pt;z-index:-16354816;mso-position-horizontal-relative:page;mso-position-vertical-relative:page" filled="f" stroked="f">
          <v:textbox inset="0,0,0,0">
            <w:txbxContent>
              <w:p w14:paraId="50B5D342" w14:textId="77777777" w:rsidR="00D50D66" w:rsidRDefault="00487229">
                <w:pPr>
                  <w:spacing w:before="12"/>
                  <w:ind w:left="20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color w:val="7A7A7A"/>
                    <w:sz w:val="18"/>
                  </w:rPr>
                  <w:t>SUSE.com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C9E03" w14:textId="77777777" w:rsidR="00D50D66" w:rsidRDefault="00D50D66">
    <w:pPr>
      <w:pStyle w:val="Zkladn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D59B1"/>
    <w:multiLevelType w:val="hybridMultilevel"/>
    <w:tmpl w:val="3D623810"/>
    <w:lvl w:ilvl="0" w:tplc="16BA4658">
      <w:start w:val="1"/>
      <w:numFmt w:val="lowerLetter"/>
      <w:lvlText w:val="%1)"/>
      <w:lvlJc w:val="left"/>
      <w:pPr>
        <w:ind w:left="1705" w:hanging="396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4BACC6"/>
        <w:spacing w:val="-2"/>
        <w:w w:val="100"/>
        <w:sz w:val="22"/>
        <w:szCs w:val="22"/>
      </w:rPr>
    </w:lvl>
    <w:lvl w:ilvl="1" w:tplc="EC10B924">
      <w:numFmt w:val="bullet"/>
      <w:lvlText w:val="•"/>
      <w:lvlJc w:val="left"/>
      <w:pPr>
        <w:ind w:left="2608" w:hanging="396"/>
      </w:pPr>
      <w:rPr>
        <w:rFonts w:hint="default"/>
      </w:rPr>
    </w:lvl>
    <w:lvl w:ilvl="2" w:tplc="44B66838">
      <w:numFmt w:val="bullet"/>
      <w:lvlText w:val="•"/>
      <w:lvlJc w:val="left"/>
      <w:pPr>
        <w:ind w:left="3517" w:hanging="396"/>
      </w:pPr>
      <w:rPr>
        <w:rFonts w:hint="default"/>
      </w:rPr>
    </w:lvl>
    <w:lvl w:ilvl="3" w:tplc="94D678C4">
      <w:numFmt w:val="bullet"/>
      <w:lvlText w:val="•"/>
      <w:lvlJc w:val="left"/>
      <w:pPr>
        <w:ind w:left="4425" w:hanging="396"/>
      </w:pPr>
      <w:rPr>
        <w:rFonts w:hint="default"/>
      </w:rPr>
    </w:lvl>
    <w:lvl w:ilvl="4" w:tplc="531CBA48">
      <w:numFmt w:val="bullet"/>
      <w:lvlText w:val="•"/>
      <w:lvlJc w:val="left"/>
      <w:pPr>
        <w:ind w:left="5334" w:hanging="396"/>
      </w:pPr>
      <w:rPr>
        <w:rFonts w:hint="default"/>
      </w:rPr>
    </w:lvl>
    <w:lvl w:ilvl="5" w:tplc="F64A01EE">
      <w:numFmt w:val="bullet"/>
      <w:lvlText w:val="•"/>
      <w:lvlJc w:val="left"/>
      <w:pPr>
        <w:ind w:left="6243" w:hanging="396"/>
      </w:pPr>
      <w:rPr>
        <w:rFonts w:hint="default"/>
      </w:rPr>
    </w:lvl>
    <w:lvl w:ilvl="6" w:tplc="64E8AE62">
      <w:numFmt w:val="bullet"/>
      <w:lvlText w:val="•"/>
      <w:lvlJc w:val="left"/>
      <w:pPr>
        <w:ind w:left="7151" w:hanging="396"/>
      </w:pPr>
      <w:rPr>
        <w:rFonts w:hint="default"/>
      </w:rPr>
    </w:lvl>
    <w:lvl w:ilvl="7" w:tplc="82904C68">
      <w:numFmt w:val="bullet"/>
      <w:lvlText w:val="•"/>
      <w:lvlJc w:val="left"/>
      <w:pPr>
        <w:ind w:left="8060" w:hanging="396"/>
      </w:pPr>
      <w:rPr>
        <w:rFonts w:hint="default"/>
      </w:rPr>
    </w:lvl>
    <w:lvl w:ilvl="8" w:tplc="960852A0">
      <w:numFmt w:val="bullet"/>
      <w:lvlText w:val="•"/>
      <w:lvlJc w:val="left"/>
      <w:pPr>
        <w:ind w:left="8969" w:hanging="396"/>
      </w:pPr>
      <w:rPr>
        <w:rFonts w:hint="default"/>
      </w:rPr>
    </w:lvl>
  </w:abstractNum>
  <w:abstractNum w:abstractNumId="1" w15:restartNumberingAfterBreak="0">
    <w:nsid w:val="045C5BC3"/>
    <w:multiLevelType w:val="multilevel"/>
    <w:tmpl w:val="1DD00EAE"/>
    <w:lvl w:ilvl="0">
      <w:start w:val="9"/>
      <w:numFmt w:val="decimal"/>
      <w:lvlText w:val="%1"/>
      <w:lvlJc w:val="left"/>
      <w:pPr>
        <w:ind w:left="1309" w:hanging="73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9" w:hanging="737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00AFEF"/>
        <w:spacing w:val="-2"/>
        <w:w w:val="100"/>
        <w:sz w:val="22"/>
        <w:szCs w:val="22"/>
      </w:rPr>
    </w:lvl>
    <w:lvl w:ilvl="2">
      <w:start w:val="1"/>
      <w:numFmt w:val="lowerLetter"/>
      <w:lvlText w:val="%3)"/>
      <w:lvlJc w:val="left"/>
      <w:pPr>
        <w:ind w:left="1705" w:hanging="396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4BACC6"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3719" w:hanging="396"/>
      </w:pPr>
      <w:rPr>
        <w:rFonts w:hint="default"/>
      </w:rPr>
    </w:lvl>
    <w:lvl w:ilvl="4">
      <w:numFmt w:val="bullet"/>
      <w:lvlText w:val="•"/>
      <w:lvlJc w:val="left"/>
      <w:pPr>
        <w:ind w:left="4728" w:hanging="396"/>
      </w:pPr>
      <w:rPr>
        <w:rFonts w:hint="default"/>
      </w:rPr>
    </w:lvl>
    <w:lvl w:ilvl="5">
      <w:numFmt w:val="bullet"/>
      <w:lvlText w:val="•"/>
      <w:lvlJc w:val="left"/>
      <w:pPr>
        <w:ind w:left="5738" w:hanging="396"/>
      </w:pPr>
      <w:rPr>
        <w:rFonts w:hint="default"/>
      </w:rPr>
    </w:lvl>
    <w:lvl w:ilvl="6">
      <w:numFmt w:val="bullet"/>
      <w:lvlText w:val="•"/>
      <w:lvlJc w:val="left"/>
      <w:pPr>
        <w:ind w:left="6748" w:hanging="396"/>
      </w:pPr>
      <w:rPr>
        <w:rFonts w:hint="default"/>
      </w:rPr>
    </w:lvl>
    <w:lvl w:ilvl="7">
      <w:numFmt w:val="bullet"/>
      <w:lvlText w:val="•"/>
      <w:lvlJc w:val="left"/>
      <w:pPr>
        <w:ind w:left="7757" w:hanging="396"/>
      </w:pPr>
      <w:rPr>
        <w:rFonts w:hint="default"/>
      </w:rPr>
    </w:lvl>
    <w:lvl w:ilvl="8">
      <w:numFmt w:val="bullet"/>
      <w:lvlText w:val="•"/>
      <w:lvlJc w:val="left"/>
      <w:pPr>
        <w:ind w:left="8767" w:hanging="396"/>
      </w:pPr>
      <w:rPr>
        <w:rFonts w:hint="default"/>
      </w:rPr>
    </w:lvl>
  </w:abstractNum>
  <w:abstractNum w:abstractNumId="2" w15:restartNumberingAfterBreak="0">
    <w:nsid w:val="0D6B0501"/>
    <w:multiLevelType w:val="multilevel"/>
    <w:tmpl w:val="5D1C76FE"/>
    <w:lvl w:ilvl="0">
      <w:start w:val="2"/>
      <w:numFmt w:val="decimal"/>
      <w:lvlText w:val="%1"/>
      <w:lvlJc w:val="left"/>
      <w:pPr>
        <w:ind w:left="1309" w:hanging="73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9" w:hanging="737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00AFEF"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3197" w:hanging="737"/>
      </w:pPr>
      <w:rPr>
        <w:rFonts w:hint="default"/>
      </w:rPr>
    </w:lvl>
    <w:lvl w:ilvl="3">
      <w:numFmt w:val="bullet"/>
      <w:lvlText w:val="•"/>
      <w:lvlJc w:val="left"/>
      <w:pPr>
        <w:ind w:left="4145" w:hanging="737"/>
      </w:pPr>
      <w:rPr>
        <w:rFonts w:hint="default"/>
      </w:rPr>
    </w:lvl>
    <w:lvl w:ilvl="4">
      <w:numFmt w:val="bullet"/>
      <w:lvlText w:val="•"/>
      <w:lvlJc w:val="left"/>
      <w:pPr>
        <w:ind w:left="5094" w:hanging="737"/>
      </w:pPr>
      <w:rPr>
        <w:rFonts w:hint="default"/>
      </w:rPr>
    </w:lvl>
    <w:lvl w:ilvl="5">
      <w:numFmt w:val="bullet"/>
      <w:lvlText w:val="•"/>
      <w:lvlJc w:val="left"/>
      <w:pPr>
        <w:ind w:left="6043" w:hanging="737"/>
      </w:pPr>
      <w:rPr>
        <w:rFonts w:hint="default"/>
      </w:rPr>
    </w:lvl>
    <w:lvl w:ilvl="6">
      <w:numFmt w:val="bullet"/>
      <w:lvlText w:val="•"/>
      <w:lvlJc w:val="left"/>
      <w:pPr>
        <w:ind w:left="6991" w:hanging="737"/>
      </w:pPr>
      <w:rPr>
        <w:rFonts w:hint="default"/>
      </w:rPr>
    </w:lvl>
    <w:lvl w:ilvl="7">
      <w:numFmt w:val="bullet"/>
      <w:lvlText w:val="•"/>
      <w:lvlJc w:val="left"/>
      <w:pPr>
        <w:ind w:left="7940" w:hanging="737"/>
      </w:pPr>
      <w:rPr>
        <w:rFonts w:hint="default"/>
      </w:rPr>
    </w:lvl>
    <w:lvl w:ilvl="8">
      <w:numFmt w:val="bullet"/>
      <w:lvlText w:val="•"/>
      <w:lvlJc w:val="left"/>
      <w:pPr>
        <w:ind w:left="8889" w:hanging="737"/>
      </w:pPr>
      <w:rPr>
        <w:rFonts w:hint="default"/>
      </w:rPr>
    </w:lvl>
  </w:abstractNum>
  <w:abstractNum w:abstractNumId="3" w15:restartNumberingAfterBreak="0">
    <w:nsid w:val="110D621A"/>
    <w:multiLevelType w:val="multilevel"/>
    <w:tmpl w:val="880A649A"/>
    <w:lvl w:ilvl="0">
      <w:start w:val="4"/>
      <w:numFmt w:val="decimal"/>
      <w:lvlText w:val="%1"/>
      <w:lvlJc w:val="left"/>
      <w:pPr>
        <w:ind w:left="1309" w:hanging="73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9" w:hanging="737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00AFEF"/>
        <w:spacing w:val="-2"/>
        <w:w w:val="100"/>
        <w:sz w:val="22"/>
        <w:szCs w:val="22"/>
      </w:rPr>
    </w:lvl>
    <w:lvl w:ilvl="2">
      <w:numFmt w:val="bullet"/>
      <w:lvlText w:val=""/>
      <w:lvlJc w:val="left"/>
      <w:pPr>
        <w:ind w:left="2348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AFEF"/>
        <w:w w:val="100"/>
        <w:sz w:val="22"/>
        <w:szCs w:val="22"/>
      </w:rPr>
    </w:lvl>
    <w:lvl w:ilvl="3">
      <w:numFmt w:val="bullet"/>
      <w:lvlText w:val="•"/>
      <w:lvlJc w:val="left"/>
      <w:pPr>
        <w:ind w:left="4216" w:hanging="360"/>
      </w:pPr>
      <w:rPr>
        <w:rFonts w:hint="default"/>
      </w:rPr>
    </w:lvl>
    <w:lvl w:ilvl="4">
      <w:numFmt w:val="bullet"/>
      <w:lvlText w:val="•"/>
      <w:lvlJc w:val="left"/>
      <w:pPr>
        <w:ind w:left="5155" w:hanging="360"/>
      </w:pPr>
      <w:rPr>
        <w:rFonts w:hint="default"/>
      </w:rPr>
    </w:lvl>
    <w:lvl w:ilvl="5">
      <w:numFmt w:val="bullet"/>
      <w:lvlText w:val="•"/>
      <w:lvlJc w:val="left"/>
      <w:pPr>
        <w:ind w:left="6093" w:hanging="360"/>
      </w:pPr>
      <w:rPr>
        <w:rFonts w:hint="default"/>
      </w:rPr>
    </w:lvl>
    <w:lvl w:ilvl="6">
      <w:numFmt w:val="bullet"/>
      <w:lvlText w:val="•"/>
      <w:lvlJc w:val="left"/>
      <w:pPr>
        <w:ind w:left="7032" w:hanging="360"/>
      </w:pPr>
      <w:rPr>
        <w:rFonts w:hint="default"/>
      </w:rPr>
    </w:lvl>
    <w:lvl w:ilvl="7">
      <w:numFmt w:val="bullet"/>
      <w:lvlText w:val="•"/>
      <w:lvlJc w:val="left"/>
      <w:pPr>
        <w:ind w:left="7970" w:hanging="360"/>
      </w:pPr>
      <w:rPr>
        <w:rFonts w:hint="default"/>
      </w:rPr>
    </w:lvl>
    <w:lvl w:ilvl="8">
      <w:numFmt w:val="bullet"/>
      <w:lvlText w:val="•"/>
      <w:lvlJc w:val="left"/>
      <w:pPr>
        <w:ind w:left="8909" w:hanging="360"/>
      </w:pPr>
      <w:rPr>
        <w:rFonts w:hint="default"/>
      </w:rPr>
    </w:lvl>
  </w:abstractNum>
  <w:abstractNum w:abstractNumId="4" w15:restartNumberingAfterBreak="0">
    <w:nsid w:val="11620C2D"/>
    <w:multiLevelType w:val="hybridMultilevel"/>
    <w:tmpl w:val="8CC04898"/>
    <w:lvl w:ilvl="0" w:tplc="4DAC24E6">
      <w:start w:val="1"/>
      <w:numFmt w:val="decimal"/>
      <w:lvlText w:val="%1."/>
      <w:lvlJc w:val="left"/>
      <w:pPr>
        <w:ind w:left="4424" w:hanging="454"/>
        <w:jc w:val="right"/>
      </w:pPr>
      <w:rPr>
        <w:rFonts w:ascii="Arial" w:eastAsia="Arial" w:hAnsi="Arial" w:cs="Arial" w:hint="default"/>
        <w:b/>
        <w:bCs/>
        <w:i w:val="0"/>
        <w:iCs w:val="0"/>
        <w:color w:val="00AFEF"/>
        <w:w w:val="100"/>
        <w:sz w:val="24"/>
        <w:szCs w:val="24"/>
      </w:rPr>
    </w:lvl>
    <w:lvl w:ilvl="1" w:tplc="CDC0D1E8">
      <w:numFmt w:val="bullet"/>
      <w:lvlText w:val="•"/>
      <w:lvlJc w:val="left"/>
      <w:pPr>
        <w:ind w:left="5056" w:hanging="454"/>
      </w:pPr>
      <w:rPr>
        <w:rFonts w:hint="default"/>
      </w:rPr>
    </w:lvl>
    <w:lvl w:ilvl="2" w:tplc="71C075C8">
      <w:numFmt w:val="bullet"/>
      <w:lvlText w:val="•"/>
      <w:lvlJc w:val="left"/>
      <w:pPr>
        <w:ind w:left="5693" w:hanging="454"/>
      </w:pPr>
      <w:rPr>
        <w:rFonts w:hint="default"/>
      </w:rPr>
    </w:lvl>
    <w:lvl w:ilvl="3" w:tplc="F76EDC20">
      <w:numFmt w:val="bullet"/>
      <w:lvlText w:val="•"/>
      <w:lvlJc w:val="left"/>
      <w:pPr>
        <w:ind w:left="6329" w:hanging="454"/>
      </w:pPr>
      <w:rPr>
        <w:rFonts w:hint="default"/>
      </w:rPr>
    </w:lvl>
    <w:lvl w:ilvl="4" w:tplc="5D9A6734">
      <w:numFmt w:val="bullet"/>
      <w:lvlText w:val="•"/>
      <w:lvlJc w:val="left"/>
      <w:pPr>
        <w:ind w:left="6966" w:hanging="454"/>
      </w:pPr>
      <w:rPr>
        <w:rFonts w:hint="default"/>
      </w:rPr>
    </w:lvl>
    <w:lvl w:ilvl="5" w:tplc="A300A318">
      <w:numFmt w:val="bullet"/>
      <w:lvlText w:val="•"/>
      <w:lvlJc w:val="left"/>
      <w:pPr>
        <w:ind w:left="7603" w:hanging="454"/>
      </w:pPr>
      <w:rPr>
        <w:rFonts w:hint="default"/>
      </w:rPr>
    </w:lvl>
    <w:lvl w:ilvl="6" w:tplc="559E0E76">
      <w:numFmt w:val="bullet"/>
      <w:lvlText w:val="•"/>
      <w:lvlJc w:val="left"/>
      <w:pPr>
        <w:ind w:left="8239" w:hanging="454"/>
      </w:pPr>
      <w:rPr>
        <w:rFonts w:hint="default"/>
      </w:rPr>
    </w:lvl>
    <w:lvl w:ilvl="7" w:tplc="351CD404">
      <w:numFmt w:val="bullet"/>
      <w:lvlText w:val="•"/>
      <w:lvlJc w:val="left"/>
      <w:pPr>
        <w:ind w:left="8876" w:hanging="454"/>
      </w:pPr>
      <w:rPr>
        <w:rFonts w:hint="default"/>
      </w:rPr>
    </w:lvl>
    <w:lvl w:ilvl="8" w:tplc="539AAF56">
      <w:numFmt w:val="bullet"/>
      <w:lvlText w:val="•"/>
      <w:lvlJc w:val="left"/>
      <w:pPr>
        <w:ind w:left="9513" w:hanging="454"/>
      </w:pPr>
      <w:rPr>
        <w:rFonts w:hint="default"/>
      </w:rPr>
    </w:lvl>
  </w:abstractNum>
  <w:abstractNum w:abstractNumId="5" w15:restartNumberingAfterBreak="0">
    <w:nsid w:val="14A830E3"/>
    <w:multiLevelType w:val="hybridMultilevel"/>
    <w:tmpl w:val="5D58967C"/>
    <w:lvl w:ilvl="0" w:tplc="8C1A5F9E">
      <w:start w:val="1"/>
      <w:numFmt w:val="lowerLetter"/>
      <w:lvlText w:val="%1)"/>
      <w:lvlJc w:val="left"/>
      <w:pPr>
        <w:ind w:left="1705" w:hanging="396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4BACC6"/>
        <w:spacing w:val="-2"/>
        <w:w w:val="100"/>
        <w:sz w:val="22"/>
        <w:szCs w:val="22"/>
      </w:rPr>
    </w:lvl>
    <w:lvl w:ilvl="1" w:tplc="CF5A4744">
      <w:numFmt w:val="bullet"/>
      <w:lvlText w:val="•"/>
      <w:lvlJc w:val="left"/>
      <w:pPr>
        <w:ind w:left="2608" w:hanging="396"/>
      </w:pPr>
      <w:rPr>
        <w:rFonts w:hint="default"/>
      </w:rPr>
    </w:lvl>
    <w:lvl w:ilvl="2" w:tplc="5540FEBC">
      <w:numFmt w:val="bullet"/>
      <w:lvlText w:val="•"/>
      <w:lvlJc w:val="left"/>
      <w:pPr>
        <w:ind w:left="3517" w:hanging="396"/>
      </w:pPr>
      <w:rPr>
        <w:rFonts w:hint="default"/>
      </w:rPr>
    </w:lvl>
    <w:lvl w:ilvl="3" w:tplc="0F1ADE12">
      <w:numFmt w:val="bullet"/>
      <w:lvlText w:val="•"/>
      <w:lvlJc w:val="left"/>
      <w:pPr>
        <w:ind w:left="4425" w:hanging="396"/>
      </w:pPr>
      <w:rPr>
        <w:rFonts w:hint="default"/>
      </w:rPr>
    </w:lvl>
    <w:lvl w:ilvl="4" w:tplc="DC82E692">
      <w:numFmt w:val="bullet"/>
      <w:lvlText w:val="•"/>
      <w:lvlJc w:val="left"/>
      <w:pPr>
        <w:ind w:left="5334" w:hanging="396"/>
      </w:pPr>
      <w:rPr>
        <w:rFonts w:hint="default"/>
      </w:rPr>
    </w:lvl>
    <w:lvl w:ilvl="5" w:tplc="1F8A3304">
      <w:numFmt w:val="bullet"/>
      <w:lvlText w:val="•"/>
      <w:lvlJc w:val="left"/>
      <w:pPr>
        <w:ind w:left="6243" w:hanging="396"/>
      </w:pPr>
      <w:rPr>
        <w:rFonts w:hint="default"/>
      </w:rPr>
    </w:lvl>
    <w:lvl w:ilvl="6" w:tplc="B10817F0">
      <w:numFmt w:val="bullet"/>
      <w:lvlText w:val="•"/>
      <w:lvlJc w:val="left"/>
      <w:pPr>
        <w:ind w:left="7151" w:hanging="396"/>
      </w:pPr>
      <w:rPr>
        <w:rFonts w:hint="default"/>
      </w:rPr>
    </w:lvl>
    <w:lvl w:ilvl="7" w:tplc="C45C8C86">
      <w:numFmt w:val="bullet"/>
      <w:lvlText w:val="•"/>
      <w:lvlJc w:val="left"/>
      <w:pPr>
        <w:ind w:left="8060" w:hanging="396"/>
      </w:pPr>
      <w:rPr>
        <w:rFonts w:hint="default"/>
      </w:rPr>
    </w:lvl>
    <w:lvl w:ilvl="8" w:tplc="8B1AD940">
      <w:numFmt w:val="bullet"/>
      <w:lvlText w:val="•"/>
      <w:lvlJc w:val="left"/>
      <w:pPr>
        <w:ind w:left="8969" w:hanging="396"/>
      </w:pPr>
      <w:rPr>
        <w:rFonts w:hint="default"/>
      </w:rPr>
    </w:lvl>
  </w:abstractNum>
  <w:abstractNum w:abstractNumId="6" w15:restartNumberingAfterBreak="0">
    <w:nsid w:val="17943363"/>
    <w:multiLevelType w:val="multilevel"/>
    <w:tmpl w:val="1C64AECA"/>
    <w:lvl w:ilvl="0">
      <w:start w:val="2"/>
      <w:numFmt w:val="decimal"/>
      <w:lvlText w:val="%1"/>
      <w:lvlJc w:val="left"/>
      <w:pPr>
        <w:ind w:left="1309" w:hanging="737"/>
        <w:jc w:val="left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309" w:hanging="737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00AFEF"/>
        <w:spacing w:val="-2"/>
        <w:w w:val="100"/>
        <w:sz w:val="22"/>
        <w:szCs w:val="22"/>
      </w:rPr>
    </w:lvl>
    <w:lvl w:ilvl="2">
      <w:start w:val="1"/>
      <w:numFmt w:val="lowerLetter"/>
      <w:lvlText w:val="%3)"/>
      <w:lvlJc w:val="left"/>
      <w:pPr>
        <w:ind w:left="1705" w:hanging="396"/>
        <w:jc w:val="left"/>
      </w:pPr>
      <w:rPr>
        <w:rFonts w:hint="default"/>
        <w:spacing w:val="-2"/>
        <w:w w:val="100"/>
      </w:rPr>
    </w:lvl>
    <w:lvl w:ilvl="3">
      <w:numFmt w:val="bullet"/>
      <w:lvlText w:val="•"/>
      <w:lvlJc w:val="left"/>
      <w:pPr>
        <w:ind w:left="3719" w:hanging="396"/>
      </w:pPr>
      <w:rPr>
        <w:rFonts w:hint="default"/>
      </w:rPr>
    </w:lvl>
    <w:lvl w:ilvl="4">
      <w:numFmt w:val="bullet"/>
      <w:lvlText w:val="•"/>
      <w:lvlJc w:val="left"/>
      <w:pPr>
        <w:ind w:left="4728" w:hanging="396"/>
      </w:pPr>
      <w:rPr>
        <w:rFonts w:hint="default"/>
      </w:rPr>
    </w:lvl>
    <w:lvl w:ilvl="5">
      <w:numFmt w:val="bullet"/>
      <w:lvlText w:val="•"/>
      <w:lvlJc w:val="left"/>
      <w:pPr>
        <w:ind w:left="5738" w:hanging="396"/>
      </w:pPr>
      <w:rPr>
        <w:rFonts w:hint="default"/>
      </w:rPr>
    </w:lvl>
    <w:lvl w:ilvl="6">
      <w:numFmt w:val="bullet"/>
      <w:lvlText w:val="•"/>
      <w:lvlJc w:val="left"/>
      <w:pPr>
        <w:ind w:left="6748" w:hanging="396"/>
      </w:pPr>
      <w:rPr>
        <w:rFonts w:hint="default"/>
      </w:rPr>
    </w:lvl>
    <w:lvl w:ilvl="7">
      <w:numFmt w:val="bullet"/>
      <w:lvlText w:val="•"/>
      <w:lvlJc w:val="left"/>
      <w:pPr>
        <w:ind w:left="7757" w:hanging="396"/>
      </w:pPr>
      <w:rPr>
        <w:rFonts w:hint="default"/>
      </w:rPr>
    </w:lvl>
    <w:lvl w:ilvl="8">
      <w:numFmt w:val="bullet"/>
      <w:lvlText w:val="•"/>
      <w:lvlJc w:val="left"/>
      <w:pPr>
        <w:ind w:left="8767" w:hanging="396"/>
      </w:pPr>
      <w:rPr>
        <w:rFonts w:hint="default"/>
      </w:rPr>
    </w:lvl>
  </w:abstractNum>
  <w:abstractNum w:abstractNumId="7" w15:restartNumberingAfterBreak="0">
    <w:nsid w:val="19685462"/>
    <w:multiLevelType w:val="multilevel"/>
    <w:tmpl w:val="02E2EA9A"/>
    <w:lvl w:ilvl="0">
      <w:start w:val="5"/>
      <w:numFmt w:val="decimal"/>
      <w:lvlText w:val="%1"/>
      <w:lvlJc w:val="left"/>
      <w:pPr>
        <w:ind w:left="1309" w:hanging="73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9" w:hanging="737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00AFEF"/>
        <w:spacing w:val="-2"/>
        <w:w w:val="100"/>
        <w:sz w:val="22"/>
        <w:szCs w:val="22"/>
      </w:rPr>
    </w:lvl>
    <w:lvl w:ilvl="2">
      <w:numFmt w:val="bullet"/>
      <w:lvlText w:val=""/>
      <w:lvlJc w:val="left"/>
      <w:pPr>
        <w:ind w:left="1705" w:hanging="425"/>
      </w:pPr>
      <w:rPr>
        <w:rFonts w:ascii="Symbol" w:eastAsia="Symbol" w:hAnsi="Symbol" w:cs="Symbol" w:hint="default"/>
        <w:b w:val="0"/>
        <w:bCs w:val="0"/>
        <w:i w:val="0"/>
        <w:iCs w:val="0"/>
        <w:color w:val="00AFEF"/>
        <w:w w:val="100"/>
        <w:sz w:val="22"/>
        <w:szCs w:val="22"/>
      </w:rPr>
    </w:lvl>
    <w:lvl w:ilvl="3">
      <w:numFmt w:val="bullet"/>
      <w:lvlText w:val="•"/>
      <w:lvlJc w:val="left"/>
      <w:pPr>
        <w:ind w:left="3719" w:hanging="425"/>
      </w:pPr>
      <w:rPr>
        <w:rFonts w:hint="default"/>
      </w:rPr>
    </w:lvl>
    <w:lvl w:ilvl="4">
      <w:numFmt w:val="bullet"/>
      <w:lvlText w:val="•"/>
      <w:lvlJc w:val="left"/>
      <w:pPr>
        <w:ind w:left="4728" w:hanging="425"/>
      </w:pPr>
      <w:rPr>
        <w:rFonts w:hint="default"/>
      </w:rPr>
    </w:lvl>
    <w:lvl w:ilvl="5">
      <w:numFmt w:val="bullet"/>
      <w:lvlText w:val="•"/>
      <w:lvlJc w:val="left"/>
      <w:pPr>
        <w:ind w:left="5738" w:hanging="425"/>
      </w:pPr>
      <w:rPr>
        <w:rFonts w:hint="default"/>
      </w:rPr>
    </w:lvl>
    <w:lvl w:ilvl="6">
      <w:numFmt w:val="bullet"/>
      <w:lvlText w:val="•"/>
      <w:lvlJc w:val="left"/>
      <w:pPr>
        <w:ind w:left="6748" w:hanging="425"/>
      </w:pPr>
      <w:rPr>
        <w:rFonts w:hint="default"/>
      </w:rPr>
    </w:lvl>
    <w:lvl w:ilvl="7">
      <w:numFmt w:val="bullet"/>
      <w:lvlText w:val="•"/>
      <w:lvlJc w:val="left"/>
      <w:pPr>
        <w:ind w:left="7757" w:hanging="425"/>
      </w:pPr>
      <w:rPr>
        <w:rFonts w:hint="default"/>
      </w:rPr>
    </w:lvl>
    <w:lvl w:ilvl="8">
      <w:numFmt w:val="bullet"/>
      <w:lvlText w:val="•"/>
      <w:lvlJc w:val="left"/>
      <w:pPr>
        <w:ind w:left="8767" w:hanging="425"/>
      </w:pPr>
      <w:rPr>
        <w:rFonts w:hint="default"/>
      </w:rPr>
    </w:lvl>
  </w:abstractNum>
  <w:abstractNum w:abstractNumId="8" w15:restartNumberingAfterBreak="0">
    <w:nsid w:val="2C2B1BD4"/>
    <w:multiLevelType w:val="multilevel"/>
    <w:tmpl w:val="BAC6B6FC"/>
    <w:lvl w:ilvl="0">
      <w:start w:val="10"/>
      <w:numFmt w:val="decimal"/>
      <w:lvlText w:val="%1"/>
      <w:lvlJc w:val="left"/>
      <w:pPr>
        <w:ind w:left="1309" w:hanging="73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9" w:hanging="737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00AFEF"/>
        <w:spacing w:val="-2"/>
        <w:w w:val="100"/>
        <w:sz w:val="22"/>
        <w:szCs w:val="22"/>
      </w:rPr>
    </w:lvl>
    <w:lvl w:ilvl="2">
      <w:start w:val="1"/>
      <w:numFmt w:val="lowerLetter"/>
      <w:lvlText w:val="%3)"/>
      <w:lvlJc w:val="left"/>
      <w:pPr>
        <w:ind w:left="1705" w:hanging="396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00AFEF"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3719" w:hanging="396"/>
      </w:pPr>
      <w:rPr>
        <w:rFonts w:hint="default"/>
      </w:rPr>
    </w:lvl>
    <w:lvl w:ilvl="4">
      <w:numFmt w:val="bullet"/>
      <w:lvlText w:val="•"/>
      <w:lvlJc w:val="left"/>
      <w:pPr>
        <w:ind w:left="4728" w:hanging="396"/>
      </w:pPr>
      <w:rPr>
        <w:rFonts w:hint="default"/>
      </w:rPr>
    </w:lvl>
    <w:lvl w:ilvl="5">
      <w:numFmt w:val="bullet"/>
      <w:lvlText w:val="•"/>
      <w:lvlJc w:val="left"/>
      <w:pPr>
        <w:ind w:left="5738" w:hanging="396"/>
      </w:pPr>
      <w:rPr>
        <w:rFonts w:hint="default"/>
      </w:rPr>
    </w:lvl>
    <w:lvl w:ilvl="6">
      <w:numFmt w:val="bullet"/>
      <w:lvlText w:val="•"/>
      <w:lvlJc w:val="left"/>
      <w:pPr>
        <w:ind w:left="6748" w:hanging="396"/>
      </w:pPr>
      <w:rPr>
        <w:rFonts w:hint="default"/>
      </w:rPr>
    </w:lvl>
    <w:lvl w:ilvl="7">
      <w:numFmt w:val="bullet"/>
      <w:lvlText w:val="•"/>
      <w:lvlJc w:val="left"/>
      <w:pPr>
        <w:ind w:left="7757" w:hanging="396"/>
      </w:pPr>
      <w:rPr>
        <w:rFonts w:hint="default"/>
      </w:rPr>
    </w:lvl>
    <w:lvl w:ilvl="8">
      <w:numFmt w:val="bullet"/>
      <w:lvlText w:val="•"/>
      <w:lvlJc w:val="left"/>
      <w:pPr>
        <w:ind w:left="8767" w:hanging="396"/>
      </w:pPr>
      <w:rPr>
        <w:rFonts w:hint="default"/>
      </w:rPr>
    </w:lvl>
  </w:abstractNum>
  <w:abstractNum w:abstractNumId="9" w15:restartNumberingAfterBreak="0">
    <w:nsid w:val="2DDB78FA"/>
    <w:multiLevelType w:val="hybridMultilevel"/>
    <w:tmpl w:val="BC2424A0"/>
    <w:lvl w:ilvl="0" w:tplc="57D2A6E4">
      <w:numFmt w:val="bullet"/>
      <w:lvlText w:val=""/>
      <w:lvlJc w:val="left"/>
      <w:pPr>
        <w:ind w:left="2348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AFEF"/>
        <w:w w:val="100"/>
        <w:sz w:val="22"/>
        <w:szCs w:val="22"/>
      </w:rPr>
    </w:lvl>
    <w:lvl w:ilvl="1" w:tplc="1598B882">
      <w:numFmt w:val="bullet"/>
      <w:lvlText w:val="•"/>
      <w:lvlJc w:val="left"/>
      <w:pPr>
        <w:ind w:left="3184" w:hanging="360"/>
      </w:pPr>
      <w:rPr>
        <w:rFonts w:hint="default"/>
      </w:rPr>
    </w:lvl>
    <w:lvl w:ilvl="2" w:tplc="DD443152">
      <w:numFmt w:val="bullet"/>
      <w:lvlText w:val="•"/>
      <w:lvlJc w:val="left"/>
      <w:pPr>
        <w:ind w:left="4029" w:hanging="360"/>
      </w:pPr>
      <w:rPr>
        <w:rFonts w:hint="default"/>
      </w:rPr>
    </w:lvl>
    <w:lvl w:ilvl="3" w:tplc="84F071FC">
      <w:numFmt w:val="bullet"/>
      <w:lvlText w:val="•"/>
      <w:lvlJc w:val="left"/>
      <w:pPr>
        <w:ind w:left="4873" w:hanging="360"/>
      </w:pPr>
      <w:rPr>
        <w:rFonts w:hint="default"/>
      </w:rPr>
    </w:lvl>
    <w:lvl w:ilvl="4" w:tplc="67163ACA">
      <w:numFmt w:val="bullet"/>
      <w:lvlText w:val="•"/>
      <w:lvlJc w:val="left"/>
      <w:pPr>
        <w:ind w:left="5718" w:hanging="360"/>
      </w:pPr>
      <w:rPr>
        <w:rFonts w:hint="default"/>
      </w:rPr>
    </w:lvl>
    <w:lvl w:ilvl="5" w:tplc="C18E1110">
      <w:numFmt w:val="bullet"/>
      <w:lvlText w:val="•"/>
      <w:lvlJc w:val="left"/>
      <w:pPr>
        <w:ind w:left="6563" w:hanging="360"/>
      </w:pPr>
      <w:rPr>
        <w:rFonts w:hint="default"/>
      </w:rPr>
    </w:lvl>
    <w:lvl w:ilvl="6" w:tplc="EAC06CC0">
      <w:numFmt w:val="bullet"/>
      <w:lvlText w:val="•"/>
      <w:lvlJc w:val="left"/>
      <w:pPr>
        <w:ind w:left="7407" w:hanging="360"/>
      </w:pPr>
      <w:rPr>
        <w:rFonts w:hint="default"/>
      </w:rPr>
    </w:lvl>
    <w:lvl w:ilvl="7" w:tplc="77B4CE1A">
      <w:numFmt w:val="bullet"/>
      <w:lvlText w:val="•"/>
      <w:lvlJc w:val="left"/>
      <w:pPr>
        <w:ind w:left="8252" w:hanging="360"/>
      </w:pPr>
      <w:rPr>
        <w:rFonts w:hint="default"/>
      </w:rPr>
    </w:lvl>
    <w:lvl w:ilvl="8" w:tplc="563827AE">
      <w:numFmt w:val="bullet"/>
      <w:lvlText w:val="•"/>
      <w:lvlJc w:val="left"/>
      <w:pPr>
        <w:ind w:left="9097" w:hanging="360"/>
      </w:pPr>
      <w:rPr>
        <w:rFonts w:hint="default"/>
      </w:rPr>
    </w:lvl>
  </w:abstractNum>
  <w:abstractNum w:abstractNumId="10" w15:restartNumberingAfterBreak="0">
    <w:nsid w:val="2EEB2A0B"/>
    <w:multiLevelType w:val="multilevel"/>
    <w:tmpl w:val="391EC5EC"/>
    <w:lvl w:ilvl="0">
      <w:start w:val="3"/>
      <w:numFmt w:val="decimal"/>
      <w:lvlText w:val="%1"/>
      <w:lvlJc w:val="left"/>
      <w:pPr>
        <w:ind w:left="1309" w:hanging="73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9" w:hanging="737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00AFEF"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3197" w:hanging="737"/>
      </w:pPr>
      <w:rPr>
        <w:rFonts w:hint="default"/>
      </w:rPr>
    </w:lvl>
    <w:lvl w:ilvl="3">
      <w:numFmt w:val="bullet"/>
      <w:lvlText w:val="•"/>
      <w:lvlJc w:val="left"/>
      <w:pPr>
        <w:ind w:left="4145" w:hanging="737"/>
      </w:pPr>
      <w:rPr>
        <w:rFonts w:hint="default"/>
      </w:rPr>
    </w:lvl>
    <w:lvl w:ilvl="4">
      <w:numFmt w:val="bullet"/>
      <w:lvlText w:val="•"/>
      <w:lvlJc w:val="left"/>
      <w:pPr>
        <w:ind w:left="5094" w:hanging="737"/>
      </w:pPr>
      <w:rPr>
        <w:rFonts w:hint="default"/>
      </w:rPr>
    </w:lvl>
    <w:lvl w:ilvl="5">
      <w:numFmt w:val="bullet"/>
      <w:lvlText w:val="•"/>
      <w:lvlJc w:val="left"/>
      <w:pPr>
        <w:ind w:left="6043" w:hanging="737"/>
      </w:pPr>
      <w:rPr>
        <w:rFonts w:hint="default"/>
      </w:rPr>
    </w:lvl>
    <w:lvl w:ilvl="6">
      <w:numFmt w:val="bullet"/>
      <w:lvlText w:val="•"/>
      <w:lvlJc w:val="left"/>
      <w:pPr>
        <w:ind w:left="6991" w:hanging="737"/>
      </w:pPr>
      <w:rPr>
        <w:rFonts w:hint="default"/>
      </w:rPr>
    </w:lvl>
    <w:lvl w:ilvl="7">
      <w:numFmt w:val="bullet"/>
      <w:lvlText w:val="•"/>
      <w:lvlJc w:val="left"/>
      <w:pPr>
        <w:ind w:left="7940" w:hanging="737"/>
      </w:pPr>
      <w:rPr>
        <w:rFonts w:hint="default"/>
      </w:rPr>
    </w:lvl>
    <w:lvl w:ilvl="8">
      <w:numFmt w:val="bullet"/>
      <w:lvlText w:val="•"/>
      <w:lvlJc w:val="left"/>
      <w:pPr>
        <w:ind w:left="8889" w:hanging="737"/>
      </w:pPr>
      <w:rPr>
        <w:rFonts w:hint="default"/>
      </w:rPr>
    </w:lvl>
  </w:abstractNum>
  <w:abstractNum w:abstractNumId="11" w15:restartNumberingAfterBreak="0">
    <w:nsid w:val="38072FA0"/>
    <w:multiLevelType w:val="multilevel"/>
    <w:tmpl w:val="831E7C84"/>
    <w:lvl w:ilvl="0">
      <w:start w:val="12"/>
      <w:numFmt w:val="decimal"/>
      <w:lvlText w:val="%1"/>
      <w:lvlJc w:val="left"/>
      <w:pPr>
        <w:ind w:left="1309" w:hanging="73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9" w:hanging="737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00AFEF"/>
        <w:spacing w:val="-2"/>
        <w:w w:val="100"/>
        <w:sz w:val="22"/>
        <w:szCs w:val="22"/>
      </w:rPr>
    </w:lvl>
    <w:lvl w:ilvl="2">
      <w:start w:val="1"/>
      <w:numFmt w:val="lowerLetter"/>
      <w:lvlText w:val="%3)"/>
      <w:lvlJc w:val="left"/>
      <w:pPr>
        <w:ind w:left="1705" w:hanging="396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00AFEF"/>
        <w:spacing w:val="-2"/>
        <w:w w:val="100"/>
        <w:sz w:val="22"/>
        <w:szCs w:val="22"/>
      </w:rPr>
    </w:lvl>
    <w:lvl w:ilvl="3">
      <w:numFmt w:val="bullet"/>
      <w:lvlText w:val=""/>
      <w:lvlJc w:val="left"/>
      <w:pPr>
        <w:ind w:left="2132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AFEF"/>
        <w:w w:val="100"/>
        <w:sz w:val="22"/>
        <w:szCs w:val="22"/>
      </w:rPr>
    </w:lvl>
    <w:lvl w:ilvl="4">
      <w:numFmt w:val="bullet"/>
      <w:lvlText w:val="•"/>
      <w:lvlJc w:val="left"/>
      <w:pPr>
        <w:ind w:left="4301" w:hanging="360"/>
      </w:pPr>
      <w:rPr>
        <w:rFonts w:hint="default"/>
      </w:rPr>
    </w:lvl>
    <w:lvl w:ilvl="5">
      <w:numFmt w:val="bullet"/>
      <w:lvlText w:val="•"/>
      <w:lvlJc w:val="left"/>
      <w:pPr>
        <w:ind w:left="5382" w:hanging="360"/>
      </w:pPr>
      <w:rPr>
        <w:rFonts w:hint="default"/>
      </w:rPr>
    </w:lvl>
    <w:lvl w:ilvl="6">
      <w:numFmt w:val="bullet"/>
      <w:lvlText w:val="•"/>
      <w:lvlJc w:val="left"/>
      <w:pPr>
        <w:ind w:left="6463" w:hanging="360"/>
      </w:pPr>
      <w:rPr>
        <w:rFonts w:hint="default"/>
      </w:rPr>
    </w:lvl>
    <w:lvl w:ilvl="7">
      <w:numFmt w:val="bullet"/>
      <w:lvlText w:val="•"/>
      <w:lvlJc w:val="left"/>
      <w:pPr>
        <w:ind w:left="7544" w:hanging="360"/>
      </w:pPr>
      <w:rPr>
        <w:rFonts w:hint="default"/>
      </w:rPr>
    </w:lvl>
    <w:lvl w:ilvl="8">
      <w:numFmt w:val="bullet"/>
      <w:lvlText w:val="•"/>
      <w:lvlJc w:val="left"/>
      <w:pPr>
        <w:ind w:left="8624" w:hanging="360"/>
      </w:pPr>
      <w:rPr>
        <w:rFonts w:hint="default"/>
      </w:rPr>
    </w:lvl>
  </w:abstractNum>
  <w:abstractNum w:abstractNumId="12" w15:restartNumberingAfterBreak="0">
    <w:nsid w:val="3AFF09F7"/>
    <w:multiLevelType w:val="multilevel"/>
    <w:tmpl w:val="D1FE915A"/>
    <w:lvl w:ilvl="0">
      <w:start w:val="1"/>
      <w:numFmt w:val="decimal"/>
      <w:lvlText w:val="%1"/>
      <w:lvlJc w:val="left"/>
      <w:pPr>
        <w:ind w:left="932" w:hanging="36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2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595959"/>
        <w:spacing w:val="-2"/>
        <w:w w:val="100"/>
        <w:sz w:val="22"/>
        <w:szCs w:val="22"/>
      </w:rPr>
    </w:lvl>
    <w:lvl w:ilvl="2">
      <w:start w:val="1"/>
      <w:numFmt w:val="lowerLetter"/>
      <w:lvlText w:val="%3)"/>
      <w:lvlJc w:val="left"/>
      <w:pPr>
        <w:ind w:left="2286" w:hanging="720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595959"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3343" w:hanging="720"/>
      </w:pPr>
      <w:rPr>
        <w:rFonts w:hint="default"/>
      </w:rPr>
    </w:lvl>
    <w:lvl w:ilvl="4">
      <w:numFmt w:val="bullet"/>
      <w:lvlText w:val="•"/>
      <w:lvlJc w:val="left"/>
      <w:pPr>
        <w:ind w:left="4406" w:hanging="720"/>
      </w:pPr>
      <w:rPr>
        <w:rFonts w:hint="default"/>
      </w:rPr>
    </w:lvl>
    <w:lvl w:ilvl="5">
      <w:numFmt w:val="bullet"/>
      <w:lvlText w:val="•"/>
      <w:lvlJc w:val="left"/>
      <w:pPr>
        <w:ind w:left="5469" w:hanging="720"/>
      </w:pPr>
      <w:rPr>
        <w:rFonts w:hint="default"/>
      </w:rPr>
    </w:lvl>
    <w:lvl w:ilvl="6">
      <w:numFmt w:val="bullet"/>
      <w:lvlText w:val="•"/>
      <w:lvlJc w:val="left"/>
      <w:pPr>
        <w:ind w:left="6533" w:hanging="720"/>
      </w:pPr>
      <w:rPr>
        <w:rFonts w:hint="default"/>
      </w:rPr>
    </w:lvl>
    <w:lvl w:ilvl="7">
      <w:numFmt w:val="bullet"/>
      <w:lvlText w:val="•"/>
      <w:lvlJc w:val="left"/>
      <w:pPr>
        <w:ind w:left="7596" w:hanging="720"/>
      </w:pPr>
      <w:rPr>
        <w:rFonts w:hint="default"/>
      </w:rPr>
    </w:lvl>
    <w:lvl w:ilvl="8">
      <w:numFmt w:val="bullet"/>
      <w:lvlText w:val="•"/>
      <w:lvlJc w:val="left"/>
      <w:pPr>
        <w:ind w:left="8659" w:hanging="720"/>
      </w:pPr>
      <w:rPr>
        <w:rFonts w:hint="default"/>
      </w:rPr>
    </w:lvl>
  </w:abstractNum>
  <w:abstractNum w:abstractNumId="13" w15:restartNumberingAfterBreak="0">
    <w:nsid w:val="40F70F7F"/>
    <w:multiLevelType w:val="multilevel"/>
    <w:tmpl w:val="7C5A1906"/>
    <w:lvl w:ilvl="0">
      <w:start w:val="7"/>
      <w:numFmt w:val="decimal"/>
      <w:lvlText w:val="%1"/>
      <w:lvlJc w:val="left"/>
      <w:pPr>
        <w:ind w:left="1309" w:hanging="73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9" w:hanging="737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00AFEF"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3197" w:hanging="737"/>
      </w:pPr>
      <w:rPr>
        <w:rFonts w:hint="default"/>
      </w:rPr>
    </w:lvl>
    <w:lvl w:ilvl="3">
      <w:numFmt w:val="bullet"/>
      <w:lvlText w:val="•"/>
      <w:lvlJc w:val="left"/>
      <w:pPr>
        <w:ind w:left="4145" w:hanging="737"/>
      </w:pPr>
      <w:rPr>
        <w:rFonts w:hint="default"/>
      </w:rPr>
    </w:lvl>
    <w:lvl w:ilvl="4">
      <w:numFmt w:val="bullet"/>
      <w:lvlText w:val="•"/>
      <w:lvlJc w:val="left"/>
      <w:pPr>
        <w:ind w:left="5094" w:hanging="737"/>
      </w:pPr>
      <w:rPr>
        <w:rFonts w:hint="default"/>
      </w:rPr>
    </w:lvl>
    <w:lvl w:ilvl="5">
      <w:numFmt w:val="bullet"/>
      <w:lvlText w:val="•"/>
      <w:lvlJc w:val="left"/>
      <w:pPr>
        <w:ind w:left="6043" w:hanging="737"/>
      </w:pPr>
      <w:rPr>
        <w:rFonts w:hint="default"/>
      </w:rPr>
    </w:lvl>
    <w:lvl w:ilvl="6">
      <w:numFmt w:val="bullet"/>
      <w:lvlText w:val="•"/>
      <w:lvlJc w:val="left"/>
      <w:pPr>
        <w:ind w:left="6991" w:hanging="737"/>
      </w:pPr>
      <w:rPr>
        <w:rFonts w:hint="default"/>
      </w:rPr>
    </w:lvl>
    <w:lvl w:ilvl="7">
      <w:numFmt w:val="bullet"/>
      <w:lvlText w:val="•"/>
      <w:lvlJc w:val="left"/>
      <w:pPr>
        <w:ind w:left="7940" w:hanging="737"/>
      </w:pPr>
      <w:rPr>
        <w:rFonts w:hint="default"/>
      </w:rPr>
    </w:lvl>
    <w:lvl w:ilvl="8">
      <w:numFmt w:val="bullet"/>
      <w:lvlText w:val="•"/>
      <w:lvlJc w:val="left"/>
      <w:pPr>
        <w:ind w:left="8889" w:hanging="737"/>
      </w:pPr>
      <w:rPr>
        <w:rFonts w:hint="default"/>
      </w:rPr>
    </w:lvl>
  </w:abstractNum>
  <w:abstractNum w:abstractNumId="14" w15:restartNumberingAfterBreak="0">
    <w:nsid w:val="42841668"/>
    <w:multiLevelType w:val="hybridMultilevel"/>
    <w:tmpl w:val="81204D1C"/>
    <w:lvl w:ilvl="0" w:tplc="B4A815B6">
      <w:start w:val="1"/>
      <w:numFmt w:val="decimal"/>
      <w:lvlText w:val="(%1)"/>
      <w:lvlJc w:val="left"/>
      <w:pPr>
        <w:ind w:left="880" w:hanging="2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0"/>
        <w:szCs w:val="20"/>
      </w:rPr>
    </w:lvl>
    <w:lvl w:ilvl="1" w:tplc="3404E67E">
      <w:start w:val="1"/>
      <w:numFmt w:val="decimal"/>
      <w:lvlText w:val="%2."/>
      <w:lvlJc w:val="left"/>
      <w:pPr>
        <w:ind w:left="159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</w:rPr>
    </w:lvl>
    <w:lvl w:ilvl="2" w:tplc="2D184AD8">
      <w:numFmt w:val="bullet"/>
      <w:lvlText w:val="•"/>
      <w:lvlJc w:val="left"/>
      <w:pPr>
        <w:ind w:left="2620" w:hanging="360"/>
      </w:pPr>
      <w:rPr>
        <w:rFonts w:hint="default"/>
      </w:rPr>
    </w:lvl>
    <w:lvl w:ilvl="3" w:tplc="B3CE968C">
      <w:numFmt w:val="bullet"/>
      <w:lvlText w:val="•"/>
      <w:lvlJc w:val="left"/>
      <w:pPr>
        <w:ind w:left="3641" w:hanging="360"/>
      </w:pPr>
      <w:rPr>
        <w:rFonts w:hint="default"/>
      </w:rPr>
    </w:lvl>
    <w:lvl w:ilvl="4" w:tplc="05864D44">
      <w:numFmt w:val="bullet"/>
      <w:lvlText w:val="•"/>
      <w:lvlJc w:val="left"/>
      <w:pPr>
        <w:ind w:left="4662" w:hanging="360"/>
      </w:pPr>
      <w:rPr>
        <w:rFonts w:hint="default"/>
      </w:rPr>
    </w:lvl>
    <w:lvl w:ilvl="5" w:tplc="A0BE2B02">
      <w:numFmt w:val="bullet"/>
      <w:lvlText w:val="•"/>
      <w:lvlJc w:val="left"/>
      <w:pPr>
        <w:ind w:left="5682" w:hanging="360"/>
      </w:pPr>
      <w:rPr>
        <w:rFonts w:hint="default"/>
      </w:rPr>
    </w:lvl>
    <w:lvl w:ilvl="6" w:tplc="37E6D3A4">
      <w:numFmt w:val="bullet"/>
      <w:lvlText w:val="•"/>
      <w:lvlJc w:val="left"/>
      <w:pPr>
        <w:ind w:left="6703" w:hanging="360"/>
      </w:pPr>
      <w:rPr>
        <w:rFonts w:hint="default"/>
      </w:rPr>
    </w:lvl>
    <w:lvl w:ilvl="7" w:tplc="F3C804A2">
      <w:numFmt w:val="bullet"/>
      <w:lvlText w:val="•"/>
      <w:lvlJc w:val="left"/>
      <w:pPr>
        <w:ind w:left="7724" w:hanging="360"/>
      </w:pPr>
      <w:rPr>
        <w:rFonts w:hint="default"/>
      </w:rPr>
    </w:lvl>
    <w:lvl w:ilvl="8" w:tplc="01F0B894">
      <w:numFmt w:val="bullet"/>
      <w:lvlText w:val="•"/>
      <w:lvlJc w:val="left"/>
      <w:pPr>
        <w:ind w:left="8744" w:hanging="360"/>
      </w:pPr>
      <w:rPr>
        <w:rFonts w:hint="default"/>
      </w:rPr>
    </w:lvl>
  </w:abstractNum>
  <w:abstractNum w:abstractNumId="15" w15:restartNumberingAfterBreak="0">
    <w:nsid w:val="469B65E5"/>
    <w:multiLevelType w:val="multilevel"/>
    <w:tmpl w:val="7F94C300"/>
    <w:lvl w:ilvl="0">
      <w:start w:val="1"/>
      <w:numFmt w:val="decimal"/>
      <w:lvlText w:val="%1"/>
      <w:lvlJc w:val="left"/>
      <w:pPr>
        <w:ind w:left="1309" w:hanging="73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9" w:hanging="737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00AFEF"/>
        <w:spacing w:val="-2"/>
        <w:w w:val="100"/>
        <w:sz w:val="22"/>
        <w:szCs w:val="22"/>
      </w:rPr>
    </w:lvl>
    <w:lvl w:ilvl="2">
      <w:start w:val="1"/>
      <w:numFmt w:val="lowerLetter"/>
      <w:lvlText w:val="%3)"/>
      <w:lvlJc w:val="left"/>
      <w:pPr>
        <w:ind w:left="1705" w:hanging="396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4BACC6"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3719" w:hanging="396"/>
      </w:pPr>
      <w:rPr>
        <w:rFonts w:hint="default"/>
      </w:rPr>
    </w:lvl>
    <w:lvl w:ilvl="4">
      <w:numFmt w:val="bullet"/>
      <w:lvlText w:val="•"/>
      <w:lvlJc w:val="left"/>
      <w:pPr>
        <w:ind w:left="4728" w:hanging="396"/>
      </w:pPr>
      <w:rPr>
        <w:rFonts w:hint="default"/>
      </w:rPr>
    </w:lvl>
    <w:lvl w:ilvl="5">
      <w:numFmt w:val="bullet"/>
      <w:lvlText w:val="•"/>
      <w:lvlJc w:val="left"/>
      <w:pPr>
        <w:ind w:left="5738" w:hanging="396"/>
      </w:pPr>
      <w:rPr>
        <w:rFonts w:hint="default"/>
      </w:rPr>
    </w:lvl>
    <w:lvl w:ilvl="6">
      <w:numFmt w:val="bullet"/>
      <w:lvlText w:val="•"/>
      <w:lvlJc w:val="left"/>
      <w:pPr>
        <w:ind w:left="6748" w:hanging="396"/>
      </w:pPr>
      <w:rPr>
        <w:rFonts w:hint="default"/>
      </w:rPr>
    </w:lvl>
    <w:lvl w:ilvl="7">
      <w:numFmt w:val="bullet"/>
      <w:lvlText w:val="•"/>
      <w:lvlJc w:val="left"/>
      <w:pPr>
        <w:ind w:left="7757" w:hanging="396"/>
      </w:pPr>
      <w:rPr>
        <w:rFonts w:hint="default"/>
      </w:rPr>
    </w:lvl>
    <w:lvl w:ilvl="8">
      <w:numFmt w:val="bullet"/>
      <w:lvlText w:val="•"/>
      <w:lvlJc w:val="left"/>
      <w:pPr>
        <w:ind w:left="8767" w:hanging="396"/>
      </w:pPr>
      <w:rPr>
        <w:rFonts w:hint="default"/>
      </w:rPr>
    </w:lvl>
  </w:abstractNum>
  <w:abstractNum w:abstractNumId="16" w15:restartNumberingAfterBreak="0">
    <w:nsid w:val="46A43E70"/>
    <w:multiLevelType w:val="multilevel"/>
    <w:tmpl w:val="0336721C"/>
    <w:lvl w:ilvl="0">
      <w:start w:val="11"/>
      <w:numFmt w:val="decimal"/>
      <w:lvlText w:val="%1"/>
      <w:lvlJc w:val="left"/>
      <w:pPr>
        <w:ind w:left="1309" w:hanging="73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9" w:hanging="737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00AFEF"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3197" w:hanging="737"/>
      </w:pPr>
      <w:rPr>
        <w:rFonts w:hint="default"/>
      </w:rPr>
    </w:lvl>
    <w:lvl w:ilvl="3">
      <w:numFmt w:val="bullet"/>
      <w:lvlText w:val="•"/>
      <w:lvlJc w:val="left"/>
      <w:pPr>
        <w:ind w:left="4145" w:hanging="737"/>
      </w:pPr>
      <w:rPr>
        <w:rFonts w:hint="default"/>
      </w:rPr>
    </w:lvl>
    <w:lvl w:ilvl="4">
      <w:numFmt w:val="bullet"/>
      <w:lvlText w:val="•"/>
      <w:lvlJc w:val="left"/>
      <w:pPr>
        <w:ind w:left="5094" w:hanging="737"/>
      </w:pPr>
      <w:rPr>
        <w:rFonts w:hint="default"/>
      </w:rPr>
    </w:lvl>
    <w:lvl w:ilvl="5">
      <w:numFmt w:val="bullet"/>
      <w:lvlText w:val="•"/>
      <w:lvlJc w:val="left"/>
      <w:pPr>
        <w:ind w:left="6043" w:hanging="737"/>
      </w:pPr>
      <w:rPr>
        <w:rFonts w:hint="default"/>
      </w:rPr>
    </w:lvl>
    <w:lvl w:ilvl="6">
      <w:numFmt w:val="bullet"/>
      <w:lvlText w:val="•"/>
      <w:lvlJc w:val="left"/>
      <w:pPr>
        <w:ind w:left="6991" w:hanging="737"/>
      </w:pPr>
      <w:rPr>
        <w:rFonts w:hint="default"/>
      </w:rPr>
    </w:lvl>
    <w:lvl w:ilvl="7">
      <w:numFmt w:val="bullet"/>
      <w:lvlText w:val="•"/>
      <w:lvlJc w:val="left"/>
      <w:pPr>
        <w:ind w:left="7940" w:hanging="737"/>
      </w:pPr>
      <w:rPr>
        <w:rFonts w:hint="default"/>
      </w:rPr>
    </w:lvl>
    <w:lvl w:ilvl="8">
      <w:numFmt w:val="bullet"/>
      <w:lvlText w:val="•"/>
      <w:lvlJc w:val="left"/>
      <w:pPr>
        <w:ind w:left="8889" w:hanging="737"/>
      </w:pPr>
      <w:rPr>
        <w:rFonts w:hint="default"/>
      </w:rPr>
    </w:lvl>
  </w:abstractNum>
  <w:abstractNum w:abstractNumId="17" w15:restartNumberingAfterBreak="0">
    <w:nsid w:val="4DC11A7A"/>
    <w:multiLevelType w:val="hybridMultilevel"/>
    <w:tmpl w:val="C34CB44A"/>
    <w:lvl w:ilvl="0" w:tplc="27125E34">
      <w:start w:val="1"/>
      <w:numFmt w:val="lowerLetter"/>
      <w:lvlText w:val="%1)"/>
      <w:lvlJc w:val="left"/>
      <w:pPr>
        <w:ind w:left="1705" w:hanging="396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4BACC6"/>
        <w:spacing w:val="-2"/>
        <w:w w:val="100"/>
        <w:sz w:val="22"/>
        <w:szCs w:val="22"/>
      </w:rPr>
    </w:lvl>
    <w:lvl w:ilvl="1" w:tplc="4E9AC260">
      <w:numFmt w:val="bullet"/>
      <w:lvlText w:val="•"/>
      <w:lvlJc w:val="left"/>
      <w:pPr>
        <w:ind w:left="2608" w:hanging="396"/>
      </w:pPr>
      <w:rPr>
        <w:rFonts w:hint="default"/>
      </w:rPr>
    </w:lvl>
    <w:lvl w:ilvl="2" w:tplc="4FEA27A6">
      <w:numFmt w:val="bullet"/>
      <w:lvlText w:val="•"/>
      <w:lvlJc w:val="left"/>
      <w:pPr>
        <w:ind w:left="3517" w:hanging="396"/>
      </w:pPr>
      <w:rPr>
        <w:rFonts w:hint="default"/>
      </w:rPr>
    </w:lvl>
    <w:lvl w:ilvl="3" w:tplc="5A54E636">
      <w:numFmt w:val="bullet"/>
      <w:lvlText w:val="•"/>
      <w:lvlJc w:val="left"/>
      <w:pPr>
        <w:ind w:left="4425" w:hanging="396"/>
      </w:pPr>
      <w:rPr>
        <w:rFonts w:hint="default"/>
      </w:rPr>
    </w:lvl>
    <w:lvl w:ilvl="4" w:tplc="5706053C">
      <w:numFmt w:val="bullet"/>
      <w:lvlText w:val="•"/>
      <w:lvlJc w:val="left"/>
      <w:pPr>
        <w:ind w:left="5334" w:hanging="396"/>
      </w:pPr>
      <w:rPr>
        <w:rFonts w:hint="default"/>
      </w:rPr>
    </w:lvl>
    <w:lvl w:ilvl="5" w:tplc="296095D4">
      <w:numFmt w:val="bullet"/>
      <w:lvlText w:val="•"/>
      <w:lvlJc w:val="left"/>
      <w:pPr>
        <w:ind w:left="6243" w:hanging="396"/>
      </w:pPr>
      <w:rPr>
        <w:rFonts w:hint="default"/>
      </w:rPr>
    </w:lvl>
    <w:lvl w:ilvl="6" w:tplc="916C538E">
      <w:numFmt w:val="bullet"/>
      <w:lvlText w:val="•"/>
      <w:lvlJc w:val="left"/>
      <w:pPr>
        <w:ind w:left="7151" w:hanging="396"/>
      </w:pPr>
      <w:rPr>
        <w:rFonts w:hint="default"/>
      </w:rPr>
    </w:lvl>
    <w:lvl w:ilvl="7" w:tplc="E40C5926">
      <w:numFmt w:val="bullet"/>
      <w:lvlText w:val="•"/>
      <w:lvlJc w:val="left"/>
      <w:pPr>
        <w:ind w:left="8060" w:hanging="396"/>
      </w:pPr>
      <w:rPr>
        <w:rFonts w:hint="default"/>
      </w:rPr>
    </w:lvl>
    <w:lvl w:ilvl="8" w:tplc="915C03DA">
      <w:numFmt w:val="bullet"/>
      <w:lvlText w:val="•"/>
      <w:lvlJc w:val="left"/>
      <w:pPr>
        <w:ind w:left="8969" w:hanging="396"/>
      </w:pPr>
      <w:rPr>
        <w:rFonts w:hint="default"/>
      </w:rPr>
    </w:lvl>
  </w:abstractNum>
  <w:abstractNum w:abstractNumId="18" w15:restartNumberingAfterBreak="0">
    <w:nsid w:val="500D3702"/>
    <w:multiLevelType w:val="multilevel"/>
    <w:tmpl w:val="F0FC995A"/>
    <w:lvl w:ilvl="0">
      <w:start w:val="13"/>
      <w:numFmt w:val="decimal"/>
      <w:lvlText w:val="%1"/>
      <w:lvlJc w:val="left"/>
      <w:pPr>
        <w:ind w:left="1309" w:hanging="73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9" w:hanging="737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00AFEF"/>
        <w:spacing w:val="-2"/>
        <w:w w:val="100"/>
        <w:sz w:val="22"/>
        <w:szCs w:val="22"/>
      </w:rPr>
    </w:lvl>
    <w:lvl w:ilvl="2">
      <w:numFmt w:val="bullet"/>
      <w:lvlText w:val=""/>
      <w:lvlJc w:val="left"/>
      <w:pPr>
        <w:ind w:left="2708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AFEF"/>
        <w:w w:val="100"/>
        <w:sz w:val="22"/>
        <w:szCs w:val="22"/>
      </w:rPr>
    </w:lvl>
    <w:lvl w:ilvl="3">
      <w:numFmt w:val="bullet"/>
      <w:lvlText w:val="•"/>
      <w:lvlJc w:val="left"/>
      <w:pPr>
        <w:ind w:left="4496" w:hanging="360"/>
      </w:pPr>
      <w:rPr>
        <w:rFonts w:hint="default"/>
      </w:rPr>
    </w:lvl>
    <w:lvl w:ilvl="4">
      <w:numFmt w:val="bullet"/>
      <w:lvlText w:val="•"/>
      <w:lvlJc w:val="left"/>
      <w:pPr>
        <w:ind w:left="5395" w:hanging="360"/>
      </w:pPr>
      <w:rPr>
        <w:rFonts w:hint="default"/>
      </w:rPr>
    </w:lvl>
    <w:lvl w:ilvl="5">
      <w:numFmt w:val="bullet"/>
      <w:lvlText w:val="•"/>
      <w:lvlJc w:val="left"/>
      <w:pPr>
        <w:ind w:left="6293" w:hanging="360"/>
      </w:pPr>
      <w:rPr>
        <w:rFonts w:hint="default"/>
      </w:rPr>
    </w:lvl>
    <w:lvl w:ilvl="6">
      <w:numFmt w:val="bullet"/>
      <w:lvlText w:val="•"/>
      <w:lvlJc w:val="left"/>
      <w:pPr>
        <w:ind w:left="7192" w:hanging="360"/>
      </w:pPr>
      <w:rPr>
        <w:rFonts w:hint="default"/>
      </w:rPr>
    </w:lvl>
    <w:lvl w:ilvl="7">
      <w:numFmt w:val="bullet"/>
      <w:lvlText w:val="•"/>
      <w:lvlJc w:val="left"/>
      <w:pPr>
        <w:ind w:left="8090" w:hanging="360"/>
      </w:pPr>
      <w:rPr>
        <w:rFonts w:hint="default"/>
      </w:rPr>
    </w:lvl>
    <w:lvl w:ilvl="8">
      <w:numFmt w:val="bullet"/>
      <w:lvlText w:val="•"/>
      <w:lvlJc w:val="left"/>
      <w:pPr>
        <w:ind w:left="8989" w:hanging="360"/>
      </w:pPr>
      <w:rPr>
        <w:rFonts w:hint="default"/>
      </w:rPr>
    </w:lvl>
  </w:abstractNum>
  <w:abstractNum w:abstractNumId="19" w15:restartNumberingAfterBreak="0">
    <w:nsid w:val="57646326"/>
    <w:multiLevelType w:val="hybridMultilevel"/>
    <w:tmpl w:val="C6D68D64"/>
    <w:lvl w:ilvl="0" w:tplc="C97EA29C">
      <w:numFmt w:val="bullet"/>
      <w:lvlText w:val=""/>
      <w:lvlJc w:val="left"/>
      <w:pPr>
        <w:ind w:left="2348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AFEF"/>
        <w:w w:val="100"/>
        <w:sz w:val="22"/>
        <w:szCs w:val="22"/>
      </w:rPr>
    </w:lvl>
    <w:lvl w:ilvl="1" w:tplc="BD2A683C">
      <w:numFmt w:val="bullet"/>
      <w:lvlText w:val="•"/>
      <w:lvlJc w:val="left"/>
      <w:pPr>
        <w:ind w:left="3184" w:hanging="360"/>
      </w:pPr>
      <w:rPr>
        <w:rFonts w:hint="default"/>
      </w:rPr>
    </w:lvl>
    <w:lvl w:ilvl="2" w:tplc="27241372">
      <w:numFmt w:val="bullet"/>
      <w:lvlText w:val="•"/>
      <w:lvlJc w:val="left"/>
      <w:pPr>
        <w:ind w:left="4029" w:hanging="360"/>
      </w:pPr>
      <w:rPr>
        <w:rFonts w:hint="default"/>
      </w:rPr>
    </w:lvl>
    <w:lvl w:ilvl="3" w:tplc="4E90648C">
      <w:numFmt w:val="bullet"/>
      <w:lvlText w:val="•"/>
      <w:lvlJc w:val="left"/>
      <w:pPr>
        <w:ind w:left="4873" w:hanging="360"/>
      </w:pPr>
      <w:rPr>
        <w:rFonts w:hint="default"/>
      </w:rPr>
    </w:lvl>
    <w:lvl w:ilvl="4" w:tplc="EEF84EDC">
      <w:numFmt w:val="bullet"/>
      <w:lvlText w:val="•"/>
      <w:lvlJc w:val="left"/>
      <w:pPr>
        <w:ind w:left="5718" w:hanging="360"/>
      </w:pPr>
      <w:rPr>
        <w:rFonts w:hint="default"/>
      </w:rPr>
    </w:lvl>
    <w:lvl w:ilvl="5" w:tplc="E3605A6C">
      <w:numFmt w:val="bullet"/>
      <w:lvlText w:val="•"/>
      <w:lvlJc w:val="left"/>
      <w:pPr>
        <w:ind w:left="6563" w:hanging="360"/>
      </w:pPr>
      <w:rPr>
        <w:rFonts w:hint="default"/>
      </w:rPr>
    </w:lvl>
    <w:lvl w:ilvl="6" w:tplc="70BA2320">
      <w:numFmt w:val="bullet"/>
      <w:lvlText w:val="•"/>
      <w:lvlJc w:val="left"/>
      <w:pPr>
        <w:ind w:left="7407" w:hanging="360"/>
      </w:pPr>
      <w:rPr>
        <w:rFonts w:hint="default"/>
      </w:rPr>
    </w:lvl>
    <w:lvl w:ilvl="7" w:tplc="C5EEC4C8">
      <w:numFmt w:val="bullet"/>
      <w:lvlText w:val="•"/>
      <w:lvlJc w:val="left"/>
      <w:pPr>
        <w:ind w:left="8252" w:hanging="360"/>
      </w:pPr>
      <w:rPr>
        <w:rFonts w:hint="default"/>
      </w:rPr>
    </w:lvl>
    <w:lvl w:ilvl="8" w:tplc="B3F8CF6E">
      <w:numFmt w:val="bullet"/>
      <w:lvlText w:val="•"/>
      <w:lvlJc w:val="left"/>
      <w:pPr>
        <w:ind w:left="9097" w:hanging="360"/>
      </w:pPr>
      <w:rPr>
        <w:rFonts w:hint="default"/>
      </w:rPr>
    </w:lvl>
  </w:abstractNum>
  <w:abstractNum w:abstractNumId="20" w15:restartNumberingAfterBreak="0">
    <w:nsid w:val="580E5FCC"/>
    <w:multiLevelType w:val="hybridMultilevel"/>
    <w:tmpl w:val="C6620F74"/>
    <w:lvl w:ilvl="0" w:tplc="1DBAB484">
      <w:numFmt w:val="bullet"/>
      <w:lvlText w:val=""/>
      <w:lvlJc w:val="left"/>
      <w:pPr>
        <w:ind w:left="1000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595959"/>
        <w:w w:val="100"/>
        <w:sz w:val="22"/>
        <w:szCs w:val="22"/>
      </w:rPr>
    </w:lvl>
    <w:lvl w:ilvl="1" w:tplc="D84EC3AE">
      <w:numFmt w:val="bullet"/>
      <w:lvlText w:val="•"/>
      <w:lvlJc w:val="left"/>
      <w:pPr>
        <w:ind w:left="1978" w:hanging="360"/>
      </w:pPr>
      <w:rPr>
        <w:rFonts w:hint="default"/>
      </w:rPr>
    </w:lvl>
    <w:lvl w:ilvl="2" w:tplc="96DA9A9C">
      <w:numFmt w:val="bullet"/>
      <w:lvlText w:val="•"/>
      <w:lvlJc w:val="left"/>
      <w:pPr>
        <w:ind w:left="2957" w:hanging="360"/>
      </w:pPr>
      <w:rPr>
        <w:rFonts w:hint="default"/>
      </w:rPr>
    </w:lvl>
    <w:lvl w:ilvl="3" w:tplc="E8C80280">
      <w:numFmt w:val="bullet"/>
      <w:lvlText w:val="•"/>
      <w:lvlJc w:val="left"/>
      <w:pPr>
        <w:ind w:left="3935" w:hanging="360"/>
      </w:pPr>
      <w:rPr>
        <w:rFonts w:hint="default"/>
      </w:rPr>
    </w:lvl>
    <w:lvl w:ilvl="4" w:tplc="6876F5B2">
      <w:numFmt w:val="bullet"/>
      <w:lvlText w:val="•"/>
      <w:lvlJc w:val="left"/>
      <w:pPr>
        <w:ind w:left="4914" w:hanging="360"/>
      </w:pPr>
      <w:rPr>
        <w:rFonts w:hint="default"/>
      </w:rPr>
    </w:lvl>
    <w:lvl w:ilvl="5" w:tplc="507AB85E">
      <w:numFmt w:val="bullet"/>
      <w:lvlText w:val="•"/>
      <w:lvlJc w:val="left"/>
      <w:pPr>
        <w:ind w:left="5893" w:hanging="360"/>
      </w:pPr>
      <w:rPr>
        <w:rFonts w:hint="default"/>
      </w:rPr>
    </w:lvl>
    <w:lvl w:ilvl="6" w:tplc="97E233B0">
      <w:numFmt w:val="bullet"/>
      <w:lvlText w:val="•"/>
      <w:lvlJc w:val="left"/>
      <w:pPr>
        <w:ind w:left="6871" w:hanging="360"/>
      </w:pPr>
      <w:rPr>
        <w:rFonts w:hint="default"/>
      </w:rPr>
    </w:lvl>
    <w:lvl w:ilvl="7" w:tplc="6906A732">
      <w:numFmt w:val="bullet"/>
      <w:lvlText w:val="•"/>
      <w:lvlJc w:val="left"/>
      <w:pPr>
        <w:ind w:left="7850" w:hanging="360"/>
      </w:pPr>
      <w:rPr>
        <w:rFonts w:hint="default"/>
      </w:rPr>
    </w:lvl>
    <w:lvl w:ilvl="8" w:tplc="CBCCC588">
      <w:numFmt w:val="bullet"/>
      <w:lvlText w:val="•"/>
      <w:lvlJc w:val="left"/>
      <w:pPr>
        <w:ind w:left="8829" w:hanging="360"/>
      </w:pPr>
      <w:rPr>
        <w:rFonts w:hint="default"/>
      </w:rPr>
    </w:lvl>
  </w:abstractNum>
  <w:abstractNum w:abstractNumId="21" w15:restartNumberingAfterBreak="0">
    <w:nsid w:val="5CDC20CE"/>
    <w:multiLevelType w:val="multilevel"/>
    <w:tmpl w:val="4E7EAA94"/>
    <w:lvl w:ilvl="0">
      <w:start w:val="6"/>
      <w:numFmt w:val="decimal"/>
      <w:lvlText w:val="%1"/>
      <w:lvlJc w:val="left"/>
      <w:pPr>
        <w:ind w:left="1309" w:hanging="73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9" w:hanging="737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00AFEF"/>
        <w:spacing w:val="-2"/>
        <w:w w:val="100"/>
        <w:sz w:val="22"/>
        <w:szCs w:val="22"/>
      </w:rPr>
    </w:lvl>
    <w:lvl w:ilvl="2">
      <w:start w:val="1"/>
      <w:numFmt w:val="lowerLetter"/>
      <w:lvlText w:val="%3)"/>
      <w:lvlJc w:val="left"/>
      <w:pPr>
        <w:ind w:left="1705" w:hanging="396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00AFEF"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3719" w:hanging="396"/>
      </w:pPr>
      <w:rPr>
        <w:rFonts w:hint="default"/>
      </w:rPr>
    </w:lvl>
    <w:lvl w:ilvl="4">
      <w:numFmt w:val="bullet"/>
      <w:lvlText w:val="•"/>
      <w:lvlJc w:val="left"/>
      <w:pPr>
        <w:ind w:left="4728" w:hanging="396"/>
      </w:pPr>
      <w:rPr>
        <w:rFonts w:hint="default"/>
      </w:rPr>
    </w:lvl>
    <w:lvl w:ilvl="5">
      <w:numFmt w:val="bullet"/>
      <w:lvlText w:val="•"/>
      <w:lvlJc w:val="left"/>
      <w:pPr>
        <w:ind w:left="5738" w:hanging="396"/>
      </w:pPr>
      <w:rPr>
        <w:rFonts w:hint="default"/>
      </w:rPr>
    </w:lvl>
    <w:lvl w:ilvl="6">
      <w:numFmt w:val="bullet"/>
      <w:lvlText w:val="•"/>
      <w:lvlJc w:val="left"/>
      <w:pPr>
        <w:ind w:left="6748" w:hanging="396"/>
      </w:pPr>
      <w:rPr>
        <w:rFonts w:hint="default"/>
      </w:rPr>
    </w:lvl>
    <w:lvl w:ilvl="7">
      <w:numFmt w:val="bullet"/>
      <w:lvlText w:val="•"/>
      <w:lvlJc w:val="left"/>
      <w:pPr>
        <w:ind w:left="7757" w:hanging="396"/>
      </w:pPr>
      <w:rPr>
        <w:rFonts w:hint="default"/>
      </w:rPr>
    </w:lvl>
    <w:lvl w:ilvl="8">
      <w:numFmt w:val="bullet"/>
      <w:lvlText w:val="•"/>
      <w:lvlJc w:val="left"/>
      <w:pPr>
        <w:ind w:left="8767" w:hanging="396"/>
      </w:pPr>
      <w:rPr>
        <w:rFonts w:hint="default"/>
      </w:rPr>
    </w:lvl>
  </w:abstractNum>
  <w:abstractNum w:abstractNumId="22" w15:restartNumberingAfterBreak="0">
    <w:nsid w:val="77BF1D13"/>
    <w:multiLevelType w:val="hybridMultilevel"/>
    <w:tmpl w:val="2156370E"/>
    <w:lvl w:ilvl="0" w:tplc="5F9074E4">
      <w:start w:val="1"/>
      <w:numFmt w:val="lowerLetter"/>
      <w:lvlText w:val="%1)"/>
      <w:lvlJc w:val="left"/>
      <w:pPr>
        <w:ind w:left="1708" w:hanging="396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00AFEF"/>
        <w:spacing w:val="-2"/>
        <w:w w:val="100"/>
        <w:sz w:val="22"/>
        <w:szCs w:val="22"/>
      </w:rPr>
    </w:lvl>
    <w:lvl w:ilvl="1" w:tplc="B6EAAAD8">
      <w:numFmt w:val="bullet"/>
      <w:lvlText w:val="•"/>
      <w:lvlJc w:val="left"/>
      <w:pPr>
        <w:ind w:left="2608" w:hanging="396"/>
      </w:pPr>
      <w:rPr>
        <w:rFonts w:hint="default"/>
      </w:rPr>
    </w:lvl>
    <w:lvl w:ilvl="2" w:tplc="ACF49416">
      <w:numFmt w:val="bullet"/>
      <w:lvlText w:val="•"/>
      <w:lvlJc w:val="left"/>
      <w:pPr>
        <w:ind w:left="3517" w:hanging="396"/>
      </w:pPr>
      <w:rPr>
        <w:rFonts w:hint="default"/>
      </w:rPr>
    </w:lvl>
    <w:lvl w:ilvl="3" w:tplc="A25C1AA8">
      <w:numFmt w:val="bullet"/>
      <w:lvlText w:val="•"/>
      <w:lvlJc w:val="left"/>
      <w:pPr>
        <w:ind w:left="4425" w:hanging="396"/>
      </w:pPr>
      <w:rPr>
        <w:rFonts w:hint="default"/>
      </w:rPr>
    </w:lvl>
    <w:lvl w:ilvl="4" w:tplc="0674135E">
      <w:numFmt w:val="bullet"/>
      <w:lvlText w:val="•"/>
      <w:lvlJc w:val="left"/>
      <w:pPr>
        <w:ind w:left="5334" w:hanging="396"/>
      </w:pPr>
      <w:rPr>
        <w:rFonts w:hint="default"/>
      </w:rPr>
    </w:lvl>
    <w:lvl w:ilvl="5" w:tplc="79C866EA">
      <w:numFmt w:val="bullet"/>
      <w:lvlText w:val="•"/>
      <w:lvlJc w:val="left"/>
      <w:pPr>
        <w:ind w:left="6243" w:hanging="396"/>
      </w:pPr>
      <w:rPr>
        <w:rFonts w:hint="default"/>
      </w:rPr>
    </w:lvl>
    <w:lvl w:ilvl="6" w:tplc="9AA084B6">
      <w:numFmt w:val="bullet"/>
      <w:lvlText w:val="•"/>
      <w:lvlJc w:val="left"/>
      <w:pPr>
        <w:ind w:left="7151" w:hanging="396"/>
      </w:pPr>
      <w:rPr>
        <w:rFonts w:hint="default"/>
      </w:rPr>
    </w:lvl>
    <w:lvl w:ilvl="7" w:tplc="B2A84478">
      <w:numFmt w:val="bullet"/>
      <w:lvlText w:val="•"/>
      <w:lvlJc w:val="left"/>
      <w:pPr>
        <w:ind w:left="8060" w:hanging="396"/>
      </w:pPr>
      <w:rPr>
        <w:rFonts w:hint="default"/>
      </w:rPr>
    </w:lvl>
    <w:lvl w:ilvl="8" w:tplc="15F0F8B0">
      <w:numFmt w:val="bullet"/>
      <w:lvlText w:val="•"/>
      <w:lvlJc w:val="left"/>
      <w:pPr>
        <w:ind w:left="8969" w:hanging="396"/>
      </w:pPr>
      <w:rPr>
        <w:rFonts w:hint="default"/>
      </w:rPr>
    </w:lvl>
  </w:abstractNum>
  <w:abstractNum w:abstractNumId="23" w15:restartNumberingAfterBreak="0">
    <w:nsid w:val="7A850BA4"/>
    <w:multiLevelType w:val="multilevel"/>
    <w:tmpl w:val="72EAD5FE"/>
    <w:lvl w:ilvl="0">
      <w:start w:val="8"/>
      <w:numFmt w:val="decimal"/>
      <w:lvlText w:val="%1"/>
      <w:lvlJc w:val="left"/>
      <w:pPr>
        <w:ind w:left="1309" w:hanging="73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9" w:hanging="737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00AFEF"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3197" w:hanging="737"/>
      </w:pPr>
      <w:rPr>
        <w:rFonts w:hint="default"/>
      </w:rPr>
    </w:lvl>
    <w:lvl w:ilvl="3">
      <w:numFmt w:val="bullet"/>
      <w:lvlText w:val="•"/>
      <w:lvlJc w:val="left"/>
      <w:pPr>
        <w:ind w:left="4145" w:hanging="737"/>
      </w:pPr>
      <w:rPr>
        <w:rFonts w:hint="default"/>
      </w:rPr>
    </w:lvl>
    <w:lvl w:ilvl="4">
      <w:numFmt w:val="bullet"/>
      <w:lvlText w:val="•"/>
      <w:lvlJc w:val="left"/>
      <w:pPr>
        <w:ind w:left="5094" w:hanging="737"/>
      </w:pPr>
      <w:rPr>
        <w:rFonts w:hint="default"/>
      </w:rPr>
    </w:lvl>
    <w:lvl w:ilvl="5">
      <w:numFmt w:val="bullet"/>
      <w:lvlText w:val="•"/>
      <w:lvlJc w:val="left"/>
      <w:pPr>
        <w:ind w:left="6043" w:hanging="737"/>
      </w:pPr>
      <w:rPr>
        <w:rFonts w:hint="default"/>
      </w:rPr>
    </w:lvl>
    <w:lvl w:ilvl="6">
      <w:numFmt w:val="bullet"/>
      <w:lvlText w:val="•"/>
      <w:lvlJc w:val="left"/>
      <w:pPr>
        <w:ind w:left="6991" w:hanging="737"/>
      </w:pPr>
      <w:rPr>
        <w:rFonts w:hint="default"/>
      </w:rPr>
    </w:lvl>
    <w:lvl w:ilvl="7">
      <w:numFmt w:val="bullet"/>
      <w:lvlText w:val="•"/>
      <w:lvlJc w:val="left"/>
      <w:pPr>
        <w:ind w:left="7940" w:hanging="737"/>
      </w:pPr>
      <w:rPr>
        <w:rFonts w:hint="default"/>
      </w:rPr>
    </w:lvl>
    <w:lvl w:ilvl="8">
      <w:numFmt w:val="bullet"/>
      <w:lvlText w:val="•"/>
      <w:lvlJc w:val="left"/>
      <w:pPr>
        <w:ind w:left="8889" w:hanging="737"/>
      </w:pPr>
      <w:rPr>
        <w:rFonts w:hint="default"/>
      </w:rPr>
    </w:lvl>
  </w:abstractNum>
  <w:abstractNum w:abstractNumId="24" w15:restartNumberingAfterBreak="0">
    <w:nsid w:val="7BA00356"/>
    <w:multiLevelType w:val="hybridMultilevel"/>
    <w:tmpl w:val="600412BE"/>
    <w:lvl w:ilvl="0" w:tplc="501C9D6C">
      <w:numFmt w:val="bullet"/>
      <w:lvlText w:val=""/>
      <w:lvlJc w:val="left"/>
      <w:pPr>
        <w:ind w:left="2348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AFEF"/>
        <w:w w:val="100"/>
        <w:sz w:val="22"/>
        <w:szCs w:val="22"/>
      </w:rPr>
    </w:lvl>
    <w:lvl w:ilvl="1" w:tplc="A01E0F52">
      <w:numFmt w:val="bullet"/>
      <w:lvlText w:val="•"/>
      <w:lvlJc w:val="left"/>
      <w:pPr>
        <w:ind w:left="3184" w:hanging="360"/>
      </w:pPr>
      <w:rPr>
        <w:rFonts w:hint="default"/>
      </w:rPr>
    </w:lvl>
    <w:lvl w:ilvl="2" w:tplc="2D186AD4">
      <w:numFmt w:val="bullet"/>
      <w:lvlText w:val="•"/>
      <w:lvlJc w:val="left"/>
      <w:pPr>
        <w:ind w:left="4029" w:hanging="360"/>
      </w:pPr>
      <w:rPr>
        <w:rFonts w:hint="default"/>
      </w:rPr>
    </w:lvl>
    <w:lvl w:ilvl="3" w:tplc="B21200B6">
      <w:numFmt w:val="bullet"/>
      <w:lvlText w:val="•"/>
      <w:lvlJc w:val="left"/>
      <w:pPr>
        <w:ind w:left="4873" w:hanging="360"/>
      </w:pPr>
      <w:rPr>
        <w:rFonts w:hint="default"/>
      </w:rPr>
    </w:lvl>
    <w:lvl w:ilvl="4" w:tplc="9656EBE6">
      <w:numFmt w:val="bullet"/>
      <w:lvlText w:val="•"/>
      <w:lvlJc w:val="left"/>
      <w:pPr>
        <w:ind w:left="5718" w:hanging="360"/>
      </w:pPr>
      <w:rPr>
        <w:rFonts w:hint="default"/>
      </w:rPr>
    </w:lvl>
    <w:lvl w:ilvl="5" w:tplc="7C88F65C">
      <w:numFmt w:val="bullet"/>
      <w:lvlText w:val="•"/>
      <w:lvlJc w:val="left"/>
      <w:pPr>
        <w:ind w:left="6563" w:hanging="360"/>
      </w:pPr>
      <w:rPr>
        <w:rFonts w:hint="default"/>
      </w:rPr>
    </w:lvl>
    <w:lvl w:ilvl="6" w:tplc="A9F6AF2A">
      <w:numFmt w:val="bullet"/>
      <w:lvlText w:val="•"/>
      <w:lvlJc w:val="left"/>
      <w:pPr>
        <w:ind w:left="7407" w:hanging="360"/>
      </w:pPr>
      <w:rPr>
        <w:rFonts w:hint="default"/>
      </w:rPr>
    </w:lvl>
    <w:lvl w:ilvl="7" w:tplc="57166390">
      <w:numFmt w:val="bullet"/>
      <w:lvlText w:val="•"/>
      <w:lvlJc w:val="left"/>
      <w:pPr>
        <w:ind w:left="8252" w:hanging="360"/>
      </w:pPr>
      <w:rPr>
        <w:rFonts w:hint="default"/>
      </w:rPr>
    </w:lvl>
    <w:lvl w:ilvl="8" w:tplc="E222E6F4">
      <w:numFmt w:val="bullet"/>
      <w:lvlText w:val="•"/>
      <w:lvlJc w:val="left"/>
      <w:pPr>
        <w:ind w:left="9097" w:hanging="360"/>
      </w:pPr>
      <w:rPr>
        <w:rFonts w:hint="default"/>
      </w:rPr>
    </w:lvl>
  </w:abstractNum>
  <w:num w:numId="1">
    <w:abstractNumId w:val="14"/>
  </w:num>
  <w:num w:numId="2">
    <w:abstractNumId w:val="12"/>
  </w:num>
  <w:num w:numId="3">
    <w:abstractNumId w:val="20"/>
  </w:num>
  <w:num w:numId="4">
    <w:abstractNumId w:val="18"/>
  </w:num>
  <w:num w:numId="5">
    <w:abstractNumId w:val="11"/>
  </w:num>
  <w:num w:numId="6">
    <w:abstractNumId w:val="16"/>
  </w:num>
  <w:num w:numId="7">
    <w:abstractNumId w:val="8"/>
  </w:num>
  <w:num w:numId="8">
    <w:abstractNumId w:val="1"/>
  </w:num>
  <w:num w:numId="9">
    <w:abstractNumId w:val="23"/>
  </w:num>
  <w:num w:numId="10">
    <w:abstractNumId w:val="13"/>
  </w:num>
  <w:num w:numId="11">
    <w:abstractNumId w:val="24"/>
  </w:num>
  <w:num w:numId="12">
    <w:abstractNumId w:val="19"/>
  </w:num>
  <w:num w:numId="13">
    <w:abstractNumId w:val="9"/>
  </w:num>
  <w:num w:numId="14">
    <w:abstractNumId w:val="21"/>
  </w:num>
  <w:num w:numId="15">
    <w:abstractNumId w:val="17"/>
  </w:num>
  <w:num w:numId="16">
    <w:abstractNumId w:val="5"/>
  </w:num>
  <w:num w:numId="17">
    <w:abstractNumId w:val="0"/>
  </w:num>
  <w:num w:numId="18">
    <w:abstractNumId w:val="7"/>
  </w:num>
  <w:num w:numId="19">
    <w:abstractNumId w:val="22"/>
  </w:num>
  <w:num w:numId="20">
    <w:abstractNumId w:val="3"/>
  </w:num>
  <w:num w:numId="21">
    <w:abstractNumId w:val="10"/>
  </w:num>
  <w:num w:numId="22">
    <w:abstractNumId w:val="6"/>
  </w:num>
  <w:num w:numId="23">
    <w:abstractNumId w:val="2"/>
  </w:num>
  <w:num w:numId="24">
    <w:abstractNumId w:val="15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10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50D66"/>
    <w:rsid w:val="00487229"/>
    <w:rsid w:val="00D50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/>
    <o:shapelayout v:ext="edit">
      <o:idmap v:ext="edit" data="2"/>
    </o:shapelayout>
  </w:shapeDefaults>
  <w:decimalSymbol w:val=","/>
  <w:listSeparator w:val=";"/>
  <w14:docId w14:val="5409937D"/>
  <w15:docId w15:val="{DB9A39E2-443B-4703-9BD0-F5A5195AD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paragraph" w:styleId="Nadpis1">
    <w:name w:val="heading 1"/>
    <w:basedOn w:val="Normln"/>
    <w:uiPriority w:val="9"/>
    <w:qFormat/>
    <w:pPr>
      <w:ind w:left="880"/>
      <w:outlineLvl w:val="0"/>
    </w:pPr>
    <w:rPr>
      <w:rFonts w:ascii="Times New Roman" w:eastAsia="Times New Roman" w:hAnsi="Times New Roman" w:cs="Times New Roman"/>
      <w:sz w:val="36"/>
      <w:szCs w:val="36"/>
    </w:rPr>
  </w:style>
  <w:style w:type="paragraph" w:styleId="Nadpis2">
    <w:name w:val="heading 2"/>
    <w:basedOn w:val="Normln"/>
    <w:uiPriority w:val="9"/>
    <w:unhideWhenUsed/>
    <w:qFormat/>
    <w:pPr>
      <w:spacing w:before="7"/>
      <w:ind w:left="20"/>
      <w:outlineLvl w:val="1"/>
    </w:pPr>
    <w:rPr>
      <w:b/>
      <w:bCs/>
      <w:sz w:val="24"/>
      <w:szCs w:val="24"/>
    </w:rPr>
  </w:style>
  <w:style w:type="paragraph" w:styleId="Nadpis3">
    <w:name w:val="heading 3"/>
    <w:basedOn w:val="Normln"/>
    <w:uiPriority w:val="9"/>
    <w:unhideWhenUsed/>
    <w:qFormat/>
    <w:pPr>
      <w:spacing w:before="119"/>
      <w:ind w:left="880"/>
      <w:outlineLvl w:val="2"/>
    </w:pPr>
    <w:rPr>
      <w:rFonts w:ascii="Times New Roman" w:eastAsia="Times New Roman" w:hAnsi="Times New Roman" w:cs="Times New Roman"/>
      <w:sz w:val="24"/>
      <w:szCs w:val="24"/>
    </w:rPr>
  </w:style>
  <w:style w:type="paragraph" w:styleId="Nadpis4">
    <w:name w:val="heading 4"/>
    <w:basedOn w:val="Normln"/>
    <w:uiPriority w:val="9"/>
    <w:unhideWhenUsed/>
    <w:qFormat/>
    <w:pPr>
      <w:ind w:left="572"/>
      <w:outlineLvl w:val="3"/>
    </w:pPr>
    <w:rPr>
      <w:b/>
      <w:bCs/>
    </w:rPr>
  </w:style>
  <w:style w:type="paragraph" w:styleId="Nadpis5">
    <w:name w:val="heading 5"/>
    <w:basedOn w:val="Normln"/>
    <w:uiPriority w:val="9"/>
    <w:unhideWhenUsed/>
    <w:qFormat/>
    <w:pPr>
      <w:spacing w:before="120"/>
      <w:ind w:left="572"/>
      <w:jc w:val="both"/>
      <w:outlineLvl w:val="4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  <w:pPr>
      <w:spacing w:before="120"/>
      <w:ind w:left="1309" w:hanging="737"/>
      <w:jc w:val="both"/>
    </w:pPr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18" Type="http://schemas.openxmlformats.org/officeDocument/2006/relationships/image" Target="media/image1.jpeg"/><Relationship Id="rId3" Type="http://schemas.openxmlformats.org/officeDocument/2006/relationships/settings" Target="settings.xml"/><Relationship Id="rId21" Type="http://schemas.openxmlformats.org/officeDocument/2006/relationships/header" Target="header4.xml"/><Relationship Id="rId7" Type="http://schemas.openxmlformats.org/officeDocument/2006/relationships/header" Target="header1.xml"/><Relationship Id="rId12" Type="http://schemas.openxmlformats.org/officeDocument/2006/relationships/hyperlink" Target="https://www.suse.com/products/terms_and_conditions.pdf" TargetMode="External"/><Relationship Id="rId17" Type="http://schemas.openxmlformats.org/officeDocument/2006/relationships/hyperlink" Target="https://www.suse.com/company/legal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bis.doc.gov/" TargetMode="External"/><Relationship Id="rId20" Type="http://schemas.openxmlformats.org/officeDocument/2006/relationships/hyperlink" Target="http://www.nakit.cz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suse.com/company/legal/compliance-charter" TargetMode="External"/><Relationship Id="rId23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yperlink" Target="mailto:info@nakit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aktury@nakit.cz" TargetMode="External"/><Relationship Id="rId14" Type="http://schemas.openxmlformats.org/officeDocument/2006/relationships/footer" Target="footer3.xml"/><Relationship Id="rId22" Type="http://schemas.openxmlformats.org/officeDocument/2006/relationships/footer" Target="footer4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akit.cz/" TargetMode="External"/><Relationship Id="rId1" Type="http://schemas.openxmlformats.org/officeDocument/2006/relationships/hyperlink" Target="mailto:info@nakit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39</Pages>
  <Words>13828</Words>
  <Characters>81592</Characters>
  <Application>Microsoft Office Word</Application>
  <DocSecurity>0</DocSecurity>
  <Lines>679</Lines>
  <Paragraphs>190</Paragraphs>
  <ScaleCrop>false</ScaleCrop>
  <Company/>
  <LinksUpToDate>false</LinksUpToDate>
  <CharactersWithSpaces>95230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jzachova</dc:creator>
  <cp:lastModifiedBy>Jaroslava Zachová</cp:lastModifiedBy>
  <cp:revision>2</cp:revision>
  <dcterms:created xsi:type="dcterms:W3CDTF">2022-02-08T11:21:00Z</dcterms:created>
  <dcterms:modified xsi:type="dcterms:W3CDTF">2022-02-08T12:02:00Z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2022-01-20T00:00:00Z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2022-02-08T00:00:00Z</vt:filetime>
  </property>
</Properties>
</file>