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6353E" w14:textId="77777777" w:rsidR="001A6DD5" w:rsidRPr="00313350" w:rsidRDefault="001A6DD5" w:rsidP="001A6DD5">
      <w:pPr>
        <w:jc w:val="center"/>
        <w:rPr>
          <w:b/>
          <w:sz w:val="28"/>
          <w:szCs w:val="28"/>
        </w:rPr>
      </w:pPr>
      <w:r w:rsidRPr="00313350">
        <w:rPr>
          <w:b/>
          <w:sz w:val="28"/>
          <w:szCs w:val="28"/>
        </w:rPr>
        <w:t>KUPNÍ SMLOUVA</w:t>
      </w:r>
    </w:p>
    <w:p w14:paraId="672A6659" w14:textId="77777777" w:rsidR="001A6DD5" w:rsidRPr="00E61B71" w:rsidRDefault="001A6DD5" w:rsidP="001A6DD5">
      <w:pPr>
        <w:rPr>
          <w:rStyle w:val="Siln"/>
          <w:sz w:val="24"/>
          <w:szCs w:val="24"/>
        </w:rPr>
      </w:pPr>
    </w:p>
    <w:p w14:paraId="4A8FEE69" w14:textId="77777777" w:rsidR="001A6DD5" w:rsidRPr="00AA32F8" w:rsidRDefault="001A6DD5" w:rsidP="001A6DD5">
      <w:pPr>
        <w:rPr>
          <w:rStyle w:val="Siln"/>
          <w:b w:val="0"/>
          <w:sz w:val="22"/>
          <w:szCs w:val="22"/>
        </w:rPr>
      </w:pPr>
      <w:r w:rsidRPr="00AA32F8">
        <w:rPr>
          <w:rStyle w:val="Siln"/>
          <w:sz w:val="22"/>
          <w:szCs w:val="22"/>
        </w:rPr>
        <w:t>Dnešního dne, měsíce a roku</w:t>
      </w:r>
    </w:p>
    <w:p w14:paraId="0C555E83" w14:textId="77777777" w:rsidR="00F97B1E" w:rsidRPr="00AA32F8" w:rsidRDefault="00F97B1E" w:rsidP="00F97B1E">
      <w:pPr>
        <w:pStyle w:val="Nadpis1"/>
        <w:rPr>
          <w:rFonts w:ascii="Times New Roman" w:hAnsi="Times New Roman" w:cs="Times New Roman"/>
          <w:b/>
          <w:i/>
          <w:iCs/>
          <w:color w:val="auto"/>
          <w:sz w:val="22"/>
          <w:szCs w:val="22"/>
        </w:rPr>
      </w:pPr>
      <w:r w:rsidRPr="00AA32F8">
        <w:rPr>
          <w:rFonts w:ascii="Times New Roman" w:hAnsi="Times New Roman" w:cs="Times New Roman"/>
          <w:b/>
          <w:i/>
          <w:iCs/>
          <w:color w:val="auto"/>
          <w:sz w:val="22"/>
          <w:szCs w:val="22"/>
        </w:rPr>
        <w:t>Karlovarský kraj</w:t>
      </w:r>
    </w:p>
    <w:p w14:paraId="29789E04" w14:textId="77777777" w:rsidR="00F97B1E" w:rsidRPr="00AA32F8" w:rsidRDefault="002506ED" w:rsidP="00F97B1E">
      <w:pPr>
        <w:rPr>
          <w:sz w:val="22"/>
          <w:szCs w:val="22"/>
        </w:rPr>
      </w:pPr>
      <w:r w:rsidRPr="00AA32F8">
        <w:rPr>
          <w:sz w:val="22"/>
          <w:szCs w:val="22"/>
        </w:rPr>
        <w:t xml:space="preserve">se sídlem: </w:t>
      </w:r>
      <w:r w:rsidRPr="00AA32F8">
        <w:rPr>
          <w:sz w:val="22"/>
          <w:szCs w:val="22"/>
        </w:rPr>
        <w:tab/>
      </w:r>
      <w:r w:rsidRPr="00AA32F8">
        <w:rPr>
          <w:sz w:val="22"/>
          <w:szCs w:val="22"/>
        </w:rPr>
        <w:tab/>
        <w:t>Závodní 353</w:t>
      </w:r>
      <w:r w:rsidR="00F97B1E" w:rsidRPr="00AA32F8">
        <w:rPr>
          <w:sz w:val="22"/>
          <w:szCs w:val="22"/>
        </w:rPr>
        <w:t>/88, 360 06 Karlovy Vary</w:t>
      </w:r>
    </w:p>
    <w:p w14:paraId="0842AAAD" w14:textId="77777777" w:rsidR="00F97B1E" w:rsidRPr="00AA32F8" w:rsidRDefault="00F97B1E" w:rsidP="00F97B1E">
      <w:pPr>
        <w:rPr>
          <w:sz w:val="22"/>
          <w:szCs w:val="22"/>
        </w:rPr>
      </w:pPr>
      <w:r w:rsidRPr="00AA32F8">
        <w:rPr>
          <w:sz w:val="22"/>
          <w:szCs w:val="22"/>
        </w:rPr>
        <w:t xml:space="preserve">IČO: </w:t>
      </w:r>
      <w:r w:rsidRPr="00AA32F8">
        <w:rPr>
          <w:sz w:val="22"/>
          <w:szCs w:val="22"/>
        </w:rPr>
        <w:tab/>
      </w:r>
      <w:r w:rsidRPr="00AA32F8">
        <w:rPr>
          <w:sz w:val="22"/>
          <w:szCs w:val="22"/>
        </w:rPr>
        <w:tab/>
      </w:r>
      <w:r w:rsidRPr="00AA32F8">
        <w:rPr>
          <w:sz w:val="22"/>
          <w:szCs w:val="22"/>
        </w:rPr>
        <w:tab/>
        <w:t>70891168</w:t>
      </w:r>
    </w:p>
    <w:p w14:paraId="48173E9C" w14:textId="77777777" w:rsidR="00F97B1E" w:rsidRPr="00AA32F8" w:rsidRDefault="00F97B1E" w:rsidP="00F97B1E">
      <w:pPr>
        <w:rPr>
          <w:sz w:val="22"/>
          <w:szCs w:val="22"/>
        </w:rPr>
      </w:pPr>
      <w:r w:rsidRPr="00AA32F8">
        <w:rPr>
          <w:sz w:val="22"/>
          <w:szCs w:val="22"/>
        </w:rPr>
        <w:t xml:space="preserve">DIČ: </w:t>
      </w:r>
      <w:r w:rsidRPr="00AA32F8">
        <w:rPr>
          <w:sz w:val="22"/>
          <w:szCs w:val="22"/>
        </w:rPr>
        <w:tab/>
      </w:r>
      <w:r w:rsidRPr="00AA32F8">
        <w:rPr>
          <w:sz w:val="22"/>
          <w:szCs w:val="22"/>
        </w:rPr>
        <w:tab/>
      </w:r>
      <w:r w:rsidRPr="00AA32F8">
        <w:rPr>
          <w:sz w:val="22"/>
          <w:szCs w:val="22"/>
        </w:rPr>
        <w:tab/>
        <w:t>CZ 70891168</w:t>
      </w:r>
    </w:p>
    <w:p w14:paraId="26224230" w14:textId="3FA4E714" w:rsidR="00F464F5" w:rsidRPr="00AA32F8" w:rsidRDefault="00F97B1E" w:rsidP="00DC0573">
      <w:pPr>
        <w:ind w:left="2127" w:hanging="2127"/>
        <w:rPr>
          <w:sz w:val="22"/>
          <w:szCs w:val="22"/>
        </w:rPr>
      </w:pPr>
      <w:r w:rsidRPr="00AA32F8">
        <w:rPr>
          <w:sz w:val="22"/>
          <w:szCs w:val="22"/>
        </w:rPr>
        <w:t xml:space="preserve">bankovní spojení: </w:t>
      </w:r>
      <w:r w:rsidRPr="00AA32F8">
        <w:rPr>
          <w:sz w:val="22"/>
          <w:szCs w:val="22"/>
        </w:rPr>
        <w:tab/>
      </w:r>
      <w:proofErr w:type="spellStart"/>
      <w:r w:rsidR="00A2093F">
        <w:rPr>
          <w:sz w:val="22"/>
          <w:szCs w:val="22"/>
        </w:rPr>
        <w:t>xxxxxxxxxxxxxxxxx</w:t>
      </w:r>
      <w:proofErr w:type="spellEnd"/>
      <w:r w:rsidR="00F464F5" w:rsidRPr="00AA32F8">
        <w:rPr>
          <w:sz w:val="22"/>
          <w:szCs w:val="22"/>
        </w:rPr>
        <w:t xml:space="preserve"> </w:t>
      </w:r>
    </w:p>
    <w:p w14:paraId="1AA16F1B" w14:textId="072E2D1B" w:rsidR="00F97B1E" w:rsidRPr="00AA32F8" w:rsidRDefault="00F464F5" w:rsidP="00DC0573">
      <w:pPr>
        <w:ind w:left="2127" w:hanging="2127"/>
        <w:rPr>
          <w:sz w:val="22"/>
          <w:szCs w:val="22"/>
        </w:rPr>
      </w:pPr>
      <w:r w:rsidRPr="00AA32F8">
        <w:rPr>
          <w:sz w:val="22"/>
          <w:szCs w:val="22"/>
        </w:rPr>
        <w:t xml:space="preserve">č. </w:t>
      </w:r>
      <w:r w:rsidR="00F71EE1" w:rsidRPr="00AA32F8">
        <w:rPr>
          <w:sz w:val="22"/>
          <w:szCs w:val="22"/>
        </w:rPr>
        <w:t>b</w:t>
      </w:r>
      <w:r w:rsidR="0021263F" w:rsidRPr="00AA32F8">
        <w:rPr>
          <w:sz w:val="22"/>
          <w:szCs w:val="22"/>
        </w:rPr>
        <w:t>ankovního</w:t>
      </w:r>
      <w:r w:rsidR="00F71EE1" w:rsidRPr="00AA32F8">
        <w:rPr>
          <w:sz w:val="22"/>
          <w:szCs w:val="22"/>
        </w:rPr>
        <w:t xml:space="preserve"> </w:t>
      </w:r>
      <w:r w:rsidRPr="00AA32F8">
        <w:rPr>
          <w:sz w:val="22"/>
          <w:szCs w:val="22"/>
        </w:rPr>
        <w:t>účtu</w:t>
      </w:r>
      <w:r w:rsidR="00541A49" w:rsidRPr="00AA32F8">
        <w:rPr>
          <w:sz w:val="22"/>
          <w:szCs w:val="22"/>
        </w:rPr>
        <w:t>:</w:t>
      </w:r>
      <w:r w:rsidRPr="00AA32F8">
        <w:rPr>
          <w:sz w:val="22"/>
          <w:szCs w:val="22"/>
        </w:rPr>
        <w:tab/>
      </w:r>
      <w:proofErr w:type="spellStart"/>
      <w:r w:rsidR="00A2093F">
        <w:rPr>
          <w:sz w:val="22"/>
          <w:szCs w:val="22"/>
        </w:rPr>
        <w:t>xxxxxxxxxxxxxxxxx</w:t>
      </w:r>
      <w:proofErr w:type="spellEnd"/>
    </w:p>
    <w:p w14:paraId="2D58B9D6" w14:textId="095C5B54" w:rsidR="00F97B1E" w:rsidRPr="00AA32F8" w:rsidRDefault="00F97B1E" w:rsidP="00F97B1E">
      <w:pPr>
        <w:rPr>
          <w:sz w:val="22"/>
          <w:szCs w:val="22"/>
        </w:rPr>
      </w:pPr>
      <w:r w:rsidRPr="00AA32F8">
        <w:rPr>
          <w:sz w:val="22"/>
          <w:szCs w:val="22"/>
        </w:rPr>
        <w:t xml:space="preserve">zastoupený:  </w:t>
      </w:r>
      <w:r w:rsidRPr="00AA32F8">
        <w:rPr>
          <w:sz w:val="22"/>
          <w:szCs w:val="22"/>
        </w:rPr>
        <w:tab/>
      </w:r>
      <w:r w:rsidRPr="00AA32F8">
        <w:rPr>
          <w:sz w:val="22"/>
          <w:szCs w:val="22"/>
        </w:rPr>
        <w:tab/>
      </w:r>
      <w:r w:rsidR="00345372" w:rsidRPr="00AA32F8">
        <w:rPr>
          <w:sz w:val="22"/>
          <w:szCs w:val="22"/>
        </w:rPr>
        <w:t xml:space="preserve">Ing. arch. Vojtěchem Frantou, </w:t>
      </w:r>
      <w:r w:rsidR="00FB191B">
        <w:rPr>
          <w:sz w:val="22"/>
          <w:szCs w:val="22"/>
        </w:rPr>
        <w:t>náměstkem hejtmana</w:t>
      </w:r>
    </w:p>
    <w:p w14:paraId="0A37501D" w14:textId="77777777" w:rsidR="00F97B1E" w:rsidRPr="00AA32F8" w:rsidRDefault="00F97B1E" w:rsidP="00F97B1E">
      <w:pPr>
        <w:rPr>
          <w:sz w:val="22"/>
          <w:szCs w:val="22"/>
        </w:rPr>
      </w:pPr>
    </w:p>
    <w:p w14:paraId="73525321" w14:textId="77777777" w:rsidR="00F97B1E" w:rsidRPr="00AA32F8" w:rsidRDefault="00F97B1E" w:rsidP="00F97B1E">
      <w:pPr>
        <w:rPr>
          <w:i/>
          <w:sz w:val="22"/>
          <w:szCs w:val="22"/>
        </w:rPr>
      </w:pPr>
      <w:r w:rsidRPr="00AA32F8">
        <w:rPr>
          <w:i/>
          <w:sz w:val="22"/>
          <w:szCs w:val="22"/>
        </w:rPr>
        <w:t>na straně jedné jako kupující (dále jen „kupující“)</w:t>
      </w:r>
    </w:p>
    <w:p w14:paraId="5DAB6C7B" w14:textId="77777777" w:rsidR="001A6DD5" w:rsidRPr="00AA32F8" w:rsidRDefault="001A6DD5" w:rsidP="001A6DD5">
      <w:pPr>
        <w:pStyle w:val="rozene"/>
        <w:rPr>
          <w:rFonts w:ascii="Times New Roman" w:hAnsi="Times New Roman"/>
          <w:b w:val="0"/>
          <w:szCs w:val="22"/>
        </w:rPr>
      </w:pPr>
    </w:p>
    <w:p w14:paraId="45F94F8F" w14:textId="77777777" w:rsidR="001A6DD5" w:rsidRPr="00AA32F8" w:rsidRDefault="001A6DD5" w:rsidP="001A6DD5">
      <w:pPr>
        <w:pStyle w:val="rozene"/>
        <w:rPr>
          <w:rFonts w:ascii="Times New Roman" w:hAnsi="Times New Roman"/>
          <w:b w:val="0"/>
          <w:szCs w:val="22"/>
        </w:rPr>
      </w:pPr>
      <w:r w:rsidRPr="00AA32F8">
        <w:rPr>
          <w:rFonts w:ascii="Times New Roman" w:hAnsi="Times New Roman"/>
          <w:b w:val="0"/>
          <w:szCs w:val="22"/>
        </w:rPr>
        <w:t>a</w:t>
      </w:r>
    </w:p>
    <w:p w14:paraId="02EB378F" w14:textId="77777777" w:rsidR="001A6DD5" w:rsidRPr="00AA32F8" w:rsidRDefault="001A6DD5" w:rsidP="001A6DD5">
      <w:pPr>
        <w:pStyle w:val="rozene"/>
        <w:rPr>
          <w:rFonts w:ascii="Times New Roman" w:hAnsi="Times New Roman"/>
          <w:b w:val="0"/>
          <w:szCs w:val="22"/>
        </w:rPr>
      </w:pPr>
    </w:p>
    <w:p w14:paraId="660AF579" w14:textId="77777777" w:rsidR="00BF339E" w:rsidRPr="005336C5" w:rsidRDefault="00BF339E" w:rsidP="00BF339E">
      <w:pPr>
        <w:rPr>
          <w:b/>
          <w:color w:val="0000FF"/>
          <w:sz w:val="22"/>
          <w:szCs w:val="22"/>
        </w:rPr>
      </w:pPr>
      <w:r w:rsidRPr="005336C5">
        <w:rPr>
          <w:b/>
          <w:sz w:val="22"/>
          <w:szCs w:val="22"/>
        </w:rPr>
        <w:t>AUTOCONT a.s.</w:t>
      </w:r>
    </w:p>
    <w:p w14:paraId="4D781D2A" w14:textId="77777777" w:rsidR="00BF339E" w:rsidRPr="002A336D" w:rsidRDefault="00BF339E" w:rsidP="00BF339E">
      <w:pPr>
        <w:rPr>
          <w:sz w:val="22"/>
          <w:szCs w:val="22"/>
        </w:rPr>
      </w:pPr>
      <w:r w:rsidRPr="002A336D">
        <w:rPr>
          <w:sz w:val="22"/>
          <w:szCs w:val="22"/>
        </w:rPr>
        <w:t xml:space="preserve">se sídlem: </w:t>
      </w:r>
      <w:r w:rsidRPr="002A336D">
        <w:rPr>
          <w:sz w:val="22"/>
          <w:szCs w:val="22"/>
        </w:rPr>
        <w:tab/>
      </w:r>
      <w:r w:rsidRPr="002A336D">
        <w:rPr>
          <w:sz w:val="22"/>
          <w:szCs w:val="22"/>
        </w:rPr>
        <w:tab/>
      </w:r>
      <w:r>
        <w:rPr>
          <w:sz w:val="22"/>
          <w:szCs w:val="22"/>
        </w:rPr>
        <w:t>Hornopolní 3322/34, 702 00 Ostrava</w:t>
      </w:r>
    </w:p>
    <w:p w14:paraId="1403B7EA" w14:textId="77777777" w:rsidR="00BF339E" w:rsidRPr="002A336D" w:rsidRDefault="00BF339E" w:rsidP="00BF339E">
      <w:pPr>
        <w:rPr>
          <w:sz w:val="22"/>
          <w:szCs w:val="22"/>
        </w:rPr>
      </w:pPr>
      <w:r w:rsidRPr="002A336D">
        <w:rPr>
          <w:sz w:val="22"/>
          <w:szCs w:val="22"/>
        </w:rPr>
        <w:t>IČO:</w:t>
      </w:r>
      <w:r w:rsidRPr="002A336D">
        <w:rPr>
          <w:sz w:val="22"/>
          <w:szCs w:val="22"/>
        </w:rPr>
        <w:tab/>
      </w:r>
      <w:r w:rsidRPr="002A336D">
        <w:rPr>
          <w:sz w:val="22"/>
          <w:szCs w:val="22"/>
        </w:rPr>
        <w:tab/>
      </w:r>
      <w:r w:rsidRPr="002A336D">
        <w:rPr>
          <w:sz w:val="22"/>
          <w:szCs w:val="22"/>
        </w:rPr>
        <w:tab/>
      </w:r>
      <w:r>
        <w:rPr>
          <w:sz w:val="22"/>
          <w:szCs w:val="22"/>
        </w:rPr>
        <w:t>04308697</w:t>
      </w:r>
      <w:r w:rsidRPr="002A336D">
        <w:rPr>
          <w:sz w:val="22"/>
          <w:szCs w:val="22"/>
        </w:rPr>
        <w:t xml:space="preserve">                    </w:t>
      </w:r>
      <w:r w:rsidRPr="002A336D">
        <w:rPr>
          <w:sz w:val="22"/>
          <w:szCs w:val="22"/>
        </w:rPr>
        <w:tab/>
      </w:r>
      <w:r w:rsidRPr="002A336D">
        <w:rPr>
          <w:sz w:val="22"/>
          <w:szCs w:val="22"/>
        </w:rPr>
        <w:tab/>
      </w:r>
    </w:p>
    <w:p w14:paraId="6DB355CF" w14:textId="77777777" w:rsidR="00BF339E" w:rsidRPr="002A336D" w:rsidRDefault="00BF339E" w:rsidP="00BF339E">
      <w:pPr>
        <w:rPr>
          <w:sz w:val="22"/>
          <w:szCs w:val="22"/>
        </w:rPr>
      </w:pPr>
      <w:r w:rsidRPr="002A336D">
        <w:rPr>
          <w:sz w:val="22"/>
          <w:szCs w:val="22"/>
        </w:rPr>
        <w:t xml:space="preserve">DIČ: </w:t>
      </w:r>
      <w:r w:rsidRPr="002A336D">
        <w:rPr>
          <w:sz w:val="22"/>
          <w:szCs w:val="22"/>
        </w:rPr>
        <w:tab/>
      </w:r>
      <w:r w:rsidRPr="002A336D">
        <w:rPr>
          <w:sz w:val="22"/>
          <w:szCs w:val="22"/>
        </w:rPr>
        <w:tab/>
      </w:r>
      <w:r w:rsidRPr="002A336D">
        <w:rPr>
          <w:sz w:val="22"/>
          <w:szCs w:val="22"/>
        </w:rPr>
        <w:tab/>
      </w:r>
      <w:r>
        <w:rPr>
          <w:sz w:val="22"/>
          <w:szCs w:val="22"/>
        </w:rPr>
        <w:t>CZ04308697</w:t>
      </w:r>
    </w:p>
    <w:p w14:paraId="13EFE32F" w14:textId="6E09723A" w:rsidR="00BF339E" w:rsidRPr="002A336D" w:rsidRDefault="00BF339E" w:rsidP="00BF339E">
      <w:pPr>
        <w:ind w:left="2694" w:hanging="2694"/>
        <w:rPr>
          <w:sz w:val="22"/>
          <w:szCs w:val="22"/>
        </w:rPr>
      </w:pPr>
      <w:r w:rsidRPr="002A336D">
        <w:rPr>
          <w:sz w:val="22"/>
          <w:szCs w:val="22"/>
        </w:rPr>
        <w:t xml:space="preserve">bankovní spojení:          </w:t>
      </w:r>
      <w:proofErr w:type="spellStart"/>
      <w:r w:rsidR="00A2093F">
        <w:rPr>
          <w:sz w:val="22"/>
          <w:szCs w:val="22"/>
        </w:rPr>
        <w:t>xxxxxxxxxxxxxxx</w:t>
      </w:r>
      <w:proofErr w:type="spellEnd"/>
    </w:p>
    <w:p w14:paraId="74EB34A6" w14:textId="7A5E982D" w:rsidR="00BF339E" w:rsidRPr="002A336D" w:rsidRDefault="00BF339E" w:rsidP="00BF339E">
      <w:pPr>
        <w:ind w:left="2694" w:hanging="2694"/>
        <w:rPr>
          <w:sz w:val="22"/>
          <w:szCs w:val="22"/>
        </w:rPr>
      </w:pPr>
      <w:r w:rsidRPr="002A336D">
        <w:rPr>
          <w:sz w:val="22"/>
          <w:szCs w:val="22"/>
        </w:rPr>
        <w:t xml:space="preserve">číslo účtu:                      </w:t>
      </w:r>
      <w:proofErr w:type="spellStart"/>
      <w:r w:rsidR="00A2093F">
        <w:rPr>
          <w:sz w:val="22"/>
          <w:szCs w:val="22"/>
        </w:rPr>
        <w:t>xxxxxxxxxxxxxxx</w:t>
      </w:r>
      <w:proofErr w:type="spellEnd"/>
    </w:p>
    <w:p w14:paraId="7E4FB571" w14:textId="7E30D3D8" w:rsidR="00BF339E" w:rsidRPr="002A336D" w:rsidRDefault="00BF339E" w:rsidP="00BF339E">
      <w:pPr>
        <w:rPr>
          <w:sz w:val="22"/>
          <w:szCs w:val="22"/>
        </w:rPr>
      </w:pPr>
      <w:r w:rsidRPr="002A336D">
        <w:rPr>
          <w:sz w:val="22"/>
          <w:szCs w:val="22"/>
        </w:rPr>
        <w:t xml:space="preserve">zastoupený:                   </w:t>
      </w:r>
      <w:r w:rsidR="005807E1">
        <w:rPr>
          <w:sz w:val="22"/>
          <w:szCs w:val="22"/>
        </w:rPr>
        <w:t>Ing. Zdeňkem</w:t>
      </w:r>
      <w:r>
        <w:rPr>
          <w:sz w:val="22"/>
          <w:szCs w:val="22"/>
        </w:rPr>
        <w:t xml:space="preserve"> Chobot</w:t>
      </w:r>
      <w:r w:rsidR="005807E1">
        <w:rPr>
          <w:sz w:val="22"/>
          <w:szCs w:val="22"/>
        </w:rPr>
        <w:t>em</w:t>
      </w:r>
      <w:r>
        <w:rPr>
          <w:sz w:val="22"/>
          <w:szCs w:val="22"/>
        </w:rPr>
        <w:t>, ředitel</w:t>
      </w:r>
      <w:r w:rsidR="005807E1">
        <w:rPr>
          <w:sz w:val="22"/>
          <w:szCs w:val="22"/>
        </w:rPr>
        <w:t>em</w:t>
      </w:r>
      <w:r>
        <w:rPr>
          <w:sz w:val="22"/>
          <w:szCs w:val="22"/>
        </w:rPr>
        <w:t xml:space="preserve"> regionálního centra, na základě plné moci</w:t>
      </w:r>
    </w:p>
    <w:p w14:paraId="52F0BB0B" w14:textId="77777777" w:rsidR="00BF339E" w:rsidRPr="002A336D" w:rsidRDefault="00BF339E" w:rsidP="00BF339E">
      <w:pPr>
        <w:rPr>
          <w:sz w:val="22"/>
          <w:szCs w:val="22"/>
        </w:rPr>
      </w:pPr>
      <w:r w:rsidRPr="002A336D">
        <w:rPr>
          <w:sz w:val="22"/>
          <w:szCs w:val="22"/>
        </w:rPr>
        <w:t xml:space="preserve">zapsaný v obchodním rejstříku vedeném Krajským soudem v </w:t>
      </w:r>
      <w:r>
        <w:rPr>
          <w:sz w:val="22"/>
          <w:szCs w:val="22"/>
        </w:rPr>
        <w:t>Ostravě</w:t>
      </w:r>
      <w:r w:rsidRPr="002A336D">
        <w:rPr>
          <w:sz w:val="22"/>
          <w:szCs w:val="22"/>
        </w:rPr>
        <w:t xml:space="preserve"> oddíl </w:t>
      </w:r>
      <w:r>
        <w:rPr>
          <w:sz w:val="22"/>
          <w:szCs w:val="22"/>
        </w:rPr>
        <w:t>B</w:t>
      </w:r>
      <w:r w:rsidRPr="002A336D">
        <w:rPr>
          <w:sz w:val="22"/>
          <w:szCs w:val="22"/>
        </w:rPr>
        <w:t xml:space="preserve"> vložka </w:t>
      </w:r>
      <w:r>
        <w:rPr>
          <w:sz w:val="22"/>
          <w:szCs w:val="22"/>
        </w:rPr>
        <w:t>11012</w:t>
      </w:r>
    </w:p>
    <w:p w14:paraId="6A05A809" w14:textId="77777777" w:rsidR="001A6DD5" w:rsidRPr="00AA32F8" w:rsidRDefault="001A6DD5" w:rsidP="001A6DD5">
      <w:pPr>
        <w:rPr>
          <w:sz w:val="22"/>
          <w:szCs w:val="22"/>
        </w:rPr>
      </w:pPr>
    </w:p>
    <w:p w14:paraId="25635B0C" w14:textId="77777777" w:rsidR="001A6DD5" w:rsidRPr="00AA32F8" w:rsidRDefault="001A6DD5" w:rsidP="001A6DD5">
      <w:pPr>
        <w:rPr>
          <w:sz w:val="22"/>
          <w:szCs w:val="22"/>
        </w:rPr>
      </w:pPr>
      <w:r w:rsidRPr="00AA32F8">
        <w:rPr>
          <w:i/>
          <w:sz w:val="22"/>
          <w:szCs w:val="22"/>
        </w:rPr>
        <w:t xml:space="preserve">(dále jen „ </w:t>
      </w:r>
      <w:r w:rsidR="009D04D9" w:rsidRPr="00AA32F8">
        <w:rPr>
          <w:i/>
          <w:sz w:val="22"/>
          <w:szCs w:val="22"/>
        </w:rPr>
        <w:t>prodávající</w:t>
      </w:r>
      <w:r w:rsidRPr="00AA32F8">
        <w:rPr>
          <w:i/>
          <w:sz w:val="22"/>
          <w:szCs w:val="22"/>
        </w:rPr>
        <w:t>“ na straně druhé)</w:t>
      </w:r>
    </w:p>
    <w:p w14:paraId="5A39BBE3" w14:textId="77777777" w:rsidR="001A6DD5" w:rsidRPr="00AA32F8" w:rsidRDefault="001A6DD5" w:rsidP="001A6DD5">
      <w:pPr>
        <w:rPr>
          <w:b/>
          <w:bCs/>
          <w:sz w:val="22"/>
          <w:szCs w:val="22"/>
        </w:rPr>
      </w:pPr>
    </w:p>
    <w:p w14:paraId="6E9FECC2" w14:textId="77777777" w:rsidR="001A6DD5" w:rsidRPr="00AA32F8" w:rsidRDefault="001A6DD5" w:rsidP="001A6DD5">
      <w:pPr>
        <w:pStyle w:val="BodyText21"/>
        <w:widowControl/>
        <w:rPr>
          <w:snapToGrid/>
          <w:szCs w:val="22"/>
        </w:rPr>
      </w:pPr>
      <w:r w:rsidRPr="00AA32F8">
        <w:rPr>
          <w:i/>
          <w:szCs w:val="22"/>
        </w:rPr>
        <w:t>(společně jako „smluvní strany“)</w:t>
      </w:r>
    </w:p>
    <w:p w14:paraId="41C8F396" w14:textId="77777777" w:rsidR="001A6DD5" w:rsidRPr="00AA32F8" w:rsidRDefault="001A6DD5" w:rsidP="001A6DD5">
      <w:pPr>
        <w:rPr>
          <w:b/>
          <w:bCs/>
          <w:sz w:val="22"/>
          <w:szCs w:val="22"/>
        </w:rPr>
      </w:pPr>
    </w:p>
    <w:p w14:paraId="72A3D3EC" w14:textId="77777777" w:rsidR="00671593" w:rsidRPr="00AA32F8" w:rsidRDefault="00671593" w:rsidP="005154B8">
      <w:pPr>
        <w:spacing w:after="120"/>
        <w:rPr>
          <w:sz w:val="22"/>
          <w:szCs w:val="22"/>
        </w:rPr>
      </w:pPr>
    </w:p>
    <w:p w14:paraId="5CB9F039" w14:textId="77777777" w:rsidR="005154B8" w:rsidRPr="00AA32F8" w:rsidRDefault="005154B8" w:rsidP="005154B8">
      <w:pPr>
        <w:spacing w:after="120"/>
        <w:rPr>
          <w:sz w:val="22"/>
          <w:szCs w:val="22"/>
        </w:rPr>
      </w:pPr>
      <w:r w:rsidRPr="00AA32F8">
        <w:rPr>
          <w:sz w:val="22"/>
          <w:szCs w:val="22"/>
        </w:rPr>
        <w:t>PREAMBULE</w:t>
      </w:r>
    </w:p>
    <w:p w14:paraId="0D0B940D" w14:textId="77777777" w:rsidR="005154B8" w:rsidRPr="00AA32F8" w:rsidRDefault="005154B8" w:rsidP="005154B8">
      <w:pPr>
        <w:spacing w:after="120"/>
        <w:rPr>
          <w:b/>
          <w:bCs/>
          <w:sz w:val="22"/>
          <w:szCs w:val="22"/>
        </w:rPr>
      </w:pPr>
    </w:p>
    <w:p w14:paraId="28C65174" w14:textId="77777777" w:rsidR="005154B8" w:rsidRPr="00AA32F8" w:rsidRDefault="005154B8" w:rsidP="005154B8">
      <w:pPr>
        <w:spacing w:after="120"/>
        <w:rPr>
          <w:rStyle w:val="Siln"/>
          <w:sz w:val="22"/>
          <w:szCs w:val="22"/>
        </w:rPr>
      </w:pPr>
      <w:r w:rsidRPr="00AA32F8">
        <w:rPr>
          <w:rStyle w:val="Siln"/>
          <w:sz w:val="22"/>
          <w:szCs w:val="22"/>
        </w:rPr>
        <w:t>Vzhledem k tomu, že:</w:t>
      </w:r>
    </w:p>
    <w:p w14:paraId="0E27B00A" w14:textId="77777777" w:rsidR="005154B8" w:rsidRPr="00AA32F8" w:rsidRDefault="005154B8" w:rsidP="005154B8">
      <w:pPr>
        <w:spacing w:after="120"/>
        <w:rPr>
          <w:sz w:val="22"/>
          <w:szCs w:val="22"/>
        </w:rPr>
      </w:pPr>
    </w:p>
    <w:p w14:paraId="38B2B073" w14:textId="77777777" w:rsidR="005154B8" w:rsidRPr="00AA32F8" w:rsidRDefault="005154B8" w:rsidP="005154B8">
      <w:pPr>
        <w:pStyle w:val="Preambule"/>
        <w:tabs>
          <w:tab w:val="clear" w:pos="360"/>
        </w:tabs>
        <w:ind w:left="426" w:hanging="426"/>
        <w:rPr>
          <w:rFonts w:ascii="Times New Roman" w:hAnsi="Times New Roman"/>
          <w:szCs w:val="22"/>
        </w:rPr>
      </w:pPr>
      <w:r w:rsidRPr="00AA32F8">
        <w:rPr>
          <w:rFonts w:ascii="Times New Roman" w:hAnsi="Times New Roman"/>
          <w:szCs w:val="22"/>
        </w:rPr>
        <w:t>prodávající je vlastníkem movitých věcí dále uvedených, jejichž bližší specifikace je uvedena v příloze č. 1 této smlouvy (dále jen „předmět koupě“), a</w:t>
      </w:r>
    </w:p>
    <w:p w14:paraId="6383B2D2" w14:textId="64B72BD5" w:rsidR="005154B8" w:rsidRPr="00AA32F8" w:rsidRDefault="005154B8" w:rsidP="397A1075">
      <w:pPr>
        <w:pStyle w:val="Preambule"/>
        <w:tabs>
          <w:tab w:val="clear" w:pos="360"/>
        </w:tabs>
        <w:ind w:left="426" w:hanging="426"/>
        <w:rPr>
          <w:rFonts w:ascii="Times New Roman" w:hAnsi="Times New Roman"/>
        </w:rPr>
      </w:pPr>
      <w:r w:rsidRPr="397A1075">
        <w:rPr>
          <w:rFonts w:ascii="Times New Roman" w:hAnsi="Times New Roman"/>
        </w:rPr>
        <w:t xml:space="preserve">prodávající je vybraným </w:t>
      </w:r>
      <w:r w:rsidR="00B97EAC" w:rsidRPr="397A1075">
        <w:rPr>
          <w:rFonts w:ascii="Times New Roman" w:hAnsi="Times New Roman"/>
        </w:rPr>
        <w:t>dodavatelem</w:t>
      </w:r>
      <w:r w:rsidRPr="397A1075">
        <w:rPr>
          <w:rFonts w:ascii="Times New Roman" w:hAnsi="Times New Roman"/>
        </w:rPr>
        <w:t xml:space="preserve"> veřejné zakázky</w:t>
      </w:r>
      <w:r w:rsidRPr="397A1075">
        <w:rPr>
          <w:rFonts w:ascii="Times New Roman" w:hAnsi="Times New Roman"/>
          <w:color w:val="FF0000"/>
        </w:rPr>
        <w:t xml:space="preserve"> </w:t>
      </w:r>
      <w:r w:rsidRPr="397A1075">
        <w:rPr>
          <w:rFonts w:ascii="Times New Roman" w:hAnsi="Times New Roman"/>
          <w:b/>
          <w:bCs/>
          <w:i/>
          <w:iCs/>
        </w:rPr>
        <w:t>„</w:t>
      </w:r>
      <w:r w:rsidR="00BF17FE" w:rsidRPr="397A1075">
        <w:rPr>
          <w:rFonts w:ascii="Times New Roman" w:hAnsi="Times New Roman"/>
          <w:b/>
          <w:bCs/>
        </w:rPr>
        <w:t>Rozvoj digitální technické mapy Karlovarského kraje (DTM) a rozvoj informačního systému IS DTM Karlovarského kraje“ - HW</w:t>
      </w:r>
      <w:r w:rsidRPr="00544660">
        <w:rPr>
          <w:rFonts w:ascii="Times New Roman" w:hAnsi="Times New Roman"/>
          <w:b/>
          <w:bCs/>
          <w:i/>
          <w:iCs/>
        </w:rPr>
        <w:t>“</w:t>
      </w:r>
      <w:r w:rsidRPr="00544660">
        <w:rPr>
          <w:rFonts w:ascii="Times New Roman" w:hAnsi="Times New Roman"/>
          <w:b/>
          <w:bCs/>
        </w:rPr>
        <w:t xml:space="preserve"> </w:t>
      </w:r>
      <w:r w:rsidR="00FA439C" w:rsidRPr="00544660">
        <w:rPr>
          <w:rFonts w:ascii="Times New Roman" w:hAnsi="Times New Roman"/>
          <w:b/>
          <w:bCs/>
        </w:rPr>
        <w:t xml:space="preserve">část </w:t>
      </w:r>
      <w:r w:rsidR="1E416108" w:rsidRPr="00544660">
        <w:rPr>
          <w:rFonts w:ascii="Times New Roman" w:hAnsi="Times New Roman"/>
          <w:b/>
          <w:bCs/>
        </w:rPr>
        <w:t>5</w:t>
      </w:r>
      <w:r w:rsidR="00FA439C" w:rsidRPr="00544660">
        <w:rPr>
          <w:rFonts w:ascii="Times New Roman" w:hAnsi="Times New Roman"/>
          <w:b/>
          <w:bCs/>
        </w:rPr>
        <w:t xml:space="preserve"> „Dodávka </w:t>
      </w:r>
      <w:r w:rsidR="00FA439C" w:rsidRPr="397A1075">
        <w:rPr>
          <w:rFonts w:ascii="Times New Roman" w:hAnsi="Times New Roman"/>
          <w:b/>
          <w:bCs/>
        </w:rPr>
        <w:t>grafických stanic</w:t>
      </w:r>
      <w:r w:rsidR="00DC4919" w:rsidRPr="397A1075">
        <w:rPr>
          <w:rFonts w:ascii="Times New Roman" w:hAnsi="Times New Roman"/>
          <w:b/>
          <w:bCs/>
        </w:rPr>
        <w:t>, monitorů</w:t>
      </w:r>
      <w:r w:rsidR="00FA439C" w:rsidRPr="397A1075">
        <w:rPr>
          <w:rFonts w:ascii="Times New Roman" w:hAnsi="Times New Roman"/>
          <w:b/>
          <w:bCs/>
        </w:rPr>
        <w:t xml:space="preserve"> a tabletů“</w:t>
      </w:r>
      <w:r w:rsidR="00FA439C" w:rsidRPr="397A1075">
        <w:rPr>
          <w:rFonts w:ascii="Times New Roman" w:hAnsi="Times New Roman"/>
          <w:b/>
          <w:bCs/>
          <w:color w:val="FF0000"/>
        </w:rPr>
        <w:t xml:space="preserve"> </w:t>
      </w:r>
      <w:r w:rsidR="006B5607" w:rsidRPr="397A1075">
        <w:rPr>
          <w:rFonts w:ascii="Times New Roman" w:hAnsi="Times New Roman"/>
        </w:rPr>
        <w:t xml:space="preserve">vyhlášené dne </w:t>
      </w:r>
      <w:r w:rsidR="00066876">
        <w:rPr>
          <w:rFonts w:ascii="Times New Roman" w:hAnsi="Times New Roman"/>
        </w:rPr>
        <w:t>10. 11. 2021</w:t>
      </w:r>
      <w:r w:rsidRPr="397A1075">
        <w:rPr>
          <w:rFonts w:ascii="Times New Roman" w:hAnsi="Times New Roman"/>
        </w:rPr>
        <w:t xml:space="preserve"> Karlovarským krajem, IČO</w:t>
      </w:r>
      <w:r w:rsidR="00807A70" w:rsidRPr="397A1075">
        <w:rPr>
          <w:rFonts w:ascii="Times New Roman" w:hAnsi="Times New Roman"/>
        </w:rPr>
        <w:t>:</w:t>
      </w:r>
      <w:r w:rsidRPr="397A1075">
        <w:rPr>
          <w:rFonts w:ascii="Times New Roman" w:hAnsi="Times New Roman"/>
        </w:rPr>
        <w:t xml:space="preserve"> 70891168, se sídlem Závodní 353/88, 360 06 Karlovy Vary, jakožto zadavatelem </w:t>
      </w:r>
      <w:r w:rsidR="00BF17FE" w:rsidRPr="397A1075">
        <w:rPr>
          <w:rFonts w:ascii="Times New Roman" w:hAnsi="Times New Roman"/>
        </w:rPr>
        <w:t xml:space="preserve">nadlimitní </w:t>
      </w:r>
      <w:r w:rsidRPr="397A1075">
        <w:rPr>
          <w:rFonts w:ascii="Times New Roman" w:hAnsi="Times New Roman"/>
        </w:rPr>
        <w:t>veřejné zakázky</w:t>
      </w:r>
      <w:r w:rsidR="00B97EAC" w:rsidRPr="397A1075">
        <w:rPr>
          <w:rFonts w:ascii="Times New Roman" w:hAnsi="Times New Roman"/>
        </w:rPr>
        <w:t xml:space="preserve"> </w:t>
      </w:r>
      <w:r w:rsidR="00671593" w:rsidRPr="397A1075">
        <w:rPr>
          <w:rFonts w:ascii="Times New Roman" w:hAnsi="Times New Roman"/>
        </w:rPr>
        <w:t xml:space="preserve">zadávané </w:t>
      </w:r>
      <w:r w:rsidR="00BF17FE" w:rsidRPr="397A1075">
        <w:rPr>
          <w:rFonts w:ascii="Times New Roman" w:hAnsi="Times New Roman"/>
        </w:rPr>
        <w:t>formou otevřeného řízení</w:t>
      </w:r>
      <w:r w:rsidRPr="397A1075">
        <w:rPr>
          <w:rFonts w:ascii="Times New Roman" w:hAnsi="Times New Roman"/>
        </w:rPr>
        <w:t xml:space="preserve">; </w:t>
      </w:r>
      <w:r w:rsidR="00A724FD" w:rsidRPr="397A1075">
        <w:rPr>
          <w:rFonts w:ascii="Times New Roman" w:hAnsi="Times New Roman"/>
        </w:rPr>
        <w:t xml:space="preserve">výběr dodavatele a </w:t>
      </w:r>
      <w:r w:rsidR="003D783D" w:rsidRPr="397A1075">
        <w:rPr>
          <w:rFonts w:ascii="Times New Roman" w:hAnsi="Times New Roman"/>
        </w:rPr>
        <w:t xml:space="preserve">uzavření této kupní smlouvy bylo schváleno usnesením Rady Karlovarského kraje ze dne </w:t>
      </w:r>
      <w:r w:rsidR="009D744F">
        <w:rPr>
          <w:rFonts w:ascii="Times New Roman" w:hAnsi="Times New Roman"/>
        </w:rPr>
        <w:t xml:space="preserve">10. 1. 2022 </w:t>
      </w:r>
      <w:r w:rsidR="003D783D" w:rsidRPr="397A1075">
        <w:rPr>
          <w:rFonts w:ascii="Times New Roman" w:hAnsi="Times New Roman"/>
        </w:rPr>
        <w:t xml:space="preserve">č. RK </w:t>
      </w:r>
      <w:r w:rsidR="009D744F">
        <w:rPr>
          <w:rFonts w:ascii="Times New Roman" w:hAnsi="Times New Roman"/>
        </w:rPr>
        <w:t>12/01/22</w:t>
      </w:r>
      <w:r w:rsidR="005C4EE3" w:rsidRPr="397A1075">
        <w:rPr>
          <w:rFonts w:ascii="Times New Roman" w:hAnsi="Times New Roman"/>
        </w:rPr>
        <w:t xml:space="preserve">; </w:t>
      </w:r>
      <w:r w:rsidRPr="397A1075">
        <w:rPr>
          <w:rFonts w:ascii="Times New Roman" w:hAnsi="Times New Roman"/>
        </w:rPr>
        <w:t xml:space="preserve">a </w:t>
      </w:r>
    </w:p>
    <w:p w14:paraId="5307E3F7" w14:textId="77777777" w:rsidR="005154B8" w:rsidRPr="00AA32F8" w:rsidRDefault="005154B8" w:rsidP="005154B8">
      <w:pPr>
        <w:pStyle w:val="Preambule"/>
        <w:tabs>
          <w:tab w:val="clear" w:pos="360"/>
        </w:tabs>
        <w:ind w:left="426" w:hanging="426"/>
        <w:rPr>
          <w:rFonts w:ascii="Times New Roman" w:hAnsi="Times New Roman"/>
          <w:szCs w:val="22"/>
        </w:rPr>
      </w:pPr>
      <w:r w:rsidRPr="00AA32F8">
        <w:rPr>
          <w:rFonts w:ascii="Times New Roman" w:hAnsi="Times New Roman"/>
          <w:szCs w:val="22"/>
        </w:rPr>
        <w:t xml:space="preserve">kupující má zájem </w:t>
      </w:r>
      <w:r w:rsidR="00FC7B3F" w:rsidRPr="00AA32F8">
        <w:rPr>
          <w:rFonts w:ascii="Times New Roman" w:hAnsi="Times New Roman"/>
          <w:szCs w:val="22"/>
        </w:rPr>
        <w:t>tyto</w:t>
      </w:r>
      <w:r w:rsidRPr="00AA32F8">
        <w:rPr>
          <w:rFonts w:ascii="Times New Roman" w:hAnsi="Times New Roman"/>
          <w:szCs w:val="22"/>
        </w:rPr>
        <w:t xml:space="preserve"> movit</w:t>
      </w:r>
      <w:r w:rsidR="00FC7B3F" w:rsidRPr="00AA32F8">
        <w:rPr>
          <w:rFonts w:ascii="Times New Roman" w:hAnsi="Times New Roman"/>
          <w:szCs w:val="22"/>
        </w:rPr>
        <w:t>é</w:t>
      </w:r>
      <w:r w:rsidRPr="00AA32F8">
        <w:rPr>
          <w:rFonts w:ascii="Times New Roman" w:hAnsi="Times New Roman"/>
          <w:szCs w:val="22"/>
        </w:rPr>
        <w:t xml:space="preserve"> věc</w:t>
      </w:r>
      <w:r w:rsidR="00FC7B3F" w:rsidRPr="00AA32F8">
        <w:rPr>
          <w:rFonts w:ascii="Times New Roman" w:hAnsi="Times New Roman"/>
          <w:szCs w:val="22"/>
        </w:rPr>
        <w:t>i</w:t>
      </w:r>
      <w:r w:rsidRPr="00AA32F8">
        <w:rPr>
          <w:rFonts w:ascii="Times New Roman" w:hAnsi="Times New Roman"/>
          <w:szCs w:val="22"/>
        </w:rPr>
        <w:t xml:space="preserve"> získat do svého vlastnictví, a </w:t>
      </w:r>
    </w:p>
    <w:p w14:paraId="562C02C4" w14:textId="77777777" w:rsidR="005154B8" w:rsidRPr="00AA32F8" w:rsidRDefault="005154B8" w:rsidP="005154B8">
      <w:pPr>
        <w:pStyle w:val="Preambule"/>
        <w:tabs>
          <w:tab w:val="clear" w:pos="360"/>
        </w:tabs>
        <w:ind w:left="426" w:hanging="426"/>
        <w:rPr>
          <w:rFonts w:ascii="Times New Roman" w:hAnsi="Times New Roman"/>
          <w:szCs w:val="22"/>
        </w:rPr>
      </w:pPr>
      <w:r w:rsidRPr="00AA32F8">
        <w:rPr>
          <w:rFonts w:ascii="Times New Roman" w:hAnsi="Times New Roman"/>
          <w:szCs w:val="22"/>
        </w:rPr>
        <w:t>prodávající prohlašuje, že je držitelem potřebného živnostenského oprávnění a má řádné vybavení, zkušenosti a schopnosti, aby předmět koupě dle této smlouvy dodal ve stanovené době a ve sjednané kvalitě, a že si je vědom skutečnosti, že kupující má značný zájem na dodání předmětu koupě, který je předmětem této smlouvy, v čase a kvalitě stanovené touto smlouvou,</w:t>
      </w:r>
    </w:p>
    <w:p w14:paraId="60061E4C" w14:textId="77777777" w:rsidR="005154B8" w:rsidRPr="00AA32F8" w:rsidRDefault="005154B8" w:rsidP="005154B8">
      <w:pPr>
        <w:spacing w:after="120"/>
        <w:rPr>
          <w:sz w:val="22"/>
          <w:szCs w:val="22"/>
        </w:rPr>
      </w:pPr>
    </w:p>
    <w:p w14:paraId="7493160B" w14:textId="77777777" w:rsidR="005154B8" w:rsidRPr="00AA32F8" w:rsidRDefault="005154B8" w:rsidP="005154B8">
      <w:pPr>
        <w:spacing w:after="120"/>
        <w:rPr>
          <w:sz w:val="22"/>
          <w:szCs w:val="22"/>
        </w:rPr>
      </w:pPr>
      <w:r w:rsidRPr="00AA32F8">
        <w:rPr>
          <w:sz w:val="22"/>
          <w:szCs w:val="22"/>
        </w:rPr>
        <w:lastRenderedPageBreak/>
        <w:t>dohodly se smluvní strany na uzavření této</w:t>
      </w:r>
    </w:p>
    <w:p w14:paraId="44EAFD9C" w14:textId="77777777" w:rsidR="005154B8" w:rsidRPr="00AA32F8" w:rsidRDefault="005154B8" w:rsidP="005154B8">
      <w:pPr>
        <w:spacing w:after="120"/>
        <w:rPr>
          <w:sz w:val="22"/>
          <w:szCs w:val="22"/>
        </w:rPr>
      </w:pPr>
    </w:p>
    <w:p w14:paraId="378028DD" w14:textId="77777777" w:rsidR="005154B8" w:rsidRPr="00AA32F8" w:rsidRDefault="005154B8" w:rsidP="005154B8">
      <w:pPr>
        <w:spacing w:after="120"/>
        <w:jc w:val="center"/>
        <w:rPr>
          <w:b/>
          <w:sz w:val="22"/>
          <w:szCs w:val="22"/>
        </w:rPr>
      </w:pPr>
      <w:r w:rsidRPr="00AA32F8">
        <w:rPr>
          <w:b/>
          <w:sz w:val="22"/>
          <w:szCs w:val="22"/>
        </w:rPr>
        <w:t>KUPNÍ SMLOUVY</w:t>
      </w:r>
    </w:p>
    <w:p w14:paraId="0DD81A50" w14:textId="77777777" w:rsidR="005154B8" w:rsidRPr="00AA32F8" w:rsidRDefault="005154B8" w:rsidP="005154B8">
      <w:pPr>
        <w:pStyle w:val="Default"/>
        <w:spacing w:after="120"/>
        <w:jc w:val="center"/>
        <w:rPr>
          <w:rFonts w:ascii="Times New Roman" w:hAnsi="Times New Roman" w:cs="Times New Roman"/>
          <w:sz w:val="22"/>
          <w:szCs w:val="22"/>
        </w:rPr>
      </w:pPr>
      <w:r w:rsidRPr="00AA32F8">
        <w:rPr>
          <w:rFonts w:ascii="Times New Roman" w:hAnsi="Times New Roman" w:cs="Times New Roman"/>
          <w:sz w:val="22"/>
          <w:szCs w:val="22"/>
        </w:rPr>
        <w:t>(dále jen „smlouva“)</w:t>
      </w:r>
    </w:p>
    <w:p w14:paraId="0F03E04A" w14:textId="77777777" w:rsidR="005154B8" w:rsidRPr="00AA32F8" w:rsidRDefault="005154B8" w:rsidP="003C7760">
      <w:pPr>
        <w:pStyle w:val="BodyText21"/>
        <w:widowControl/>
        <w:jc w:val="center"/>
        <w:rPr>
          <w:szCs w:val="22"/>
        </w:rPr>
      </w:pPr>
      <w:r w:rsidRPr="00AA32F8">
        <w:rPr>
          <w:szCs w:val="22"/>
        </w:rPr>
        <w:t>dle § 2079 a násl. zákona č. 89/2012 Sb., občanský zákoník, ve znění pozdějších předpisů</w:t>
      </w:r>
      <w:r w:rsidR="00721933" w:rsidRPr="00AA32F8">
        <w:rPr>
          <w:szCs w:val="22"/>
        </w:rPr>
        <w:t xml:space="preserve"> (dále jen „občanský zákoník“)</w:t>
      </w:r>
    </w:p>
    <w:p w14:paraId="4B94D5A5" w14:textId="77777777" w:rsidR="00671593" w:rsidRPr="00AA32F8" w:rsidRDefault="00671593" w:rsidP="003C7760">
      <w:pPr>
        <w:pStyle w:val="BodyText21"/>
        <w:widowControl/>
        <w:jc w:val="center"/>
        <w:rPr>
          <w:szCs w:val="22"/>
        </w:rPr>
      </w:pPr>
    </w:p>
    <w:p w14:paraId="3DEEC669" w14:textId="77777777" w:rsidR="00671593" w:rsidRPr="00AA32F8" w:rsidRDefault="00671593" w:rsidP="003C7760">
      <w:pPr>
        <w:pStyle w:val="BodyText21"/>
        <w:widowControl/>
        <w:jc w:val="center"/>
        <w:rPr>
          <w:szCs w:val="22"/>
        </w:rPr>
      </w:pPr>
    </w:p>
    <w:p w14:paraId="0A604774" w14:textId="77777777" w:rsidR="005154B8" w:rsidRPr="00AA32F8" w:rsidRDefault="005154B8" w:rsidP="00285E9B">
      <w:pPr>
        <w:pStyle w:val="slovn1rove"/>
        <w:tabs>
          <w:tab w:val="clear" w:pos="357"/>
          <w:tab w:val="left" w:pos="0"/>
        </w:tabs>
        <w:spacing w:before="0" w:after="120"/>
        <w:rPr>
          <w:rFonts w:ascii="Times New Roman" w:hAnsi="Times New Roman"/>
        </w:rPr>
      </w:pPr>
      <w:r w:rsidRPr="00AA32F8">
        <w:rPr>
          <w:rFonts w:ascii="Times New Roman" w:hAnsi="Times New Roman"/>
        </w:rPr>
        <w:t>Předmět smlouvy</w:t>
      </w:r>
    </w:p>
    <w:p w14:paraId="7F30C5D0" w14:textId="77777777" w:rsidR="005154B8" w:rsidRPr="00AA32F8" w:rsidRDefault="005154B8" w:rsidP="00671593">
      <w:pPr>
        <w:pStyle w:val="slovn2rove"/>
        <w:keepNext w:val="0"/>
        <w:tabs>
          <w:tab w:val="clear" w:pos="567"/>
        </w:tabs>
        <w:spacing w:before="0"/>
        <w:ind w:left="567" w:hanging="567"/>
        <w:rPr>
          <w:rFonts w:ascii="Times New Roman" w:hAnsi="Times New Roman"/>
        </w:rPr>
      </w:pPr>
      <w:bookmarkStart w:id="0" w:name="_Ref280253377"/>
      <w:r w:rsidRPr="00AA32F8">
        <w:rPr>
          <w:rFonts w:ascii="Times New Roman" w:hAnsi="Times New Roman"/>
        </w:rPr>
        <w:t>Prodávající se zavazuje na základě této smlouvy dodat kupujícímu předmět koupě</w:t>
      </w:r>
      <w:r w:rsidR="00671593" w:rsidRPr="00AA32F8">
        <w:rPr>
          <w:rFonts w:ascii="Times New Roman" w:hAnsi="Times New Roman"/>
        </w:rPr>
        <w:t xml:space="preserve">, kterým je </w:t>
      </w:r>
      <w:r w:rsidR="00A379A7" w:rsidRPr="00AA32F8">
        <w:rPr>
          <w:rFonts w:ascii="Times New Roman" w:hAnsi="Times New Roman"/>
        </w:rPr>
        <w:t>5 ks gr</w:t>
      </w:r>
      <w:r w:rsidR="00E96C9B" w:rsidRPr="00AA32F8">
        <w:rPr>
          <w:rFonts w:ascii="Times New Roman" w:hAnsi="Times New Roman"/>
        </w:rPr>
        <w:t>afických stanic, 10 ks monitorů</w:t>
      </w:r>
      <w:r w:rsidR="00A379A7" w:rsidRPr="00AA32F8">
        <w:rPr>
          <w:rFonts w:ascii="Times New Roman" w:hAnsi="Times New Roman"/>
        </w:rPr>
        <w:t xml:space="preserve"> </w:t>
      </w:r>
      <w:r w:rsidR="00E96C9B" w:rsidRPr="00AA32F8">
        <w:rPr>
          <w:rFonts w:ascii="Times New Roman" w:hAnsi="Times New Roman"/>
        </w:rPr>
        <w:t>a</w:t>
      </w:r>
      <w:r w:rsidR="00A379A7" w:rsidRPr="00AA32F8">
        <w:rPr>
          <w:rFonts w:ascii="Times New Roman" w:hAnsi="Times New Roman"/>
        </w:rPr>
        <w:t xml:space="preserve"> 2 k</w:t>
      </w:r>
      <w:r w:rsidR="00EE7420" w:rsidRPr="00AA32F8">
        <w:rPr>
          <w:rFonts w:ascii="Times New Roman" w:hAnsi="Times New Roman"/>
        </w:rPr>
        <w:t>s</w:t>
      </w:r>
      <w:r w:rsidR="00A379A7" w:rsidRPr="00AA32F8">
        <w:rPr>
          <w:rFonts w:ascii="Times New Roman" w:hAnsi="Times New Roman"/>
        </w:rPr>
        <w:t xml:space="preserve"> dotykových tabletů</w:t>
      </w:r>
      <w:r w:rsidR="003D45BE" w:rsidRPr="00AA32F8">
        <w:rPr>
          <w:rFonts w:ascii="Times New Roman" w:hAnsi="Times New Roman"/>
        </w:rPr>
        <w:t xml:space="preserve">, </w:t>
      </w:r>
      <w:r w:rsidR="00671593" w:rsidRPr="00AA32F8">
        <w:rPr>
          <w:rFonts w:ascii="Times New Roman" w:hAnsi="Times New Roman"/>
        </w:rPr>
        <w:t>vše</w:t>
      </w:r>
      <w:r w:rsidRPr="00AA32F8">
        <w:rPr>
          <w:rFonts w:ascii="Times New Roman" w:hAnsi="Times New Roman"/>
        </w:rPr>
        <w:t xml:space="preserve"> dle specifikace </w:t>
      </w:r>
      <w:r w:rsidR="00317A44" w:rsidRPr="00AA32F8">
        <w:rPr>
          <w:rFonts w:ascii="Times New Roman" w:hAnsi="Times New Roman"/>
        </w:rPr>
        <w:t xml:space="preserve">uvedené </w:t>
      </w:r>
      <w:r w:rsidRPr="00AA32F8">
        <w:rPr>
          <w:rFonts w:ascii="Times New Roman" w:hAnsi="Times New Roman"/>
        </w:rPr>
        <w:t>v příloze č. 1, která tvoří součást této smlouvy a převést na kupujícího vlastnické právo k tomuto předmětu.</w:t>
      </w:r>
    </w:p>
    <w:p w14:paraId="65A2896D"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Kupující se zavazuje od prodávajícího předmět koupě uvedený v předchozím odstavci převzít a zaplatit mu za něj kupní cenu.</w:t>
      </w:r>
    </w:p>
    <w:bookmarkEnd w:id="0"/>
    <w:p w14:paraId="0F2AA59E"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Předmětem plnění dle této kupní smlouvy je rovněž dodání veškeré příslušné dokumentace a dokladů a to zejména návodů k obsluze, údržbě a bez</w:t>
      </w:r>
      <w:r w:rsidR="00485D6B" w:rsidRPr="00AA32F8">
        <w:rPr>
          <w:rFonts w:ascii="Times New Roman" w:hAnsi="Times New Roman"/>
        </w:rPr>
        <w:t>pečnému užívání předmětu koupě</w:t>
      </w:r>
      <w:r w:rsidRPr="00AA32F8">
        <w:rPr>
          <w:rFonts w:ascii="Times New Roman" w:hAnsi="Times New Roman"/>
        </w:rPr>
        <w:t xml:space="preserve">, vše v jednom vyhotovení v tištěné formě v českém jazyce. </w:t>
      </w:r>
    </w:p>
    <w:p w14:paraId="30FCA35D" w14:textId="77777777" w:rsidR="005154B8" w:rsidRPr="00AA32F8" w:rsidRDefault="005154B8" w:rsidP="00671593">
      <w:pPr>
        <w:pStyle w:val="slovn1rove"/>
        <w:keepNext w:val="0"/>
        <w:spacing w:before="0" w:after="120"/>
        <w:rPr>
          <w:rFonts w:ascii="Times New Roman" w:hAnsi="Times New Roman"/>
        </w:rPr>
      </w:pPr>
      <w:r w:rsidRPr="00AA32F8">
        <w:rPr>
          <w:rFonts w:ascii="Times New Roman" w:hAnsi="Times New Roman"/>
        </w:rPr>
        <w:t>Dodání předmětu koupě</w:t>
      </w:r>
    </w:p>
    <w:p w14:paraId="5224B73E" w14:textId="77777777" w:rsidR="005154B8" w:rsidRPr="00AA32F8" w:rsidRDefault="005154B8" w:rsidP="00671593">
      <w:pPr>
        <w:pStyle w:val="slovn2rove"/>
        <w:keepNext w:val="0"/>
        <w:numPr>
          <w:ilvl w:val="1"/>
          <w:numId w:val="9"/>
        </w:numPr>
        <w:ind w:left="567" w:hanging="567"/>
        <w:rPr>
          <w:rFonts w:ascii="Times New Roman" w:hAnsi="Times New Roman"/>
        </w:rPr>
      </w:pPr>
      <w:r w:rsidRPr="00AA32F8">
        <w:rPr>
          <w:rFonts w:ascii="Times New Roman" w:hAnsi="Times New Roman"/>
        </w:rPr>
        <w:t>Prodávající je povinen odevzdat kupujícímu předmět koupě na sjednaném místě plnění, kterým je sídlo kupujícího.</w:t>
      </w:r>
    </w:p>
    <w:p w14:paraId="3360948B" w14:textId="77777777" w:rsidR="005154B8" w:rsidRPr="00AA32F8" w:rsidRDefault="005154B8" w:rsidP="00671593">
      <w:pPr>
        <w:pStyle w:val="slovn2rove"/>
        <w:keepNext w:val="0"/>
        <w:numPr>
          <w:ilvl w:val="1"/>
          <w:numId w:val="9"/>
        </w:numPr>
        <w:ind w:left="567" w:hanging="567"/>
        <w:rPr>
          <w:rFonts w:ascii="Times New Roman" w:hAnsi="Times New Roman"/>
        </w:rPr>
      </w:pPr>
      <w:r w:rsidRPr="00AA32F8">
        <w:rPr>
          <w:rFonts w:ascii="Times New Roman" w:hAnsi="Times New Roman"/>
        </w:rPr>
        <w:t xml:space="preserve">Prodávající je povinen odevzdat předmět koupě společně s doklady, které se k předmětu koupě vztahují nejpozději do </w:t>
      </w:r>
      <w:r w:rsidR="00E368D7" w:rsidRPr="00AA32F8">
        <w:rPr>
          <w:rFonts w:ascii="Times New Roman" w:hAnsi="Times New Roman"/>
        </w:rPr>
        <w:t>3</w:t>
      </w:r>
      <w:r w:rsidR="008A05E0" w:rsidRPr="00AA32F8">
        <w:rPr>
          <w:rFonts w:ascii="Times New Roman" w:hAnsi="Times New Roman"/>
        </w:rPr>
        <w:t xml:space="preserve"> měsíců</w:t>
      </w:r>
      <w:r w:rsidR="00D520C2" w:rsidRPr="00AA32F8">
        <w:rPr>
          <w:rFonts w:ascii="Times New Roman" w:hAnsi="Times New Roman"/>
        </w:rPr>
        <w:t xml:space="preserve"> od účinnosti smlouvy</w:t>
      </w:r>
      <w:r w:rsidRPr="00AA32F8">
        <w:rPr>
          <w:rFonts w:ascii="Times New Roman" w:hAnsi="Times New Roman"/>
        </w:rPr>
        <w:t>.</w:t>
      </w:r>
    </w:p>
    <w:p w14:paraId="0BB6AFCA" w14:textId="77777777" w:rsidR="005154B8" w:rsidRPr="00AA32F8" w:rsidRDefault="005154B8" w:rsidP="00671593">
      <w:pPr>
        <w:pStyle w:val="slovn2rove"/>
        <w:keepNext w:val="0"/>
        <w:numPr>
          <w:ilvl w:val="1"/>
          <w:numId w:val="9"/>
        </w:numPr>
        <w:ind w:left="567" w:hanging="567"/>
        <w:rPr>
          <w:rFonts w:ascii="Times New Roman" w:hAnsi="Times New Roman"/>
        </w:rPr>
      </w:pPr>
      <w:r w:rsidRPr="00AA32F8">
        <w:rPr>
          <w:rFonts w:ascii="Times New Roman" w:hAnsi="Times New Roman"/>
        </w:rPr>
        <w:t xml:space="preserve">Termín dodání a odevzdání předmětu koupě se prodávající zavazuje oznámit písemně (případně elektronickou komunikací) kupujícímu nejméně </w:t>
      </w:r>
      <w:r w:rsidR="00485D6B" w:rsidRPr="00AA32F8">
        <w:rPr>
          <w:rFonts w:ascii="Times New Roman" w:hAnsi="Times New Roman"/>
        </w:rPr>
        <w:t>pět</w:t>
      </w:r>
      <w:r w:rsidRPr="00AA32F8">
        <w:rPr>
          <w:rFonts w:ascii="Times New Roman" w:hAnsi="Times New Roman"/>
        </w:rPr>
        <w:t xml:space="preserve"> pracovních dnů předem a kupující prodávajícímu příslušný termín potvrdí. </w:t>
      </w:r>
    </w:p>
    <w:p w14:paraId="1E0C2F7E" w14:textId="77777777" w:rsidR="005154B8" w:rsidRPr="00AA32F8" w:rsidRDefault="005154B8" w:rsidP="00671593">
      <w:pPr>
        <w:pStyle w:val="slovn2rove"/>
        <w:keepNext w:val="0"/>
        <w:numPr>
          <w:ilvl w:val="1"/>
          <w:numId w:val="9"/>
        </w:numPr>
        <w:ind w:left="567" w:hanging="567"/>
        <w:rPr>
          <w:rFonts w:ascii="Times New Roman" w:hAnsi="Times New Roman"/>
        </w:rPr>
      </w:pPr>
      <w:r w:rsidRPr="00AA32F8">
        <w:rPr>
          <w:rFonts w:ascii="Times New Roman" w:hAnsi="Times New Roman"/>
        </w:rPr>
        <w:t>Kupující si vyhrazuje osobní převzetí předmětu koupě a provedení kontroly předmětu koupě. O tomto převzetí sepíší prodávající a kupující Protokol o převzetí předmětu koupě, který bude obsahovat zejména:</w:t>
      </w:r>
    </w:p>
    <w:p w14:paraId="79829510" w14:textId="77777777" w:rsidR="005154B8" w:rsidRPr="00AA32F8" w:rsidRDefault="005154B8" w:rsidP="00671593">
      <w:pPr>
        <w:pStyle w:val="slovn2rove"/>
        <w:keepNext w:val="0"/>
        <w:numPr>
          <w:ilvl w:val="1"/>
          <w:numId w:val="10"/>
        </w:numPr>
        <w:rPr>
          <w:rFonts w:ascii="Times New Roman" w:hAnsi="Times New Roman"/>
        </w:rPr>
      </w:pPr>
      <w:r w:rsidRPr="00AA32F8">
        <w:rPr>
          <w:rFonts w:ascii="Times New Roman" w:hAnsi="Times New Roman"/>
        </w:rPr>
        <w:t>popis předmětu koupě,</w:t>
      </w:r>
    </w:p>
    <w:p w14:paraId="306195A3" w14:textId="77777777" w:rsidR="005154B8" w:rsidRPr="00AA32F8" w:rsidRDefault="005154B8" w:rsidP="00671593">
      <w:pPr>
        <w:pStyle w:val="slovn2rove"/>
        <w:keepNext w:val="0"/>
        <w:numPr>
          <w:ilvl w:val="1"/>
          <w:numId w:val="10"/>
        </w:numPr>
        <w:rPr>
          <w:rFonts w:ascii="Times New Roman" w:hAnsi="Times New Roman"/>
        </w:rPr>
      </w:pPr>
      <w:r w:rsidRPr="00AA32F8">
        <w:rPr>
          <w:rFonts w:ascii="Times New Roman" w:hAnsi="Times New Roman"/>
        </w:rPr>
        <w:t>záznam o funkčnosti předmětu koupě,</w:t>
      </w:r>
    </w:p>
    <w:p w14:paraId="132137B9" w14:textId="77777777" w:rsidR="005154B8" w:rsidRPr="00AA32F8" w:rsidRDefault="005154B8" w:rsidP="00671593">
      <w:pPr>
        <w:pStyle w:val="slovn2rove"/>
        <w:keepNext w:val="0"/>
        <w:numPr>
          <w:ilvl w:val="1"/>
          <w:numId w:val="10"/>
        </w:numPr>
        <w:rPr>
          <w:rFonts w:ascii="Times New Roman" w:hAnsi="Times New Roman"/>
        </w:rPr>
      </w:pPr>
      <w:r w:rsidRPr="00AA32F8">
        <w:rPr>
          <w:rFonts w:ascii="Times New Roman" w:hAnsi="Times New Roman"/>
        </w:rPr>
        <w:t>záznam o úplnosti dokladů dodaných s předmětem koupě,</w:t>
      </w:r>
    </w:p>
    <w:p w14:paraId="48DCF15D" w14:textId="77777777" w:rsidR="005154B8" w:rsidRPr="00AA32F8" w:rsidRDefault="005154B8" w:rsidP="00671593">
      <w:pPr>
        <w:pStyle w:val="slovn2rove"/>
        <w:keepNext w:val="0"/>
        <w:numPr>
          <w:ilvl w:val="1"/>
          <w:numId w:val="10"/>
        </w:numPr>
        <w:rPr>
          <w:rFonts w:ascii="Times New Roman" w:hAnsi="Times New Roman"/>
        </w:rPr>
      </w:pPr>
      <w:r w:rsidRPr="00AA32F8">
        <w:rPr>
          <w:rFonts w:ascii="Times New Roman" w:hAnsi="Times New Roman"/>
        </w:rPr>
        <w:t>záznam o zjištění vad v množství, kvalitě a jakosti předmětu koupě,</w:t>
      </w:r>
    </w:p>
    <w:p w14:paraId="24B43862" w14:textId="77777777" w:rsidR="005154B8" w:rsidRPr="00AA32F8" w:rsidRDefault="005154B8" w:rsidP="00671593">
      <w:pPr>
        <w:pStyle w:val="slovn2rove"/>
        <w:keepNext w:val="0"/>
        <w:numPr>
          <w:ilvl w:val="1"/>
          <w:numId w:val="10"/>
        </w:numPr>
        <w:rPr>
          <w:rFonts w:ascii="Times New Roman" w:hAnsi="Times New Roman"/>
        </w:rPr>
      </w:pPr>
      <w:r w:rsidRPr="00AA32F8">
        <w:rPr>
          <w:rFonts w:ascii="Times New Roman" w:hAnsi="Times New Roman"/>
        </w:rPr>
        <w:t>vytknutí zjištěných vad,</w:t>
      </w:r>
    </w:p>
    <w:p w14:paraId="54BC19C4" w14:textId="77777777" w:rsidR="005154B8" w:rsidRPr="00AA32F8" w:rsidRDefault="005154B8" w:rsidP="00671593">
      <w:pPr>
        <w:pStyle w:val="slovn2rove"/>
        <w:keepNext w:val="0"/>
        <w:numPr>
          <w:ilvl w:val="1"/>
          <w:numId w:val="10"/>
        </w:numPr>
        <w:rPr>
          <w:rFonts w:ascii="Times New Roman" w:hAnsi="Times New Roman"/>
        </w:rPr>
      </w:pPr>
      <w:r w:rsidRPr="00AA32F8">
        <w:rPr>
          <w:rFonts w:ascii="Times New Roman" w:hAnsi="Times New Roman"/>
        </w:rPr>
        <w:t xml:space="preserve">výzva k odstranění vad, způsob a </w:t>
      </w:r>
      <w:r w:rsidR="00B97EAC" w:rsidRPr="00AA32F8">
        <w:rPr>
          <w:rFonts w:ascii="Times New Roman" w:hAnsi="Times New Roman"/>
        </w:rPr>
        <w:t>termín</w:t>
      </w:r>
      <w:r w:rsidRPr="00AA32F8">
        <w:rPr>
          <w:rFonts w:ascii="Times New Roman" w:hAnsi="Times New Roman"/>
        </w:rPr>
        <w:t xml:space="preserve"> k odstranění vad,</w:t>
      </w:r>
    </w:p>
    <w:p w14:paraId="54BD5695" w14:textId="77777777" w:rsidR="005154B8" w:rsidRPr="00AA32F8" w:rsidRDefault="005154B8" w:rsidP="00671593">
      <w:pPr>
        <w:pStyle w:val="slovn2rove"/>
        <w:keepNext w:val="0"/>
        <w:numPr>
          <w:ilvl w:val="1"/>
          <w:numId w:val="10"/>
        </w:numPr>
        <w:rPr>
          <w:rFonts w:ascii="Times New Roman" w:hAnsi="Times New Roman"/>
        </w:rPr>
      </w:pPr>
      <w:r w:rsidRPr="00AA32F8">
        <w:rPr>
          <w:rFonts w:ascii="Times New Roman" w:hAnsi="Times New Roman"/>
        </w:rPr>
        <w:t>datum, jména a podpisy oprávněných osob.</w:t>
      </w:r>
    </w:p>
    <w:p w14:paraId="514E33A1" w14:textId="77777777" w:rsidR="005154B8" w:rsidRPr="00AA32F8" w:rsidRDefault="005154B8" w:rsidP="00671593">
      <w:pPr>
        <w:pStyle w:val="slovn2rove"/>
        <w:keepNext w:val="0"/>
        <w:numPr>
          <w:ilvl w:val="1"/>
          <w:numId w:val="9"/>
        </w:numPr>
        <w:ind w:left="567" w:hanging="567"/>
        <w:rPr>
          <w:rFonts w:ascii="Times New Roman" w:hAnsi="Times New Roman"/>
        </w:rPr>
      </w:pPr>
      <w:r w:rsidRPr="00AA32F8">
        <w:rPr>
          <w:rFonts w:ascii="Times New Roman" w:hAnsi="Times New Roman"/>
        </w:rPr>
        <w:t xml:space="preserve">Kupující není povinen převzít předmět koupě, pokud nebude splňovat veškeré požadavky dle specifikace v příloze č. 1 nebo bude mít jakékoliv zjevné vady. </w:t>
      </w:r>
    </w:p>
    <w:p w14:paraId="267B23D3" w14:textId="77777777" w:rsidR="00E56244" w:rsidRPr="00AA32F8" w:rsidRDefault="005154B8" w:rsidP="00671593">
      <w:pPr>
        <w:pStyle w:val="slovn2rove"/>
        <w:keepNext w:val="0"/>
        <w:numPr>
          <w:ilvl w:val="1"/>
          <w:numId w:val="9"/>
        </w:numPr>
        <w:ind w:left="567" w:hanging="567"/>
        <w:rPr>
          <w:rFonts w:ascii="Times New Roman" w:hAnsi="Times New Roman"/>
        </w:rPr>
      </w:pPr>
      <w:r w:rsidRPr="00AA32F8">
        <w:rPr>
          <w:rFonts w:ascii="Times New Roman" w:hAnsi="Times New Roman"/>
        </w:rPr>
        <w:t>Předmět koupě je považován za odevzdaný kupujícímu až v okamžiku podpisu Protokolu o převzetí předmětu koupě kupujícím i prodávajícím.</w:t>
      </w:r>
    </w:p>
    <w:p w14:paraId="656DEF26" w14:textId="77777777" w:rsidR="00171F8C" w:rsidRPr="00AA32F8" w:rsidRDefault="00011533" w:rsidP="00671593">
      <w:pPr>
        <w:pStyle w:val="slovn2rove"/>
        <w:keepNext w:val="0"/>
        <w:numPr>
          <w:ilvl w:val="1"/>
          <w:numId w:val="9"/>
        </w:numPr>
        <w:ind w:left="567" w:hanging="567"/>
        <w:rPr>
          <w:rFonts w:ascii="Times New Roman" w:hAnsi="Times New Roman"/>
        </w:rPr>
      </w:pPr>
      <w:r w:rsidRPr="00AA32F8">
        <w:rPr>
          <w:rFonts w:ascii="Times New Roman" w:hAnsi="Times New Roman"/>
        </w:rPr>
        <w:t>Prodávající se zavazuje, že bude odpady vzniklé při realizaci předmětu plnění důsledné třídit k recyklaci přinejmenším na papír/plasty/sklo.</w:t>
      </w:r>
    </w:p>
    <w:p w14:paraId="30E1151E" w14:textId="77777777" w:rsidR="005154B8" w:rsidRPr="00AA32F8" w:rsidRDefault="00E56244" w:rsidP="00671593">
      <w:pPr>
        <w:pStyle w:val="slovn2rove"/>
        <w:keepNext w:val="0"/>
        <w:numPr>
          <w:ilvl w:val="1"/>
          <w:numId w:val="9"/>
        </w:numPr>
        <w:ind w:left="567" w:hanging="567"/>
        <w:rPr>
          <w:rFonts w:ascii="Times New Roman" w:hAnsi="Times New Roman"/>
        </w:rPr>
      </w:pPr>
      <w:r w:rsidRPr="00AA32F8">
        <w:rPr>
          <w:rFonts w:ascii="Times New Roman" w:hAnsi="Times New Roman"/>
        </w:rPr>
        <w:lastRenderedPageBreak/>
        <w:t>Smluvní strany se dohodly, že pokud v souvislosti s koronav</w:t>
      </w:r>
      <w:r w:rsidR="00485D6B" w:rsidRPr="00AA32F8">
        <w:rPr>
          <w:rFonts w:ascii="Times New Roman" w:hAnsi="Times New Roman"/>
        </w:rPr>
        <w:t>irovou pandemií dojde u výrobce</w:t>
      </w:r>
      <w:r w:rsidRPr="00AA32F8">
        <w:rPr>
          <w:rFonts w:ascii="Times New Roman" w:hAnsi="Times New Roman"/>
        </w:rPr>
        <w:t xml:space="preserve"> k odstávce výroby, může být termín předání předmětu koupě prodloužen, a to nejdéle o dobu, po kterou trvala odstávka výroby za účinnosti této smlouvy.</w:t>
      </w:r>
      <w:r w:rsidR="005154B8" w:rsidRPr="00AA32F8">
        <w:rPr>
          <w:rFonts w:ascii="Times New Roman" w:hAnsi="Times New Roman"/>
        </w:rPr>
        <w:t xml:space="preserve"> </w:t>
      </w:r>
      <w:r w:rsidR="00B43AEE" w:rsidRPr="00AA32F8">
        <w:rPr>
          <w:rFonts w:ascii="Times New Roman" w:hAnsi="Times New Roman"/>
        </w:rPr>
        <w:t>Na zpoždění dodávek, které vznikne na straně výrobce (či jejich jednotlivých komponentů), a které je známé již v době před podpisem této smlouvy, nebude brán zřetel.</w:t>
      </w:r>
    </w:p>
    <w:p w14:paraId="090FC7A6" w14:textId="77777777" w:rsidR="005154B8" w:rsidRPr="00AA32F8" w:rsidRDefault="005154B8" w:rsidP="00671593">
      <w:pPr>
        <w:pStyle w:val="slovn1rove"/>
        <w:keepNext w:val="0"/>
        <w:spacing w:before="0" w:after="120"/>
        <w:rPr>
          <w:rFonts w:ascii="Times New Roman" w:hAnsi="Times New Roman"/>
        </w:rPr>
      </w:pPr>
      <w:r w:rsidRPr="00AA32F8">
        <w:rPr>
          <w:rFonts w:ascii="Times New Roman" w:hAnsi="Times New Roman"/>
        </w:rPr>
        <w:t>Kupní cena</w:t>
      </w:r>
    </w:p>
    <w:p w14:paraId="769DD8EA"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Kupní cena je cenou smluvní, nejvýše přípustnou, nepřekročitelnou a činí:</w:t>
      </w:r>
    </w:p>
    <w:p w14:paraId="20E7400D" w14:textId="5343E014" w:rsidR="005154B8" w:rsidRPr="00915878" w:rsidRDefault="005154B8" w:rsidP="00671593">
      <w:pPr>
        <w:spacing w:after="120"/>
        <w:ind w:left="1134"/>
        <w:rPr>
          <w:sz w:val="22"/>
          <w:szCs w:val="22"/>
        </w:rPr>
      </w:pPr>
      <w:r w:rsidRPr="00915878">
        <w:rPr>
          <w:sz w:val="22"/>
          <w:szCs w:val="22"/>
        </w:rPr>
        <w:t xml:space="preserve">Cena bez DPH </w:t>
      </w:r>
      <w:r w:rsidR="00915878" w:rsidRPr="00915878">
        <w:rPr>
          <w:sz w:val="22"/>
          <w:szCs w:val="22"/>
        </w:rPr>
        <w:t>289.804,00</w:t>
      </w:r>
      <w:r w:rsidRPr="00915878">
        <w:rPr>
          <w:sz w:val="22"/>
          <w:szCs w:val="22"/>
        </w:rPr>
        <w:tab/>
        <w:t>Kč</w:t>
      </w:r>
    </w:p>
    <w:p w14:paraId="326E9558" w14:textId="07C5EF75" w:rsidR="005154B8" w:rsidRPr="00915878" w:rsidRDefault="005154B8" w:rsidP="00671593">
      <w:pPr>
        <w:spacing w:after="120"/>
        <w:ind w:left="1134"/>
        <w:rPr>
          <w:sz w:val="22"/>
          <w:szCs w:val="22"/>
        </w:rPr>
      </w:pPr>
      <w:r w:rsidRPr="00915878">
        <w:rPr>
          <w:sz w:val="22"/>
          <w:szCs w:val="22"/>
        </w:rPr>
        <w:t xml:space="preserve">(slovy: </w:t>
      </w:r>
      <w:r w:rsidR="00915878" w:rsidRPr="00915878">
        <w:rPr>
          <w:sz w:val="22"/>
          <w:szCs w:val="22"/>
        </w:rPr>
        <w:t>dvěstaosmdesátdevěttisícosmsetčtyři korun českých</w:t>
      </w:r>
      <w:r w:rsidRPr="00915878">
        <w:rPr>
          <w:sz w:val="22"/>
          <w:szCs w:val="22"/>
        </w:rPr>
        <w:t>)</w:t>
      </w:r>
    </w:p>
    <w:p w14:paraId="089C6612" w14:textId="3D47781A" w:rsidR="005154B8" w:rsidRPr="00915878" w:rsidRDefault="005154B8" w:rsidP="00671593">
      <w:pPr>
        <w:spacing w:after="120"/>
        <w:ind w:left="1134"/>
        <w:rPr>
          <w:sz w:val="22"/>
          <w:szCs w:val="22"/>
        </w:rPr>
      </w:pPr>
      <w:r w:rsidRPr="00915878">
        <w:rPr>
          <w:sz w:val="22"/>
          <w:szCs w:val="22"/>
        </w:rPr>
        <w:t xml:space="preserve">DPH </w:t>
      </w:r>
      <w:r w:rsidR="00915878" w:rsidRPr="00915878">
        <w:rPr>
          <w:sz w:val="22"/>
          <w:szCs w:val="22"/>
        </w:rPr>
        <w:t>60.858,84</w:t>
      </w:r>
      <w:r w:rsidRPr="00915878">
        <w:rPr>
          <w:sz w:val="22"/>
          <w:szCs w:val="22"/>
        </w:rPr>
        <w:tab/>
        <w:t>Kč</w:t>
      </w:r>
    </w:p>
    <w:p w14:paraId="1F7DD5A3" w14:textId="54E4E708" w:rsidR="005154B8" w:rsidRPr="00915878" w:rsidRDefault="005154B8" w:rsidP="00671593">
      <w:pPr>
        <w:spacing w:after="120"/>
        <w:ind w:left="1134"/>
        <w:rPr>
          <w:sz w:val="22"/>
          <w:szCs w:val="22"/>
        </w:rPr>
      </w:pPr>
      <w:r w:rsidRPr="00915878">
        <w:rPr>
          <w:sz w:val="22"/>
          <w:szCs w:val="22"/>
        </w:rPr>
        <w:t xml:space="preserve">(slovy: </w:t>
      </w:r>
      <w:r w:rsidR="00915878" w:rsidRPr="00915878">
        <w:rPr>
          <w:sz w:val="22"/>
          <w:szCs w:val="22"/>
        </w:rPr>
        <w:t>šedesáttisícosmsetpadesátosm korun českých a osmdesátčtyři haléřů</w:t>
      </w:r>
      <w:r w:rsidRPr="00915878">
        <w:rPr>
          <w:sz w:val="22"/>
          <w:szCs w:val="22"/>
        </w:rPr>
        <w:t>)</w:t>
      </w:r>
    </w:p>
    <w:p w14:paraId="040CECDC" w14:textId="77777777" w:rsidR="005154B8" w:rsidRPr="00915878" w:rsidRDefault="005154B8" w:rsidP="00671593">
      <w:pPr>
        <w:spacing w:after="120"/>
        <w:ind w:left="1134"/>
        <w:rPr>
          <w:sz w:val="22"/>
          <w:szCs w:val="22"/>
        </w:rPr>
      </w:pPr>
      <w:r w:rsidRPr="00915878">
        <w:rPr>
          <w:sz w:val="22"/>
          <w:szCs w:val="22"/>
        </w:rPr>
        <w:t>------------------------------------------------------------------------------------------------</w:t>
      </w:r>
    </w:p>
    <w:p w14:paraId="0DA2B0BB" w14:textId="58CD1246" w:rsidR="005154B8" w:rsidRPr="00915878" w:rsidRDefault="005154B8" w:rsidP="00671593">
      <w:pPr>
        <w:spacing w:after="120"/>
        <w:ind w:left="1134"/>
        <w:rPr>
          <w:sz w:val="22"/>
          <w:szCs w:val="22"/>
        </w:rPr>
      </w:pPr>
      <w:r w:rsidRPr="00915878">
        <w:rPr>
          <w:sz w:val="22"/>
          <w:szCs w:val="22"/>
        </w:rPr>
        <w:t xml:space="preserve">Cena včetně DPH </w:t>
      </w:r>
      <w:r w:rsidR="00915878" w:rsidRPr="00915878">
        <w:rPr>
          <w:sz w:val="22"/>
          <w:szCs w:val="22"/>
        </w:rPr>
        <w:t xml:space="preserve">350.662,84 </w:t>
      </w:r>
      <w:r w:rsidRPr="00915878">
        <w:rPr>
          <w:sz w:val="22"/>
          <w:szCs w:val="22"/>
        </w:rPr>
        <w:t>Kč</w:t>
      </w:r>
    </w:p>
    <w:p w14:paraId="52404C24" w14:textId="5BB97003" w:rsidR="005154B8" w:rsidRPr="00AA32F8" w:rsidRDefault="005154B8" w:rsidP="00671593">
      <w:pPr>
        <w:spacing w:after="120"/>
        <w:ind w:left="1134"/>
        <w:rPr>
          <w:sz w:val="22"/>
          <w:szCs w:val="22"/>
        </w:rPr>
      </w:pPr>
      <w:r w:rsidRPr="00915878">
        <w:rPr>
          <w:sz w:val="22"/>
          <w:szCs w:val="22"/>
        </w:rPr>
        <w:t>(slovy:</w:t>
      </w:r>
      <w:r w:rsidR="00915878" w:rsidRPr="00915878">
        <w:rPr>
          <w:sz w:val="22"/>
          <w:szCs w:val="22"/>
        </w:rPr>
        <w:t xml:space="preserve"> třistapadesáttisícšestsetšedesátdva korun českých a osmdesátčtyři haléřů</w:t>
      </w:r>
      <w:r w:rsidRPr="00915878">
        <w:rPr>
          <w:sz w:val="22"/>
          <w:szCs w:val="22"/>
        </w:rPr>
        <w:t>)</w:t>
      </w:r>
    </w:p>
    <w:p w14:paraId="3618496A" w14:textId="77777777" w:rsidR="005154B8" w:rsidRPr="00AA32F8" w:rsidRDefault="005154B8" w:rsidP="00671593">
      <w:pPr>
        <w:pStyle w:val="slovn2rove"/>
        <w:keepNext w:val="0"/>
        <w:numPr>
          <w:ilvl w:val="0"/>
          <w:numId w:val="0"/>
        </w:numPr>
        <w:tabs>
          <w:tab w:val="clear" w:pos="567"/>
        </w:tabs>
        <w:spacing w:before="0"/>
        <w:ind w:left="567"/>
        <w:rPr>
          <w:rFonts w:ascii="Times New Roman" w:hAnsi="Times New Roman"/>
        </w:rPr>
      </w:pPr>
      <w:r w:rsidRPr="00AA32F8">
        <w:rPr>
          <w:rFonts w:ascii="Times New Roman" w:hAnsi="Times New Roman"/>
        </w:rPr>
        <w:t xml:space="preserve"> (dále jen „kupní cena“)</w:t>
      </w:r>
    </w:p>
    <w:p w14:paraId="554A73AD" w14:textId="77777777" w:rsidR="005154B8" w:rsidRPr="00AA32F8" w:rsidRDefault="005154B8" w:rsidP="00671593">
      <w:pPr>
        <w:pStyle w:val="slovn2rove"/>
        <w:keepNext w:val="0"/>
        <w:tabs>
          <w:tab w:val="clear" w:pos="567"/>
        </w:tabs>
        <w:spacing w:before="0"/>
        <w:ind w:left="567" w:hanging="567"/>
        <w:rPr>
          <w:rFonts w:ascii="Times New Roman" w:hAnsi="Times New Roman"/>
        </w:rPr>
      </w:pPr>
      <w:bookmarkStart w:id="1" w:name="_Ref282617162"/>
      <w:r w:rsidRPr="00AA32F8">
        <w:rPr>
          <w:rFonts w:ascii="Times New Roman" w:hAnsi="Times New Roman"/>
        </w:rPr>
        <w:t>Kupní cena obsahuje veškeré náklady spojené s dodáním předmětu koupě, zejména náklady na 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daně a poplatky spojené s dodávkou předmětu koupě a náklady na průvodní dokumentaci. Sjednaná kupní cena je pevná, nepřekročitelná a nezávislá na vývoji cen a kursových změnách.</w:t>
      </w:r>
    </w:p>
    <w:p w14:paraId="43E1E8BE" w14:textId="77777777" w:rsidR="005154B8" w:rsidRPr="00AA32F8" w:rsidRDefault="005154B8" w:rsidP="00671593">
      <w:pPr>
        <w:pStyle w:val="slovn1rove"/>
        <w:keepNext w:val="0"/>
        <w:spacing w:before="0" w:after="120"/>
        <w:ind w:left="357" w:hanging="357"/>
        <w:rPr>
          <w:rFonts w:ascii="Times New Roman" w:hAnsi="Times New Roman"/>
        </w:rPr>
      </w:pPr>
      <w:r w:rsidRPr="00AA32F8">
        <w:rPr>
          <w:rFonts w:ascii="Times New Roman" w:hAnsi="Times New Roman"/>
        </w:rPr>
        <w:t>Platební podmínky a fakturace</w:t>
      </w:r>
    </w:p>
    <w:p w14:paraId="0A379899" w14:textId="77777777" w:rsidR="005154B8" w:rsidRPr="00AA32F8" w:rsidRDefault="005154B8" w:rsidP="00671593">
      <w:pPr>
        <w:pStyle w:val="slovn2rove"/>
        <w:keepNext w:val="0"/>
        <w:tabs>
          <w:tab w:val="clear" w:pos="567"/>
        </w:tabs>
        <w:spacing w:before="0"/>
        <w:ind w:left="567" w:hanging="567"/>
        <w:rPr>
          <w:rFonts w:ascii="Times New Roman" w:hAnsi="Times New Roman"/>
        </w:rPr>
      </w:pPr>
      <w:bookmarkStart w:id="2" w:name="_Ref282617217"/>
      <w:bookmarkEnd w:id="1"/>
      <w:r w:rsidRPr="00AA32F8">
        <w:rPr>
          <w:rFonts w:ascii="Times New Roman" w:hAnsi="Times New Roman"/>
        </w:rPr>
        <w:t xml:space="preserve">Kupujícím nebudou za dodání předmětu koupě poskytována jakákoli plnění před dodáním předmětu koupě. </w:t>
      </w:r>
    </w:p>
    <w:p w14:paraId="07C289C5"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podepsaný předávací protokol o odevzdání předmětu koupě bez zjevných vad. </w:t>
      </w:r>
    </w:p>
    <w:p w14:paraId="0C808546"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 xml:space="preserve">Faktura bude vystavena nejpozději do 15. dne měsíce následujícího po dni uskutečnění zdanitelného plnění a bude obsahovat náležitosti daňového dokladu stanovené </w:t>
      </w:r>
      <w:r w:rsidR="003A4D9C" w:rsidRPr="00AA32F8">
        <w:rPr>
          <w:rFonts w:ascii="Times New Roman" w:hAnsi="Times New Roman"/>
        </w:rPr>
        <w:t xml:space="preserve">zákonem č. </w:t>
      </w:r>
      <w:r w:rsidR="005E12EB" w:rsidRPr="00AA32F8">
        <w:rPr>
          <w:rFonts w:ascii="Times New Roman" w:hAnsi="Times New Roman"/>
        </w:rPr>
        <w:t xml:space="preserve">235/2004 Sb., </w:t>
      </w:r>
      <w:r w:rsidR="003A4D9C" w:rsidRPr="00AA32F8">
        <w:rPr>
          <w:rFonts w:ascii="Times New Roman" w:hAnsi="Times New Roman"/>
        </w:rPr>
        <w:t>o dani z přidané hodnoty</w:t>
      </w:r>
      <w:r w:rsidR="005E12EB" w:rsidRPr="00AA32F8">
        <w:rPr>
          <w:rFonts w:ascii="Times New Roman" w:hAnsi="Times New Roman"/>
        </w:rPr>
        <w:t>, ve znění pozdějších předpisů (dále jen „ZDPH“)</w:t>
      </w:r>
      <w:r w:rsidR="003A4D9C" w:rsidRPr="00AA32F8">
        <w:rPr>
          <w:rFonts w:ascii="Times New Roman" w:hAnsi="Times New Roman"/>
        </w:rPr>
        <w:t xml:space="preserve"> </w:t>
      </w:r>
      <w:r w:rsidRPr="00AA32F8">
        <w:rPr>
          <w:rFonts w:ascii="Times New Roman" w:hAnsi="Times New Roman"/>
        </w:rPr>
        <w:t>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r w:rsidR="00517F48" w:rsidRPr="00AA32F8">
        <w:rPr>
          <w:rFonts w:ascii="Times New Roman" w:hAnsi="Times New Roman"/>
        </w:rPr>
        <w:t xml:space="preserve"> </w:t>
      </w:r>
      <w:r w:rsidR="002C42F7" w:rsidRPr="00AA32F8">
        <w:rPr>
          <w:rFonts w:ascii="Times New Roman" w:hAnsi="Times New Roman"/>
        </w:rPr>
        <w:t xml:space="preserve">Každá faktura musí obsahovat název projektu </w:t>
      </w:r>
      <w:r w:rsidR="00570BB7" w:rsidRPr="00AA32F8">
        <w:rPr>
          <w:rFonts w:ascii="Times New Roman" w:hAnsi="Times New Roman"/>
        </w:rPr>
        <w:t>„Rozvoj digitální technické mapy Karlovarského kraje (DTM) a rozvoj informačního systému IS DTM Karlovarského kraje“</w:t>
      </w:r>
      <w:r w:rsidR="002C42F7" w:rsidRPr="00AA32F8">
        <w:rPr>
          <w:rFonts w:ascii="Times New Roman" w:hAnsi="Times New Roman"/>
        </w:rPr>
        <w:t xml:space="preserve"> a registračním číslem projektu CZ.01.4.03/0.0/0.0/19_259/0026188. </w:t>
      </w:r>
    </w:p>
    <w:p w14:paraId="74EED70A"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Kupní cena je považována za uhrazenou řádně a včas, pokud ke dni splatnosti kupní ceny budou peněžní prostředky odpovídající kupní ceně odepsány z účtu kupujícího ve prospěch účtu prodávajícího.</w:t>
      </w:r>
      <w:bookmarkEnd w:id="2"/>
      <w:r w:rsidRPr="00AA32F8">
        <w:rPr>
          <w:rFonts w:ascii="Times New Roman" w:hAnsi="Times New Roman"/>
        </w:rPr>
        <w:t xml:space="preserve"> </w:t>
      </w:r>
    </w:p>
    <w:p w14:paraId="2E115BB1" w14:textId="77777777" w:rsidR="005154B8" w:rsidRPr="00AA32F8" w:rsidRDefault="00B97EAC"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Úhrada kupní ceny</w:t>
      </w:r>
      <w:r w:rsidR="005154B8" w:rsidRPr="00AA32F8">
        <w:rPr>
          <w:rFonts w:ascii="Times New Roman" w:hAnsi="Times New Roman"/>
        </w:rPr>
        <w:t xml:space="preserve"> nemá vliv na možnost uplatnění práva kupujícího z vad předmětu koupě.</w:t>
      </w:r>
    </w:p>
    <w:p w14:paraId="44CD9265" w14:textId="77777777" w:rsidR="0088483F" w:rsidRPr="00AA32F8" w:rsidRDefault="0088483F" w:rsidP="0088483F">
      <w:pPr>
        <w:pStyle w:val="slovn2rove"/>
        <w:keepNext w:val="0"/>
        <w:tabs>
          <w:tab w:val="clear" w:pos="567"/>
        </w:tabs>
        <w:spacing w:before="0"/>
        <w:ind w:left="567" w:hanging="567"/>
        <w:rPr>
          <w:rFonts w:ascii="Times New Roman" w:hAnsi="Times New Roman"/>
        </w:rPr>
      </w:pPr>
      <w:r w:rsidRPr="00AA32F8">
        <w:rPr>
          <w:rFonts w:ascii="Times New Roman" w:hAnsi="Times New Roman"/>
        </w:rPr>
        <w:t xml:space="preserve">Smluvní strany této smlouvy se dohodly, že dodavatel, coby poskytovatel zdanitelného plnění, je povinen bez zbytečného prodlení písemně informovat objednatele o tom, že se stal nespolehlivým </w:t>
      </w:r>
      <w:r w:rsidRPr="00AA32F8">
        <w:rPr>
          <w:rFonts w:ascii="Times New Roman" w:hAnsi="Times New Roman"/>
        </w:rPr>
        <w:lastRenderedPageBreak/>
        <w:t xml:space="preserve">plátcem ve smyslu ustanovení § 106a ZDPH.  Smluvní strany si dále společně ujednaly, že pokud objednatel v průběhu platnosti tohoto smluvního vztahu na základě informace od dodavatele či na základě vlastního šetření zjistí, že se dodavatel stal nespolehlivým plátcem ve smyslu § 106a ZDPH, souhlasí obě smluvní strany s tím, že objednatel uhradí za dodavatele daň z přidané hodnoty z takového zdanitelného plnění dobrovolně správci daně dle § 109a </w:t>
      </w:r>
      <w:r w:rsidR="003A4D9C" w:rsidRPr="00AA32F8">
        <w:rPr>
          <w:rFonts w:ascii="Times New Roman" w:hAnsi="Times New Roman"/>
        </w:rPr>
        <w:t>ZDPH</w:t>
      </w:r>
      <w:r w:rsidRPr="00AA32F8">
        <w:rPr>
          <w:rFonts w:ascii="Times New Roman" w:hAnsi="Times New Roman"/>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ZDPH. Dodavatel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ZDPH.</w:t>
      </w:r>
    </w:p>
    <w:p w14:paraId="01C74251" w14:textId="77777777" w:rsidR="005154B8" w:rsidRPr="00AA32F8" w:rsidRDefault="005154B8" w:rsidP="00671593">
      <w:pPr>
        <w:pStyle w:val="slovn1rove"/>
        <w:keepNext w:val="0"/>
        <w:spacing w:before="0" w:after="120"/>
        <w:ind w:left="357" w:hanging="357"/>
        <w:rPr>
          <w:rFonts w:ascii="Times New Roman" w:hAnsi="Times New Roman"/>
        </w:rPr>
      </w:pPr>
      <w:r w:rsidRPr="00AA32F8">
        <w:rPr>
          <w:rFonts w:ascii="Times New Roman" w:hAnsi="Times New Roman"/>
        </w:rPr>
        <w:t>Záruka za jakost</w:t>
      </w:r>
    </w:p>
    <w:p w14:paraId="25FDFB7A"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3BD6FE7C"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 xml:space="preserve">Prodávající poskytuje kupujícímu záruku za jakost předmětu koupě, a to v délce </w:t>
      </w:r>
      <w:r w:rsidR="008F3A71" w:rsidRPr="00AA32F8">
        <w:rPr>
          <w:rFonts w:ascii="Times New Roman" w:hAnsi="Times New Roman"/>
        </w:rPr>
        <w:t>36</w:t>
      </w:r>
      <w:r w:rsidR="006F6A43" w:rsidRPr="00AA32F8">
        <w:rPr>
          <w:rFonts w:ascii="Times New Roman" w:hAnsi="Times New Roman"/>
        </w:rPr>
        <w:t xml:space="preserve"> </w:t>
      </w:r>
      <w:r w:rsidR="00080F86" w:rsidRPr="00AA32F8">
        <w:rPr>
          <w:rFonts w:ascii="Times New Roman" w:hAnsi="Times New Roman"/>
        </w:rPr>
        <w:t>měsíců</w:t>
      </w:r>
      <w:r w:rsidRPr="00AA32F8">
        <w:rPr>
          <w:rFonts w:ascii="Times New Roman" w:hAnsi="Times New Roman"/>
        </w:rPr>
        <w:t>. Běh záruční doby počíná ode dne odevzdání předmětu koupě kupujícímu.</w:t>
      </w:r>
    </w:p>
    <w:p w14:paraId="5D5DCBBD"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V případě použití obecných záručních a servisních podmínek prodávajícího, budou tyto použity pro řešení reklamací dle této smlouvy pouze v případě, že tyto podmínky budou pro kupujícího výhodnější.</w:t>
      </w:r>
    </w:p>
    <w:p w14:paraId="2C36EEA6" w14:textId="77777777" w:rsidR="005154B8" w:rsidRPr="00AA32F8" w:rsidRDefault="005154B8" w:rsidP="00671593">
      <w:pPr>
        <w:pStyle w:val="slovn2rove"/>
        <w:keepNext w:val="0"/>
        <w:tabs>
          <w:tab w:val="clear" w:pos="567"/>
        </w:tabs>
        <w:spacing w:before="0"/>
        <w:ind w:left="567" w:hanging="567"/>
        <w:rPr>
          <w:rFonts w:ascii="Times New Roman" w:hAnsi="Times New Roman"/>
        </w:rPr>
      </w:pPr>
      <w:bookmarkStart w:id="3" w:name="_Ref282617003"/>
      <w:r w:rsidRPr="00AA32F8">
        <w:rPr>
          <w:rFonts w:ascii="Times New Roman" w:hAnsi="Times New Roman"/>
        </w:rPr>
        <w:t>Prodávajícím bude kupujícímu poskytován bezplatný záruční servis na kupujícím reklamované vady předmětu koupě vzniklé v době trvání záruční doby</w:t>
      </w:r>
      <w:bookmarkEnd w:id="3"/>
      <w:r w:rsidRPr="00AA32F8">
        <w:rPr>
          <w:rFonts w:ascii="Times New Roman" w:hAnsi="Times New Roman"/>
        </w:rPr>
        <w:t>.</w:t>
      </w:r>
    </w:p>
    <w:p w14:paraId="2F5EBE75"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Kupující má právo volby způsobu odstranění důsledku vadného plnění.</w:t>
      </w:r>
    </w:p>
    <w:p w14:paraId="6E3747FB" w14:textId="72BE829B" w:rsidR="005154B8" w:rsidRPr="00B65157" w:rsidRDefault="005154B8" w:rsidP="00F55656">
      <w:pPr>
        <w:pStyle w:val="slovn2rove"/>
        <w:ind w:left="567" w:hanging="567"/>
        <w:rPr>
          <w:rFonts w:ascii="Times New Roman" w:hAnsi="Times New Roman"/>
        </w:rPr>
      </w:pPr>
      <w:bookmarkStart w:id="4" w:name="_Ref282617022"/>
      <w:r w:rsidRPr="00B65157">
        <w:rPr>
          <w:rFonts w:ascii="Times New Roman" w:hAnsi="Times New Roman"/>
        </w:rPr>
        <w:t>Veškeré vady zboží je kupující povinen uplatnit u prodávajícího bez zbytečného odkladu poté, kdy vadu zjistil, a to formou písemného oznámení o vadě doručeného na adresu sídla prodávajícího nebo e</w:t>
      </w:r>
      <w:r w:rsidR="00EA0419" w:rsidRPr="00B65157">
        <w:rPr>
          <w:rFonts w:ascii="Times New Roman" w:hAnsi="Times New Roman"/>
        </w:rPr>
        <w:t>-</w:t>
      </w:r>
      <w:r w:rsidRPr="00B65157">
        <w:rPr>
          <w:rFonts w:ascii="Times New Roman" w:hAnsi="Times New Roman"/>
        </w:rPr>
        <w:t>mailem na e</w:t>
      </w:r>
      <w:r w:rsidR="00EA0419" w:rsidRPr="00B65157">
        <w:rPr>
          <w:rFonts w:ascii="Times New Roman" w:hAnsi="Times New Roman"/>
        </w:rPr>
        <w:t>-</w:t>
      </w:r>
      <w:r w:rsidRPr="00B65157">
        <w:rPr>
          <w:rFonts w:ascii="Times New Roman" w:hAnsi="Times New Roman"/>
        </w:rPr>
        <w:t xml:space="preserve">mailovou adresu </w:t>
      </w:r>
      <w:r w:rsidR="00B65157" w:rsidRPr="00B65157">
        <w:rPr>
          <w:rFonts w:ascii="Times New Roman" w:hAnsi="Times New Roman"/>
        </w:rPr>
        <w:t>sd_sc@autocont.cz</w:t>
      </w:r>
      <w:r w:rsidRPr="00B65157">
        <w:rPr>
          <w:rFonts w:ascii="Times New Roman" w:hAnsi="Times New Roman"/>
        </w:rPr>
        <w:t>. Na oznámení o vadě je prodávající povinen odpovědět do dvou pracovních dnů ode dne doručení. Pokud tak neučiní, má se za to, že souhlasí s termínem odstranění vad uvedených v oznámení o vadě. V případě, že kupující nesdělí 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 a nikoliv nepřiměřeně zatěžující, je povinen provést odstranění vady v místě určeném kupujícím. 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57629499"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 xml:space="preserve">Prodávající se zavazuje bez zbytečného odkladu, nejpozději však do dvou pracovních dnů, bude-li to v daném případě technicky možné, od okamžiku oznámení vady předmětu koupě či jeho části </w:t>
      </w:r>
      <w:r w:rsidRPr="00AA32F8">
        <w:rPr>
          <w:rFonts w:ascii="Times New Roman" w:hAnsi="Times New Roman"/>
        </w:rPr>
        <w:lastRenderedPageBreak/>
        <w:t>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 reklamačním řízení vada uznána jako reklamační vada bude odstranění vady předmětu koupě či jeho části provedeno úplatně, a to za cenu v místě a čase obvyklou</w:t>
      </w:r>
      <w:bookmarkEnd w:id="4"/>
      <w:r w:rsidRPr="00AA32F8">
        <w:rPr>
          <w:rFonts w:ascii="Times New Roman" w:hAnsi="Times New Roman"/>
        </w:rPr>
        <w:t>.</w:t>
      </w:r>
    </w:p>
    <w:p w14:paraId="5A0FD575"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p>
    <w:p w14:paraId="79C3FC45"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Práva a povinnosti z prodávajícím poskytnuté záruky nezanikají ani odstoupením kterékoli ze smluvních stran od smlouvy.</w:t>
      </w:r>
    </w:p>
    <w:p w14:paraId="36E42B15"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O reklamačním řízení budou prodávajícím pořizovány písemné zápisy ve dvojím vyhotovení, z nichž jeden stejnopis obdrží každá ze smluvních stran.</w:t>
      </w:r>
    </w:p>
    <w:p w14:paraId="1C424165" w14:textId="77777777" w:rsidR="005154B8" w:rsidRPr="00AA32F8" w:rsidRDefault="005154B8" w:rsidP="00671593">
      <w:pPr>
        <w:pStyle w:val="slovn1rove"/>
        <w:keepNext w:val="0"/>
        <w:spacing w:before="0" w:after="120"/>
        <w:ind w:left="357" w:hanging="357"/>
        <w:rPr>
          <w:rFonts w:ascii="Times New Roman" w:hAnsi="Times New Roman"/>
        </w:rPr>
      </w:pPr>
      <w:r w:rsidRPr="00AA32F8">
        <w:rPr>
          <w:rFonts w:ascii="Times New Roman" w:hAnsi="Times New Roman"/>
        </w:rPr>
        <w:t>Smluvní pokuty</w:t>
      </w:r>
    </w:p>
    <w:p w14:paraId="44FD2E51"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 xml:space="preserve">Smluvní strany se dohodly, že v případě porušení ustanovení odst. </w:t>
      </w:r>
      <w:proofErr w:type="gramStart"/>
      <w:r w:rsidRPr="00AA32F8">
        <w:rPr>
          <w:rFonts w:ascii="Times New Roman" w:hAnsi="Times New Roman"/>
        </w:rPr>
        <w:t>2.2. této</w:t>
      </w:r>
      <w:proofErr w:type="gramEnd"/>
      <w:r w:rsidRPr="00AA32F8">
        <w:rPr>
          <w:rFonts w:ascii="Times New Roman" w:hAnsi="Times New Roman"/>
        </w:rPr>
        <w:t xml:space="preserve"> smlouvy prodávajícím je kupující oprávněn uplatnit vůči prodávajícímu ve smyslu ustanovení § 2048 a násl. občanského zákoníku smluvní pokutu ve výši 0,1 % (slovy: jedna desetina procenta) z kupní ceny, a to za každý den prodlení.</w:t>
      </w:r>
    </w:p>
    <w:p w14:paraId="11ACCAC2"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 xml:space="preserve">Smluvní strany se dohodly, že v případě porušení ustanovení odst. </w:t>
      </w:r>
      <w:proofErr w:type="gramStart"/>
      <w:r w:rsidRPr="00AA32F8">
        <w:rPr>
          <w:rFonts w:ascii="Times New Roman" w:hAnsi="Times New Roman"/>
        </w:rPr>
        <w:t>5.</w:t>
      </w:r>
      <w:r w:rsidR="00493F79" w:rsidRPr="00AA32F8">
        <w:rPr>
          <w:rFonts w:ascii="Times New Roman" w:hAnsi="Times New Roman"/>
        </w:rPr>
        <w:t>6</w:t>
      </w:r>
      <w:r w:rsidRPr="00AA32F8">
        <w:rPr>
          <w:rFonts w:ascii="Times New Roman" w:hAnsi="Times New Roman"/>
        </w:rPr>
        <w:t>. nebo</w:t>
      </w:r>
      <w:proofErr w:type="gramEnd"/>
      <w:r w:rsidRPr="00AA32F8">
        <w:rPr>
          <w:rFonts w:ascii="Times New Roman" w:hAnsi="Times New Roman"/>
        </w:rPr>
        <w:t xml:space="preserve"> odst. 5.</w:t>
      </w:r>
      <w:r w:rsidR="00493F79" w:rsidRPr="00AA32F8">
        <w:rPr>
          <w:rFonts w:ascii="Times New Roman" w:hAnsi="Times New Roman"/>
        </w:rPr>
        <w:t>7</w:t>
      </w:r>
      <w:r w:rsidRPr="00AA32F8">
        <w:rPr>
          <w:rFonts w:ascii="Times New Roman" w:hAnsi="Times New Roman"/>
        </w:rPr>
        <w:t xml:space="preserve">. této smlouvy prodávajícím je kupující oprávněn uplatnit ve smyslu ustanovení § 2048 a násl. občanského zákoníku smluvní pokutu ve výši </w:t>
      </w:r>
      <w:r w:rsidR="00493F79" w:rsidRPr="00AA32F8">
        <w:rPr>
          <w:rFonts w:ascii="Times New Roman" w:hAnsi="Times New Roman"/>
        </w:rPr>
        <w:t>5</w:t>
      </w:r>
      <w:r w:rsidRPr="00AA32F8">
        <w:rPr>
          <w:rFonts w:ascii="Times New Roman" w:hAnsi="Times New Roman"/>
        </w:rPr>
        <w:t xml:space="preserve">.000,- Kč (slovy: </w:t>
      </w:r>
      <w:r w:rsidR="00493F79" w:rsidRPr="00AA32F8">
        <w:rPr>
          <w:rFonts w:ascii="Times New Roman" w:hAnsi="Times New Roman"/>
        </w:rPr>
        <w:t>pět</w:t>
      </w:r>
      <w:r w:rsidRPr="00AA32F8">
        <w:rPr>
          <w:rFonts w:ascii="Times New Roman" w:hAnsi="Times New Roman"/>
        </w:rPr>
        <w:t xml:space="preserve"> tisíc korun českých), a to za každé porušení smlouvy zvlášť</w:t>
      </w:r>
      <w:r w:rsidR="00721933" w:rsidRPr="00AA32F8">
        <w:rPr>
          <w:rFonts w:ascii="Times New Roman" w:hAnsi="Times New Roman"/>
        </w:rPr>
        <w:t>,</w:t>
      </w:r>
      <w:r w:rsidRPr="00AA32F8">
        <w:rPr>
          <w:rFonts w:ascii="Times New Roman" w:hAnsi="Times New Roman"/>
        </w:rPr>
        <w:t xml:space="preserve"> a to i opakovaně.</w:t>
      </w:r>
    </w:p>
    <w:p w14:paraId="32FC686D"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AA32F8">
        <w:rPr>
          <w:rFonts w:ascii="Times New Roman" w:hAnsi="Times New Roman"/>
        </w:rPr>
        <w:t xml:space="preserve">0,1 % (slovy: jedna desetina procenta) </w:t>
      </w:r>
      <w:r w:rsidRPr="00AA32F8">
        <w:rPr>
          <w:rFonts w:ascii="Times New Roman" w:hAnsi="Times New Roman"/>
        </w:rPr>
        <w:t>z dlužné částky, a to za každý den prodlení.</w:t>
      </w:r>
    </w:p>
    <w:p w14:paraId="753BEFBF" w14:textId="77777777" w:rsidR="00671593"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 xml:space="preserve">Smluvní pokuta je splatná do třiceti dní od data, kdy byla povinné straně doručena písemná výzva k jejímu zaplacení ze strany oprávněné strany, a to na účet oprávněné strany uvedený v písemné výzvě. </w:t>
      </w:r>
    </w:p>
    <w:p w14:paraId="36B86333"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Ustanovením o smluvní pokutě není dotčeno právo oprávněné strany na náhradu škody v plné výši.</w:t>
      </w:r>
    </w:p>
    <w:p w14:paraId="43A86AC9" w14:textId="77777777" w:rsidR="005154B8" w:rsidRPr="00AA32F8" w:rsidRDefault="005154B8" w:rsidP="00671593">
      <w:pPr>
        <w:pStyle w:val="slovn1rove"/>
        <w:keepNext w:val="0"/>
        <w:spacing w:before="0" w:after="120"/>
        <w:ind w:left="357" w:hanging="357"/>
        <w:rPr>
          <w:rFonts w:ascii="Times New Roman" w:hAnsi="Times New Roman"/>
        </w:rPr>
      </w:pPr>
      <w:r w:rsidRPr="00AA32F8">
        <w:rPr>
          <w:rFonts w:ascii="Times New Roman" w:hAnsi="Times New Roman"/>
        </w:rPr>
        <w:t>Závěrečná ustanovení</w:t>
      </w:r>
    </w:p>
    <w:p w14:paraId="06919DDF" w14:textId="77777777" w:rsidR="00F83165" w:rsidRPr="00AA32F8" w:rsidRDefault="00F83165" w:rsidP="00905882">
      <w:pPr>
        <w:pStyle w:val="slovn2rove"/>
        <w:keepNext w:val="0"/>
        <w:widowControl w:val="0"/>
        <w:tabs>
          <w:tab w:val="clear" w:pos="567"/>
        </w:tabs>
        <w:spacing w:before="0"/>
        <w:ind w:left="567" w:hanging="567"/>
        <w:rPr>
          <w:rFonts w:ascii="Times New Roman" w:hAnsi="Times New Roman"/>
        </w:rPr>
      </w:pPr>
      <w:r w:rsidRPr="00AA32F8">
        <w:rPr>
          <w:rFonts w:ascii="Times New Roman" w:hAnsi="Times New Roman"/>
        </w:rPr>
        <w:t xml:space="preserve">Dodavatel je povinen uchovávat veškerou dokumentaci související s realizací projektu včetně účetních dokladů minimálně do konce roku 2028. </w:t>
      </w:r>
      <w:r w:rsidR="007B48ED" w:rsidRPr="00AA32F8">
        <w:rPr>
          <w:rFonts w:ascii="Times New Roman" w:hAnsi="Times New Roman"/>
        </w:rPr>
        <w:t>Dodavatel je povinen minimálně do konce roku 2028 poskytovat požadované informace a dokumentaci související s realizací projektu zaměstnancům nebo zmocněncům pověřených orgánů</w:t>
      </w:r>
      <w:r w:rsidR="00770F14" w:rsidRPr="00AA32F8">
        <w:rPr>
          <w:rFonts w:ascii="Times New Roman" w:hAnsi="Times New Roman"/>
        </w:rPr>
        <w:t xml:space="preserve"> </w:t>
      </w:r>
      <w:r w:rsidR="007B48ED" w:rsidRPr="00AA32F8">
        <w:rPr>
          <w:rFonts w:ascii="Times New Roman" w:hAnsi="Times New Roman"/>
        </w:rPr>
        <w:t xml:space="preserve">(CRR,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57931882" w14:textId="77777777" w:rsidR="005154B8" w:rsidRPr="00AA32F8" w:rsidRDefault="005154B8" w:rsidP="00905882">
      <w:pPr>
        <w:pStyle w:val="slovn2rove"/>
        <w:keepNext w:val="0"/>
        <w:widowControl w:val="0"/>
        <w:tabs>
          <w:tab w:val="clear" w:pos="567"/>
        </w:tabs>
        <w:spacing w:before="0"/>
        <w:ind w:left="567" w:hanging="567"/>
        <w:rPr>
          <w:rFonts w:ascii="Times New Roman" w:hAnsi="Times New Roman"/>
        </w:rPr>
      </w:pPr>
      <w:r w:rsidRPr="00AA32F8">
        <w:rPr>
          <w:rFonts w:ascii="Times New Roman" w:hAnsi="Times New Roman"/>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79B30374" w14:textId="77777777" w:rsidR="005154B8" w:rsidRPr="00AA32F8" w:rsidRDefault="005154B8" w:rsidP="00671593">
      <w:pPr>
        <w:pStyle w:val="slovn2rove"/>
        <w:keepNext w:val="0"/>
        <w:widowControl w:val="0"/>
        <w:tabs>
          <w:tab w:val="clear" w:pos="567"/>
        </w:tabs>
        <w:spacing w:before="0"/>
        <w:ind w:left="567" w:hanging="567"/>
        <w:rPr>
          <w:rFonts w:ascii="Times New Roman" w:hAnsi="Times New Roman"/>
        </w:rPr>
      </w:pPr>
      <w:r w:rsidRPr="00AA32F8">
        <w:rPr>
          <w:rFonts w:ascii="Times New Roman" w:hAnsi="Times New Roman"/>
        </w:rPr>
        <w:t xml:space="preserve">Zaslání smlouvy do registru smluv zajistí kupující neprodleně po podpisu smlouvy. Kupující se </w:t>
      </w:r>
      <w:r w:rsidRPr="00AA32F8">
        <w:rPr>
          <w:rFonts w:ascii="Times New Roman" w:hAnsi="Times New Roman"/>
        </w:rPr>
        <w:lastRenderedPageBreak/>
        <w:t>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BA9BC2B"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Smluvní strany této smlouvy se dohodly, že právní vztahy založené touto smlouvou se budou řídit právním řádem České republiky. Tato smlouva jakož i právní vztahy touto smlouvou neupravené se řídí úpravou občanského zákoníku.</w:t>
      </w:r>
    </w:p>
    <w:p w14:paraId="14AA2C2D"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Případné spory vzniklé z této smlouvy budou řešeny dohodou smluvních stran a nebude-li dohody, pak podle platné právní úpravy věcně a místně příslušnými soudy České republiky.</w:t>
      </w:r>
    </w:p>
    <w:p w14:paraId="0C66ED00"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V případě neplatnosti nebo neúčinnosti některého ustanovení této smlouvy nebudou dotčena ostatní ustanovení této smlouvy.</w:t>
      </w:r>
    </w:p>
    <w:p w14:paraId="3169A068"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Smluvní strany prohlašují, že skutečnosti uvedené v této smlouvě nepovažují za obchodní tajemství ve smyslu ustanovení § 504 občansk</w:t>
      </w:r>
      <w:r w:rsidR="00721933" w:rsidRPr="00AA32F8">
        <w:rPr>
          <w:rFonts w:ascii="Times New Roman" w:hAnsi="Times New Roman"/>
        </w:rPr>
        <w:t>ého</w:t>
      </w:r>
      <w:r w:rsidRPr="00AA32F8">
        <w:rPr>
          <w:rFonts w:ascii="Times New Roman" w:hAnsi="Times New Roman"/>
        </w:rPr>
        <w:t xml:space="preserve"> zákoník</w:t>
      </w:r>
      <w:r w:rsidR="00721933" w:rsidRPr="00AA32F8">
        <w:rPr>
          <w:rFonts w:ascii="Times New Roman" w:hAnsi="Times New Roman"/>
        </w:rPr>
        <w:t>u</w:t>
      </w:r>
      <w:r w:rsidRPr="00AA32F8">
        <w:rPr>
          <w:rFonts w:ascii="Times New Roman" w:hAnsi="Times New Roman"/>
        </w:rPr>
        <w:t>.</w:t>
      </w:r>
    </w:p>
    <w:p w14:paraId="0FEBEDE1"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Prodávající je povinen spolupůsobit při výkonu finanční kontroly ve smyslu § 2 písm. e) a § 13 zákona č. 320/2001 Sb., o finanční kontr</w:t>
      </w:r>
      <w:r w:rsidR="0087643D" w:rsidRPr="00AA32F8">
        <w:rPr>
          <w:rFonts w:ascii="Times New Roman" w:hAnsi="Times New Roman"/>
        </w:rPr>
        <w:t>ole ve veřejné správě</w:t>
      </w:r>
      <w:r w:rsidR="00845DFF" w:rsidRPr="00AA32F8">
        <w:rPr>
          <w:rFonts w:ascii="Times New Roman" w:hAnsi="Times New Roman"/>
        </w:rPr>
        <w:t xml:space="preserve"> </w:t>
      </w:r>
      <w:r w:rsidRPr="00AA32F8">
        <w:rPr>
          <w:rFonts w:ascii="Times New Roman" w:hAnsi="Times New Roman"/>
        </w:rPr>
        <w:t xml:space="preserve">a o změně některých zákonu, ve znění pozdějších předpisů, tj. poskytnout kontrolnímu orgánu doklady o dodávkách zboží a služeb hrazených z veřejných výdajů nebo z veřejné finanční podpory v rozsahu nezbytném pro ověření příslušné operace. </w:t>
      </w:r>
    </w:p>
    <w:p w14:paraId="4938BE17"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Tuto smlouvu lze měnit, doplňovat a upřesňovat pouze oboustranně odsouhlasenými, písemnými a průběžně číslovanými dodatky, podepsanými oprávněnými zástupci obou smluvních stran, které musí být obsaženy na jedné listině.</w:t>
      </w:r>
    </w:p>
    <w:p w14:paraId="41F9D399" w14:textId="40B953B6" w:rsidR="005154B8" w:rsidRPr="00AA32F8" w:rsidRDefault="00F6179D" w:rsidP="00671593">
      <w:pPr>
        <w:pStyle w:val="slovn2rove"/>
        <w:keepNext w:val="0"/>
        <w:tabs>
          <w:tab w:val="clear" w:pos="567"/>
        </w:tabs>
        <w:spacing w:before="0"/>
        <w:ind w:left="567" w:hanging="567"/>
        <w:rPr>
          <w:rFonts w:ascii="Times New Roman" w:hAnsi="Times New Roman"/>
        </w:rPr>
      </w:pPr>
      <w:r>
        <w:rPr>
          <w:rFonts w:ascii="Times New Roman" w:hAnsi="Times New Roman"/>
        </w:rPr>
        <w:t xml:space="preserve">Tato smlouva je </w:t>
      </w:r>
      <w:r w:rsidR="009F1460" w:rsidRPr="00AA32F8">
        <w:rPr>
          <w:rFonts w:ascii="Times New Roman" w:hAnsi="Times New Roman"/>
        </w:rPr>
        <w:t>v souladu § 211 odst. 3. zákona č. 134/2016 Sb. o zadávání veřejných</w:t>
      </w:r>
      <w:r w:rsidR="009F1460">
        <w:rPr>
          <w:rFonts w:ascii="Times New Roman" w:hAnsi="Times New Roman"/>
        </w:rPr>
        <w:t xml:space="preserve"> </w:t>
      </w:r>
      <w:r w:rsidR="009F1460" w:rsidRPr="00AA32F8">
        <w:rPr>
          <w:rFonts w:ascii="Times New Roman" w:hAnsi="Times New Roman"/>
        </w:rPr>
        <w:t>zakázek ve znění pozdějších předpisů ve spojení se zákonem č. 300/2008 Sb. o elektronických</w:t>
      </w:r>
      <w:r w:rsidR="009F1460">
        <w:rPr>
          <w:rFonts w:ascii="Times New Roman" w:hAnsi="Times New Roman"/>
        </w:rPr>
        <w:t xml:space="preserve"> </w:t>
      </w:r>
      <w:r w:rsidR="009F1460" w:rsidRPr="00AA32F8">
        <w:rPr>
          <w:rFonts w:ascii="Times New Roman" w:hAnsi="Times New Roman"/>
        </w:rPr>
        <w:t>úkonech a autorizované konverzi dokumentů, ve znění pozdějších předpisů, uzavřena elektronicky.</w:t>
      </w:r>
    </w:p>
    <w:p w14:paraId="30322452"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Tato smlouva nabývá platnosti dnem jejího podpisu oprávněnými zástupci obou smluvních stran a účinnosti dnem uveřejnění v registru smluv.</w:t>
      </w:r>
    </w:p>
    <w:p w14:paraId="4AEA07DA" w14:textId="77777777" w:rsidR="005154B8" w:rsidRPr="00AA32F8" w:rsidRDefault="005154B8" w:rsidP="00671593">
      <w:pPr>
        <w:pStyle w:val="slovn2rove"/>
        <w:keepNext w:val="0"/>
        <w:tabs>
          <w:tab w:val="clear" w:pos="567"/>
        </w:tabs>
        <w:spacing w:before="0"/>
        <w:ind w:left="567" w:hanging="567"/>
        <w:rPr>
          <w:rFonts w:ascii="Times New Roman" w:hAnsi="Times New Roman"/>
        </w:rPr>
      </w:pPr>
      <w:r w:rsidRPr="00AA32F8">
        <w:rPr>
          <w:rFonts w:ascii="Times New Roman" w:hAnsi="Times New Roman"/>
        </w:rPr>
        <w:t>Nedílnou součástí smlouvy jsou tyto přílohy:</w:t>
      </w:r>
    </w:p>
    <w:p w14:paraId="5AB4C2A1" w14:textId="79FA5925" w:rsidR="005154B8" w:rsidRDefault="005154B8" w:rsidP="00671593">
      <w:pPr>
        <w:pStyle w:val="StylZM"/>
        <w:numPr>
          <w:ilvl w:val="0"/>
          <w:numId w:val="0"/>
        </w:numPr>
        <w:spacing w:after="120"/>
        <w:ind w:firstLine="1701"/>
        <w:rPr>
          <w:bCs/>
          <w:sz w:val="22"/>
          <w:szCs w:val="22"/>
        </w:rPr>
      </w:pPr>
      <w:r w:rsidRPr="00AA32F8">
        <w:rPr>
          <w:bCs/>
          <w:sz w:val="22"/>
          <w:szCs w:val="22"/>
        </w:rPr>
        <w:t>Příloha č. 1: Specifikace předmětu plnění</w:t>
      </w:r>
      <w:r w:rsidR="001302C4" w:rsidRPr="00AA32F8">
        <w:rPr>
          <w:bCs/>
          <w:sz w:val="22"/>
          <w:szCs w:val="22"/>
        </w:rPr>
        <w:t xml:space="preserve"> </w:t>
      </w:r>
    </w:p>
    <w:p w14:paraId="143ACEF7" w14:textId="687BA2F3" w:rsidR="00901D80" w:rsidRPr="00AA32F8" w:rsidRDefault="00901D80" w:rsidP="00671593">
      <w:pPr>
        <w:pStyle w:val="StylZM"/>
        <w:numPr>
          <w:ilvl w:val="0"/>
          <w:numId w:val="0"/>
        </w:numPr>
        <w:spacing w:after="120"/>
        <w:ind w:firstLine="1701"/>
        <w:rPr>
          <w:sz w:val="22"/>
          <w:szCs w:val="22"/>
        </w:rPr>
      </w:pPr>
      <w:r>
        <w:rPr>
          <w:bCs/>
          <w:sz w:val="22"/>
          <w:szCs w:val="22"/>
        </w:rPr>
        <w:t>Příloha č. 2: P</w:t>
      </w:r>
      <w:bookmarkStart w:id="5" w:name="_GoBack"/>
      <w:bookmarkEnd w:id="5"/>
      <w:r>
        <w:rPr>
          <w:bCs/>
          <w:sz w:val="22"/>
          <w:szCs w:val="22"/>
        </w:rPr>
        <w:t>lná moc</w:t>
      </w:r>
    </w:p>
    <w:p w14:paraId="7A06FE0F" w14:textId="0AFA2337" w:rsidR="002A105E" w:rsidRPr="003C075E" w:rsidRDefault="005154B8" w:rsidP="002A105E">
      <w:pPr>
        <w:pStyle w:val="slovn2rove"/>
        <w:keepNext w:val="0"/>
        <w:tabs>
          <w:tab w:val="clear" w:pos="567"/>
        </w:tabs>
        <w:spacing w:before="0"/>
        <w:ind w:left="567" w:hanging="567"/>
        <w:rPr>
          <w:rFonts w:ascii="Times New Roman" w:hAnsi="Times New Roman"/>
        </w:rPr>
      </w:pPr>
      <w:r w:rsidRPr="00AA32F8">
        <w:rPr>
          <w:rFonts w:ascii="Times New Roman" w:hAnsi="Times New Roman"/>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94D717E" w14:textId="77777777" w:rsidR="002A105E" w:rsidRPr="00544660" w:rsidRDefault="002A105E" w:rsidP="002A105E">
      <w:pPr>
        <w:rPr>
          <w:sz w:val="22"/>
          <w:szCs w:val="22"/>
        </w:rPr>
      </w:pPr>
    </w:p>
    <w:p w14:paraId="2B07EC48" w14:textId="4570F433" w:rsidR="002A105E" w:rsidRPr="00544660" w:rsidRDefault="00A2093F" w:rsidP="00A2093F">
      <w:pPr>
        <w:tabs>
          <w:tab w:val="left" w:pos="5387"/>
        </w:tabs>
        <w:rPr>
          <w:sz w:val="22"/>
          <w:szCs w:val="22"/>
        </w:rPr>
      </w:pPr>
      <w:r>
        <w:rPr>
          <w:sz w:val="22"/>
          <w:szCs w:val="22"/>
        </w:rPr>
        <w:t>V ……………</w:t>
      </w:r>
      <w:proofErr w:type="gramStart"/>
      <w:r>
        <w:rPr>
          <w:sz w:val="22"/>
          <w:szCs w:val="22"/>
        </w:rPr>
        <w:t>….. dne</w:t>
      </w:r>
      <w:proofErr w:type="gramEnd"/>
      <w:r>
        <w:rPr>
          <w:sz w:val="22"/>
          <w:szCs w:val="22"/>
        </w:rPr>
        <w:t xml:space="preserve"> …………..</w:t>
      </w:r>
      <w:r>
        <w:rPr>
          <w:sz w:val="22"/>
          <w:szCs w:val="22"/>
        </w:rPr>
        <w:tab/>
      </w:r>
      <w:r w:rsidR="00544660" w:rsidRPr="00544660">
        <w:rPr>
          <w:sz w:val="22"/>
          <w:szCs w:val="22"/>
        </w:rPr>
        <w:t>V Karlových Varech dne …………..</w:t>
      </w:r>
    </w:p>
    <w:p w14:paraId="6A004338" w14:textId="7CFD4824" w:rsidR="002A105E" w:rsidRDefault="002A105E" w:rsidP="002A105E">
      <w:pPr>
        <w:rPr>
          <w:sz w:val="22"/>
          <w:szCs w:val="22"/>
        </w:rPr>
      </w:pPr>
    </w:p>
    <w:p w14:paraId="1BC57C80" w14:textId="1A6FAD59" w:rsidR="00544660" w:rsidRDefault="00544660" w:rsidP="002A105E">
      <w:pPr>
        <w:rPr>
          <w:sz w:val="22"/>
          <w:szCs w:val="22"/>
        </w:rPr>
      </w:pPr>
    </w:p>
    <w:p w14:paraId="4959F949" w14:textId="77777777" w:rsidR="00544660" w:rsidRPr="00544660" w:rsidRDefault="00544660" w:rsidP="002A105E">
      <w:pPr>
        <w:rPr>
          <w:sz w:val="22"/>
          <w:szCs w:val="22"/>
        </w:rPr>
      </w:pPr>
    </w:p>
    <w:p w14:paraId="35C00204" w14:textId="5DBA23AE" w:rsidR="00E402B5" w:rsidRPr="00544660" w:rsidRDefault="00E402B5" w:rsidP="002A105E">
      <w:pPr>
        <w:rPr>
          <w:sz w:val="22"/>
          <w:szCs w:val="22"/>
        </w:rPr>
      </w:pPr>
    </w:p>
    <w:p w14:paraId="48F7AC54" w14:textId="77777777" w:rsidR="00E402B5" w:rsidRPr="00544660" w:rsidRDefault="00E402B5" w:rsidP="002A105E">
      <w:pPr>
        <w:rPr>
          <w:sz w:val="22"/>
          <w:szCs w:val="22"/>
        </w:rPr>
      </w:pPr>
    </w:p>
    <w:p w14:paraId="03D9C7AC" w14:textId="77777777" w:rsidR="00E402B5" w:rsidRPr="00A3726B" w:rsidRDefault="00E402B5" w:rsidP="00E402B5">
      <w:pPr>
        <w:tabs>
          <w:tab w:val="left" w:pos="5387"/>
        </w:tabs>
        <w:rPr>
          <w:sz w:val="22"/>
          <w:szCs w:val="22"/>
        </w:rPr>
      </w:pPr>
      <w:r w:rsidRPr="00A3726B">
        <w:rPr>
          <w:sz w:val="22"/>
          <w:szCs w:val="22"/>
        </w:rPr>
        <w:t>………………………</w:t>
      </w:r>
      <w:r w:rsidRPr="00A3726B">
        <w:rPr>
          <w:sz w:val="22"/>
          <w:szCs w:val="22"/>
        </w:rPr>
        <w:tab/>
        <w:t>………………………</w:t>
      </w:r>
    </w:p>
    <w:p w14:paraId="54CDC555" w14:textId="77777777" w:rsidR="00E402B5" w:rsidRDefault="00E402B5" w:rsidP="00E402B5">
      <w:pPr>
        <w:tabs>
          <w:tab w:val="left" w:pos="5387"/>
        </w:tabs>
        <w:rPr>
          <w:sz w:val="22"/>
          <w:szCs w:val="22"/>
        </w:rPr>
      </w:pPr>
      <w:r>
        <w:rPr>
          <w:sz w:val="22"/>
          <w:szCs w:val="22"/>
        </w:rPr>
        <w:t xml:space="preserve">Ing. Zdeněk Chobot </w:t>
      </w:r>
      <w:r>
        <w:rPr>
          <w:sz w:val="22"/>
          <w:szCs w:val="22"/>
        </w:rPr>
        <w:tab/>
        <w:t>Ing. arch. Vojtěch Franta</w:t>
      </w:r>
    </w:p>
    <w:p w14:paraId="75184264" w14:textId="77777777" w:rsidR="00E402B5" w:rsidRDefault="00E402B5" w:rsidP="00E402B5">
      <w:pPr>
        <w:tabs>
          <w:tab w:val="left" w:pos="5387"/>
        </w:tabs>
        <w:rPr>
          <w:sz w:val="22"/>
          <w:szCs w:val="22"/>
        </w:rPr>
      </w:pPr>
      <w:r>
        <w:rPr>
          <w:sz w:val="22"/>
          <w:szCs w:val="22"/>
        </w:rPr>
        <w:t>ředitel</w:t>
      </w:r>
      <w:r>
        <w:rPr>
          <w:sz w:val="22"/>
          <w:szCs w:val="22"/>
        </w:rPr>
        <w:tab/>
        <w:t>náměstek hejtmana</w:t>
      </w:r>
    </w:p>
    <w:p w14:paraId="3EB7E17A" w14:textId="77777777" w:rsidR="00E402B5" w:rsidRPr="00E868DA" w:rsidRDefault="00E402B5" w:rsidP="00E402B5">
      <w:pPr>
        <w:tabs>
          <w:tab w:val="left" w:pos="5387"/>
        </w:tabs>
        <w:rPr>
          <w:sz w:val="24"/>
          <w:szCs w:val="22"/>
        </w:rPr>
      </w:pPr>
      <w:r w:rsidRPr="00E868DA">
        <w:rPr>
          <w:sz w:val="22"/>
          <w:szCs w:val="22"/>
        </w:rPr>
        <w:t>AUTOCONT a.s.</w:t>
      </w:r>
      <w:r w:rsidRPr="00E868DA">
        <w:rPr>
          <w:sz w:val="22"/>
          <w:szCs w:val="22"/>
        </w:rPr>
        <w:tab/>
      </w:r>
      <w:r w:rsidRPr="00E868DA">
        <w:rPr>
          <w:iCs/>
          <w:sz w:val="22"/>
          <w:szCs w:val="22"/>
        </w:rPr>
        <w:t>Karlovarský kraj</w:t>
      </w:r>
    </w:p>
    <w:p w14:paraId="0F999F9D" w14:textId="7F293986" w:rsidR="00F37043" w:rsidRPr="00AA32F8" w:rsidRDefault="00901D80" w:rsidP="002A105E">
      <w:pPr>
        <w:rPr>
          <w:sz w:val="22"/>
          <w:szCs w:val="22"/>
        </w:rPr>
      </w:pPr>
    </w:p>
    <w:sectPr w:rsidR="00F37043" w:rsidRPr="00AA32F8" w:rsidSect="00A42A0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D8B6" w14:textId="77777777" w:rsidR="00BD5358" w:rsidRDefault="00BD5358" w:rsidP="00721933">
      <w:r>
        <w:separator/>
      </w:r>
    </w:p>
  </w:endnote>
  <w:endnote w:type="continuationSeparator" w:id="0">
    <w:p w14:paraId="0FB78278" w14:textId="77777777" w:rsidR="00BD5358" w:rsidRDefault="00BD5358"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797668"/>
      <w:docPartObj>
        <w:docPartGallery w:val="Page Numbers (Bottom of Page)"/>
        <w:docPartUnique/>
      </w:docPartObj>
    </w:sdtPr>
    <w:sdtEndPr/>
    <w:sdtContent>
      <w:p w14:paraId="0162ECCE" w14:textId="4D654775" w:rsidR="00721933" w:rsidRDefault="00A42A0C">
        <w:pPr>
          <w:pStyle w:val="Zpat"/>
          <w:jc w:val="center"/>
        </w:pPr>
        <w:r>
          <w:fldChar w:fldCharType="begin"/>
        </w:r>
        <w:r w:rsidR="00721933">
          <w:instrText>PAGE   \* MERGEFORMAT</w:instrText>
        </w:r>
        <w:r>
          <w:fldChar w:fldCharType="separate"/>
        </w:r>
        <w:r w:rsidR="00901D80">
          <w:rPr>
            <w:noProof/>
          </w:rPr>
          <w:t>6</w:t>
        </w:r>
        <w:r>
          <w:fldChar w:fldCharType="end"/>
        </w:r>
      </w:p>
    </w:sdtContent>
  </w:sdt>
  <w:p w14:paraId="4DDBEF00"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39945" w14:textId="77777777" w:rsidR="00BD5358" w:rsidRDefault="00BD5358" w:rsidP="00721933">
      <w:r>
        <w:separator/>
      </w:r>
    </w:p>
  </w:footnote>
  <w:footnote w:type="continuationSeparator" w:id="0">
    <w:p w14:paraId="0562CB0E" w14:textId="77777777" w:rsidR="00BD5358" w:rsidRDefault="00BD5358" w:rsidP="0072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D779" w14:textId="77777777" w:rsidR="00FB7594" w:rsidRDefault="00FB7594" w:rsidP="00FB7594">
    <w:pPr>
      <w:pStyle w:val="Zhlav"/>
      <w:jc w:val="right"/>
    </w:pPr>
    <w:r>
      <w:rPr>
        <w:noProof/>
      </w:rPr>
      <w:drawing>
        <wp:inline distT="0" distB="0" distL="0" distR="0" wp14:anchorId="1CB94F04" wp14:editId="0C19004F">
          <wp:extent cx="2357120" cy="733425"/>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7120" cy="733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024C27"/>
    <w:multiLevelType w:val="hybridMultilevel"/>
    <w:tmpl w:val="B66016A8"/>
    <w:lvl w:ilvl="0" w:tplc="05DC2566">
      <w:start w:val="1"/>
      <w:numFmt w:val="upperRoman"/>
      <w:lvlText w:val="%1."/>
      <w:lvlJc w:val="left"/>
      <w:pPr>
        <w:ind w:left="1080" w:hanging="720"/>
      </w:pPr>
      <w:rPr>
        <w:rFonts w:hint="default"/>
      </w:rPr>
    </w:lvl>
    <w:lvl w:ilvl="1" w:tplc="B36A58EE">
      <w:start w:val="1"/>
      <w:numFmt w:val="decimal"/>
      <w:lvlText w:val="2.%2"/>
      <w:lvlJc w:val="left"/>
      <w:pPr>
        <w:ind w:left="1440" w:hanging="360"/>
      </w:pPr>
      <w:rPr>
        <w:rFonts w:ascii="Times New Roman" w:hAnsi="Times New Roman" w:cs="Times New Roman" w:hint="default"/>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6"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8"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5"/>
  </w:num>
  <w:num w:numId="2">
    <w:abstractNumId w:val="3"/>
  </w:num>
  <w:num w:numId="3">
    <w:abstractNumId w:val="7"/>
  </w:num>
  <w:num w:numId="4">
    <w:abstractNumId w:val="3"/>
  </w:num>
  <w:num w:numId="5">
    <w:abstractNumId w:val="3"/>
  </w:num>
  <w:num w:numId="6">
    <w:abstractNumId w:val="0"/>
  </w:num>
  <w:num w:numId="7">
    <w:abstractNumId w:val="3"/>
  </w:num>
  <w:num w:numId="8">
    <w:abstractNumId w:val="3"/>
  </w:num>
  <w:num w:numId="9">
    <w:abstractNumId w:val="4"/>
  </w:num>
  <w:num w:numId="10">
    <w:abstractNumId w:val="6"/>
  </w:num>
  <w:num w:numId="11">
    <w:abstractNumId w:val="3"/>
  </w:num>
  <w:num w:numId="12">
    <w:abstractNumId w:val="3"/>
  </w:num>
  <w:num w:numId="13">
    <w:abstractNumId w:val="8"/>
  </w:num>
  <w:num w:numId="14">
    <w:abstractNumId w:val="2"/>
  </w:num>
  <w:num w:numId="15">
    <w:abstractNumId w:val="1"/>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D5"/>
    <w:rsid w:val="0000756F"/>
    <w:rsid w:val="00011533"/>
    <w:rsid w:val="000215E6"/>
    <w:rsid w:val="0004646A"/>
    <w:rsid w:val="00052E18"/>
    <w:rsid w:val="00066876"/>
    <w:rsid w:val="0007184E"/>
    <w:rsid w:val="00080F86"/>
    <w:rsid w:val="000A3CA4"/>
    <w:rsid w:val="000F21D9"/>
    <w:rsid w:val="001302C4"/>
    <w:rsid w:val="00133271"/>
    <w:rsid w:val="00153C55"/>
    <w:rsid w:val="00171F8C"/>
    <w:rsid w:val="00176123"/>
    <w:rsid w:val="00180DA7"/>
    <w:rsid w:val="001A5E91"/>
    <w:rsid w:val="001A6DD5"/>
    <w:rsid w:val="001F7E78"/>
    <w:rsid w:val="0021263F"/>
    <w:rsid w:val="00221804"/>
    <w:rsid w:val="002506ED"/>
    <w:rsid w:val="00285E9B"/>
    <w:rsid w:val="002A105E"/>
    <w:rsid w:val="002B39A3"/>
    <w:rsid w:val="002C42F7"/>
    <w:rsid w:val="002E1793"/>
    <w:rsid w:val="002E61D9"/>
    <w:rsid w:val="002E69B4"/>
    <w:rsid w:val="002F6594"/>
    <w:rsid w:val="00313350"/>
    <w:rsid w:val="003167FF"/>
    <w:rsid w:val="00317A44"/>
    <w:rsid w:val="00345372"/>
    <w:rsid w:val="00363DFC"/>
    <w:rsid w:val="00381C7F"/>
    <w:rsid w:val="003A4D9C"/>
    <w:rsid w:val="003B2BE4"/>
    <w:rsid w:val="003B36F2"/>
    <w:rsid w:val="003C075E"/>
    <w:rsid w:val="003C389A"/>
    <w:rsid w:val="003C442D"/>
    <w:rsid w:val="003C7760"/>
    <w:rsid w:val="003D2335"/>
    <w:rsid w:val="003D45BE"/>
    <w:rsid w:val="003D783D"/>
    <w:rsid w:val="00402806"/>
    <w:rsid w:val="004544A3"/>
    <w:rsid w:val="00456E5C"/>
    <w:rsid w:val="00457EEC"/>
    <w:rsid w:val="00465D13"/>
    <w:rsid w:val="0046779A"/>
    <w:rsid w:val="00485D6B"/>
    <w:rsid w:val="00493F79"/>
    <w:rsid w:val="004A2A2E"/>
    <w:rsid w:val="004B19E4"/>
    <w:rsid w:val="004B2EAB"/>
    <w:rsid w:val="004C4BB8"/>
    <w:rsid w:val="004E4CEA"/>
    <w:rsid w:val="004E5CB8"/>
    <w:rsid w:val="005154B8"/>
    <w:rsid w:val="00517F48"/>
    <w:rsid w:val="0053641F"/>
    <w:rsid w:val="00541A49"/>
    <w:rsid w:val="00544660"/>
    <w:rsid w:val="00570BB7"/>
    <w:rsid w:val="00573D3B"/>
    <w:rsid w:val="005807E1"/>
    <w:rsid w:val="0058094A"/>
    <w:rsid w:val="005A2064"/>
    <w:rsid w:val="005B76F4"/>
    <w:rsid w:val="005C4EE3"/>
    <w:rsid w:val="005E12EB"/>
    <w:rsid w:val="005E14A2"/>
    <w:rsid w:val="005E7A84"/>
    <w:rsid w:val="005F18FD"/>
    <w:rsid w:val="0062543E"/>
    <w:rsid w:val="00657BA3"/>
    <w:rsid w:val="00664392"/>
    <w:rsid w:val="00667E34"/>
    <w:rsid w:val="00670054"/>
    <w:rsid w:val="00671593"/>
    <w:rsid w:val="006B5607"/>
    <w:rsid w:val="006F0569"/>
    <w:rsid w:val="006F6A43"/>
    <w:rsid w:val="00700746"/>
    <w:rsid w:val="007059A3"/>
    <w:rsid w:val="00705ECB"/>
    <w:rsid w:val="00714E27"/>
    <w:rsid w:val="00715FBD"/>
    <w:rsid w:val="007178FD"/>
    <w:rsid w:val="00721933"/>
    <w:rsid w:val="00736CD8"/>
    <w:rsid w:val="007622EA"/>
    <w:rsid w:val="00770F14"/>
    <w:rsid w:val="00773197"/>
    <w:rsid w:val="00785B66"/>
    <w:rsid w:val="007B3736"/>
    <w:rsid w:val="007B48ED"/>
    <w:rsid w:val="007D09BB"/>
    <w:rsid w:val="007D3A19"/>
    <w:rsid w:val="008055EE"/>
    <w:rsid w:val="00807A70"/>
    <w:rsid w:val="00825F4A"/>
    <w:rsid w:val="0084406B"/>
    <w:rsid w:val="00844E71"/>
    <w:rsid w:val="00845DFF"/>
    <w:rsid w:val="00846BE4"/>
    <w:rsid w:val="00864B6D"/>
    <w:rsid w:val="00874EEB"/>
    <w:rsid w:val="0087643D"/>
    <w:rsid w:val="008830FD"/>
    <w:rsid w:val="0088483F"/>
    <w:rsid w:val="008A05E0"/>
    <w:rsid w:val="008E02A1"/>
    <w:rsid w:val="008F1444"/>
    <w:rsid w:val="008F3A71"/>
    <w:rsid w:val="00901D80"/>
    <w:rsid w:val="00915878"/>
    <w:rsid w:val="009340B5"/>
    <w:rsid w:val="009545A1"/>
    <w:rsid w:val="00963C7B"/>
    <w:rsid w:val="0096670C"/>
    <w:rsid w:val="00966A6A"/>
    <w:rsid w:val="009A11D7"/>
    <w:rsid w:val="009B40C9"/>
    <w:rsid w:val="009B795F"/>
    <w:rsid w:val="009D04D9"/>
    <w:rsid w:val="009D56EE"/>
    <w:rsid w:val="009D720B"/>
    <w:rsid w:val="009D744F"/>
    <w:rsid w:val="009D79AA"/>
    <w:rsid w:val="009E12A0"/>
    <w:rsid w:val="009F1460"/>
    <w:rsid w:val="009F159C"/>
    <w:rsid w:val="009F5B7B"/>
    <w:rsid w:val="00A00B53"/>
    <w:rsid w:val="00A07AE1"/>
    <w:rsid w:val="00A2093F"/>
    <w:rsid w:val="00A379A7"/>
    <w:rsid w:val="00A42A0C"/>
    <w:rsid w:val="00A44142"/>
    <w:rsid w:val="00A724FD"/>
    <w:rsid w:val="00A92E79"/>
    <w:rsid w:val="00A97954"/>
    <w:rsid w:val="00AA027B"/>
    <w:rsid w:val="00AA32F8"/>
    <w:rsid w:val="00AA4375"/>
    <w:rsid w:val="00AC1273"/>
    <w:rsid w:val="00B3053D"/>
    <w:rsid w:val="00B36714"/>
    <w:rsid w:val="00B42464"/>
    <w:rsid w:val="00B43AEE"/>
    <w:rsid w:val="00B533E8"/>
    <w:rsid w:val="00B645E6"/>
    <w:rsid w:val="00B65157"/>
    <w:rsid w:val="00B97EAC"/>
    <w:rsid w:val="00BA44F4"/>
    <w:rsid w:val="00BC578C"/>
    <w:rsid w:val="00BC7B38"/>
    <w:rsid w:val="00BD5358"/>
    <w:rsid w:val="00BF17FE"/>
    <w:rsid w:val="00BF339E"/>
    <w:rsid w:val="00C037F0"/>
    <w:rsid w:val="00C14861"/>
    <w:rsid w:val="00C16BA0"/>
    <w:rsid w:val="00C367EE"/>
    <w:rsid w:val="00C424D2"/>
    <w:rsid w:val="00C46E7E"/>
    <w:rsid w:val="00C85170"/>
    <w:rsid w:val="00CB0466"/>
    <w:rsid w:val="00CB1715"/>
    <w:rsid w:val="00CC3097"/>
    <w:rsid w:val="00CC78CB"/>
    <w:rsid w:val="00CD1E27"/>
    <w:rsid w:val="00CE4B1B"/>
    <w:rsid w:val="00D04DBD"/>
    <w:rsid w:val="00D0585C"/>
    <w:rsid w:val="00D520C2"/>
    <w:rsid w:val="00D73BF1"/>
    <w:rsid w:val="00DA5C73"/>
    <w:rsid w:val="00DC0573"/>
    <w:rsid w:val="00DC4919"/>
    <w:rsid w:val="00DE2F48"/>
    <w:rsid w:val="00E04910"/>
    <w:rsid w:val="00E368D7"/>
    <w:rsid w:val="00E3723F"/>
    <w:rsid w:val="00E402B5"/>
    <w:rsid w:val="00E477FB"/>
    <w:rsid w:val="00E56244"/>
    <w:rsid w:val="00E6144E"/>
    <w:rsid w:val="00E61B71"/>
    <w:rsid w:val="00E75D47"/>
    <w:rsid w:val="00E95990"/>
    <w:rsid w:val="00E96C9B"/>
    <w:rsid w:val="00EA0419"/>
    <w:rsid w:val="00EB0084"/>
    <w:rsid w:val="00EB0493"/>
    <w:rsid w:val="00ED023F"/>
    <w:rsid w:val="00ED0856"/>
    <w:rsid w:val="00EE7420"/>
    <w:rsid w:val="00EF2886"/>
    <w:rsid w:val="00EF35FF"/>
    <w:rsid w:val="00EF395F"/>
    <w:rsid w:val="00EF3F00"/>
    <w:rsid w:val="00F27036"/>
    <w:rsid w:val="00F27321"/>
    <w:rsid w:val="00F464F5"/>
    <w:rsid w:val="00F54767"/>
    <w:rsid w:val="00F55656"/>
    <w:rsid w:val="00F6179D"/>
    <w:rsid w:val="00F71EE1"/>
    <w:rsid w:val="00F83165"/>
    <w:rsid w:val="00F91F0B"/>
    <w:rsid w:val="00F92B3B"/>
    <w:rsid w:val="00F97B1E"/>
    <w:rsid w:val="00FA439C"/>
    <w:rsid w:val="00FB1815"/>
    <w:rsid w:val="00FB191B"/>
    <w:rsid w:val="00FB7594"/>
    <w:rsid w:val="00FC53E6"/>
    <w:rsid w:val="00FC7B3F"/>
    <w:rsid w:val="00FD3206"/>
    <w:rsid w:val="00FD4FC1"/>
    <w:rsid w:val="00FE5B47"/>
    <w:rsid w:val="00FF1034"/>
    <w:rsid w:val="00FF4101"/>
    <w:rsid w:val="00FF43DE"/>
    <w:rsid w:val="1E416108"/>
    <w:rsid w:val="397A10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11AF"/>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F97B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
    <w:link w:val="Odstavecseseznamem"/>
    <w:uiPriority w:val="34"/>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14"/>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paragraph" w:styleId="Pedmtkomente">
    <w:name w:val="annotation subject"/>
    <w:basedOn w:val="Textkomente"/>
    <w:next w:val="Textkomente"/>
    <w:link w:val="PedmtkomenteChar"/>
    <w:uiPriority w:val="99"/>
    <w:semiHidden/>
    <w:unhideWhenUsed/>
    <w:rsid w:val="00671593"/>
    <w:pPr>
      <w:jc w:val="both"/>
    </w:pPr>
    <w:rPr>
      <w:rFonts w:eastAsia="Calibri"/>
      <w:b/>
      <w:bCs/>
    </w:rPr>
  </w:style>
  <w:style w:type="character" w:customStyle="1" w:styleId="PedmtkomenteChar">
    <w:name w:val="Předmět komentáře Char"/>
    <w:basedOn w:val="TextkomenteChar"/>
    <w:link w:val="Pedmtkomente"/>
    <w:uiPriority w:val="99"/>
    <w:semiHidden/>
    <w:rsid w:val="00671593"/>
    <w:rPr>
      <w:rFonts w:ascii="Times New Roman" w:eastAsia="Calibri" w:hAnsi="Times New Roman" w:cs="Times New Roman"/>
      <w:b/>
      <w:bCs/>
      <w:lang w:eastAsia="cs-CZ"/>
    </w:rPr>
  </w:style>
  <w:style w:type="character" w:customStyle="1" w:styleId="Nadpis1Char">
    <w:name w:val="Nadpis 1 Char"/>
    <w:basedOn w:val="Standardnpsmoodstavce"/>
    <w:link w:val="Nadpis1"/>
    <w:uiPriority w:val="9"/>
    <w:rsid w:val="00F97B1E"/>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68349BE562A04A966116AE8574EDCC" ma:contentTypeVersion="2" ma:contentTypeDescription="Vytvoří nový dokument" ma:contentTypeScope="" ma:versionID="db3fe6ba4da864827ba3d5e088587c7d">
  <xsd:schema xmlns:xsd="http://www.w3.org/2001/XMLSchema" xmlns:xs="http://www.w3.org/2001/XMLSchema" xmlns:p="http://schemas.microsoft.com/office/2006/metadata/properties" xmlns:ns2="fbf01381-8a4a-4fd8-ba75-e1afc13135f4" targetNamespace="http://schemas.microsoft.com/office/2006/metadata/properties" ma:root="true" ma:fieldsID="7f16d99ef0d4bdc31454dbad1f06d9af" ns2:_="">
    <xsd:import namespace="fbf01381-8a4a-4fd8-ba75-e1afc13135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01381-8a4a-4fd8-ba75-e1afc131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ECEF2-69E5-4997-A386-B8D1B6A548D8}">
  <ds:schemaRefs>
    <ds:schemaRef ds:uri="http://schemas.microsoft.com/sharepoint/v3/contenttype/forms"/>
  </ds:schemaRefs>
</ds:datastoreItem>
</file>

<file path=customXml/itemProps2.xml><?xml version="1.0" encoding="utf-8"?>
<ds:datastoreItem xmlns:ds="http://schemas.openxmlformats.org/officeDocument/2006/customXml" ds:itemID="{E789A909-F6A8-4478-8349-D09D94A15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01381-8a4a-4fd8-ba75-e1afc131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EB65D-7F38-4189-A41B-3C5F1435CBBB}">
  <ds:schemaRefs>
    <ds:schemaRef ds:uri="fbf01381-8a4a-4fd8-ba75-e1afc13135f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2609</Words>
  <Characters>15395</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Čápová Hana</cp:lastModifiedBy>
  <cp:revision>4</cp:revision>
  <dcterms:created xsi:type="dcterms:W3CDTF">2022-01-27T09:06:00Z</dcterms:created>
  <dcterms:modified xsi:type="dcterms:W3CDTF">2022-01-27T13:12:00Z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0x0101008468349BE562A04A966116AE8574EDCC</vt:lpwstr>
  </property>
</Properties>
</file>