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B180" w14:textId="77777777" w:rsidR="001F3771" w:rsidRPr="001F3771" w:rsidRDefault="001F3771" w:rsidP="001F3771">
      <w:pPr>
        <w:widowControl w:val="0"/>
        <w:spacing w:line="276" w:lineRule="auto"/>
        <w:ind w:left="709"/>
        <w:jc w:val="center"/>
        <w:rPr>
          <w:rFonts w:eastAsia="Calibri"/>
          <w:b/>
          <w:bCs/>
          <w:caps/>
          <w:sz w:val="24"/>
          <w:szCs w:val="24"/>
          <w:lang w:val="cs-CZ" w:eastAsia="en-US"/>
        </w:rPr>
      </w:pPr>
      <w:bookmarkStart w:id="0" w:name="_Toc173739133"/>
      <w:bookmarkStart w:id="1" w:name="_Toc173739321"/>
      <w:bookmarkStart w:id="2" w:name="_Toc173844858"/>
      <w:bookmarkStart w:id="3" w:name="_Toc204570193"/>
      <w:bookmarkStart w:id="4" w:name="_Toc204570534"/>
      <w:bookmarkStart w:id="5" w:name="_GoBack"/>
      <w:bookmarkEnd w:id="0"/>
      <w:bookmarkEnd w:id="1"/>
      <w:bookmarkEnd w:id="2"/>
      <w:bookmarkEnd w:id="3"/>
      <w:bookmarkEnd w:id="4"/>
      <w:bookmarkEnd w:id="5"/>
      <w:r w:rsidRPr="001F3771">
        <w:rPr>
          <w:rFonts w:eastAsia="Calibri"/>
          <w:b/>
          <w:bCs/>
          <w:caps/>
          <w:sz w:val="24"/>
          <w:szCs w:val="24"/>
          <w:lang w:val="cs-CZ" w:eastAsia="en-US"/>
        </w:rPr>
        <w:t>Kupní smlouva</w:t>
      </w:r>
    </w:p>
    <w:p w14:paraId="5E89405C" w14:textId="77777777" w:rsidR="001F3771" w:rsidRPr="001F3771" w:rsidRDefault="001F3771" w:rsidP="001F3771">
      <w:pPr>
        <w:widowControl w:val="0"/>
        <w:spacing w:line="276" w:lineRule="auto"/>
        <w:ind w:left="0" w:right="-568"/>
        <w:rPr>
          <w:rFonts w:eastAsia="Calibri"/>
          <w:bCs/>
          <w:lang w:val="cs-CZ" w:eastAsia="en-US"/>
        </w:rPr>
      </w:pPr>
      <w:r w:rsidRPr="001F3771">
        <w:rPr>
          <w:rFonts w:eastAsia="Calibri"/>
          <w:bCs/>
          <w:lang w:val="cs-CZ" w:eastAsia="en-US"/>
        </w:rPr>
        <w:t>Tato kupní smlouva (dále jen „</w:t>
      </w:r>
      <w:r w:rsidRPr="001F3771">
        <w:rPr>
          <w:rFonts w:eastAsia="Calibri"/>
          <w:b/>
          <w:bCs/>
          <w:lang w:val="cs-CZ" w:eastAsia="en-US"/>
        </w:rPr>
        <w:t>Smlouva</w:t>
      </w:r>
      <w:r w:rsidRPr="001F3771">
        <w:rPr>
          <w:rFonts w:eastAsia="Calibri"/>
          <w:bCs/>
          <w:lang w:val="cs-CZ" w:eastAsia="en-US"/>
        </w:rPr>
        <w:t>“) byla uzavřena níže uvedeného dne, měsíce a roku mezi:</w:t>
      </w:r>
    </w:p>
    <w:p w14:paraId="5276E07D" w14:textId="77777777" w:rsidR="001F3771" w:rsidRPr="001F3771" w:rsidRDefault="001F3771" w:rsidP="001F3771">
      <w:pPr>
        <w:widowControl w:val="0"/>
        <w:numPr>
          <w:ilvl w:val="0"/>
          <w:numId w:val="31"/>
        </w:numPr>
        <w:spacing w:line="276" w:lineRule="auto"/>
        <w:ind w:left="709" w:hanging="709"/>
        <w:rPr>
          <w:rFonts w:eastAsia="Calibri"/>
          <w:lang w:val="cs-CZ" w:eastAsia="en-US"/>
        </w:rPr>
      </w:pPr>
      <w:r w:rsidRPr="001F3771">
        <w:rPr>
          <w:rFonts w:eastAsia="Calibri"/>
          <w:b/>
          <w:lang w:val="cs-CZ" w:eastAsia="en-US"/>
        </w:rPr>
        <w:t>Fyzikální ústav AV ČR, v. v. i.,</w:t>
      </w:r>
    </w:p>
    <w:p w14:paraId="358EF7CC" w14:textId="77777777"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t>Na Slovance 2, Praha 8, PSČ: 182 21,</w:t>
      </w:r>
    </w:p>
    <w:p w14:paraId="48C52586" w14:textId="77777777"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t>68378271,</w:t>
      </w:r>
    </w:p>
    <w:p w14:paraId="4E3D6C68" w14:textId="7C9C1ED2" w:rsidR="001F3771" w:rsidRPr="001F3771" w:rsidRDefault="008122B6" w:rsidP="001F3771">
      <w:pPr>
        <w:widowControl w:val="0"/>
        <w:spacing w:line="276" w:lineRule="auto"/>
        <w:ind w:left="709" w:hanging="1"/>
        <w:rPr>
          <w:rFonts w:eastAsia="Calibri"/>
          <w:lang w:val="cs-CZ" w:eastAsia="en-US"/>
        </w:rPr>
      </w:pPr>
      <w:r>
        <w:rPr>
          <w:rFonts w:eastAsia="Calibri"/>
          <w:lang w:val="cs-CZ" w:eastAsia="en-US"/>
        </w:rPr>
        <w:t xml:space="preserve">zastoupen: </w:t>
      </w:r>
      <w:r>
        <w:rPr>
          <w:rFonts w:eastAsia="Calibri"/>
          <w:lang w:val="cs-CZ" w:eastAsia="en-US"/>
        </w:rPr>
        <w:tab/>
        <w:t>prof</w:t>
      </w:r>
      <w:r w:rsidR="001F3771" w:rsidRPr="001F3771">
        <w:rPr>
          <w:rFonts w:eastAsia="Calibri"/>
          <w:lang w:val="cs-CZ" w:eastAsia="en-US"/>
        </w:rPr>
        <w:t>. Jan Řídký, DrSc. – ředitel</w:t>
      </w:r>
    </w:p>
    <w:p w14:paraId="0813E27F" w14:textId="76BDCBC0" w:rsidR="001F3771" w:rsidRPr="001F3771" w:rsidRDefault="001F3771" w:rsidP="009852F0">
      <w:pPr>
        <w:widowControl w:val="0"/>
        <w:spacing w:line="276" w:lineRule="auto"/>
        <w:ind w:left="709" w:hanging="1"/>
        <w:rPr>
          <w:rFonts w:eastAsia="Calibri"/>
          <w:lang w:val="cs-CZ" w:eastAsia="en-US"/>
        </w:rPr>
      </w:pPr>
      <w:r w:rsidRPr="001F3771">
        <w:rPr>
          <w:rFonts w:eastAsia="Calibri"/>
          <w:lang w:val="cs-CZ" w:eastAsia="en-US"/>
        </w:rPr>
        <w:t>(dále jen „</w:t>
      </w:r>
      <w:r w:rsidRPr="001F3771">
        <w:rPr>
          <w:rFonts w:eastAsia="Calibri"/>
          <w:b/>
          <w:lang w:val="cs-CZ" w:eastAsia="en-US"/>
        </w:rPr>
        <w:t>Kupující</w:t>
      </w:r>
      <w:r w:rsidRPr="001F3771">
        <w:rPr>
          <w:rFonts w:eastAsia="Calibri"/>
          <w:lang w:val="cs-CZ" w:eastAsia="en-US"/>
        </w:rPr>
        <w:t>“)</w:t>
      </w:r>
      <w:r w:rsidR="009852F0" w:rsidRPr="009852F0">
        <w:rPr>
          <w:rFonts w:eastAsia="Calibri"/>
          <w:lang w:val="cs-CZ" w:eastAsia="en-US"/>
        </w:rPr>
        <w:t>;</w:t>
      </w:r>
      <w:r w:rsidR="009852F0">
        <w:rPr>
          <w:rFonts w:eastAsia="Calibri"/>
          <w:lang w:val="cs-CZ" w:eastAsia="en-US"/>
        </w:rPr>
        <w:t xml:space="preserve"> a</w:t>
      </w:r>
    </w:p>
    <w:p w14:paraId="7DE4E412" w14:textId="4AA9B054" w:rsidR="001F3771" w:rsidRPr="001F3771" w:rsidRDefault="00686A99" w:rsidP="001F3771">
      <w:pPr>
        <w:widowControl w:val="0"/>
        <w:numPr>
          <w:ilvl w:val="0"/>
          <w:numId w:val="31"/>
        </w:numPr>
        <w:spacing w:line="276" w:lineRule="auto"/>
        <w:ind w:left="709" w:hanging="709"/>
        <w:rPr>
          <w:rFonts w:eastAsia="Calibri"/>
          <w:lang w:val="cs-CZ" w:eastAsia="en-US"/>
        </w:rPr>
      </w:pPr>
      <w:r>
        <w:rPr>
          <w:rFonts w:eastAsia="Calibri"/>
          <w:b/>
          <w:lang w:val="cs-CZ" w:eastAsia="en-US"/>
        </w:rPr>
        <w:t>Tesort spol. s r.o.</w:t>
      </w:r>
    </w:p>
    <w:p w14:paraId="510E80BF" w14:textId="229A6A5A"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r>
      <w:r w:rsidR="00686A99">
        <w:rPr>
          <w:rFonts w:eastAsia="Calibri"/>
          <w:lang w:val="cs-CZ" w:eastAsia="en-US"/>
        </w:rPr>
        <w:t>Zdabořská 25, Příbram V</w:t>
      </w:r>
    </w:p>
    <w:p w14:paraId="346E031E" w14:textId="6D9CED6B" w:rsidR="001F3771" w:rsidRPr="001F3771" w:rsidRDefault="001F3771" w:rsidP="001F3771">
      <w:pPr>
        <w:widowControl w:val="0"/>
        <w:spacing w:line="276" w:lineRule="auto"/>
        <w:ind w:left="709" w:hanging="1"/>
        <w:rPr>
          <w:rFonts w:eastAsia="Calibri"/>
          <w:b/>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r>
      <w:r w:rsidR="00686A99">
        <w:rPr>
          <w:rFonts w:eastAsia="Calibri"/>
          <w:lang w:val="cs-CZ" w:eastAsia="en-US"/>
        </w:rPr>
        <w:t>61682918</w:t>
      </w:r>
    </w:p>
    <w:p w14:paraId="7B7A66AB" w14:textId="2CC22E8C"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zastoupen:</w:t>
      </w:r>
      <w:r w:rsidRPr="001F3771">
        <w:rPr>
          <w:rFonts w:eastAsia="Calibri"/>
          <w:lang w:val="cs-CZ" w:eastAsia="en-US"/>
        </w:rPr>
        <w:tab/>
      </w:r>
      <w:r w:rsidR="00686A99">
        <w:rPr>
          <w:rFonts w:eastAsia="Calibri"/>
          <w:lang w:val="cs-CZ" w:eastAsia="en-US"/>
        </w:rPr>
        <w:t>Vojtěchem Šamšulou, jednatelem</w:t>
      </w:r>
      <w:r w:rsidRPr="001F3771">
        <w:rPr>
          <w:rFonts w:eastAsia="Calibri"/>
          <w:lang w:val="cs-CZ" w:eastAsia="en-US"/>
        </w:rPr>
        <w:t xml:space="preserve"> </w:t>
      </w:r>
    </w:p>
    <w:p w14:paraId="21C1A6FC" w14:textId="6A3E76CA"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(dále jen „</w:t>
      </w:r>
      <w:r w:rsidRPr="001F3771">
        <w:rPr>
          <w:rFonts w:eastAsia="Calibri"/>
          <w:b/>
          <w:lang w:val="cs-CZ" w:eastAsia="en-US"/>
        </w:rPr>
        <w:t>Prodávající</w:t>
      </w:r>
      <w:r w:rsidRPr="001F3771">
        <w:rPr>
          <w:rFonts w:eastAsia="Calibri"/>
          <w:lang w:val="cs-CZ" w:eastAsia="en-US"/>
        </w:rPr>
        <w:t>“)</w:t>
      </w:r>
      <w:r w:rsidR="009852F0">
        <w:rPr>
          <w:rFonts w:eastAsia="Calibri"/>
          <w:lang w:val="cs-CZ" w:eastAsia="en-US"/>
        </w:rPr>
        <w:t>.</w:t>
      </w:r>
    </w:p>
    <w:p w14:paraId="1D2FC493" w14:textId="77777777" w:rsidR="001F3771" w:rsidRPr="001F3771" w:rsidRDefault="001F3771" w:rsidP="001F3771">
      <w:pPr>
        <w:widowControl w:val="0"/>
        <w:spacing w:line="276" w:lineRule="auto"/>
        <w:ind w:left="709" w:hanging="709"/>
        <w:rPr>
          <w:rFonts w:eastAsia="Calibri"/>
          <w:bCs/>
          <w:lang w:val="cs-CZ" w:eastAsia="en-US"/>
        </w:rPr>
      </w:pPr>
      <w:r w:rsidRPr="001F3771">
        <w:rPr>
          <w:rFonts w:eastAsia="Calibri"/>
          <w:bCs/>
          <w:lang w:val="cs-CZ" w:eastAsia="en-US"/>
        </w:rPr>
        <w:t>(Kupující a Prodávající dále společně jen jako „</w:t>
      </w:r>
      <w:r w:rsidRPr="001F3771">
        <w:rPr>
          <w:rFonts w:eastAsia="Calibri"/>
          <w:b/>
          <w:bCs/>
          <w:lang w:val="cs-CZ" w:eastAsia="en-US"/>
        </w:rPr>
        <w:t>Strany</w:t>
      </w:r>
      <w:r w:rsidRPr="001F3771">
        <w:rPr>
          <w:rFonts w:eastAsia="Calibri"/>
          <w:bCs/>
          <w:lang w:val="cs-CZ" w:eastAsia="en-US"/>
        </w:rPr>
        <w:t>“ a každý samostatně též jako „</w:t>
      </w:r>
      <w:r w:rsidRPr="001F3771">
        <w:rPr>
          <w:rFonts w:eastAsia="Calibri"/>
          <w:b/>
          <w:bCs/>
          <w:lang w:val="cs-CZ" w:eastAsia="en-US"/>
        </w:rPr>
        <w:t>Strana</w:t>
      </w:r>
      <w:r w:rsidRPr="001F3771">
        <w:rPr>
          <w:rFonts w:eastAsia="Calibri"/>
          <w:bCs/>
          <w:lang w:val="cs-CZ" w:eastAsia="en-US"/>
        </w:rPr>
        <w:t>“.)</w:t>
      </w:r>
    </w:p>
    <w:p w14:paraId="4C9509A1"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Vzhledem k tomu, že</w:t>
      </w:r>
    </w:p>
    <w:p w14:paraId="0C9F313F" w14:textId="4AA2E7B7" w:rsidR="001F3771" w:rsidRPr="001F3771" w:rsidRDefault="001F3771" w:rsidP="001F3771">
      <w:pPr>
        <w:pStyle w:val="Normln-sted"/>
        <w:rPr>
          <w:lang w:val="cs-CZ" w:eastAsia="en-US"/>
        </w:rPr>
      </w:pPr>
      <w:r w:rsidRPr="001F3771">
        <w:rPr>
          <w:lang w:val="cs-CZ" w:eastAsia="en-US"/>
        </w:rPr>
        <w:t>Kupující je veřejným zadavatelem</w:t>
      </w:r>
      <w:r w:rsidRPr="001F3771">
        <w:rPr>
          <w:rFonts w:ascii="Calibri" w:eastAsia="Times New Roman" w:hAnsi="Calibri"/>
          <w:lang w:val="cs-CZ" w:eastAsia="cs-CZ"/>
        </w:rPr>
        <w:t xml:space="preserve"> a </w:t>
      </w:r>
      <w:r w:rsidRPr="001F3771">
        <w:rPr>
          <w:lang w:val="cs-CZ" w:eastAsia="en-US"/>
        </w:rPr>
        <w:t>příjemcem dotace Ministerstva školství, mládeže a tělovýchovy České republiky na projekt „</w:t>
      </w:r>
      <w:r w:rsidRPr="000956F9">
        <w:rPr>
          <w:i/>
          <w:lang w:val="cs-CZ" w:eastAsia="en-US"/>
        </w:rPr>
        <w:t>ELI: Extreme Light Infrastructure</w:t>
      </w:r>
      <w:r w:rsidR="00B726A6">
        <w:rPr>
          <w:i/>
          <w:lang w:val="cs-CZ" w:eastAsia="en-US"/>
        </w:rPr>
        <w:t>, fáze 2</w:t>
      </w:r>
      <w:r w:rsidRPr="001F3771">
        <w:rPr>
          <w:lang w:val="cs-CZ" w:eastAsia="en-US"/>
        </w:rPr>
        <w:t>“</w:t>
      </w:r>
      <w:r w:rsidR="00D22640">
        <w:rPr>
          <w:lang w:val="cs-CZ" w:eastAsia="en-US"/>
        </w:rPr>
        <w:t xml:space="preserve">, </w:t>
      </w:r>
      <w:r w:rsidR="00D22640" w:rsidRPr="00D22640">
        <w:rPr>
          <w:lang w:val="cs-CZ" w:eastAsia="en-US"/>
        </w:rPr>
        <w:t xml:space="preserve">registrační číslo </w:t>
      </w:r>
      <w:r w:rsidR="00B726A6" w:rsidRPr="00D22640">
        <w:rPr>
          <w:lang w:val="cs-CZ" w:eastAsia="en-US"/>
        </w:rPr>
        <w:t>CZ.</w:t>
      </w:r>
      <w:r w:rsidR="00B726A6">
        <w:rPr>
          <w:lang w:val="cs-CZ" w:eastAsia="en-US"/>
        </w:rPr>
        <w:t>02.1.01/0.0/0.0/15_008/0000162</w:t>
      </w:r>
      <w:r w:rsidR="00B726A6" w:rsidRPr="001F3771">
        <w:rPr>
          <w:lang w:val="cs-CZ" w:eastAsia="en-US"/>
        </w:rPr>
        <w:t xml:space="preserve"> </w:t>
      </w:r>
      <w:r w:rsidRPr="001F3771">
        <w:rPr>
          <w:lang w:val="cs-CZ" w:eastAsia="en-US"/>
        </w:rPr>
        <w:t xml:space="preserve"> (dále jen „</w:t>
      </w:r>
      <w:r w:rsidRPr="001F3771">
        <w:rPr>
          <w:b/>
          <w:lang w:val="cs-CZ" w:eastAsia="en-US"/>
        </w:rPr>
        <w:t>Projekt</w:t>
      </w:r>
      <w:r w:rsidRPr="001F3771">
        <w:rPr>
          <w:lang w:val="cs-CZ" w:eastAsia="en-US"/>
        </w:rPr>
        <w:t>“)</w:t>
      </w:r>
      <w:r w:rsidR="00D22640">
        <w:rPr>
          <w:lang w:val="cs-CZ" w:eastAsia="en-US"/>
        </w:rPr>
        <w:t>.</w:t>
      </w:r>
      <w:r w:rsidRPr="001F3771">
        <w:rPr>
          <w:lang w:val="cs-CZ" w:eastAsia="en-US"/>
        </w:rPr>
        <w:t xml:space="preserve"> </w:t>
      </w:r>
    </w:p>
    <w:p w14:paraId="5230E380" w14:textId="2FEC0455" w:rsidR="001F3771" w:rsidRPr="001F3771" w:rsidRDefault="001F3771" w:rsidP="001F3771">
      <w:pPr>
        <w:pStyle w:val="Normln-sted"/>
        <w:rPr>
          <w:lang w:val="cs-CZ" w:eastAsia="en-US"/>
        </w:rPr>
      </w:pPr>
      <w:r w:rsidRPr="001F3771">
        <w:rPr>
          <w:lang w:val="cs-CZ" w:eastAsia="en-US"/>
        </w:rPr>
        <w:t>Za účelem úspěšné realizace Projektu je nezbytné pořídit i Předmět koupě (jak je tento pojem definován níže), a to v souladu se zákonem č. 137/2006 Sb., o veřejných zakázkách, a Pravidly pro výběr dodavatelů v rámci Operačního programu Výzkum</w:t>
      </w:r>
      <w:r w:rsidR="00CC417C">
        <w:rPr>
          <w:lang w:val="cs-CZ" w:eastAsia="en-US"/>
        </w:rPr>
        <w:t>, vývoj a vzdělávání</w:t>
      </w:r>
      <w:r w:rsidRPr="001F3771">
        <w:rPr>
          <w:lang w:val="cs-CZ" w:eastAsia="en-US"/>
        </w:rPr>
        <w:t>.</w:t>
      </w:r>
    </w:p>
    <w:p w14:paraId="38948662" w14:textId="59C2901F" w:rsidR="001F3771" w:rsidRPr="001F3771" w:rsidRDefault="001F3771" w:rsidP="001F3771">
      <w:pPr>
        <w:pStyle w:val="Normln-sted"/>
        <w:rPr>
          <w:lang w:val="cs-CZ" w:eastAsia="en-US"/>
        </w:rPr>
      </w:pPr>
      <w:r w:rsidRPr="001F3771">
        <w:rPr>
          <w:lang w:val="cs-CZ" w:eastAsia="en-US"/>
        </w:rPr>
        <w:t>Prodávající má zájem Předmět ko</w:t>
      </w:r>
      <w:r w:rsidR="00D37229">
        <w:rPr>
          <w:lang w:val="cs-CZ" w:eastAsia="en-US"/>
        </w:rPr>
        <w:t>-</w:t>
      </w:r>
      <w:r w:rsidRPr="001F3771">
        <w:rPr>
          <w:lang w:val="cs-CZ" w:eastAsia="en-US"/>
        </w:rPr>
        <w:t>upě Kupujícímu za úplatu poskytnout.</w:t>
      </w:r>
    </w:p>
    <w:p w14:paraId="34F4321F" w14:textId="5B50FD40" w:rsidR="001F3771" w:rsidRPr="001F3771" w:rsidRDefault="001F3771" w:rsidP="001F3771">
      <w:pPr>
        <w:pStyle w:val="Normln-sted"/>
        <w:rPr>
          <w:lang w:val="cs-CZ" w:eastAsia="en-US"/>
        </w:rPr>
      </w:pPr>
      <w:r w:rsidRPr="001F3771">
        <w:rPr>
          <w:lang w:val="cs-CZ" w:eastAsia="en-US"/>
        </w:rPr>
        <w:t>Nabídka Prodávající pro veřejnou zakázku „</w:t>
      </w:r>
      <w:r w:rsidR="00FE1777">
        <w:rPr>
          <w:i/>
          <w:lang w:val="cs-CZ" w:eastAsia="en-US"/>
        </w:rPr>
        <w:t>Portálový jeřáb 3t</w:t>
      </w:r>
      <w:r w:rsidR="00BE6A1B">
        <w:rPr>
          <w:i/>
          <w:lang w:val="cs-CZ" w:eastAsia="en-US"/>
        </w:rPr>
        <w:t xml:space="preserve"> – reissue I.</w:t>
      </w:r>
      <w:r w:rsidRPr="001F3771">
        <w:rPr>
          <w:lang w:val="cs-CZ" w:eastAsia="en-US"/>
        </w:rPr>
        <w:t>“, jejímž cílem bylo obstarat Předmět koupě</w:t>
      </w:r>
      <w:r w:rsidR="001F40A5">
        <w:rPr>
          <w:lang w:val="cs-CZ" w:eastAsia="en-US"/>
        </w:rPr>
        <w:t xml:space="preserve"> (dále jen „</w:t>
      </w:r>
      <w:r w:rsidR="001F40A5" w:rsidRPr="001F40A5">
        <w:rPr>
          <w:b/>
          <w:lang w:val="cs-CZ" w:eastAsia="en-US"/>
        </w:rPr>
        <w:t>Veřejná zakázka</w:t>
      </w:r>
      <w:r w:rsidR="001F40A5">
        <w:rPr>
          <w:lang w:val="cs-CZ" w:eastAsia="en-US"/>
        </w:rPr>
        <w:t>“)</w:t>
      </w:r>
      <w:r w:rsidRPr="001F3771">
        <w:rPr>
          <w:lang w:val="cs-CZ" w:eastAsia="en-US"/>
        </w:rPr>
        <w:t>, byla vybrána Kupujícím jako nejvhodnější.</w:t>
      </w:r>
    </w:p>
    <w:p w14:paraId="1733A4E8" w14:textId="283B3134" w:rsidR="001F3771" w:rsidRPr="001F3771" w:rsidRDefault="001F3771" w:rsidP="00BE6A1B">
      <w:pPr>
        <w:widowControl w:val="0"/>
        <w:tabs>
          <w:tab w:val="left" w:pos="5490"/>
        </w:tabs>
        <w:spacing w:before="240" w:line="276" w:lineRule="auto"/>
        <w:ind w:left="0"/>
        <w:jc w:val="left"/>
        <w:rPr>
          <w:rFonts w:eastAsia="Calibri"/>
          <w:b/>
          <w:caps/>
          <w:lang w:val="cs-CZ" w:eastAsia="en-US"/>
        </w:rPr>
      </w:pPr>
      <w:r w:rsidRPr="001F3771">
        <w:rPr>
          <w:rFonts w:eastAsia="Calibri"/>
          <w:b/>
          <w:caps/>
          <w:lang w:val="cs-CZ" w:eastAsia="en-US"/>
        </w:rPr>
        <w:t>bylo dohodnuto následující:</w:t>
      </w:r>
      <w:r w:rsidR="00BE6A1B">
        <w:rPr>
          <w:rFonts w:eastAsia="Calibri"/>
          <w:b/>
          <w:caps/>
          <w:lang w:val="cs-CZ" w:eastAsia="en-US"/>
        </w:rPr>
        <w:tab/>
      </w:r>
    </w:p>
    <w:p w14:paraId="334A235C" w14:textId="77777777" w:rsidR="001F3771" w:rsidRPr="001F3771" w:rsidRDefault="001F3771" w:rsidP="001F3771">
      <w:pPr>
        <w:pStyle w:val="Nadpis1"/>
        <w:rPr>
          <w:lang w:val="cs-CZ" w:eastAsia="en-US"/>
        </w:rPr>
      </w:pPr>
      <w:r w:rsidRPr="001F3771">
        <w:rPr>
          <w:lang w:val="cs-CZ" w:eastAsia="en-US"/>
        </w:rPr>
        <w:t>Předmět smlouvy</w:t>
      </w:r>
    </w:p>
    <w:p w14:paraId="3E3B5A69" w14:textId="7DFD73C4" w:rsidR="001F3771" w:rsidRPr="001F3771" w:rsidRDefault="00BE113F" w:rsidP="001F3771">
      <w:pPr>
        <w:widowControl w:val="0"/>
        <w:spacing w:line="276" w:lineRule="auto"/>
        <w:outlineLvl w:val="1"/>
        <w:rPr>
          <w:rFonts w:eastAsia="MS Gothic"/>
          <w:bCs/>
          <w:szCs w:val="26"/>
          <w:lang w:val="cs-CZ" w:eastAsia="en-US"/>
        </w:rPr>
      </w:pPr>
      <w:r>
        <w:rPr>
          <w:rFonts w:eastAsia="MS Gothic"/>
          <w:bCs/>
          <w:szCs w:val="26"/>
          <w:lang w:val="cs-CZ" w:eastAsia="en-US"/>
        </w:rPr>
        <w:t>Touto S</w:t>
      </w:r>
      <w:r w:rsidR="001F3771" w:rsidRPr="001F3771">
        <w:rPr>
          <w:rFonts w:eastAsia="MS Gothic"/>
          <w:bCs/>
          <w:szCs w:val="26"/>
          <w:lang w:val="cs-CZ" w:eastAsia="en-US"/>
        </w:rPr>
        <w:t xml:space="preserve">mlouvou se Prodávající zavazuje odevzdat Kupujícímu </w:t>
      </w:r>
      <w:r w:rsidR="005703EA">
        <w:rPr>
          <w:rFonts w:eastAsia="MS Gothic"/>
          <w:bCs/>
          <w:szCs w:val="26"/>
          <w:lang w:val="cs-CZ" w:eastAsia="en-US"/>
        </w:rPr>
        <w:t>mobilní</w:t>
      </w:r>
      <w:r w:rsidR="00AC65AA">
        <w:rPr>
          <w:rFonts w:eastAsia="MS Gothic"/>
          <w:bCs/>
          <w:szCs w:val="26"/>
          <w:lang w:val="cs-CZ" w:eastAsia="en-US"/>
        </w:rPr>
        <w:t xml:space="preserve"> portálov</w:t>
      </w:r>
      <w:r w:rsidR="005703EA">
        <w:rPr>
          <w:rFonts w:eastAsia="MS Gothic"/>
          <w:bCs/>
          <w:szCs w:val="26"/>
          <w:lang w:val="cs-CZ" w:eastAsia="en-US"/>
        </w:rPr>
        <w:t>ý jeřáb</w:t>
      </w:r>
      <w:r w:rsidR="00AC65AA">
        <w:rPr>
          <w:rFonts w:eastAsia="MS Gothic"/>
          <w:bCs/>
          <w:szCs w:val="26"/>
          <w:lang w:val="cs-CZ" w:eastAsia="en-US"/>
        </w:rPr>
        <w:t xml:space="preserve"> s nosností 3 t s příslušenstvím a doplňky</w:t>
      </w:r>
      <w:r w:rsidR="001F3771" w:rsidRPr="001F3771">
        <w:rPr>
          <w:rFonts w:eastAsia="MS Gothic"/>
          <w:bCs/>
          <w:szCs w:val="26"/>
          <w:lang w:val="cs-CZ" w:eastAsia="en-US"/>
        </w:rPr>
        <w:t xml:space="preserve">, </w:t>
      </w:r>
      <w:r w:rsidR="00C34BD1">
        <w:rPr>
          <w:rFonts w:eastAsia="MS Gothic"/>
          <w:bCs/>
          <w:szCs w:val="26"/>
          <w:lang w:val="cs-CZ" w:eastAsia="en-US"/>
        </w:rPr>
        <w:t>je</w:t>
      </w:r>
      <w:r w:rsidR="00752867">
        <w:rPr>
          <w:rFonts w:eastAsia="MS Gothic"/>
          <w:bCs/>
          <w:szCs w:val="26"/>
          <w:lang w:val="cs-CZ" w:eastAsia="en-US"/>
        </w:rPr>
        <w:t>jichž</w:t>
      </w:r>
      <w:r w:rsidR="00C34BD1">
        <w:rPr>
          <w:rFonts w:eastAsia="MS Gothic"/>
          <w:bCs/>
          <w:szCs w:val="26"/>
          <w:lang w:val="cs-CZ" w:eastAsia="en-US"/>
        </w:rPr>
        <w:t xml:space="preserve"> parametry a</w:t>
      </w:r>
      <w:r w:rsidR="001F3771" w:rsidRPr="001F3771">
        <w:rPr>
          <w:rFonts w:eastAsia="MS Gothic"/>
          <w:bCs/>
          <w:szCs w:val="26"/>
          <w:lang w:val="cs-CZ" w:eastAsia="en-US"/>
        </w:rPr>
        <w:t xml:space="preserve"> vlastnosti jsou uvedeny v </w:t>
      </w:r>
      <w:r w:rsidR="001F3771" w:rsidRPr="001F3771">
        <w:rPr>
          <w:rFonts w:eastAsia="MS Gothic"/>
          <w:bCs/>
          <w:szCs w:val="26"/>
          <w:u w:val="single"/>
          <w:lang w:val="cs-CZ" w:eastAsia="en-US"/>
        </w:rPr>
        <w:t>Příloze 1</w:t>
      </w:r>
      <w:r w:rsidR="001F3771" w:rsidRPr="001F3771">
        <w:rPr>
          <w:rFonts w:eastAsia="MS Gothic"/>
          <w:bCs/>
          <w:szCs w:val="26"/>
          <w:lang w:val="cs-CZ" w:eastAsia="en-US"/>
        </w:rPr>
        <w:t xml:space="preserve"> (</w:t>
      </w:r>
      <w:r w:rsidR="00C34BD1">
        <w:rPr>
          <w:rFonts w:eastAsia="MS Gothic"/>
          <w:bCs/>
          <w:i/>
          <w:szCs w:val="26"/>
          <w:lang w:val="cs-CZ" w:eastAsia="en-US"/>
        </w:rPr>
        <w:t xml:space="preserve">Technická </w:t>
      </w:r>
      <w:r w:rsidR="000956F9">
        <w:rPr>
          <w:rFonts w:eastAsia="MS Gothic"/>
          <w:bCs/>
          <w:i/>
          <w:szCs w:val="26"/>
          <w:lang w:val="cs-CZ" w:eastAsia="en-US"/>
        </w:rPr>
        <w:t>specifikace</w:t>
      </w:r>
      <w:r w:rsidR="001F3771" w:rsidRPr="001F3771">
        <w:rPr>
          <w:rFonts w:eastAsia="MS Gothic"/>
          <w:bCs/>
          <w:szCs w:val="26"/>
          <w:lang w:val="cs-CZ" w:eastAsia="en-US"/>
        </w:rPr>
        <w:t>) této Smlouvy (dále jen „</w:t>
      </w:r>
      <w:r w:rsidR="001F3771" w:rsidRPr="001F3771">
        <w:rPr>
          <w:rFonts w:eastAsia="MS Gothic"/>
          <w:b/>
          <w:bCs/>
          <w:szCs w:val="26"/>
          <w:lang w:val="cs-CZ" w:eastAsia="en-US"/>
        </w:rPr>
        <w:t>Předmět koupě</w:t>
      </w:r>
      <w:r w:rsidR="001F3771" w:rsidRPr="001F3771">
        <w:rPr>
          <w:rFonts w:eastAsia="MS Gothic"/>
          <w:bCs/>
          <w:szCs w:val="26"/>
          <w:lang w:val="cs-CZ" w:eastAsia="en-US"/>
        </w:rPr>
        <w:t xml:space="preserve">“) a převést na Kupujícího vlastnické právo k Předmětu koupě a Kupující se zavazuje Předmět koupě </w:t>
      </w:r>
      <w:r w:rsidR="001F3771" w:rsidRPr="001F3771">
        <w:rPr>
          <w:rFonts w:eastAsia="MS Gothic"/>
          <w:bCs/>
          <w:szCs w:val="26"/>
          <w:lang w:val="cs-CZ" w:eastAsia="en-US"/>
        </w:rPr>
        <w:lastRenderedPageBreak/>
        <w:t>převzít a zaplatit Prodávajícímu Kupní cenu (jak je tento pojem definován níže), a to vše za podmínek uvedených v této Smlouvě.</w:t>
      </w:r>
    </w:p>
    <w:p w14:paraId="06084DC2" w14:textId="2BED1A8B" w:rsidR="001F3771" w:rsidRPr="001F3771" w:rsidRDefault="001F3771" w:rsidP="001F3771">
      <w:pPr>
        <w:pStyle w:val="Nadpis1"/>
        <w:rPr>
          <w:lang w:val="cs-CZ" w:eastAsia="en-US"/>
        </w:rPr>
      </w:pPr>
      <w:r w:rsidRPr="001F3771">
        <w:rPr>
          <w:lang w:val="cs-CZ" w:eastAsia="en-US"/>
        </w:rPr>
        <w:t xml:space="preserve">Místo a </w:t>
      </w:r>
      <w:r w:rsidR="00AD2801">
        <w:rPr>
          <w:lang w:val="cs-CZ" w:eastAsia="en-US"/>
        </w:rPr>
        <w:t>doba</w:t>
      </w:r>
      <w:r w:rsidRPr="001F3771">
        <w:rPr>
          <w:lang w:val="cs-CZ" w:eastAsia="en-US"/>
        </w:rPr>
        <w:t xml:space="preserve"> plnění</w:t>
      </w:r>
    </w:p>
    <w:p w14:paraId="079BB644" w14:textId="7F2245B8" w:rsidR="001F3771" w:rsidRPr="001F3771" w:rsidRDefault="001F3771" w:rsidP="001F3771">
      <w:pPr>
        <w:pStyle w:val="Nadpis2"/>
        <w:rPr>
          <w:lang w:val="cs-CZ" w:eastAsia="en-US"/>
        </w:rPr>
      </w:pPr>
      <w:r w:rsidRPr="001F3771">
        <w:rPr>
          <w:lang w:val="cs-CZ" w:eastAsia="en-US"/>
        </w:rPr>
        <w:t xml:space="preserve">Místem plnění je </w:t>
      </w:r>
      <w:r w:rsidR="000956F9">
        <w:rPr>
          <w:lang w:val="cs-CZ" w:eastAsia="en-US"/>
        </w:rPr>
        <w:t xml:space="preserve">areál ELI </w:t>
      </w:r>
      <w:r w:rsidR="005F6D77">
        <w:rPr>
          <w:lang w:val="cs-CZ" w:eastAsia="en-US"/>
        </w:rPr>
        <w:t>II</w:t>
      </w:r>
      <w:r w:rsidR="000956F9">
        <w:rPr>
          <w:lang w:val="cs-CZ" w:eastAsia="en-US"/>
        </w:rPr>
        <w:t xml:space="preserve"> na adrese: </w:t>
      </w:r>
      <w:r w:rsidR="003F1BBB">
        <w:rPr>
          <w:lang w:val="cs-CZ" w:eastAsia="en-US"/>
        </w:rPr>
        <w:t>Průmyslová 834</w:t>
      </w:r>
      <w:r w:rsidR="000956F9">
        <w:rPr>
          <w:lang w:val="cs-CZ" w:eastAsia="en-US"/>
        </w:rPr>
        <w:t>, Dolní Břežany, Středočeský kraj, Česká republika</w:t>
      </w:r>
      <w:r w:rsidRPr="00BE113F">
        <w:rPr>
          <w:lang w:val="cs-CZ" w:eastAsia="en-US"/>
        </w:rPr>
        <w:t>.</w:t>
      </w:r>
    </w:p>
    <w:p w14:paraId="7BABF750" w14:textId="09323097" w:rsidR="001F3771" w:rsidRPr="001F3771" w:rsidRDefault="001F3771" w:rsidP="001F3771">
      <w:pPr>
        <w:pStyle w:val="Nadpis2"/>
        <w:rPr>
          <w:lang w:val="cs-CZ" w:eastAsia="en-US"/>
        </w:rPr>
      </w:pPr>
      <w:r w:rsidRPr="001F3771">
        <w:rPr>
          <w:lang w:val="cs-CZ" w:eastAsia="en-US"/>
        </w:rPr>
        <w:t xml:space="preserve">Prodávající je povinen Předmět koupě dodat a splnit veškeré související povinnosti podle odstavce </w:t>
      </w:r>
      <w:r w:rsidR="00F75F4A">
        <w:rPr>
          <w:lang w:val="cs-CZ" w:eastAsia="en-US"/>
        </w:rPr>
        <w:t xml:space="preserve"> </w:t>
      </w:r>
      <w:r w:rsidR="00F95ADA">
        <w:rPr>
          <w:lang w:val="cs-CZ" w:eastAsia="en-US"/>
        </w:rPr>
        <w:t>4.1-</w:t>
      </w:r>
      <w:r w:rsidR="005A0EA7">
        <w:rPr>
          <w:lang w:val="cs-CZ" w:eastAsia="en-US"/>
        </w:rPr>
        <w:t xml:space="preserve"> </w:t>
      </w:r>
      <w:r w:rsidRPr="001F3771">
        <w:rPr>
          <w:lang w:val="cs-CZ" w:eastAsia="en-US"/>
        </w:rPr>
        <w:t xml:space="preserve"> této Smlouvy do </w:t>
      </w:r>
      <w:r w:rsidR="006E49DB" w:rsidRPr="006E49DB">
        <w:rPr>
          <w:lang w:val="cs-CZ" w:eastAsia="en-US"/>
        </w:rPr>
        <w:t>8</w:t>
      </w:r>
      <w:r w:rsidR="005F6D77" w:rsidRPr="006E49DB">
        <w:rPr>
          <w:lang w:val="cs-CZ" w:eastAsia="en-US"/>
        </w:rPr>
        <w:t xml:space="preserve"> </w:t>
      </w:r>
      <w:r w:rsidR="00C34BD1" w:rsidRPr="006E49DB">
        <w:rPr>
          <w:lang w:val="cs-CZ" w:eastAsia="en-US"/>
        </w:rPr>
        <w:t>tý</w:t>
      </w:r>
      <w:r w:rsidRPr="006E49DB">
        <w:rPr>
          <w:lang w:val="cs-CZ" w:eastAsia="en-US"/>
        </w:rPr>
        <w:t>dnů</w:t>
      </w:r>
      <w:r w:rsidR="00504E70">
        <w:rPr>
          <w:lang w:val="cs-CZ" w:eastAsia="en-US"/>
        </w:rPr>
        <w:t xml:space="preserve"> ode dne podpisu smlouvy oběma smluvními stranami.</w:t>
      </w:r>
      <w:r w:rsidR="00120E24">
        <w:rPr>
          <w:lang w:val="cs-CZ" w:eastAsia="en-US"/>
        </w:rPr>
        <w:t xml:space="preserve"> </w:t>
      </w:r>
    </w:p>
    <w:p w14:paraId="0F3BA323" w14:textId="77777777" w:rsidR="001F3771" w:rsidRPr="001F3771" w:rsidRDefault="001F3771" w:rsidP="001F3771">
      <w:pPr>
        <w:pStyle w:val="Nadpis1"/>
        <w:rPr>
          <w:lang w:val="cs-CZ" w:eastAsia="en-US"/>
        </w:rPr>
      </w:pPr>
      <w:r w:rsidRPr="001F3771">
        <w:rPr>
          <w:lang w:val="cs-CZ" w:eastAsia="en-US"/>
        </w:rPr>
        <w:t>Cena a platební podmínky</w:t>
      </w:r>
    </w:p>
    <w:p w14:paraId="7DEE3EEB" w14:textId="09FE2701" w:rsidR="001F3771" w:rsidRPr="00A147C5" w:rsidRDefault="001F3771" w:rsidP="00A147C5">
      <w:pPr>
        <w:pStyle w:val="Nadpis2"/>
        <w:rPr>
          <w:lang w:val="cs-CZ" w:eastAsia="en-US"/>
        </w:rPr>
      </w:pPr>
      <w:r w:rsidRPr="001F3771">
        <w:rPr>
          <w:lang w:val="cs-CZ" w:eastAsia="en-US"/>
        </w:rPr>
        <w:t xml:space="preserve">Kupní cena </w:t>
      </w:r>
      <w:r w:rsidR="00504E70">
        <w:rPr>
          <w:lang w:val="cs-CZ" w:eastAsia="en-US"/>
        </w:rPr>
        <w:t xml:space="preserve">za </w:t>
      </w:r>
      <w:r w:rsidRPr="001F3771">
        <w:rPr>
          <w:lang w:val="cs-CZ" w:eastAsia="en-US"/>
        </w:rPr>
        <w:t xml:space="preserve">Předmět koupě činí </w:t>
      </w:r>
      <w:r w:rsidR="00686A99">
        <w:rPr>
          <w:lang w:val="cs-CZ" w:eastAsia="en-US"/>
        </w:rPr>
        <w:t>676 936</w:t>
      </w:r>
      <w:r w:rsidRPr="001F3771">
        <w:rPr>
          <w:lang w:val="cs-CZ" w:eastAsia="en-US"/>
        </w:rPr>
        <w:t xml:space="preserve"> Kč (dále jen „</w:t>
      </w:r>
      <w:r w:rsidRPr="001F3771">
        <w:rPr>
          <w:b/>
          <w:lang w:val="cs-CZ" w:eastAsia="en-US"/>
        </w:rPr>
        <w:t>Kupní cena</w:t>
      </w:r>
      <w:r w:rsidRPr="001F3771">
        <w:rPr>
          <w:lang w:val="cs-CZ" w:eastAsia="en-US"/>
        </w:rPr>
        <w:t>“) bez daně z přidané hodnoty (dále jen „</w:t>
      </w:r>
      <w:r w:rsidRPr="001F3771">
        <w:rPr>
          <w:b/>
          <w:lang w:val="cs-CZ" w:eastAsia="en-US"/>
        </w:rPr>
        <w:t>DPH</w:t>
      </w:r>
      <w:r w:rsidRPr="001F3771">
        <w:rPr>
          <w:lang w:val="cs-CZ" w:eastAsia="en-US"/>
        </w:rPr>
        <w:t xml:space="preserve">“). </w:t>
      </w:r>
      <w:r w:rsidR="00863F2E">
        <w:rPr>
          <w:lang w:val="cs-CZ" w:eastAsia="en-US"/>
        </w:rPr>
        <w:t>S DPH ve výši 21 % činí Kupní cena</w:t>
      </w:r>
      <w:r w:rsidR="00A147C5">
        <w:rPr>
          <w:lang w:val="cs-CZ" w:eastAsia="en-US"/>
        </w:rPr>
        <w:t xml:space="preserve"> </w:t>
      </w:r>
      <w:r w:rsidR="00686A99">
        <w:rPr>
          <w:lang w:val="cs-CZ" w:eastAsia="en-US"/>
        </w:rPr>
        <w:t>819 092,56</w:t>
      </w:r>
      <w:r w:rsidR="00863F2E" w:rsidRPr="001F3771">
        <w:rPr>
          <w:lang w:val="cs-CZ" w:eastAsia="en-US"/>
        </w:rPr>
        <w:t xml:space="preserve"> Kč</w:t>
      </w:r>
      <w:r w:rsidRPr="001F3771">
        <w:rPr>
          <w:lang w:val="cs-CZ" w:eastAsia="en-US"/>
        </w:rPr>
        <w:t>.</w:t>
      </w:r>
      <w:r w:rsidR="008C4B33">
        <w:rPr>
          <w:lang w:val="cs-CZ" w:eastAsia="en-US"/>
        </w:rPr>
        <w:t xml:space="preserve"> </w:t>
      </w:r>
    </w:p>
    <w:p w14:paraId="37F0A8F8" w14:textId="7C9D0C76" w:rsidR="001F3771" w:rsidRPr="001F3771" w:rsidRDefault="00504E70" w:rsidP="001F3771">
      <w:pPr>
        <w:pStyle w:val="Nadpis2"/>
        <w:rPr>
          <w:lang w:val="cs-CZ" w:eastAsia="en-US"/>
        </w:rPr>
      </w:pPr>
      <w:r>
        <w:rPr>
          <w:lang w:val="cs-CZ" w:eastAsia="en-US"/>
        </w:rPr>
        <w:t>K</w:t>
      </w:r>
      <w:r w:rsidR="001F3771" w:rsidRPr="001F3771">
        <w:rPr>
          <w:lang w:val="cs-CZ" w:eastAsia="en-US"/>
        </w:rPr>
        <w:t xml:space="preserve">upní cena je nepřekročitelná a zahrnuje veškeré náklady Prodávajícího spojené s plněním této Smlouvy. </w:t>
      </w:r>
      <w:r w:rsidR="0067648C">
        <w:rPr>
          <w:lang w:val="cs-CZ" w:eastAsia="en-US"/>
        </w:rPr>
        <w:t>Kupní</w:t>
      </w:r>
      <w:r w:rsidR="001F3771" w:rsidRPr="001F3771">
        <w:rPr>
          <w:lang w:val="cs-CZ" w:eastAsia="en-US"/>
        </w:rPr>
        <w:t xml:space="preserve"> cena zahrnuje zejména veškeré náklady Prod</w:t>
      </w:r>
      <w:r w:rsidR="00C34BD1">
        <w:rPr>
          <w:lang w:val="cs-CZ" w:eastAsia="en-US"/>
        </w:rPr>
        <w:t>ávajícího na pořízení</w:t>
      </w:r>
      <w:r w:rsidR="007D72D7">
        <w:rPr>
          <w:lang w:val="cs-CZ" w:eastAsia="en-US"/>
        </w:rPr>
        <w:t xml:space="preserve"> a </w:t>
      </w:r>
      <w:r w:rsidR="00C34BD1">
        <w:rPr>
          <w:lang w:val="cs-CZ" w:eastAsia="en-US"/>
        </w:rPr>
        <w:t>dodávku</w:t>
      </w:r>
      <w:r w:rsidR="007D72D7">
        <w:rPr>
          <w:lang w:val="cs-CZ" w:eastAsia="en-US"/>
        </w:rPr>
        <w:t xml:space="preserve"> </w:t>
      </w:r>
      <w:r w:rsidR="00C34BD1">
        <w:rPr>
          <w:lang w:val="cs-CZ" w:eastAsia="en-US"/>
        </w:rPr>
        <w:t xml:space="preserve">Předmětu koupě, </w:t>
      </w:r>
      <w:r w:rsidR="001F3771" w:rsidRPr="001F3771">
        <w:rPr>
          <w:lang w:val="cs-CZ" w:eastAsia="en-US"/>
        </w:rPr>
        <w:t>náklady na autorská práva, pojištění, daně, cla, záruční servis a jakékoliv další náklady spojené s plněním této Smlouvy.</w:t>
      </w:r>
    </w:p>
    <w:p w14:paraId="268F05A4" w14:textId="6291902D" w:rsidR="001F3771" w:rsidRPr="008A6D8C" w:rsidRDefault="0067648C" w:rsidP="008A6D8C">
      <w:pPr>
        <w:pStyle w:val="Nadpis2"/>
        <w:rPr>
          <w:lang w:val="cs-CZ" w:eastAsia="en-US"/>
        </w:rPr>
      </w:pPr>
      <w:r>
        <w:rPr>
          <w:lang w:val="cs-CZ" w:eastAsia="en-US"/>
        </w:rPr>
        <w:t>Kupní</w:t>
      </w:r>
      <w:r w:rsidR="008A6D8C">
        <w:rPr>
          <w:lang w:val="cs-CZ" w:eastAsia="en-US"/>
        </w:rPr>
        <w:t xml:space="preserve"> </w:t>
      </w:r>
      <w:r w:rsidR="001F3771" w:rsidRPr="008A6D8C">
        <w:rPr>
          <w:lang w:val="cs-CZ" w:eastAsia="en-US"/>
        </w:rPr>
        <w:t>cena za Předmět koupě bude Kupujícím uhrazena v české měně na základě daňového dokladu - faktury, a to bezhotovostní platbou na účet Prodávajícího uvedený na faktuře. Prodávající je oprávněn vystavit fakturu až po podpisu předávacího protokolu. Kopie předávacího protokolu musí být přílohou faktury.</w:t>
      </w:r>
    </w:p>
    <w:p w14:paraId="57D82C5C" w14:textId="288CB63F" w:rsidR="001F3771" w:rsidRPr="001F3771" w:rsidRDefault="001F3771" w:rsidP="001F3771">
      <w:pPr>
        <w:pStyle w:val="Nadpis2"/>
        <w:rPr>
          <w:lang w:val="cs-CZ" w:eastAsia="en-US"/>
        </w:rPr>
      </w:pPr>
      <w:r w:rsidRPr="001F3771">
        <w:rPr>
          <w:lang w:val="cs-CZ" w:eastAsia="en-US"/>
        </w:rPr>
        <w:t xml:space="preserve">Kupující je povinen řádně vystavené faktury uhradit do </w:t>
      </w:r>
      <w:r w:rsidR="000956F9">
        <w:rPr>
          <w:lang w:val="cs-CZ" w:eastAsia="en-US"/>
        </w:rPr>
        <w:t>30</w:t>
      </w:r>
      <w:r w:rsidRPr="001F3771">
        <w:rPr>
          <w:lang w:val="cs-CZ" w:eastAsia="en-US"/>
        </w:rPr>
        <w:t xml:space="preserve"> dnů ode dne jejich doručení. Faktura se považuje za uhrazenou dnem </w:t>
      </w:r>
      <w:r w:rsidRPr="001F3771">
        <w:rPr>
          <w:szCs w:val="20"/>
          <w:lang w:val="cs-CZ" w:eastAsia="en-US"/>
        </w:rPr>
        <w:t>odepsání fakturované částky z účtu Kupujícího ve prospěch účtu Prodávajícího.</w:t>
      </w:r>
    </w:p>
    <w:p w14:paraId="1B2A9FB7" w14:textId="09753E7B" w:rsidR="001F3771" w:rsidRPr="001F3771" w:rsidRDefault="001F3771" w:rsidP="001F3771">
      <w:pPr>
        <w:pStyle w:val="Nadpis2"/>
        <w:rPr>
          <w:lang w:val="cs-CZ" w:eastAsia="en-US"/>
        </w:rPr>
      </w:pPr>
      <w:r w:rsidRPr="001F3771">
        <w:rPr>
          <w:snapToGrid w:val="0"/>
          <w:lang w:val="cs-CZ" w:eastAsia="en-US"/>
        </w:rPr>
        <w:t>Faktura vystavená Prodávajícím musí obsahovat náležitosti vyžadované právními předpisy pro daňový doklad. Prodávající je povinen na faktuře také uvést Předmět koupě včetně čísla této Smlouvy</w:t>
      </w:r>
      <w:r w:rsidRPr="001F3771">
        <w:rPr>
          <w:rFonts w:eastAsia="Calibri"/>
          <w:lang w:val="cs-CZ" w:eastAsia="en-US"/>
        </w:rPr>
        <w:t xml:space="preserve"> </w:t>
      </w:r>
      <w:r w:rsidRPr="001F3771">
        <w:rPr>
          <w:snapToGrid w:val="0"/>
          <w:lang w:val="cs-CZ" w:eastAsia="en-US"/>
        </w:rPr>
        <w:t xml:space="preserve">a údaj o tom, že Předmět koupě je dodáván pro účely projektu </w:t>
      </w:r>
      <w:r w:rsidR="00DD6E26">
        <w:rPr>
          <w:snapToGrid w:val="0"/>
          <w:lang w:val="cs-CZ" w:eastAsia="en-US"/>
        </w:rPr>
        <w:t>„</w:t>
      </w:r>
      <w:r w:rsidR="00DD6E26" w:rsidRPr="000956F9">
        <w:rPr>
          <w:i/>
          <w:lang w:val="cs-CZ" w:eastAsia="en-US"/>
        </w:rPr>
        <w:t>ELI: Extreme Light Infrastructure</w:t>
      </w:r>
      <w:r w:rsidR="00DD6E26">
        <w:rPr>
          <w:i/>
          <w:lang w:val="cs-CZ" w:eastAsia="en-US"/>
        </w:rPr>
        <w:t>, fáze 2“</w:t>
      </w:r>
      <w:r w:rsidRPr="001F3771">
        <w:rPr>
          <w:snapToGrid w:val="0"/>
          <w:lang w:val="cs-CZ" w:eastAsia="en-US"/>
        </w:rPr>
        <w:t xml:space="preserve">, registrační číslo </w:t>
      </w:r>
      <w:r w:rsidR="00DD6E26" w:rsidRPr="00D22640">
        <w:rPr>
          <w:lang w:val="cs-CZ" w:eastAsia="en-US"/>
        </w:rPr>
        <w:t>CZ.</w:t>
      </w:r>
      <w:r w:rsidR="00DD6E26">
        <w:rPr>
          <w:lang w:val="cs-CZ" w:eastAsia="en-US"/>
        </w:rPr>
        <w:t>02.1.01/0.0/0.0/15_008/0000162</w:t>
      </w:r>
      <w:r w:rsidRPr="001F3771">
        <w:rPr>
          <w:snapToGrid w:val="0"/>
          <w:lang w:val="cs-CZ" w:eastAsia="en-US"/>
        </w:rPr>
        <w:t xml:space="preserve">. </w:t>
      </w:r>
      <w:r w:rsidRPr="001F3771">
        <w:rPr>
          <w:lang w:val="cs-CZ" w:eastAsia="en-US"/>
        </w:rPr>
        <w:t>V případě, že faktura nebude mít výše uvedené náležitosti, je Kupující oprávněn ji vrátit ve lhůtě splatnosti zpět Prodávajícímu, aniž se tak dostane do prodlení. Lhůta splatnosti počíná běžet znovu od opětovného doručení náležitě doplněné či opravené faktury Kupujícímu.</w:t>
      </w:r>
    </w:p>
    <w:p w14:paraId="4D3DDE3C" w14:textId="77777777" w:rsidR="001F3771" w:rsidRPr="001F3771" w:rsidRDefault="001F3771" w:rsidP="001F3771">
      <w:pPr>
        <w:pStyle w:val="Nadpis1"/>
        <w:rPr>
          <w:lang w:val="cs-CZ" w:eastAsia="en-US"/>
        </w:rPr>
      </w:pPr>
      <w:r w:rsidRPr="001F3771">
        <w:rPr>
          <w:lang w:val="cs-CZ" w:eastAsia="en-US"/>
        </w:rPr>
        <w:t>Práva a povinnosti stran</w:t>
      </w:r>
    </w:p>
    <w:p w14:paraId="7B377CDA" w14:textId="2E3CC5F9" w:rsidR="00E633C1" w:rsidRPr="0062681E" w:rsidRDefault="00E633C1" w:rsidP="00687337">
      <w:pPr>
        <w:ind w:left="567" w:hanging="567"/>
        <w:rPr>
          <w:iCs/>
          <w:lang w:val="cs-CZ"/>
        </w:rPr>
      </w:pPr>
      <w:bookmarkStart w:id="6" w:name="_Ref394401490"/>
      <w:r>
        <w:rPr>
          <w:lang w:val="cs-CZ" w:eastAsia="en-US"/>
        </w:rPr>
        <w:t>4.1</w:t>
      </w:r>
      <w:r>
        <w:rPr>
          <w:lang w:val="cs-CZ" w:eastAsia="en-US"/>
        </w:rPr>
        <w:tab/>
      </w:r>
      <w:r w:rsidR="001F3771" w:rsidRPr="001F3771">
        <w:rPr>
          <w:lang w:val="cs-CZ" w:eastAsia="en-US"/>
        </w:rPr>
        <w:t>Prodávající je povinen dodat Předmět koupě na místo plnění včas</w:t>
      </w:r>
      <w:bookmarkEnd w:id="6"/>
      <w:r w:rsidR="00687337">
        <w:rPr>
          <w:lang w:val="cs-CZ" w:eastAsia="en-US"/>
        </w:rPr>
        <w:t>, sestavit a ověřit funkčnost Předmětu koupě</w:t>
      </w:r>
      <w:r w:rsidR="007079B7">
        <w:rPr>
          <w:lang w:val="cs-CZ" w:eastAsia="en-US"/>
        </w:rPr>
        <w:t>.</w:t>
      </w:r>
    </w:p>
    <w:p w14:paraId="26719121" w14:textId="1FA1AA73" w:rsidR="001F3771" w:rsidRPr="00E633C1" w:rsidRDefault="001F3771" w:rsidP="00E633C1">
      <w:pPr>
        <w:pStyle w:val="Nadpis2"/>
        <w:numPr>
          <w:ilvl w:val="1"/>
          <w:numId w:val="44"/>
        </w:numPr>
        <w:rPr>
          <w:snapToGrid w:val="0"/>
          <w:lang w:val="cs-CZ" w:eastAsia="en-US"/>
        </w:rPr>
      </w:pPr>
      <w:r w:rsidRPr="00E633C1">
        <w:rPr>
          <w:lang w:val="cs-CZ" w:eastAsia="en-US"/>
        </w:rPr>
        <w:t>Prodávající je povinen spolu s Předmětem koupě předat Kupujícímu doklady, které jsou nutné k převzetí a k užívání Předmětu koupě</w:t>
      </w:r>
      <w:r w:rsidR="000956F9" w:rsidRPr="00E633C1">
        <w:rPr>
          <w:lang w:val="cs-CZ" w:eastAsia="en-US"/>
        </w:rPr>
        <w:t xml:space="preserve"> a další dokumenty uvedené v </w:t>
      </w:r>
      <w:r w:rsidR="000956F9" w:rsidRPr="00E633C1">
        <w:rPr>
          <w:u w:val="single"/>
          <w:lang w:val="cs-CZ" w:eastAsia="en-US"/>
        </w:rPr>
        <w:t>Příloze 1</w:t>
      </w:r>
      <w:r w:rsidR="000956F9" w:rsidRPr="00E633C1">
        <w:rPr>
          <w:lang w:val="cs-CZ" w:eastAsia="en-US"/>
        </w:rPr>
        <w:t xml:space="preserve"> (</w:t>
      </w:r>
      <w:r w:rsidR="000956F9" w:rsidRPr="00E633C1">
        <w:rPr>
          <w:i/>
          <w:lang w:val="cs-CZ" w:eastAsia="en-US"/>
        </w:rPr>
        <w:t>Technická specifikace</w:t>
      </w:r>
      <w:r w:rsidR="000956F9" w:rsidRPr="00E633C1">
        <w:rPr>
          <w:lang w:val="cs-CZ" w:eastAsia="en-US"/>
        </w:rPr>
        <w:t>)</w:t>
      </w:r>
      <w:r w:rsidRPr="00E633C1">
        <w:rPr>
          <w:snapToGrid w:val="0"/>
          <w:lang w:val="cs-CZ" w:eastAsia="en-US"/>
        </w:rPr>
        <w:t>.</w:t>
      </w:r>
    </w:p>
    <w:p w14:paraId="6DD9559C" w14:textId="77777777" w:rsidR="001F3771" w:rsidRPr="001F3771" w:rsidRDefault="001F3771" w:rsidP="001F3771">
      <w:pPr>
        <w:pStyle w:val="Nadpis2"/>
        <w:rPr>
          <w:lang w:val="cs-CZ" w:eastAsia="en-US"/>
        </w:rPr>
      </w:pPr>
      <w:r w:rsidRPr="001F3771">
        <w:rPr>
          <w:lang w:val="cs-CZ" w:eastAsia="en-US"/>
        </w:rPr>
        <w:lastRenderedPageBreak/>
        <w:t>Prodávající je povinen řídit se při plnění této Smlouvy pokyny Kupujícího. Pokud Prodávající zjistí nebo při vynaložení odborné péče měl zjistit, že pokyny jsou nevhodné, je povinen Kupujícího na nevhodnost pokynů upozornit.</w:t>
      </w:r>
    </w:p>
    <w:p w14:paraId="45B62B78" w14:textId="77777777" w:rsidR="001F3771" w:rsidRDefault="001F3771" w:rsidP="001F3771">
      <w:pPr>
        <w:pStyle w:val="Nadpis2"/>
        <w:rPr>
          <w:lang w:val="cs-CZ" w:eastAsia="en-US"/>
        </w:rPr>
      </w:pPr>
      <w:r w:rsidRPr="001F3771">
        <w:rPr>
          <w:lang w:val="cs-CZ" w:eastAsia="en-US"/>
        </w:rPr>
        <w:t>Prodávající bere na vědomí skutečnost, že Kupující nemá skladovací prostory pro uložení originálních obalů od Předmětu koupě a z tohoto důvodu není povinen tyto obaly skladovat. Absence originálních obalů nemůže být důvodem pro odmítnutí odstranit vady Předmětu koupě.</w:t>
      </w:r>
    </w:p>
    <w:p w14:paraId="3CEF5089" w14:textId="675093EE" w:rsidR="002F5D81" w:rsidRDefault="00B658E1" w:rsidP="00B87DF9">
      <w:pPr>
        <w:pStyle w:val="Nadpis2"/>
        <w:rPr>
          <w:lang w:val="cs-CZ" w:eastAsia="en-US"/>
        </w:rPr>
      </w:pPr>
      <w:r>
        <w:rPr>
          <w:lang w:val="cs-CZ" w:eastAsia="en-US"/>
        </w:rPr>
        <w:t xml:space="preserve">Prodávající je povinen poskytnout k Předmětu koupě prohlášení o shodě </w:t>
      </w:r>
      <w:r w:rsidR="00FD33DA">
        <w:rPr>
          <w:lang w:val="cs-CZ" w:eastAsia="en-US"/>
        </w:rPr>
        <w:t>v souladu se zákonem č. 22/1997 Sb., ve znění pozdějších předpisů.</w:t>
      </w:r>
    </w:p>
    <w:p w14:paraId="5F6A6517" w14:textId="316F8160" w:rsidR="00E040D6" w:rsidRDefault="00565D5C" w:rsidP="00E040D6">
      <w:pPr>
        <w:pStyle w:val="Nadpis2"/>
        <w:rPr>
          <w:lang w:val="cs-CZ" w:eastAsia="en-US"/>
        </w:rPr>
      </w:pPr>
      <w:r>
        <w:rPr>
          <w:lang w:val="cs-CZ" w:eastAsia="en-US"/>
        </w:rPr>
        <w:t>Prodávající je povinen předat Kupujícímu Manuál na užívání Předmětu koupě. Ten musí obsah</w:t>
      </w:r>
      <w:r w:rsidR="00E040D6">
        <w:rPr>
          <w:lang w:val="cs-CZ" w:eastAsia="en-US"/>
        </w:rPr>
        <w:t>o</w:t>
      </w:r>
      <w:r>
        <w:rPr>
          <w:lang w:val="cs-CZ" w:eastAsia="en-US"/>
        </w:rPr>
        <w:t>vat</w:t>
      </w:r>
      <w:r w:rsidR="00E040D6">
        <w:rPr>
          <w:lang w:val="cs-CZ" w:eastAsia="en-US"/>
        </w:rPr>
        <w:t xml:space="preserve"> pokyny a popis pro</w:t>
      </w:r>
      <w:r>
        <w:rPr>
          <w:lang w:val="cs-CZ" w:eastAsia="en-US"/>
        </w:rPr>
        <w:t>:</w:t>
      </w:r>
    </w:p>
    <w:p w14:paraId="54D399F1" w14:textId="6FF4AEC1" w:rsidR="00277F1A" w:rsidRDefault="004A10EE" w:rsidP="00E040D6">
      <w:pPr>
        <w:pStyle w:val="Zkladntext"/>
        <w:numPr>
          <w:ilvl w:val="0"/>
          <w:numId w:val="42"/>
        </w:numPr>
        <w:spacing w:after="0"/>
        <w:rPr>
          <w:lang w:val="cs-CZ" w:eastAsia="en-US"/>
        </w:rPr>
      </w:pPr>
      <w:r>
        <w:rPr>
          <w:lang w:val="cs-CZ" w:eastAsia="en-US"/>
        </w:rPr>
        <w:t>sestavení Předmětu koupě,</w:t>
      </w:r>
    </w:p>
    <w:p w14:paraId="3FD06555" w14:textId="77777777" w:rsidR="00E040D6" w:rsidRDefault="00E040D6" w:rsidP="00E040D6">
      <w:pPr>
        <w:pStyle w:val="Zkladntext"/>
        <w:numPr>
          <w:ilvl w:val="0"/>
          <w:numId w:val="42"/>
        </w:numPr>
        <w:spacing w:after="0"/>
        <w:rPr>
          <w:lang w:val="cs-CZ" w:eastAsia="en-US"/>
        </w:rPr>
      </w:pPr>
      <w:r>
        <w:rPr>
          <w:lang w:val="cs-CZ" w:eastAsia="en-US"/>
        </w:rPr>
        <w:t>přepravu Předmětu koupě,</w:t>
      </w:r>
    </w:p>
    <w:p w14:paraId="6A67F29A" w14:textId="77777777" w:rsidR="00E040D6" w:rsidRDefault="00E040D6" w:rsidP="00E040D6">
      <w:pPr>
        <w:pStyle w:val="Zkladntext"/>
        <w:numPr>
          <w:ilvl w:val="0"/>
          <w:numId w:val="42"/>
        </w:numPr>
        <w:spacing w:after="0"/>
        <w:rPr>
          <w:lang w:val="cs-CZ" w:eastAsia="en-US"/>
        </w:rPr>
      </w:pPr>
      <w:r>
        <w:rPr>
          <w:lang w:val="cs-CZ" w:eastAsia="en-US"/>
        </w:rPr>
        <w:t>manipulaci s Předmětem koupě,</w:t>
      </w:r>
    </w:p>
    <w:p w14:paraId="29A926C3" w14:textId="5721D4F1" w:rsidR="00E040D6" w:rsidRDefault="00E040D6" w:rsidP="00E040D6">
      <w:pPr>
        <w:pStyle w:val="Zkladntext"/>
        <w:numPr>
          <w:ilvl w:val="0"/>
          <w:numId w:val="42"/>
        </w:numPr>
        <w:spacing w:after="0"/>
        <w:rPr>
          <w:lang w:val="cs-CZ" w:eastAsia="en-US"/>
        </w:rPr>
      </w:pPr>
      <w:r>
        <w:rPr>
          <w:lang w:val="cs-CZ" w:eastAsia="en-US"/>
        </w:rPr>
        <w:t xml:space="preserve">skladování </w:t>
      </w:r>
      <w:r w:rsidR="007079B7">
        <w:rPr>
          <w:lang w:val="cs-CZ" w:eastAsia="en-US"/>
        </w:rPr>
        <w:t xml:space="preserve">a montáž </w:t>
      </w:r>
      <w:r>
        <w:rPr>
          <w:lang w:val="cs-CZ" w:eastAsia="en-US"/>
        </w:rPr>
        <w:t>Předmětu koupě,</w:t>
      </w:r>
    </w:p>
    <w:p w14:paraId="451E79BD" w14:textId="276E769A" w:rsidR="00E040D6" w:rsidRDefault="00E040D6" w:rsidP="00E040D6">
      <w:pPr>
        <w:pStyle w:val="Zkladntext"/>
        <w:numPr>
          <w:ilvl w:val="0"/>
          <w:numId w:val="42"/>
        </w:numPr>
        <w:spacing w:after="0"/>
        <w:rPr>
          <w:lang w:val="cs-CZ" w:eastAsia="en-US"/>
        </w:rPr>
      </w:pPr>
      <w:r>
        <w:rPr>
          <w:lang w:val="cs-CZ" w:eastAsia="en-US"/>
        </w:rPr>
        <w:t xml:space="preserve">bezpečný provoz a postupy údržby Předmětu koupě. </w:t>
      </w:r>
    </w:p>
    <w:p w14:paraId="7F8CEC81" w14:textId="77777777" w:rsidR="00E040D6" w:rsidRDefault="00E040D6" w:rsidP="00E040D6">
      <w:pPr>
        <w:pStyle w:val="Zkladntext"/>
        <w:spacing w:after="0"/>
        <w:ind w:left="984"/>
        <w:rPr>
          <w:lang w:val="cs-CZ" w:eastAsia="en-US"/>
        </w:rPr>
      </w:pPr>
    </w:p>
    <w:p w14:paraId="5C59FA70" w14:textId="1B404342" w:rsidR="00E040D6" w:rsidRDefault="00652267" w:rsidP="00F33F72">
      <w:pPr>
        <w:pStyle w:val="Nadpis2"/>
        <w:rPr>
          <w:lang w:val="cs-CZ" w:eastAsia="en-US"/>
        </w:rPr>
      </w:pPr>
      <w:r>
        <w:rPr>
          <w:lang w:val="cs-CZ" w:eastAsia="en-US"/>
        </w:rPr>
        <w:t xml:space="preserve">Prodávající je povinen předat Kupujícímu písemný doklad o provedené výstupní kontrole Předmětu koupě. </w:t>
      </w:r>
      <w:r w:rsidR="0017638D">
        <w:rPr>
          <w:lang w:val="cs-CZ" w:eastAsia="en-US"/>
        </w:rPr>
        <w:t>Tento doklad musí minimálně obsahovat prohlášení o shodě Předmětu koupě s technickými požadavky definovanými v</w:t>
      </w:r>
      <w:r w:rsidR="006E6C4E">
        <w:rPr>
          <w:lang w:val="cs-CZ" w:eastAsia="en-US"/>
        </w:rPr>
        <w:t> Příloze 1 – Technická specifikace</w:t>
      </w:r>
      <w:r w:rsidR="000361DC">
        <w:rPr>
          <w:lang w:val="cs-CZ" w:eastAsia="en-US"/>
        </w:rPr>
        <w:t xml:space="preserve"> a o kompletnosti zařízení.</w:t>
      </w:r>
    </w:p>
    <w:p w14:paraId="34971C9B" w14:textId="78FDC4BD" w:rsidR="00F33F72" w:rsidRPr="00F33F72" w:rsidRDefault="00797AC1" w:rsidP="00652267">
      <w:pPr>
        <w:pStyle w:val="Zkladntext"/>
        <w:spacing w:after="0"/>
        <w:ind w:left="709" w:hanging="709"/>
        <w:rPr>
          <w:lang w:val="cs-CZ" w:eastAsia="en-US"/>
        </w:rPr>
      </w:pPr>
      <w:r>
        <w:rPr>
          <w:sz w:val="20"/>
          <w:szCs w:val="20"/>
          <w:lang w:val="cs-CZ" w:eastAsia="en-US"/>
        </w:rPr>
        <w:t>4.8</w:t>
      </w:r>
      <w:r w:rsidR="00F33F72" w:rsidRPr="00F33F72">
        <w:rPr>
          <w:sz w:val="20"/>
          <w:szCs w:val="20"/>
          <w:lang w:val="cs-CZ" w:eastAsia="en-US"/>
        </w:rPr>
        <w:tab/>
      </w:r>
      <w:r w:rsidR="00F33F72">
        <w:rPr>
          <w:lang w:val="cs-CZ" w:eastAsia="en-US"/>
        </w:rPr>
        <w:t>Prodávající je povinen vytvořit a udržovat systém řízení neshody kompatibilní s ČSN EN ISO 9001:20</w:t>
      </w:r>
      <w:r w:rsidR="00B7331D">
        <w:rPr>
          <w:lang w:val="cs-CZ" w:eastAsia="en-US"/>
        </w:rPr>
        <w:t>08</w:t>
      </w:r>
      <w:r w:rsidR="00F33F72">
        <w:rPr>
          <w:lang w:val="cs-CZ" w:eastAsia="en-US"/>
        </w:rPr>
        <w:t>.</w:t>
      </w:r>
    </w:p>
    <w:p w14:paraId="78AE86B6" w14:textId="77777777" w:rsidR="001F3771" w:rsidRPr="001F3771" w:rsidRDefault="001F3771" w:rsidP="001F3771">
      <w:pPr>
        <w:pStyle w:val="Nadpis1"/>
        <w:rPr>
          <w:lang w:val="cs-CZ" w:eastAsia="en-US"/>
        </w:rPr>
      </w:pPr>
      <w:r w:rsidRPr="001F3771">
        <w:rPr>
          <w:lang w:val="cs-CZ" w:eastAsia="en-US"/>
        </w:rPr>
        <w:t>Předání Předmětu koupě</w:t>
      </w:r>
    </w:p>
    <w:p w14:paraId="5A72F870" w14:textId="0E718EED" w:rsidR="001F3771" w:rsidRPr="001F3771" w:rsidRDefault="001F3771" w:rsidP="001F3771">
      <w:pPr>
        <w:pStyle w:val="Nadpis2"/>
        <w:rPr>
          <w:lang w:val="cs-CZ" w:eastAsia="en-US"/>
        </w:rPr>
      </w:pPr>
      <w:r w:rsidRPr="001F3771">
        <w:rPr>
          <w:lang w:val="cs-CZ" w:eastAsia="en-US"/>
        </w:rPr>
        <w:t>Předmět koupě bude předán a převzat na základě předávacího protokolu podepsaného oběma Stranami. Má-li Předmět koupě vady nebo Prodávající nesplní povinnost předat doklady nezbytné k převzetí a užívání Předmětu koupě, je Kupující oprávněn převzetí Předmětu koupě odmítnout, a to až do odstranění vad či splnění jiných povinností podle tohoto odstavce.</w:t>
      </w:r>
    </w:p>
    <w:p w14:paraId="07B1D85A" w14:textId="77777777" w:rsidR="001F3771" w:rsidRPr="001F3771" w:rsidRDefault="001F3771" w:rsidP="001F3771">
      <w:pPr>
        <w:pStyle w:val="Nadpis2"/>
        <w:rPr>
          <w:lang w:val="cs-CZ" w:eastAsia="en-US"/>
        </w:rPr>
      </w:pPr>
      <w:r w:rsidRPr="001F3771">
        <w:rPr>
          <w:lang w:val="cs-CZ" w:eastAsia="en-US"/>
        </w:rPr>
        <w:t>Vlastnické právo k Předmětu koupě nabývá Kupující podpisem předávacího protokolu oběma Stranami.</w:t>
      </w:r>
    </w:p>
    <w:p w14:paraId="4CC5AB3E" w14:textId="77777777" w:rsidR="001F3771" w:rsidRPr="001F3771" w:rsidRDefault="001F3771" w:rsidP="001F3771">
      <w:pPr>
        <w:pStyle w:val="Nadpis1"/>
        <w:rPr>
          <w:lang w:val="cs-CZ" w:eastAsia="en-US"/>
        </w:rPr>
      </w:pPr>
      <w:r w:rsidRPr="001F3771">
        <w:rPr>
          <w:lang w:val="cs-CZ" w:eastAsia="en-US"/>
        </w:rPr>
        <w:t>Záruka</w:t>
      </w:r>
    </w:p>
    <w:p w14:paraId="084908F1" w14:textId="5E259D23" w:rsidR="001F3771" w:rsidRPr="008504C7" w:rsidRDefault="001F3771" w:rsidP="008504C7">
      <w:pPr>
        <w:pStyle w:val="Nadpis2"/>
        <w:rPr>
          <w:lang w:val="cs-CZ" w:eastAsia="en-US"/>
        </w:rPr>
      </w:pPr>
      <w:r w:rsidRPr="001F3771">
        <w:rPr>
          <w:lang w:val="cs-CZ" w:eastAsia="en-US"/>
        </w:rPr>
        <w:t xml:space="preserve">Prodávající deklaruje záruku za jakost Předmětu koupě po dobu </w:t>
      </w:r>
      <w:r w:rsidR="00FC6F36">
        <w:rPr>
          <w:lang w:val="cs-CZ" w:eastAsia="en-US"/>
        </w:rPr>
        <w:t>2</w:t>
      </w:r>
      <w:r w:rsidR="00B7331D">
        <w:rPr>
          <w:lang w:val="cs-CZ" w:eastAsia="en-US"/>
        </w:rPr>
        <w:t xml:space="preserve"> let. </w:t>
      </w:r>
      <w:r w:rsidRPr="001F3771">
        <w:rPr>
          <w:lang w:val="cs-CZ" w:eastAsia="en-US"/>
        </w:rPr>
        <w:t xml:space="preserve"> Záruční doba počíná běžet dne</w:t>
      </w:r>
      <w:r w:rsidR="00667586">
        <w:rPr>
          <w:lang w:val="cs-CZ" w:eastAsia="en-US"/>
        </w:rPr>
        <w:t>m</w:t>
      </w:r>
      <w:r w:rsidRPr="001F3771">
        <w:rPr>
          <w:lang w:val="cs-CZ" w:eastAsia="en-US"/>
        </w:rPr>
        <w:t xml:space="preserve"> podpisu předávacího protokolu oběma Stranami. Prodávající se zavazuje, že vady, které se vyskytnou v záruční době, bezplatně a ve lhůtách stanovených to</w:t>
      </w:r>
      <w:r w:rsidR="008504C7">
        <w:rPr>
          <w:lang w:val="cs-CZ" w:eastAsia="en-US"/>
        </w:rPr>
        <w:t>uto Smlouvou odstraní</w:t>
      </w:r>
      <w:r w:rsidRPr="008504C7">
        <w:rPr>
          <w:snapToGrid w:val="0"/>
          <w:lang w:val="cs-CZ" w:eastAsia="en-US"/>
        </w:rPr>
        <w:t xml:space="preserve">Zjistí-li Kupující vadu </w:t>
      </w:r>
      <w:r w:rsidRPr="008504C7">
        <w:rPr>
          <w:lang w:val="cs-CZ" w:eastAsia="en-US"/>
        </w:rPr>
        <w:t>Předmětu koupě</w:t>
      </w:r>
      <w:r w:rsidRPr="008504C7">
        <w:rPr>
          <w:snapToGrid w:val="0"/>
          <w:lang w:val="cs-CZ" w:eastAsia="en-US"/>
        </w:rPr>
        <w:t xml:space="preserve"> v době trvání záruční doby, oznámí tuto skutečnost bez zbytečného odkladu Prodávajícímu.</w:t>
      </w:r>
      <w:r w:rsidRPr="008504C7">
        <w:rPr>
          <w:sz w:val="20"/>
          <w:szCs w:val="20"/>
          <w:lang w:val="cs-CZ" w:eastAsia="en-US"/>
        </w:rPr>
        <w:t xml:space="preserve"> </w:t>
      </w:r>
      <w:r w:rsidRPr="008504C7">
        <w:rPr>
          <w:szCs w:val="20"/>
          <w:lang w:val="cs-CZ" w:eastAsia="en-US"/>
        </w:rPr>
        <w:t>Vady lze oznámit nejpozději v poslední den záruční doby.</w:t>
      </w:r>
    </w:p>
    <w:p w14:paraId="74E8BCC5" w14:textId="03122F32" w:rsidR="001F3771" w:rsidRPr="001F3771" w:rsidRDefault="001F3771" w:rsidP="001F3771">
      <w:pPr>
        <w:pStyle w:val="Nadpis2"/>
        <w:rPr>
          <w:lang w:val="cs-CZ" w:eastAsia="en-US"/>
        </w:rPr>
      </w:pPr>
      <w:r w:rsidRPr="001F3771">
        <w:rPr>
          <w:lang w:val="cs-CZ" w:eastAsia="en-US"/>
        </w:rPr>
        <w:lastRenderedPageBreak/>
        <w:t xml:space="preserve">Kupující oznamuje vady písemně nebo prostřednictvím emailové zprávy. Prodávající bude přijímat oznámení vad na emailové adrese </w:t>
      </w:r>
      <w:hyperlink r:id="rId9" w:history="1">
        <w:r w:rsidR="00686A99" w:rsidRPr="00393B5B">
          <w:rPr>
            <w:rStyle w:val="Hypertextovodkaz"/>
            <w:lang w:val="cs-CZ" w:eastAsia="en-US"/>
          </w:rPr>
          <w:t>info@tesort.cz</w:t>
        </w:r>
      </w:hyperlink>
      <w:r w:rsidR="00686A99">
        <w:rPr>
          <w:lang w:val="cs-CZ" w:eastAsia="en-US"/>
        </w:rPr>
        <w:t xml:space="preserve"> .</w:t>
      </w:r>
      <w:r w:rsidR="000956F9" w:rsidRPr="000956F9">
        <w:rPr>
          <w:kern w:val="0"/>
          <w:lang w:val="cs-CZ" w:eastAsia="en-US"/>
        </w:rPr>
        <w:t xml:space="preserve"> </w:t>
      </w:r>
      <w:r w:rsidR="000956F9" w:rsidRPr="000956F9">
        <w:rPr>
          <w:lang w:val="cs-CZ" w:eastAsia="en-US"/>
        </w:rPr>
        <w:t>V oznámení Kupující uvede popis vady.</w:t>
      </w:r>
    </w:p>
    <w:p w14:paraId="1F9ECCC0" w14:textId="657ECEAB" w:rsidR="001F3771" w:rsidRPr="001F3771" w:rsidRDefault="001F3771" w:rsidP="001F3771">
      <w:pPr>
        <w:pStyle w:val="Nadpis2"/>
        <w:rPr>
          <w:lang w:val="cs-CZ" w:eastAsia="en-US"/>
        </w:rPr>
      </w:pPr>
      <w:r w:rsidRPr="001F3771">
        <w:rPr>
          <w:lang w:val="cs-CZ" w:eastAsia="en-US"/>
        </w:rPr>
        <w:t>Prodávající se zavazuje</w:t>
      </w:r>
      <w:r w:rsidR="001B1C29">
        <w:rPr>
          <w:lang w:val="cs-CZ" w:eastAsia="en-US"/>
        </w:rPr>
        <w:t xml:space="preserve">, že vadu </w:t>
      </w:r>
      <w:r w:rsidR="006F6A67">
        <w:rPr>
          <w:lang w:val="cs-CZ" w:eastAsia="en-US"/>
        </w:rPr>
        <w:t xml:space="preserve">odstraní do 5 ti pracovních dnů od okamžiku oznámení </w:t>
      </w:r>
      <w:r w:rsidR="00F95ADA">
        <w:rPr>
          <w:lang w:val="cs-CZ" w:eastAsia="en-US"/>
        </w:rPr>
        <w:t xml:space="preserve">vady Kupujícím </w:t>
      </w:r>
      <w:r w:rsidR="006F6A67">
        <w:rPr>
          <w:lang w:val="cs-CZ" w:eastAsia="en-US"/>
        </w:rPr>
        <w:t xml:space="preserve">dle čl. 6.2 této Smlouvy. </w:t>
      </w:r>
      <w:r w:rsidRPr="001F3771">
        <w:rPr>
          <w:lang w:val="cs-CZ" w:eastAsia="en-US"/>
        </w:rPr>
        <w:t xml:space="preserve"> </w:t>
      </w:r>
    </w:p>
    <w:p w14:paraId="68F2FADF" w14:textId="77777777" w:rsidR="001F3771" w:rsidRPr="001F3771" w:rsidRDefault="001F3771" w:rsidP="001F3771">
      <w:pPr>
        <w:pStyle w:val="Nadpis2"/>
        <w:rPr>
          <w:lang w:val="cs-CZ" w:eastAsia="en-US"/>
        </w:rPr>
      </w:pPr>
      <w:r w:rsidRPr="001F3771">
        <w:rPr>
          <w:lang w:val="cs-CZ" w:eastAsia="en-US"/>
        </w:rPr>
        <w:t>O odstranění oznámené vady sepíší Strany protokol, ve kterém popíší vadu a potvrdí její odstranění. O dobu, která uplyne ode dne oznámení vady do dne odstranění vady, se prodlužuje záruční doba.</w:t>
      </w:r>
    </w:p>
    <w:p w14:paraId="4C8F3EDD" w14:textId="77777777" w:rsidR="001F3771" w:rsidRPr="001F3771" w:rsidRDefault="001F3771" w:rsidP="001F3771">
      <w:pPr>
        <w:pStyle w:val="Nadpis1"/>
        <w:rPr>
          <w:lang w:val="cs-CZ" w:eastAsia="en-US"/>
        </w:rPr>
      </w:pPr>
      <w:r w:rsidRPr="001F3771">
        <w:rPr>
          <w:lang w:val="cs-CZ" w:eastAsia="en-US"/>
        </w:rPr>
        <w:t>sankce</w:t>
      </w:r>
    </w:p>
    <w:p w14:paraId="2E6B75CF" w14:textId="0F368310" w:rsidR="001F3771" w:rsidRPr="001F3771" w:rsidRDefault="001F3771" w:rsidP="001F3771">
      <w:pPr>
        <w:pStyle w:val="Nadpis2"/>
        <w:rPr>
          <w:lang w:val="cs-CZ" w:eastAsia="en-US"/>
        </w:rPr>
      </w:pPr>
      <w:r w:rsidRPr="001F3771">
        <w:rPr>
          <w:lang w:val="cs-CZ" w:eastAsia="en-US"/>
        </w:rPr>
        <w:t>V případě, že se Prodávající ocitne v prodlení s</w:t>
      </w:r>
      <w:r w:rsidR="002E4741">
        <w:rPr>
          <w:lang w:val="cs-CZ" w:eastAsia="en-US"/>
        </w:rPr>
        <w:t xml:space="preserve"> </w:t>
      </w:r>
      <w:r w:rsidRPr="001F3771">
        <w:rPr>
          <w:lang w:val="cs-CZ" w:eastAsia="en-US"/>
        </w:rPr>
        <w:t xml:space="preserve"> dodáním </w:t>
      </w:r>
      <w:r w:rsidR="00FB16DA">
        <w:rPr>
          <w:lang w:val="cs-CZ" w:eastAsia="en-US"/>
        </w:rPr>
        <w:t xml:space="preserve"> </w:t>
      </w:r>
      <w:r w:rsidRPr="001F3771">
        <w:rPr>
          <w:lang w:val="cs-CZ" w:eastAsia="en-US"/>
        </w:rPr>
        <w:t>Předmětu koupě</w:t>
      </w:r>
      <w:r w:rsidRPr="001F3771">
        <w:rPr>
          <w:snapToGrid w:val="0"/>
          <w:lang w:val="cs-CZ" w:eastAsia="en-US"/>
        </w:rPr>
        <w:t xml:space="preserve"> včetně splnění všech souvisejících povinností, tj. poruší povinnost poskytnout plnění podle této Smlouvy řádně a včas, uhradí Kupujícímu smluvní pokutu ve výši 0,1% z Kupní ceny</w:t>
      </w:r>
      <w:r w:rsidR="00FB16DA">
        <w:rPr>
          <w:snapToGrid w:val="0"/>
          <w:lang w:val="cs-CZ" w:eastAsia="en-US"/>
        </w:rPr>
        <w:t xml:space="preserve">  </w:t>
      </w:r>
      <w:r w:rsidRPr="001F3771">
        <w:rPr>
          <w:snapToGrid w:val="0"/>
          <w:lang w:val="cs-CZ" w:eastAsia="en-US"/>
        </w:rPr>
        <w:t xml:space="preserve"> za každý započatý den prodlení</w:t>
      </w:r>
      <w:r w:rsidRPr="001F3771">
        <w:rPr>
          <w:lang w:val="cs-CZ" w:eastAsia="en-US"/>
        </w:rPr>
        <w:t>.</w:t>
      </w:r>
    </w:p>
    <w:p w14:paraId="6B9351A6" w14:textId="394EB1DD" w:rsidR="001F3771" w:rsidRPr="001F3771" w:rsidRDefault="001F3771" w:rsidP="001F3771">
      <w:pPr>
        <w:pStyle w:val="Nadpis2"/>
        <w:rPr>
          <w:lang w:val="cs-CZ" w:eastAsia="en-US"/>
        </w:rPr>
      </w:pPr>
      <w:r w:rsidRPr="001F3771">
        <w:rPr>
          <w:lang w:val="cs-CZ" w:eastAsia="en-US"/>
        </w:rPr>
        <w:t>V případě prodlení Prodávajícího s odstraněním vady</w:t>
      </w:r>
      <w:r w:rsidR="006E17E4">
        <w:rPr>
          <w:lang w:val="cs-CZ" w:eastAsia="en-US"/>
        </w:rPr>
        <w:t xml:space="preserve"> </w:t>
      </w:r>
      <w:r w:rsidR="00A6771A">
        <w:rPr>
          <w:lang w:val="cs-CZ" w:eastAsia="en-US"/>
        </w:rPr>
        <w:t xml:space="preserve"> Předmětu  koupě </w:t>
      </w:r>
      <w:r w:rsidR="006E17E4">
        <w:rPr>
          <w:lang w:val="cs-CZ" w:eastAsia="en-US"/>
        </w:rPr>
        <w:t xml:space="preserve"> </w:t>
      </w:r>
      <w:r w:rsidR="00A6771A">
        <w:rPr>
          <w:lang w:val="cs-CZ" w:eastAsia="en-US"/>
        </w:rPr>
        <w:t xml:space="preserve">ve lhůtě uvedené v čl. 6.3 této Smlouvy </w:t>
      </w:r>
      <w:r w:rsidRPr="001F3771">
        <w:rPr>
          <w:lang w:val="cs-CZ" w:eastAsia="en-US"/>
        </w:rPr>
        <w:t xml:space="preserve">oznámené v záruční době, uhradí Prodávající Kupujícímu smluvní pokutu ve výši 0,05% z </w:t>
      </w:r>
      <w:r w:rsidR="002E4741">
        <w:rPr>
          <w:lang w:val="cs-CZ" w:eastAsia="en-US"/>
        </w:rPr>
        <w:t xml:space="preserve"> </w:t>
      </w:r>
      <w:r w:rsidRPr="001F3771">
        <w:rPr>
          <w:lang w:val="cs-CZ" w:eastAsia="en-US"/>
        </w:rPr>
        <w:t>Kupní ceny</w:t>
      </w:r>
      <w:r w:rsidR="006E17E4">
        <w:rPr>
          <w:lang w:val="cs-CZ" w:eastAsia="en-US"/>
        </w:rPr>
        <w:t xml:space="preserve"> </w:t>
      </w:r>
      <w:r w:rsidRPr="001F3771">
        <w:rPr>
          <w:lang w:val="cs-CZ" w:eastAsia="en-US"/>
        </w:rPr>
        <w:t xml:space="preserve"> za každý i započatý den prodlení.</w:t>
      </w:r>
    </w:p>
    <w:p w14:paraId="0DB04A23" w14:textId="77777777" w:rsidR="001F3771" w:rsidRPr="001F3771" w:rsidRDefault="001F3771" w:rsidP="001F3771">
      <w:pPr>
        <w:pStyle w:val="Nadpis2"/>
        <w:rPr>
          <w:lang w:val="cs-CZ" w:eastAsia="en-US"/>
        </w:rPr>
      </w:pPr>
      <w:r w:rsidRPr="001F3771">
        <w:rPr>
          <w:lang w:val="cs-CZ" w:eastAsia="en-US"/>
        </w:rPr>
        <w:t xml:space="preserve">Smluvní pokuty je Prodávající povinen uhradit do patnácti (15) dnů ode dne, kdy mu Kupující oznámil, že nároky ze smluvních pokut uplatňuje. Uhrazením smluvní pokuty není dotčeno právo Kupujícího na náhradu případné škody, a to i v rozsahu, ve kterém tato škoda bude převyšovat smluvní pokutu. </w:t>
      </w:r>
    </w:p>
    <w:p w14:paraId="3F18EBB8" w14:textId="77777777" w:rsidR="001F3771" w:rsidRPr="001F3771" w:rsidRDefault="001F3771" w:rsidP="001F3771">
      <w:pPr>
        <w:pStyle w:val="Nadpis2"/>
        <w:rPr>
          <w:lang w:val="cs-CZ" w:eastAsia="en-US"/>
        </w:rPr>
      </w:pPr>
      <w:r w:rsidRPr="001F3771">
        <w:rPr>
          <w:lang w:val="cs-CZ" w:eastAsia="en-US"/>
        </w:rPr>
        <w:t>Kupující je oprávněn jednostranně započíst pohledávky ze smluvních pokut proti pohledávce Prodávajícího na zaplacení Kupní ceny.</w:t>
      </w:r>
    </w:p>
    <w:p w14:paraId="3A17C4DD" w14:textId="77777777" w:rsidR="001F3771" w:rsidRPr="001F3771" w:rsidRDefault="001F3771" w:rsidP="001F3771">
      <w:pPr>
        <w:pStyle w:val="Nadpis1"/>
        <w:rPr>
          <w:lang w:val="cs-CZ" w:eastAsia="en-US"/>
        </w:rPr>
      </w:pPr>
      <w:r w:rsidRPr="001F3771">
        <w:rPr>
          <w:lang w:val="cs-CZ" w:eastAsia="en-US"/>
        </w:rPr>
        <w:t>Odstoupení</w:t>
      </w:r>
    </w:p>
    <w:p w14:paraId="3CE83604" w14:textId="77777777" w:rsidR="001F3771" w:rsidRPr="001F3771" w:rsidRDefault="001F3771" w:rsidP="001F3771">
      <w:pPr>
        <w:pStyle w:val="Nadpis2"/>
        <w:rPr>
          <w:lang w:val="cs-CZ" w:eastAsia="en-US"/>
        </w:rPr>
      </w:pPr>
      <w:r w:rsidRPr="001F3771">
        <w:rPr>
          <w:lang w:val="cs-CZ" w:eastAsia="en-US"/>
        </w:rPr>
        <w:t xml:space="preserve">Kupující je oprávněn od Smlouvy odstoupit bez jakýchkoliv sankcí, nastane-li některá z níže uvedených skutečností: </w:t>
      </w:r>
    </w:p>
    <w:p w14:paraId="336D083A" w14:textId="77777777" w:rsidR="001F3771" w:rsidRPr="001F3771" w:rsidRDefault="001F3771" w:rsidP="001F3771">
      <w:pPr>
        <w:pStyle w:val="Nadpis4"/>
        <w:rPr>
          <w:lang w:val="cs-CZ" w:eastAsia="en-US"/>
        </w:rPr>
      </w:pPr>
      <w:r w:rsidRPr="001F3771">
        <w:rPr>
          <w:lang w:val="cs-CZ" w:eastAsia="en-US"/>
        </w:rPr>
        <w:t>výdaje nebo část výdajů, které na základě této Smlouvy vzniknou, poskytovatel dotace případně jiný kontrolní subjekt, označí za nezpůsobilé</w:t>
      </w:r>
      <w:r w:rsidRPr="000956F9">
        <w:rPr>
          <w:lang w:val="cs-CZ" w:eastAsia="en-US"/>
        </w:rPr>
        <w:t>;</w:t>
      </w:r>
      <w:r w:rsidRPr="001F3771">
        <w:rPr>
          <w:lang w:val="cs-CZ" w:eastAsia="en-US"/>
        </w:rPr>
        <w:t xml:space="preserve"> </w:t>
      </w:r>
    </w:p>
    <w:p w14:paraId="6B995FB0" w14:textId="42AB7A15" w:rsidR="000956F9" w:rsidRDefault="000956F9" w:rsidP="001F3771">
      <w:pPr>
        <w:pStyle w:val="Nadpis4"/>
        <w:rPr>
          <w:lang w:val="cs-CZ" w:eastAsia="en-US"/>
        </w:rPr>
      </w:pPr>
      <w:r>
        <w:rPr>
          <w:lang w:val="cs-CZ" w:eastAsia="en-US"/>
        </w:rPr>
        <w:t>Prodávající se ocitne v prodlení s dodáním Předmětu koupě</w:t>
      </w:r>
      <w:r w:rsidR="009B1A6B">
        <w:rPr>
          <w:lang w:val="cs-CZ" w:eastAsia="en-US"/>
        </w:rPr>
        <w:t xml:space="preserve"> </w:t>
      </w:r>
      <w:r>
        <w:rPr>
          <w:lang w:val="cs-CZ" w:eastAsia="en-US"/>
        </w:rPr>
        <w:t>a toto prod</w:t>
      </w:r>
      <w:r w:rsidR="002E4741">
        <w:rPr>
          <w:lang w:val="cs-CZ" w:eastAsia="en-US"/>
        </w:rPr>
        <w:t>lení trvá déle jak dva (2) týdny</w:t>
      </w:r>
      <w:r w:rsidR="005703EA">
        <w:rPr>
          <w:lang w:val="cs-CZ" w:eastAsia="en-US"/>
        </w:rPr>
        <w:t>-</w:t>
      </w:r>
      <w:r w:rsidRPr="000956F9">
        <w:rPr>
          <w:lang w:val="cs-CZ" w:eastAsia="en-US"/>
        </w:rPr>
        <w:t>;</w:t>
      </w:r>
    </w:p>
    <w:p w14:paraId="78E16B90" w14:textId="77777777" w:rsidR="001F3771" w:rsidRPr="001F3771" w:rsidRDefault="001F3771" w:rsidP="001F3771">
      <w:pPr>
        <w:pStyle w:val="Nadpis4"/>
        <w:rPr>
          <w:lang w:val="cs-CZ" w:eastAsia="en-US"/>
        </w:rPr>
      </w:pPr>
      <w:r w:rsidRPr="001F3771">
        <w:rPr>
          <w:lang w:val="cs-CZ" w:eastAsia="en-US"/>
        </w:rPr>
        <w:t>Kupujícímu bude odňata finanční dotace k realizaci Projektu</w:t>
      </w:r>
      <w:r w:rsidRPr="000956F9">
        <w:rPr>
          <w:lang w:val="es-ES_tradnl" w:eastAsia="en-US"/>
        </w:rPr>
        <w:t>;</w:t>
      </w:r>
    </w:p>
    <w:p w14:paraId="7AE872FD" w14:textId="77777777" w:rsidR="001F3771" w:rsidRPr="001F3771" w:rsidRDefault="001F3771" w:rsidP="001F3771">
      <w:pPr>
        <w:pStyle w:val="Nadpis4"/>
        <w:rPr>
          <w:lang w:val="cs-CZ" w:eastAsia="en-US"/>
        </w:rPr>
      </w:pPr>
      <w:r w:rsidRPr="001F3771">
        <w:rPr>
          <w:lang w:val="cs-CZ" w:eastAsia="en-US"/>
        </w:rPr>
        <w:t>proti Prodávajícímu bude zahájeno insolvenční řízení</w:t>
      </w:r>
      <w:r w:rsidRPr="00F744A8">
        <w:rPr>
          <w:lang w:val="es-ES_tradnl" w:eastAsia="en-US"/>
        </w:rPr>
        <w:t>; nebo</w:t>
      </w:r>
    </w:p>
    <w:p w14:paraId="42904188" w14:textId="4BDD1320" w:rsidR="001F3771" w:rsidRPr="001F3771" w:rsidRDefault="001F3771" w:rsidP="001F3771">
      <w:pPr>
        <w:pStyle w:val="Nadpis4"/>
        <w:rPr>
          <w:lang w:val="cs-CZ" w:eastAsia="en-US"/>
        </w:rPr>
      </w:pPr>
      <w:r w:rsidRPr="001F3771">
        <w:rPr>
          <w:lang w:val="cs-CZ" w:eastAsia="en-US"/>
        </w:rPr>
        <w:t>vyjde-li najevo, že Prodáv</w:t>
      </w:r>
      <w:r w:rsidR="001F40A5">
        <w:rPr>
          <w:lang w:val="cs-CZ" w:eastAsia="en-US"/>
        </w:rPr>
        <w:t>ající uvedl ve své nabídce pro V</w:t>
      </w:r>
      <w:r w:rsidRPr="001F3771">
        <w:rPr>
          <w:lang w:val="cs-CZ" w:eastAsia="en-US"/>
        </w:rPr>
        <w:t>eřejnou zakázku informace nebo doklady, které neodpovídají skutečnosti a které měly nebo mohly mít vliv na výsledek výběrového řízení, které vedlo k uzavření této Smlouvy.</w:t>
      </w:r>
    </w:p>
    <w:p w14:paraId="332ECE5B" w14:textId="77777777" w:rsidR="001F3771" w:rsidRPr="001F3771" w:rsidRDefault="001F3771" w:rsidP="001F3771">
      <w:pPr>
        <w:pStyle w:val="Nadpis1"/>
        <w:rPr>
          <w:lang w:val="cs-CZ" w:eastAsia="en-US"/>
        </w:rPr>
      </w:pPr>
      <w:r w:rsidRPr="001F3771">
        <w:rPr>
          <w:lang w:val="cs-CZ" w:eastAsia="en-US"/>
        </w:rPr>
        <w:lastRenderedPageBreak/>
        <w:t>Zvláštní ustanovení</w:t>
      </w:r>
    </w:p>
    <w:p w14:paraId="25AF4BA2" w14:textId="3529209D" w:rsidR="001F3771" w:rsidRPr="001F3771" w:rsidRDefault="001F3771" w:rsidP="001F3771">
      <w:pPr>
        <w:widowControl w:val="0"/>
        <w:spacing w:line="276" w:lineRule="auto"/>
        <w:outlineLvl w:val="1"/>
        <w:rPr>
          <w:rFonts w:eastAsia="MS Gothic"/>
          <w:bCs/>
          <w:szCs w:val="26"/>
          <w:lang w:val="cs-CZ" w:eastAsia="en-US"/>
        </w:rPr>
      </w:pPr>
      <w:r w:rsidRPr="001F3771">
        <w:rPr>
          <w:rFonts w:eastAsia="MS Gothic"/>
          <w:bCs/>
          <w:szCs w:val="26"/>
          <w:lang w:val="cs-CZ" w:eastAsia="en-US"/>
        </w:rPr>
        <w:t>Prodávající bere na vědomí, že je osobou povinnou spolupůsobit při výkonu finanční kontroly ve smyslu § 2 písm. e) zákona č. 320/2001 Sb., o finanční kontrole ve veřejné správě a o změně některých zákonů a zavazuje se poskytnout řídícímu orgánu Operačního programu Výzkum</w:t>
      </w:r>
      <w:r w:rsidR="00B64EB8">
        <w:rPr>
          <w:rFonts w:eastAsia="MS Gothic"/>
          <w:bCs/>
          <w:szCs w:val="26"/>
          <w:lang w:val="cs-CZ" w:eastAsia="en-US"/>
        </w:rPr>
        <w:t>,</w:t>
      </w:r>
      <w:r w:rsidRPr="001F3771">
        <w:rPr>
          <w:rFonts w:eastAsia="MS Gothic"/>
          <w:bCs/>
          <w:szCs w:val="26"/>
          <w:lang w:val="cs-CZ" w:eastAsia="en-US"/>
        </w:rPr>
        <w:t xml:space="preserve"> vývoj</w:t>
      </w:r>
      <w:r w:rsidR="00B64EB8">
        <w:rPr>
          <w:rFonts w:eastAsia="MS Gothic"/>
          <w:bCs/>
          <w:szCs w:val="26"/>
          <w:lang w:val="cs-CZ" w:eastAsia="en-US"/>
        </w:rPr>
        <w:t xml:space="preserve"> a vzdělávání </w:t>
      </w:r>
      <w:r w:rsidRPr="001F3771">
        <w:rPr>
          <w:rFonts w:eastAsia="MS Gothic"/>
          <w:bCs/>
          <w:szCs w:val="26"/>
          <w:lang w:val="cs-CZ" w:eastAsia="en-US"/>
        </w:rPr>
        <w:t>či jiným kontrolním orgánům přístup ke všem částem nabídek, smluv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Prodávající je povinen zajistit, aby kontrole ve výše uvedeném rozsahu byli povinni se podrobit i všichni jeho případní subdodavatelé. Možnost kontroly musí být zachována až do roku 2021.</w:t>
      </w:r>
    </w:p>
    <w:p w14:paraId="50F53FC5" w14:textId="77777777" w:rsidR="001F3771" w:rsidRPr="001F3771" w:rsidRDefault="001F3771" w:rsidP="001F3771">
      <w:pPr>
        <w:pStyle w:val="Nadpis1"/>
        <w:rPr>
          <w:lang w:val="cs-CZ" w:eastAsia="en-US"/>
        </w:rPr>
      </w:pPr>
      <w:r w:rsidRPr="001F3771">
        <w:rPr>
          <w:lang w:val="cs-CZ" w:eastAsia="en-US"/>
        </w:rPr>
        <w:t>Závěrečná ustanovení</w:t>
      </w:r>
    </w:p>
    <w:p w14:paraId="6B9C5210" w14:textId="77777777" w:rsidR="001F3771" w:rsidRPr="001F3771" w:rsidRDefault="001F3771" w:rsidP="001F3771">
      <w:pPr>
        <w:pStyle w:val="Nadpis2"/>
        <w:rPr>
          <w:lang w:val="cs-CZ" w:eastAsia="en-US"/>
        </w:rPr>
      </w:pPr>
      <w:r w:rsidRPr="001F3771">
        <w:rPr>
          <w:lang w:val="cs-CZ" w:eastAsia="en-US"/>
        </w:rPr>
        <w:t>Tato Smlouva byla uzavřena podle § 2079 a násl. zákona č. 89/2012 Sb., občanský zákoník (dále jen „</w:t>
      </w:r>
      <w:r w:rsidRPr="001F3771">
        <w:rPr>
          <w:b/>
          <w:lang w:val="cs-CZ" w:eastAsia="en-US"/>
        </w:rPr>
        <w:t>Občanský zákoník</w:t>
      </w:r>
      <w:r w:rsidRPr="001F3771">
        <w:rPr>
          <w:lang w:val="cs-CZ" w:eastAsia="en-US"/>
        </w:rPr>
        <w:t>“). Tato Smlouva se řídí právním řádem České republiky, zejména Občanským zákoníkem.</w:t>
      </w:r>
    </w:p>
    <w:p w14:paraId="6705266C" w14:textId="77777777" w:rsidR="001F3771" w:rsidRPr="001F3771" w:rsidRDefault="001F3771" w:rsidP="001F3771">
      <w:pPr>
        <w:pStyle w:val="Nadpis2"/>
        <w:rPr>
          <w:lang w:val="cs-CZ" w:eastAsia="en-US"/>
        </w:rPr>
      </w:pPr>
      <w:r w:rsidRPr="001F3771">
        <w:rPr>
          <w:lang w:val="cs-CZ" w:eastAsia="en-US"/>
        </w:rPr>
        <w:t xml:space="preserve">Strany vylučují použití ustanovení § 1925, § 2050 a § 2126 Občanského zákoníku. Prodávající na sebe bere nebezpečí změny okolností ve smyslu ustanovení § 1765 Občanského zákoníku. </w:t>
      </w:r>
    </w:p>
    <w:p w14:paraId="4B9FEBC1" w14:textId="77777777" w:rsidR="001F3771" w:rsidRPr="001F3771" w:rsidRDefault="001F3771" w:rsidP="001F3771">
      <w:pPr>
        <w:pStyle w:val="Nadpis2"/>
        <w:rPr>
          <w:lang w:val="cs-CZ" w:eastAsia="en-US"/>
        </w:rPr>
      </w:pPr>
      <w:r w:rsidRPr="001F3771">
        <w:rPr>
          <w:lang w:val="cs-CZ" w:eastAsia="en-US"/>
        </w:rPr>
        <w:t>Prodávající není oprávněn započíst jakoukoliv svou pohledávku, ani jakoukoliv pohledávku svého poddlužníka, za Kupujícím proti pohledávce Kupujícího za Prodávajícím. Prodávající není oprávněn postoupit pohledávku, která mu vznikne na základě této Smlouvy nebo v souvislosti s ní na třetí osobu. Prodávající není oprávněn postoupit práva a povinnosti z této Smlouvy ani z její části třetí osobě.</w:t>
      </w:r>
    </w:p>
    <w:p w14:paraId="512421E1" w14:textId="77777777" w:rsidR="001F3771" w:rsidRPr="001F3771" w:rsidRDefault="001F3771" w:rsidP="001F3771">
      <w:pPr>
        <w:pStyle w:val="Nadpis2"/>
        <w:rPr>
          <w:lang w:val="cs-CZ" w:eastAsia="en-US"/>
        </w:rPr>
      </w:pPr>
      <w:r w:rsidRPr="001F3771">
        <w:rPr>
          <w:lang w:val="cs-CZ" w:eastAsia="en-US"/>
        </w:rPr>
        <w:t>Veškeré změny či doplnění smlouvy lze učinit pouze písemně.</w:t>
      </w:r>
    </w:p>
    <w:p w14:paraId="72349B9D" w14:textId="77777777" w:rsidR="001F3771" w:rsidRPr="001F3771" w:rsidRDefault="001F3771" w:rsidP="001F3771">
      <w:pPr>
        <w:pStyle w:val="Nadpis2"/>
        <w:rPr>
          <w:lang w:val="cs-CZ" w:eastAsia="en-US"/>
        </w:rPr>
      </w:pPr>
      <w:r w:rsidRPr="001F3771">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účinné a přitom obsahově v maximální možné míře odpovídá původnímu neplatnému či neúčinnému ustanovení. </w:t>
      </w:r>
    </w:p>
    <w:p w14:paraId="6742BEEF" w14:textId="77777777" w:rsidR="001F3771" w:rsidRPr="001F3771" w:rsidRDefault="001F3771" w:rsidP="001F3771">
      <w:pPr>
        <w:pStyle w:val="Nadpis2"/>
        <w:rPr>
          <w:lang w:val="cs-CZ" w:eastAsia="en-US"/>
        </w:rPr>
      </w:pPr>
      <w:r w:rsidRPr="001F3771">
        <w:rPr>
          <w:lang w:val="cs-CZ" w:eastAsia="en-US"/>
        </w:rPr>
        <w:t>Tato Smlouva se vyhotovuje ve čtyřech (4) stejnopisech, přičemž každá ze Stran obdrží po dvou stejnopisech.</w:t>
      </w:r>
    </w:p>
    <w:p w14:paraId="06A3BC0E" w14:textId="7D53DF9A" w:rsidR="001F3771" w:rsidRPr="001F3771" w:rsidRDefault="001F3771" w:rsidP="001F3771">
      <w:pPr>
        <w:pStyle w:val="Nadpis2"/>
        <w:rPr>
          <w:lang w:val="cs-CZ" w:eastAsia="en-US"/>
        </w:rPr>
      </w:pPr>
      <w:r w:rsidRPr="001F3771">
        <w:rPr>
          <w:lang w:val="cs-CZ" w:eastAsia="en-US"/>
        </w:rPr>
        <w:t xml:space="preserve">Nedílnou součástí této Smlouvy je i </w:t>
      </w:r>
      <w:r w:rsidRPr="001F3771">
        <w:rPr>
          <w:u w:val="single"/>
          <w:lang w:val="cs-CZ" w:eastAsia="en-US"/>
        </w:rPr>
        <w:t>Příloha 1</w:t>
      </w:r>
      <w:r w:rsidRPr="001F3771">
        <w:rPr>
          <w:lang w:val="cs-CZ" w:eastAsia="en-US"/>
        </w:rPr>
        <w:t xml:space="preserve"> (</w:t>
      </w:r>
      <w:r w:rsidR="001F40A5">
        <w:rPr>
          <w:i/>
          <w:lang w:val="cs-CZ" w:eastAsia="en-US"/>
        </w:rPr>
        <w:t>Technická specifikace</w:t>
      </w:r>
      <w:r w:rsidRPr="001F3771">
        <w:rPr>
          <w:lang w:val="cs-CZ" w:eastAsia="en-US"/>
        </w:rPr>
        <w:t>).</w:t>
      </w:r>
    </w:p>
    <w:p w14:paraId="527227C5" w14:textId="77777777" w:rsidR="001F3771" w:rsidRPr="001F3771" w:rsidRDefault="001F3771" w:rsidP="001F3771">
      <w:pPr>
        <w:pStyle w:val="Nadpis2"/>
        <w:rPr>
          <w:lang w:val="cs-CZ" w:eastAsia="en-US"/>
        </w:rPr>
      </w:pPr>
      <w:r w:rsidRPr="001F3771">
        <w:rPr>
          <w:lang w:val="cs-CZ" w:eastAsia="en-US"/>
        </w:rPr>
        <w:t>Tato smlouva nabývá platnosti a účinnosti dnem jejího podpisu oběma Stranami.</w:t>
      </w:r>
    </w:p>
    <w:p w14:paraId="006CA3BC" w14:textId="77777777" w:rsidR="001F3771" w:rsidRPr="001F3771" w:rsidRDefault="001F3771" w:rsidP="001F3771">
      <w:pPr>
        <w:widowControl w:val="0"/>
        <w:spacing w:after="0" w:line="240" w:lineRule="auto"/>
        <w:ind w:left="709"/>
        <w:rPr>
          <w:rFonts w:eastAsia="Calibri"/>
          <w:lang w:val="cs-CZ" w:eastAsia="en-US"/>
        </w:rPr>
      </w:pPr>
    </w:p>
    <w:p w14:paraId="62D21DBD" w14:textId="77777777" w:rsidR="001F3771" w:rsidRPr="001F3771" w:rsidRDefault="001F3771" w:rsidP="001F3771">
      <w:pPr>
        <w:pageBreakBefore/>
        <w:widowControl w:val="0"/>
        <w:spacing w:after="60" w:line="276" w:lineRule="auto"/>
        <w:ind w:left="709" w:hanging="709"/>
        <w:rPr>
          <w:rFonts w:eastAsia="Calibri"/>
          <w:szCs w:val="20"/>
          <w:lang w:val="cs-CZ" w:eastAsia="en-US"/>
        </w:rPr>
      </w:pPr>
      <w:r w:rsidRPr="001F3771">
        <w:rPr>
          <w:rFonts w:eastAsia="Calibri"/>
          <w:b/>
          <w:caps/>
          <w:szCs w:val="20"/>
          <w:lang w:val="cs-CZ" w:eastAsia="en-US"/>
        </w:rPr>
        <w:lastRenderedPageBreak/>
        <w:t>Na důkaz čehož</w:t>
      </w:r>
      <w:r w:rsidRPr="001F3771">
        <w:rPr>
          <w:rFonts w:eastAsia="Calibri"/>
          <w:szCs w:val="20"/>
          <w:lang w:val="cs-CZ" w:eastAsia="en-US"/>
        </w:rPr>
        <w:t xml:space="preserve"> připojují Strany vlastnoruční podpisy:</w:t>
      </w:r>
    </w:p>
    <w:p w14:paraId="31CBCF94" w14:textId="77777777" w:rsidR="001F3771" w:rsidRPr="001F3771" w:rsidRDefault="001F3771" w:rsidP="001F3771">
      <w:pPr>
        <w:widowControl w:val="0"/>
        <w:spacing w:after="60" w:line="276" w:lineRule="auto"/>
        <w:ind w:left="709" w:hanging="709"/>
        <w:rPr>
          <w:rFonts w:eastAsia="Calibri"/>
          <w:szCs w:val="20"/>
          <w:lang w:val="cs-CZ" w:eastAsia="en-US"/>
        </w:rPr>
      </w:pPr>
    </w:p>
    <w:p w14:paraId="72E71FA1" w14:textId="143F2ABA" w:rsidR="001F3771" w:rsidRPr="001F3771" w:rsidRDefault="00DC43AA" w:rsidP="001F3771">
      <w:pPr>
        <w:widowControl w:val="0"/>
        <w:spacing w:after="60" w:line="276" w:lineRule="auto"/>
        <w:ind w:left="709" w:hanging="709"/>
        <w:rPr>
          <w:rFonts w:eastAsia="Calibri"/>
          <w:b/>
          <w:szCs w:val="20"/>
          <w:lang w:val="cs-CZ" w:eastAsia="en-US"/>
        </w:rPr>
      </w:pPr>
      <w:r>
        <w:rPr>
          <w:rFonts w:eastAsia="Calibri"/>
          <w:b/>
          <w:szCs w:val="20"/>
          <w:lang w:val="cs-CZ" w:eastAsia="en-US"/>
        </w:rPr>
        <w:t>Kupující</w:t>
      </w:r>
    </w:p>
    <w:p w14:paraId="27B54C8A"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28EAAFA2" w14:textId="77777777" w:rsidTr="004E492C">
        <w:tc>
          <w:tcPr>
            <w:tcW w:w="4322" w:type="dxa"/>
            <w:hideMark/>
          </w:tcPr>
          <w:p w14:paraId="714616EE"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14:paraId="6D02F42E" w14:textId="77777777" w:rsidTr="004E492C">
        <w:tc>
          <w:tcPr>
            <w:tcW w:w="4322" w:type="dxa"/>
            <w:hideMark/>
          </w:tcPr>
          <w:p w14:paraId="4E60A767" w14:textId="6064183C" w:rsidR="001F3771" w:rsidRPr="001F3771" w:rsidRDefault="001F3771" w:rsidP="00027872">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027872">
              <w:rPr>
                <w:rFonts w:ascii="Times New Roman" w:eastAsia="Calibri" w:hAnsi="Times New Roman"/>
                <w:szCs w:val="20"/>
                <w:lang w:val="cs-CZ" w:eastAsia="en-US"/>
              </w:rPr>
              <w:t>prof</w:t>
            </w:r>
            <w:r w:rsidRPr="001F3771">
              <w:rPr>
                <w:rFonts w:ascii="Times New Roman" w:eastAsia="Calibri" w:hAnsi="Times New Roman"/>
                <w:szCs w:val="20"/>
                <w:lang w:val="cs-CZ" w:eastAsia="en-US"/>
              </w:rPr>
              <w:t>. Jan Řídký, DrSc.</w:t>
            </w:r>
          </w:p>
        </w:tc>
      </w:tr>
      <w:tr w:rsidR="001F3771" w:rsidRPr="001F3771" w14:paraId="2D2C208F" w14:textId="77777777" w:rsidTr="004E492C">
        <w:tc>
          <w:tcPr>
            <w:tcW w:w="4322" w:type="dxa"/>
            <w:hideMark/>
          </w:tcPr>
          <w:p w14:paraId="255E79C8" w14:textId="1687DA9C" w:rsidR="001F3771" w:rsidRPr="001F3771" w:rsidRDefault="00027872" w:rsidP="001F3771">
            <w:pPr>
              <w:widowControl w:val="0"/>
              <w:spacing w:after="60" w:line="276" w:lineRule="auto"/>
              <w:ind w:left="709" w:hanging="709"/>
              <w:rPr>
                <w:rFonts w:ascii="Times New Roman" w:eastAsia="Calibri" w:hAnsi="Times New Roman"/>
                <w:szCs w:val="20"/>
                <w:lang w:val="cs-CZ" w:eastAsia="en-US"/>
              </w:rPr>
            </w:pPr>
            <w:r>
              <w:rPr>
                <w:rFonts w:ascii="Times New Roman" w:eastAsia="Calibri" w:hAnsi="Times New Roman"/>
                <w:szCs w:val="20"/>
                <w:lang w:val="cs-CZ" w:eastAsia="en-US"/>
              </w:rPr>
              <w:t>Funkce: ř</w:t>
            </w:r>
            <w:r w:rsidR="001F3771" w:rsidRPr="001F3771">
              <w:rPr>
                <w:rFonts w:ascii="Times New Roman" w:eastAsia="Calibri" w:hAnsi="Times New Roman"/>
                <w:szCs w:val="20"/>
                <w:lang w:val="cs-CZ" w:eastAsia="en-US"/>
              </w:rPr>
              <w:t>editel</w:t>
            </w:r>
          </w:p>
          <w:p w14:paraId="3472A4E1" w14:textId="56F4C22D"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r w:rsidR="00686A99">
              <w:rPr>
                <w:rFonts w:ascii="Times New Roman" w:eastAsia="Calibri" w:hAnsi="Times New Roman"/>
                <w:szCs w:val="20"/>
                <w:lang w:val="cs-CZ" w:eastAsia="en-US"/>
              </w:rPr>
              <w:t>31.3.2017</w:t>
            </w:r>
          </w:p>
        </w:tc>
      </w:tr>
    </w:tbl>
    <w:p w14:paraId="10E9D91B" w14:textId="77777777" w:rsidR="001F3771" w:rsidRPr="001F3771" w:rsidRDefault="001F3771" w:rsidP="001F3771">
      <w:pPr>
        <w:widowControl w:val="0"/>
        <w:spacing w:after="60" w:line="276" w:lineRule="auto"/>
        <w:ind w:left="0"/>
        <w:rPr>
          <w:rFonts w:eastAsia="Calibri"/>
          <w:szCs w:val="20"/>
          <w:lang w:val="cs-CZ" w:eastAsia="en-US"/>
        </w:rPr>
      </w:pPr>
    </w:p>
    <w:p w14:paraId="763A9B66" w14:textId="5D23B46D" w:rsidR="001F3771" w:rsidRPr="001F3771" w:rsidRDefault="00DC43AA" w:rsidP="001F3771">
      <w:pPr>
        <w:widowControl w:val="0"/>
        <w:spacing w:after="60" w:line="276" w:lineRule="auto"/>
        <w:ind w:left="709" w:hanging="709"/>
        <w:rPr>
          <w:rFonts w:eastAsia="Calibri"/>
          <w:b/>
          <w:szCs w:val="20"/>
          <w:lang w:val="cs-CZ" w:eastAsia="en-US"/>
        </w:rPr>
      </w:pPr>
      <w:r>
        <w:rPr>
          <w:rFonts w:eastAsia="Calibri"/>
          <w:b/>
          <w:szCs w:val="20"/>
          <w:lang w:val="cs-CZ" w:eastAsia="en-US"/>
        </w:rPr>
        <w:t>Prodávající</w:t>
      </w:r>
    </w:p>
    <w:p w14:paraId="416899E8"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46AACC29" w14:textId="77777777" w:rsidTr="004E492C">
        <w:tc>
          <w:tcPr>
            <w:tcW w:w="4322" w:type="dxa"/>
            <w:hideMark/>
          </w:tcPr>
          <w:p w14:paraId="64E52AE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14:paraId="0A59FCE8" w14:textId="77777777" w:rsidTr="004E492C">
        <w:tc>
          <w:tcPr>
            <w:tcW w:w="4322" w:type="dxa"/>
            <w:hideMark/>
          </w:tcPr>
          <w:p w14:paraId="2167133E" w14:textId="11288D1D"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686A99">
              <w:rPr>
                <w:rFonts w:ascii="Times New Roman" w:eastAsia="Calibri" w:hAnsi="Times New Roman"/>
                <w:szCs w:val="20"/>
                <w:lang w:val="cs-CZ" w:eastAsia="en-US"/>
              </w:rPr>
              <w:t>Vojtěch Šamšula</w:t>
            </w:r>
          </w:p>
        </w:tc>
      </w:tr>
      <w:tr w:rsidR="001F3771" w:rsidRPr="001F3771" w14:paraId="1FEEA549" w14:textId="77777777" w:rsidTr="004E492C">
        <w:tc>
          <w:tcPr>
            <w:tcW w:w="4322" w:type="dxa"/>
            <w:hideMark/>
          </w:tcPr>
          <w:p w14:paraId="3947F96B"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Funkce:</w:t>
            </w:r>
          </w:p>
          <w:p w14:paraId="19384D00" w14:textId="6BA93F78"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r w:rsidR="00686A99">
              <w:rPr>
                <w:rFonts w:ascii="Times New Roman" w:eastAsia="Calibri" w:hAnsi="Times New Roman"/>
                <w:szCs w:val="20"/>
                <w:lang w:val="cs-CZ" w:eastAsia="en-US"/>
              </w:rPr>
              <w:t xml:space="preserve"> 6.3.2017</w:t>
            </w:r>
          </w:p>
        </w:tc>
      </w:tr>
    </w:tbl>
    <w:p w14:paraId="2147A269" w14:textId="77777777" w:rsidR="001F3771" w:rsidRPr="001F3771" w:rsidRDefault="001F3771" w:rsidP="001F3771">
      <w:pPr>
        <w:widowControl w:val="0"/>
        <w:spacing w:after="60" w:line="276" w:lineRule="auto"/>
        <w:ind w:left="0"/>
        <w:rPr>
          <w:rFonts w:eastAsia="Calibri"/>
          <w:szCs w:val="20"/>
          <w:lang w:val="cs-CZ" w:eastAsia="en-US"/>
        </w:rPr>
      </w:pPr>
    </w:p>
    <w:p w14:paraId="542E5529" w14:textId="77777777" w:rsidR="001F3771" w:rsidRPr="001F3771" w:rsidRDefault="001F3771" w:rsidP="001F3771">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lastRenderedPageBreak/>
        <w:t>Příloha 1</w:t>
      </w:r>
    </w:p>
    <w:p w14:paraId="798370DF" w14:textId="692522A6" w:rsidR="001F3771" w:rsidRPr="006D695A" w:rsidRDefault="00840083" w:rsidP="006D695A">
      <w:pPr>
        <w:widowControl w:val="0"/>
        <w:spacing w:after="60" w:line="276" w:lineRule="auto"/>
        <w:ind w:left="0"/>
        <w:jc w:val="center"/>
        <w:rPr>
          <w:rFonts w:eastAsia="Calibri"/>
          <w:b/>
          <w:caps/>
          <w:szCs w:val="20"/>
          <w:lang w:val="cs-CZ" w:eastAsia="en-US"/>
        </w:rPr>
      </w:pPr>
      <w:r>
        <w:rPr>
          <w:rFonts w:eastAsia="Calibri"/>
          <w:b/>
          <w:caps/>
          <w:szCs w:val="20"/>
          <w:lang w:val="cs-CZ" w:eastAsia="en-US"/>
        </w:rPr>
        <w:t xml:space="preserve">technická </w:t>
      </w:r>
      <w:r w:rsidR="001F3771" w:rsidRPr="001F3771">
        <w:rPr>
          <w:rFonts w:eastAsia="Calibri"/>
          <w:b/>
          <w:caps/>
          <w:szCs w:val="20"/>
          <w:lang w:val="cs-CZ" w:eastAsia="en-US"/>
        </w:rPr>
        <w:t xml:space="preserve">Specifikace </w:t>
      </w:r>
    </w:p>
    <w:sectPr w:rsidR="001F3771" w:rsidRPr="006D695A" w:rsidSect="001F3771">
      <w:headerReference w:type="default" r:id="rId10"/>
      <w:footerReference w:type="default" r:id="rId11"/>
      <w:endnotePr>
        <w:numFmt w:val="lowerLetter"/>
      </w:endnotePr>
      <w:pgSz w:w="11906" w:h="16838" w:code="9"/>
      <w:pgMar w:top="1361" w:right="1701" w:bottom="1361" w:left="1701" w:header="1701" w:footer="0" w:gutter="0"/>
      <w:pgNumType w:start="1"/>
      <w:cols w:space="708"/>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919F5F" w15:done="0"/>
  <w15:commentEx w15:paraId="7454D658" w15:done="0"/>
  <w15:commentEx w15:paraId="62EBA71C" w15:done="0"/>
  <w15:commentEx w15:paraId="3DD82D13" w15:done="0"/>
  <w15:commentEx w15:paraId="449E62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63BD0" w14:textId="77777777" w:rsidR="00450C20" w:rsidRDefault="00450C20" w:rsidP="00B237C7">
      <w:r>
        <w:separator/>
      </w:r>
    </w:p>
  </w:endnote>
  <w:endnote w:type="continuationSeparator" w:id="0">
    <w:p w14:paraId="553D41CD" w14:textId="77777777" w:rsidR="00450C20" w:rsidRDefault="00450C20" w:rsidP="00B237C7">
      <w:r>
        <w:continuationSeparator/>
      </w:r>
    </w:p>
  </w:endnote>
  <w:endnote w:type="continuationNotice" w:id="1">
    <w:p w14:paraId="15BC6C9A" w14:textId="77777777" w:rsidR="00450C20" w:rsidRDefault="00450C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Raavi">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2904"/>
      <w:gridCol w:w="2911"/>
      <w:gridCol w:w="2905"/>
    </w:tblGrid>
    <w:tr w:rsidR="004E492C" w14:paraId="62A23342" w14:textId="77777777" w:rsidTr="00E55C24">
      <w:tc>
        <w:tcPr>
          <w:tcW w:w="3095" w:type="dxa"/>
          <w:vAlign w:val="center"/>
        </w:tcPr>
        <w:p w14:paraId="671890DC" w14:textId="77777777" w:rsidR="004E492C" w:rsidRDefault="004E492C" w:rsidP="00E55C24">
          <w:pPr>
            <w:pStyle w:val="Zpat"/>
            <w:ind w:left="0"/>
          </w:pPr>
        </w:p>
      </w:tc>
      <w:tc>
        <w:tcPr>
          <w:tcW w:w="3095" w:type="dxa"/>
          <w:vAlign w:val="center"/>
        </w:tcPr>
        <w:p w14:paraId="347A4068" w14:textId="77777777" w:rsidR="004E492C" w:rsidRPr="0099593C" w:rsidRDefault="004E492C" w:rsidP="00E55C24">
          <w:pPr>
            <w:pStyle w:val="Zpat"/>
            <w:ind w:left="0"/>
            <w:jc w:val="center"/>
            <w:rPr>
              <w:rStyle w:val="slostrnky"/>
            </w:rPr>
          </w:pPr>
          <w:r>
            <w:rPr>
              <w:rStyle w:val="slostrnky"/>
            </w:rPr>
            <w:t xml:space="preserve">- </w:t>
          </w:r>
          <w:r>
            <w:rPr>
              <w:rStyle w:val="slostrnky"/>
            </w:rPr>
            <w:fldChar w:fldCharType="begin"/>
          </w:r>
          <w:r>
            <w:rPr>
              <w:rStyle w:val="slostrnky"/>
            </w:rPr>
            <w:instrText xml:space="preserve"> PAGE  \* MERGEFORMAT </w:instrText>
          </w:r>
          <w:r>
            <w:rPr>
              <w:rStyle w:val="slostrnky"/>
            </w:rPr>
            <w:fldChar w:fldCharType="separate"/>
          </w:r>
          <w:r w:rsidR="003D6CA0">
            <w:rPr>
              <w:rStyle w:val="slostrnky"/>
              <w:noProof/>
            </w:rPr>
            <w:t>2</w:t>
          </w:r>
          <w:r>
            <w:rPr>
              <w:rStyle w:val="slostrnky"/>
            </w:rPr>
            <w:fldChar w:fldCharType="end"/>
          </w:r>
          <w:r>
            <w:rPr>
              <w:rStyle w:val="slostrnky"/>
            </w:rPr>
            <w:t xml:space="preserve"> -</w:t>
          </w:r>
        </w:p>
      </w:tc>
      <w:tc>
        <w:tcPr>
          <w:tcW w:w="3096" w:type="dxa"/>
          <w:vAlign w:val="center"/>
        </w:tcPr>
        <w:p w14:paraId="5105B29E" w14:textId="77777777" w:rsidR="004E492C" w:rsidRDefault="004E492C" w:rsidP="00E55C24">
          <w:pPr>
            <w:pStyle w:val="Zpat"/>
            <w:ind w:left="0"/>
            <w:jc w:val="right"/>
          </w:pPr>
        </w:p>
      </w:tc>
    </w:tr>
  </w:tbl>
  <w:p w14:paraId="03955F58" w14:textId="77777777" w:rsidR="004E492C" w:rsidRDefault="004E492C" w:rsidP="00B237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8B49C" w14:textId="77777777" w:rsidR="00450C20" w:rsidRDefault="00450C20" w:rsidP="00B237C7">
      <w:r>
        <w:separator/>
      </w:r>
    </w:p>
  </w:footnote>
  <w:footnote w:type="continuationSeparator" w:id="0">
    <w:p w14:paraId="11485087" w14:textId="77777777" w:rsidR="00450C20" w:rsidRDefault="00450C20" w:rsidP="00B237C7">
      <w:r>
        <w:continuationSeparator/>
      </w:r>
    </w:p>
  </w:footnote>
  <w:footnote w:type="continuationNotice" w:id="1">
    <w:p w14:paraId="7F1F5C07" w14:textId="77777777" w:rsidR="00450C20" w:rsidRDefault="00450C2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DDA99" w14:textId="4BCA8C6A" w:rsidR="004E492C" w:rsidRPr="001F3771" w:rsidRDefault="004E492C" w:rsidP="001F3771">
    <w:pPr>
      <w:pStyle w:val="Zhlav"/>
    </w:pPr>
    <w:r>
      <w:rPr>
        <w:noProof/>
        <w:lang w:val="cs-CZ" w:eastAsia="cs-CZ"/>
      </w:rPr>
      <w:drawing>
        <wp:anchor distT="0" distB="0" distL="114300" distR="114300" simplePos="0" relativeHeight="251659264" behindDoc="1" locked="0" layoutInCell="1" allowOverlap="1" wp14:anchorId="3479925B" wp14:editId="475BC485">
          <wp:simplePos x="0" y="0"/>
          <wp:positionH relativeFrom="column">
            <wp:posOffset>350520</wp:posOffset>
          </wp:positionH>
          <wp:positionV relativeFrom="paragraph">
            <wp:posOffset>-815340</wp:posOffset>
          </wp:positionV>
          <wp:extent cx="4876800" cy="815340"/>
          <wp:effectExtent l="0" t="0" r="0" b="3810"/>
          <wp:wrapNone/>
          <wp:docPr id="2" name="Picture 4"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1">
    <w:nsid w:val="05802467"/>
    <w:multiLevelType w:val="hybridMultilevel"/>
    <w:tmpl w:val="7584A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C547F9"/>
    <w:multiLevelType w:val="hybridMultilevel"/>
    <w:tmpl w:val="566A9D7E"/>
    <w:lvl w:ilvl="0" w:tplc="370C300A">
      <w:start w:val="4"/>
      <w:numFmt w:val="bullet"/>
      <w:lvlText w:val="-"/>
      <w:lvlJc w:val="left"/>
      <w:pPr>
        <w:ind w:left="984" w:hanging="360"/>
      </w:pPr>
      <w:rPr>
        <w:rFonts w:ascii="Times New Roman" w:eastAsia="Batang" w:hAnsi="Times New Roman" w:cs="Times New Roman"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3">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0E17376E"/>
    <w:multiLevelType w:val="hybridMultilevel"/>
    <w:tmpl w:val="7B5CE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6">
    <w:nsid w:val="19A05834"/>
    <w:multiLevelType w:val="hybridMultilevel"/>
    <w:tmpl w:val="15E69858"/>
    <w:lvl w:ilvl="0" w:tplc="FA6EE980">
      <w:start w:val="1"/>
      <w:numFmt w:val="decimal"/>
      <w:pStyle w:val="nadpis01"/>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A741D3F"/>
    <w:multiLevelType w:val="hybridMultilevel"/>
    <w:tmpl w:val="3BE8BBCE"/>
    <w:lvl w:ilvl="0" w:tplc="04050001">
      <w:start w:val="1"/>
      <w:numFmt w:val="bullet"/>
      <w:lvlText w:val=""/>
      <w:lvlJc w:val="left"/>
      <w:pPr>
        <w:tabs>
          <w:tab w:val="num" w:pos="1428"/>
        </w:tabs>
        <w:ind w:left="1428" w:hanging="360"/>
      </w:pPr>
      <w:rPr>
        <w:rFonts w:ascii="Symbol" w:hAnsi="Symbol" w:cs="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start w:val="1"/>
      <w:numFmt w:val="bullet"/>
      <w:lvlText w:val=""/>
      <w:lvlJc w:val="left"/>
      <w:pPr>
        <w:tabs>
          <w:tab w:val="num" w:pos="2868"/>
        </w:tabs>
        <w:ind w:left="2868" w:hanging="360"/>
      </w:pPr>
      <w:rPr>
        <w:rFonts w:ascii="Wingdings" w:hAnsi="Wingdings" w:cs="Wingdings" w:hint="default"/>
      </w:rPr>
    </w:lvl>
    <w:lvl w:ilvl="3" w:tplc="04050001">
      <w:start w:val="1"/>
      <w:numFmt w:val="bullet"/>
      <w:lvlText w:val=""/>
      <w:lvlJc w:val="left"/>
      <w:pPr>
        <w:tabs>
          <w:tab w:val="num" w:pos="3588"/>
        </w:tabs>
        <w:ind w:left="3588" w:hanging="360"/>
      </w:pPr>
      <w:rPr>
        <w:rFonts w:ascii="Symbol" w:hAnsi="Symbol" w:cs="Symbol" w:hint="default"/>
      </w:rPr>
    </w:lvl>
    <w:lvl w:ilvl="4" w:tplc="04050003">
      <w:start w:val="1"/>
      <w:numFmt w:val="bullet"/>
      <w:lvlText w:val="o"/>
      <w:lvlJc w:val="left"/>
      <w:pPr>
        <w:tabs>
          <w:tab w:val="num" w:pos="4308"/>
        </w:tabs>
        <w:ind w:left="4308" w:hanging="360"/>
      </w:pPr>
      <w:rPr>
        <w:rFonts w:ascii="Courier New" w:hAnsi="Courier New" w:cs="Courier New" w:hint="default"/>
      </w:rPr>
    </w:lvl>
    <w:lvl w:ilvl="5" w:tplc="04050005">
      <w:start w:val="1"/>
      <w:numFmt w:val="bullet"/>
      <w:lvlText w:val=""/>
      <w:lvlJc w:val="left"/>
      <w:pPr>
        <w:tabs>
          <w:tab w:val="num" w:pos="5028"/>
        </w:tabs>
        <w:ind w:left="5028" w:hanging="360"/>
      </w:pPr>
      <w:rPr>
        <w:rFonts w:ascii="Wingdings" w:hAnsi="Wingdings" w:cs="Wingdings" w:hint="default"/>
      </w:rPr>
    </w:lvl>
    <w:lvl w:ilvl="6" w:tplc="04050001">
      <w:start w:val="1"/>
      <w:numFmt w:val="bullet"/>
      <w:lvlText w:val=""/>
      <w:lvlJc w:val="left"/>
      <w:pPr>
        <w:tabs>
          <w:tab w:val="num" w:pos="5748"/>
        </w:tabs>
        <w:ind w:left="5748" w:hanging="360"/>
      </w:pPr>
      <w:rPr>
        <w:rFonts w:ascii="Symbol" w:hAnsi="Symbol" w:cs="Symbol" w:hint="default"/>
      </w:rPr>
    </w:lvl>
    <w:lvl w:ilvl="7" w:tplc="04050003">
      <w:start w:val="1"/>
      <w:numFmt w:val="bullet"/>
      <w:lvlText w:val="o"/>
      <w:lvlJc w:val="left"/>
      <w:pPr>
        <w:tabs>
          <w:tab w:val="num" w:pos="6468"/>
        </w:tabs>
        <w:ind w:left="6468" w:hanging="360"/>
      </w:pPr>
      <w:rPr>
        <w:rFonts w:ascii="Courier New" w:hAnsi="Courier New" w:cs="Courier New" w:hint="default"/>
      </w:rPr>
    </w:lvl>
    <w:lvl w:ilvl="8" w:tplc="04050005">
      <w:start w:val="1"/>
      <w:numFmt w:val="bullet"/>
      <w:lvlText w:val=""/>
      <w:lvlJc w:val="left"/>
      <w:pPr>
        <w:tabs>
          <w:tab w:val="num" w:pos="7188"/>
        </w:tabs>
        <w:ind w:left="7188" w:hanging="360"/>
      </w:pPr>
      <w:rPr>
        <w:rFonts w:ascii="Wingdings" w:hAnsi="Wingdings" w:cs="Wingdings" w:hint="default"/>
      </w:rPr>
    </w:lvl>
  </w:abstractNum>
  <w:abstractNum w:abstractNumId="8">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F244FB2"/>
    <w:multiLevelType w:val="hybridMultilevel"/>
    <w:tmpl w:val="6CA8D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F716885"/>
    <w:multiLevelType w:val="hybridMultilevel"/>
    <w:tmpl w:val="2766F64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2AD0698"/>
    <w:multiLevelType w:val="hybridMultilevel"/>
    <w:tmpl w:val="533ED57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8FB5077"/>
    <w:multiLevelType w:val="hybridMultilevel"/>
    <w:tmpl w:val="699851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9DF099A"/>
    <w:multiLevelType w:val="hybridMultilevel"/>
    <w:tmpl w:val="32B0FF3E"/>
    <w:lvl w:ilvl="0" w:tplc="0405000F">
      <w:start w:val="1"/>
      <w:numFmt w:val="decimal"/>
      <w:lvlText w:val="%1."/>
      <w:lvlJc w:val="left"/>
      <w:pPr>
        <w:tabs>
          <w:tab w:val="num" w:pos="720"/>
        </w:tabs>
        <w:ind w:left="720" w:hanging="360"/>
      </w:pPr>
      <w:rPr>
        <w:rFonts w:hint="default"/>
      </w:rPr>
    </w:lvl>
    <w:lvl w:ilvl="1" w:tplc="EA86C1E4">
      <w:start w:val="1"/>
      <w:numFmt w:val="lowerLetter"/>
      <w:lvlText w:val="%2)"/>
      <w:lvlJc w:val="left"/>
      <w:pPr>
        <w:tabs>
          <w:tab w:val="num" w:pos="1440"/>
        </w:tabs>
        <w:ind w:left="1440" w:hanging="360"/>
      </w:pPr>
      <w:rPr>
        <w:rFonts w:hint="default"/>
      </w:rPr>
    </w:lvl>
    <w:lvl w:ilvl="2" w:tplc="962A41B6">
      <w:start w:val="1"/>
      <w:numFmt w:val="lowerRoman"/>
      <w:lvlText w:val="(%3)"/>
      <w:lvlJc w:val="left"/>
      <w:pPr>
        <w:tabs>
          <w:tab w:val="num" w:pos="2700"/>
        </w:tabs>
        <w:ind w:left="2700" w:hanging="720"/>
      </w:pPr>
      <w:rPr>
        <w:rFonts w:hint="default"/>
      </w:rPr>
    </w:lvl>
    <w:lvl w:ilvl="3" w:tplc="8B1635C8">
      <w:start w:val="1"/>
      <w:numFmt w:val="bullet"/>
      <w:lvlText w:val="-"/>
      <w:lvlJc w:val="left"/>
      <w:pPr>
        <w:tabs>
          <w:tab w:val="num" w:pos="2880"/>
        </w:tabs>
        <w:ind w:left="2880" w:hanging="360"/>
      </w:pPr>
      <w:rPr>
        <w:rFonts w:ascii="Arial" w:eastAsia="Raavi"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D067609"/>
    <w:multiLevelType w:val="multilevel"/>
    <w:tmpl w:val="66068D3E"/>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17">
    <w:nsid w:val="2F9A7379"/>
    <w:multiLevelType w:val="hybridMultilevel"/>
    <w:tmpl w:val="70503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DC44C99"/>
    <w:multiLevelType w:val="hybridMultilevel"/>
    <w:tmpl w:val="52FE7416"/>
    <w:lvl w:ilvl="0" w:tplc="19647B52">
      <w:start w:val="1"/>
      <w:numFmt w:val="decimal"/>
      <w:lvlText w:val="%1."/>
      <w:lvlJc w:val="left"/>
      <w:pPr>
        <w:tabs>
          <w:tab w:val="num" w:pos="1440"/>
        </w:tabs>
        <w:ind w:left="1440" w:hanging="360"/>
      </w:pPr>
      <w:rPr>
        <w:rFonts w:hint="default"/>
      </w:rPr>
    </w:lvl>
    <w:lvl w:ilvl="1" w:tplc="1414966E">
      <w:start w:val="2"/>
      <w:numFmt w:val="bullet"/>
      <w:lvlText w:val="-"/>
      <w:lvlJc w:val="left"/>
      <w:pPr>
        <w:tabs>
          <w:tab w:val="num" w:pos="1440"/>
        </w:tabs>
        <w:ind w:left="1440" w:hanging="360"/>
      </w:pPr>
      <w:rPr>
        <w:rFonts w:ascii="Times New Roman" w:eastAsia="Times New Roman" w:hAnsi="Times New Roman" w:cs="Times New Roman" w:hint="default"/>
      </w:rPr>
    </w:lvl>
    <w:lvl w:ilvl="2" w:tplc="FA204E08">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20">
    <w:nsid w:val="4FCD3701"/>
    <w:multiLevelType w:val="hybridMultilevel"/>
    <w:tmpl w:val="5784BC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55CE1011"/>
    <w:multiLevelType w:val="hybridMultilevel"/>
    <w:tmpl w:val="36748FD6"/>
    <w:lvl w:ilvl="0" w:tplc="E7B6CC5E">
      <w:start w:val="1"/>
      <w:numFmt w:val="lowerLetter"/>
      <w:pStyle w:val="Nadpis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2">
    <w:nsid w:val="63881CB3"/>
    <w:multiLevelType w:val="hybridMultilevel"/>
    <w:tmpl w:val="5E94AE4C"/>
    <w:lvl w:ilvl="0" w:tplc="DA2E9B7E">
      <w:start w:val="1"/>
      <w:numFmt w:val="upperLetter"/>
      <w:pStyle w:val="Normln-sted"/>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AB609DA"/>
    <w:multiLevelType w:val="hybridMultilevel"/>
    <w:tmpl w:val="A6DCBB82"/>
    <w:lvl w:ilvl="0" w:tplc="040E0BA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227E84CE">
      <w:start w:val="1"/>
      <w:numFmt w:val="lowerRoman"/>
      <w:lvlText w:val="(%4)"/>
      <w:lvlJc w:val="left"/>
      <w:pPr>
        <w:tabs>
          <w:tab w:val="num" w:pos="3240"/>
        </w:tabs>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13"/>
  </w:num>
  <w:num w:numId="3">
    <w:abstractNumId w:val="25"/>
  </w:num>
  <w:num w:numId="4">
    <w:abstractNumId w:val="23"/>
  </w:num>
  <w:num w:numId="5">
    <w:abstractNumId w:val="8"/>
  </w:num>
  <w:num w:numId="6">
    <w:abstractNumId w:val="3"/>
  </w:num>
  <w:num w:numId="7">
    <w:abstractNumId w:val="5"/>
  </w:num>
  <w:num w:numId="8">
    <w:abstractNumId w:val="19"/>
  </w:num>
  <w:num w:numId="9">
    <w:abstractNumId w:val="0"/>
  </w:num>
  <w:num w:numId="10">
    <w:abstractNumId w:val="1"/>
  </w:num>
  <w:num w:numId="11">
    <w:abstractNumId w:val="16"/>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4"/>
  </w:num>
  <w:num w:numId="28">
    <w:abstractNumId w:val="15"/>
  </w:num>
  <w:num w:numId="29">
    <w:abstractNumId w:val="12"/>
  </w:num>
  <w:num w:numId="30">
    <w:abstractNumId w:val="7"/>
  </w:num>
  <w:num w:numId="31">
    <w:abstractNumId w:val="9"/>
  </w:num>
  <w:num w:numId="32">
    <w:abstractNumId w:val="22"/>
  </w:num>
  <w:num w:numId="33">
    <w:abstractNumId w:val="21"/>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4"/>
  </w:num>
  <w:num w:numId="37">
    <w:abstractNumId w:val="17"/>
  </w:num>
  <w:num w:numId="38">
    <w:abstractNumId w:val="4"/>
  </w:num>
  <w:num w:numId="39">
    <w:abstractNumId w:val="10"/>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4"/>
    </w:lvlOverride>
    <w:lvlOverride w:ilvl="1">
      <w:startOverride w:val="2"/>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4097"/>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C1"/>
    <w:rsid w:val="00000DD9"/>
    <w:rsid w:val="000123D3"/>
    <w:rsid w:val="00016C7D"/>
    <w:rsid w:val="000212BD"/>
    <w:rsid w:val="000261FD"/>
    <w:rsid w:val="00027872"/>
    <w:rsid w:val="00032B6D"/>
    <w:rsid w:val="000361DC"/>
    <w:rsid w:val="00045E92"/>
    <w:rsid w:val="0005236E"/>
    <w:rsid w:val="00053251"/>
    <w:rsid w:val="0005364F"/>
    <w:rsid w:val="00053874"/>
    <w:rsid w:val="000603DB"/>
    <w:rsid w:val="00061061"/>
    <w:rsid w:val="00065965"/>
    <w:rsid w:val="000722A5"/>
    <w:rsid w:val="000742BC"/>
    <w:rsid w:val="00081497"/>
    <w:rsid w:val="000843B2"/>
    <w:rsid w:val="00084B82"/>
    <w:rsid w:val="0008745F"/>
    <w:rsid w:val="000949E8"/>
    <w:rsid w:val="000956F9"/>
    <w:rsid w:val="000A1D10"/>
    <w:rsid w:val="000A605E"/>
    <w:rsid w:val="000A62E7"/>
    <w:rsid w:val="000A65B6"/>
    <w:rsid w:val="000A7480"/>
    <w:rsid w:val="000B1BA7"/>
    <w:rsid w:val="000B2219"/>
    <w:rsid w:val="000B313B"/>
    <w:rsid w:val="000B40E9"/>
    <w:rsid w:val="000B7CF1"/>
    <w:rsid w:val="000C1976"/>
    <w:rsid w:val="000C349F"/>
    <w:rsid w:val="000D73B4"/>
    <w:rsid w:val="000E1722"/>
    <w:rsid w:val="000E2B2C"/>
    <w:rsid w:val="000E4772"/>
    <w:rsid w:val="000F55F1"/>
    <w:rsid w:val="0010516C"/>
    <w:rsid w:val="001054C6"/>
    <w:rsid w:val="00112F7C"/>
    <w:rsid w:val="0011666B"/>
    <w:rsid w:val="001175BE"/>
    <w:rsid w:val="00120B84"/>
    <w:rsid w:val="00120E24"/>
    <w:rsid w:val="0012594C"/>
    <w:rsid w:val="0013285A"/>
    <w:rsid w:val="00132B09"/>
    <w:rsid w:val="0014305F"/>
    <w:rsid w:val="00152FEA"/>
    <w:rsid w:val="00155FA7"/>
    <w:rsid w:val="00156B33"/>
    <w:rsid w:val="001571BE"/>
    <w:rsid w:val="00161616"/>
    <w:rsid w:val="00164E9F"/>
    <w:rsid w:val="001650E5"/>
    <w:rsid w:val="00165EA0"/>
    <w:rsid w:val="00165EB8"/>
    <w:rsid w:val="00166CFD"/>
    <w:rsid w:val="0017638D"/>
    <w:rsid w:val="00177409"/>
    <w:rsid w:val="00177E9D"/>
    <w:rsid w:val="00180F67"/>
    <w:rsid w:val="0018200D"/>
    <w:rsid w:val="00184459"/>
    <w:rsid w:val="00187A26"/>
    <w:rsid w:val="00190726"/>
    <w:rsid w:val="0019344C"/>
    <w:rsid w:val="00194D9A"/>
    <w:rsid w:val="00195CFB"/>
    <w:rsid w:val="001A1EEF"/>
    <w:rsid w:val="001A3AE3"/>
    <w:rsid w:val="001A4A2D"/>
    <w:rsid w:val="001A7E47"/>
    <w:rsid w:val="001B076C"/>
    <w:rsid w:val="001B1C29"/>
    <w:rsid w:val="001B60F3"/>
    <w:rsid w:val="001B63A4"/>
    <w:rsid w:val="001C46F5"/>
    <w:rsid w:val="001C6EFF"/>
    <w:rsid w:val="001C6F62"/>
    <w:rsid w:val="001D5833"/>
    <w:rsid w:val="001E053A"/>
    <w:rsid w:val="001E07C8"/>
    <w:rsid w:val="001E31D8"/>
    <w:rsid w:val="001F0C41"/>
    <w:rsid w:val="001F3771"/>
    <w:rsid w:val="001F40A5"/>
    <w:rsid w:val="001F4B6F"/>
    <w:rsid w:val="001F5465"/>
    <w:rsid w:val="00202791"/>
    <w:rsid w:val="0020519E"/>
    <w:rsid w:val="002116E3"/>
    <w:rsid w:val="00212F80"/>
    <w:rsid w:val="002174BC"/>
    <w:rsid w:val="002240BD"/>
    <w:rsid w:val="002259FE"/>
    <w:rsid w:val="00233B31"/>
    <w:rsid w:val="00240247"/>
    <w:rsid w:val="00241368"/>
    <w:rsid w:val="00245567"/>
    <w:rsid w:val="002519C4"/>
    <w:rsid w:val="00262D06"/>
    <w:rsid w:val="0026493C"/>
    <w:rsid w:val="00266303"/>
    <w:rsid w:val="002673E6"/>
    <w:rsid w:val="0027106E"/>
    <w:rsid w:val="002732C0"/>
    <w:rsid w:val="00273F9B"/>
    <w:rsid w:val="00274F28"/>
    <w:rsid w:val="00277F1A"/>
    <w:rsid w:val="00281430"/>
    <w:rsid w:val="00294C7C"/>
    <w:rsid w:val="00296D46"/>
    <w:rsid w:val="00297FA1"/>
    <w:rsid w:val="002A1955"/>
    <w:rsid w:val="002A3E8C"/>
    <w:rsid w:val="002A65D5"/>
    <w:rsid w:val="002A72ED"/>
    <w:rsid w:val="002A7EE6"/>
    <w:rsid w:val="002B0F46"/>
    <w:rsid w:val="002B3D80"/>
    <w:rsid w:val="002B5444"/>
    <w:rsid w:val="002B6A34"/>
    <w:rsid w:val="002E1332"/>
    <w:rsid w:val="002E1AE9"/>
    <w:rsid w:val="002E41AC"/>
    <w:rsid w:val="002E4741"/>
    <w:rsid w:val="002F3DC3"/>
    <w:rsid w:val="002F4A0E"/>
    <w:rsid w:val="002F5496"/>
    <w:rsid w:val="002F5D81"/>
    <w:rsid w:val="00301D8D"/>
    <w:rsid w:val="003041F7"/>
    <w:rsid w:val="00312A0A"/>
    <w:rsid w:val="0031453C"/>
    <w:rsid w:val="00320CE0"/>
    <w:rsid w:val="00321CE4"/>
    <w:rsid w:val="0035105D"/>
    <w:rsid w:val="00353ECB"/>
    <w:rsid w:val="00360275"/>
    <w:rsid w:val="003639AF"/>
    <w:rsid w:val="00365860"/>
    <w:rsid w:val="003743D4"/>
    <w:rsid w:val="0037513E"/>
    <w:rsid w:val="00377222"/>
    <w:rsid w:val="00377457"/>
    <w:rsid w:val="0037798D"/>
    <w:rsid w:val="0038268E"/>
    <w:rsid w:val="00382A07"/>
    <w:rsid w:val="00382B55"/>
    <w:rsid w:val="00385FF1"/>
    <w:rsid w:val="0039028A"/>
    <w:rsid w:val="00394656"/>
    <w:rsid w:val="003A174A"/>
    <w:rsid w:val="003A629B"/>
    <w:rsid w:val="003B0400"/>
    <w:rsid w:val="003B5616"/>
    <w:rsid w:val="003B649B"/>
    <w:rsid w:val="003B6A78"/>
    <w:rsid w:val="003C17A8"/>
    <w:rsid w:val="003C4CBB"/>
    <w:rsid w:val="003D1668"/>
    <w:rsid w:val="003D4B4E"/>
    <w:rsid w:val="003D4C32"/>
    <w:rsid w:val="003D6CA0"/>
    <w:rsid w:val="003F1BBB"/>
    <w:rsid w:val="003F2155"/>
    <w:rsid w:val="003F61B9"/>
    <w:rsid w:val="003F7141"/>
    <w:rsid w:val="00402344"/>
    <w:rsid w:val="0040715C"/>
    <w:rsid w:val="00413E4D"/>
    <w:rsid w:val="004268C6"/>
    <w:rsid w:val="00437130"/>
    <w:rsid w:val="0043727B"/>
    <w:rsid w:val="00450C20"/>
    <w:rsid w:val="00453647"/>
    <w:rsid w:val="00453DCC"/>
    <w:rsid w:val="0046499E"/>
    <w:rsid w:val="00466D06"/>
    <w:rsid w:val="004758A8"/>
    <w:rsid w:val="0048122F"/>
    <w:rsid w:val="004837D3"/>
    <w:rsid w:val="00486414"/>
    <w:rsid w:val="00491A02"/>
    <w:rsid w:val="00495FB5"/>
    <w:rsid w:val="004A10EE"/>
    <w:rsid w:val="004B2604"/>
    <w:rsid w:val="004B67AE"/>
    <w:rsid w:val="004C19FC"/>
    <w:rsid w:val="004C5CE0"/>
    <w:rsid w:val="004D031E"/>
    <w:rsid w:val="004E492C"/>
    <w:rsid w:val="004F0B6D"/>
    <w:rsid w:val="00503328"/>
    <w:rsid w:val="005035D3"/>
    <w:rsid w:val="00504E70"/>
    <w:rsid w:val="005104B3"/>
    <w:rsid w:val="00522B47"/>
    <w:rsid w:val="005239CE"/>
    <w:rsid w:val="00526B24"/>
    <w:rsid w:val="0053118C"/>
    <w:rsid w:val="005360C7"/>
    <w:rsid w:val="0053751C"/>
    <w:rsid w:val="00541FD7"/>
    <w:rsid w:val="00543549"/>
    <w:rsid w:val="00544606"/>
    <w:rsid w:val="00550CD9"/>
    <w:rsid w:val="005556BF"/>
    <w:rsid w:val="0055665F"/>
    <w:rsid w:val="00565D5C"/>
    <w:rsid w:val="0056757C"/>
    <w:rsid w:val="005703EA"/>
    <w:rsid w:val="005749ED"/>
    <w:rsid w:val="00575B4F"/>
    <w:rsid w:val="00595656"/>
    <w:rsid w:val="005A0EA7"/>
    <w:rsid w:val="005A78F6"/>
    <w:rsid w:val="005A798A"/>
    <w:rsid w:val="005B1822"/>
    <w:rsid w:val="005B25F2"/>
    <w:rsid w:val="005B7AD0"/>
    <w:rsid w:val="005C02E9"/>
    <w:rsid w:val="005C66C0"/>
    <w:rsid w:val="005C7C64"/>
    <w:rsid w:val="005D2A0F"/>
    <w:rsid w:val="005D2D0E"/>
    <w:rsid w:val="005E3067"/>
    <w:rsid w:val="005E6922"/>
    <w:rsid w:val="005F209A"/>
    <w:rsid w:val="005F6D77"/>
    <w:rsid w:val="006059EB"/>
    <w:rsid w:val="00612930"/>
    <w:rsid w:val="0061341C"/>
    <w:rsid w:val="006142E1"/>
    <w:rsid w:val="00615585"/>
    <w:rsid w:val="00623AC1"/>
    <w:rsid w:val="0062681E"/>
    <w:rsid w:val="00627703"/>
    <w:rsid w:val="00630B1B"/>
    <w:rsid w:val="006366E4"/>
    <w:rsid w:val="006431C6"/>
    <w:rsid w:val="00644EF0"/>
    <w:rsid w:val="00644EF8"/>
    <w:rsid w:val="00652267"/>
    <w:rsid w:val="00652C10"/>
    <w:rsid w:val="006578FA"/>
    <w:rsid w:val="006633AF"/>
    <w:rsid w:val="00666BC3"/>
    <w:rsid w:val="00667586"/>
    <w:rsid w:val="00670E0A"/>
    <w:rsid w:val="0067561B"/>
    <w:rsid w:val="0067648C"/>
    <w:rsid w:val="0067656D"/>
    <w:rsid w:val="00677DFF"/>
    <w:rsid w:val="00684F2E"/>
    <w:rsid w:val="006863CB"/>
    <w:rsid w:val="00686A99"/>
    <w:rsid w:val="00687337"/>
    <w:rsid w:val="0069332A"/>
    <w:rsid w:val="0069606B"/>
    <w:rsid w:val="006A5D98"/>
    <w:rsid w:val="006A63FD"/>
    <w:rsid w:val="006C292C"/>
    <w:rsid w:val="006C2B4E"/>
    <w:rsid w:val="006C2FC0"/>
    <w:rsid w:val="006C42D5"/>
    <w:rsid w:val="006C5B0F"/>
    <w:rsid w:val="006D011B"/>
    <w:rsid w:val="006D07B0"/>
    <w:rsid w:val="006D3C93"/>
    <w:rsid w:val="006D4725"/>
    <w:rsid w:val="006D695A"/>
    <w:rsid w:val="006E17E4"/>
    <w:rsid w:val="006E49DB"/>
    <w:rsid w:val="006E55BE"/>
    <w:rsid w:val="006E6C4E"/>
    <w:rsid w:val="006F6A67"/>
    <w:rsid w:val="006F6C77"/>
    <w:rsid w:val="006F7D49"/>
    <w:rsid w:val="0070513A"/>
    <w:rsid w:val="007079B7"/>
    <w:rsid w:val="0071294E"/>
    <w:rsid w:val="00715957"/>
    <w:rsid w:val="00721716"/>
    <w:rsid w:val="00722526"/>
    <w:rsid w:val="00726A76"/>
    <w:rsid w:val="00742E90"/>
    <w:rsid w:val="00743224"/>
    <w:rsid w:val="00745CE1"/>
    <w:rsid w:val="00746FDD"/>
    <w:rsid w:val="0075119A"/>
    <w:rsid w:val="00752867"/>
    <w:rsid w:val="0076043D"/>
    <w:rsid w:val="007721F0"/>
    <w:rsid w:val="00775990"/>
    <w:rsid w:val="00775FCE"/>
    <w:rsid w:val="00777D89"/>
    <w:rsid w:val="00780FAA"/>
    <w:rsid w:val="00782D9D"/>
    <w:rsid w:val="00785E82"/>
    <w:rsid w:val="00797AC1"/>
    <w:rsid w:val="007A5FBA"/>
    <w:rsid w:val="007A610F"/>
    <w:rsid w:val="007C082F"/>
    <w:rsid w:val="007C0831"/>
    <w:rsid w:val="007C6F8B"/>
    <w:rsid w:val="007D2393"/>
    <w:rsid w:val="007D6313"/>
    <w:rsid w:val="007D72D7"/>
    <w:rsid w:val="007F0D3E"/>
    <w:rsid w:val="007F6E6C"/>
    <w:rsid w:val="00802189"/>
    <w:rsid w:val="00810056"/>
    <w:rsid w:val="0081118F"/>
    <w:rsid w:val="008122B6"/>
    <w:rsid w:val="00815755"/>
    <w:rsid w:val="008213E0"/>
    <w:rsid w:val="00826A9D"/>
    <w:rsid w:val="0083471A"/>
    <w:rsid w:val="0083544D"/>
    <w:rsid w:val="00840083"/>
    <w:rsid w:val="008423B7"/>
    <w:rsid w:val="008446FE"/>
    <w:rsid w:val="00847B4F"/>
    <w:rsid w:val="008504C7"/>
    <w:rsid w:val="00851E20"/>
    <w:rsid w:val="00855CFD"/>
    <w:rsid w:val="00855FDE"/>
    <w:rsid w:val="0086263F"/>
    <w:rsid w:val="00863F2E"/>
    <w:rsid w:val="008641C7"/>
    <w:rsid w:val="00882463"/>
    <w:rsid w:val="00886F1E"/>
    <w:rsid w:val="0089020A"/>
    <w:rsid w:val="00891506"/>
    <w:rsid w:val="0089417F"/>
    <w:rsid w:val="008A01FC"/>
    <w:rsid w:val="008A0720"/>
    <w:rsid w:val="008A34A5"/>
    <w:rsid w:val="008A5804"/>
    <w:rsid w:val="008A6D8C"/>
    <w:rsid w:val="008B24B7"/>
    <w:rsid w:val="008B4EC7"/>
    <w:rsid w:val="008B5380"/>
    <w:rsid w:val="008B6CD1"/>
    <w:rsid w:val="008C04C2"/>
    <w:rsid w:val="008C3774"/>
    <w:rsid w:val="008C4B33"/>
    <w:rsid w:val="008C5D4C"/>
    <w:rsid w:val="008C714A"/>
    <w:rsid w:val="008D2997"/>
    <w:rsid w:val="008E098A"/>
    <w:rsid w:val="008F3747"/>
    <w:rsid w:val="009025B9"/>
    <w:rsid w:val="00910F1E"/>
    <w:rsid w:val="00911AD3"/>
    <w:rsid w:val="00926288"/>
    <w:rsid w:val="00931B6A"/>
    <w:rsid w:val="00940058"/>
    <w:rsid w:val="009462ED"/>
    <w:rsid w:val="00946D5A"/>
    <w:rsid w:val="00950F29"/>
    <w:rsid w:val="00952ECA"/>
    <w:rsid w:val="00953152"/>
    <w:rsid w:val="00957783"/>
    <w:rsid w:val="00957D49"/>
    <w:rsid w:val="00960259"/>
    <w:rsid w:val="0096138F"/>
    <w:rsid w:val="0096446B"/>
    <w:rsid w:val="00966297"/>
    <w:rsid w:val="009820B7"/>
    <w:rsid w:val="009852F0"/>
    <w:rsid w:val="00994302"/>
    <w:rsid w:val="00995E39"/>
    <w:rsid w:val="00996331"/>
    <w:rsid w:val="0099714C"/>
    <w:rsid w:val="009A08EF"/>
    <w:rsid w:val="009A1F12"/>
    <w:rsid w:val="009A2160"/>
    <w:rsid w:val="009B1A6B"/>
    <w:rsid w:val="009B7AF1"/>
    <w:rsid w:val="009B7EB7"/>
    <w:rsid w:val="009C0DD6"/>
    <w:rsid w:val="009D5CD9"/>
    <w:rsid w:val="009E2DC4"/>
    <w:rsid w:val="009E2EAC"/>
    <w:rsid w:val="009E3BFD"/>
    <w:rsid w:val="009F13F3"/>
    <w:rsid w:val="009F1ABF"/>
    <w:rsid w:val="009F5199"/>
    <w:rsid w:val="00A0358F"/>
    <w:rsid w:val="00A03EC2"/>
    <w:rsid w:val="00A109B9"/>
    <w:rsid w:val="00A13302"/>
    <w:rsid w:val="00A147C5"/>
    <w:rsid w:val="00A2256D"/>
    <w:rsid w:val="00A2536F"/>
    <w:rsid w:val="00A31DB7"/>
    <w:rsid w:val="00A41890"/>
    <w:rsid w:val="00A43C65"/>
    <w:rsid w:val="00A4573E"/>
    <w:rsid w:val="00A505DC"/>
    <w:rsid w:val="00A520CB"/>
    <w:rsid w:val="00A52828"/>
    <w:rsid w:val="00A53D34"/>
    <w:rsid w:val="00A54D78"/>
    <w:rsid w:val="00A56575"/>
    <w:rsid w:val="00A61CCD"/>
    <w:rsid w:val="00A6771A"/>
    <w:rsid w:val="00A700D8"/>
    <w:rsid w:val="00A75670"/>
    <w:rsid w:val="00A837A5"/>
    <w:rsid w:val="00A96632"/>
    <w:rsid w:val="00AA0266"/>
    <w:rsid w:val="00AB1441"/>
    <w:rsid w:val="00AB1C75"/>
    <w:rsid w:val="00AB4B5F"/>
    <w:rsid w:val="00AB4F65"/>
    <w:rsid w:val="00AB6446"/>
    <w:rsid w:val="00AC64C2"/>
    <w:rsid w:val="00AC65AA"/>
    <w:rsid w:val="00AC7231"/>
    <w:rsid w:val="00AD2801"/>
    <w:rsid w:val="00AD6034"/>
    <w:rsid w:val="00AD6533"/>
    <w:rsid w:val="00AF04AB"/>
    <w:rsid w:val="00AF4414"/>
    <w:rsid w:val="00AF65A3"/>
    <w:rsid w:val="00AF6A28"/>
    <w:rsid w:val="00B01CF2"/>
    <w:rsid w:val="00B04309"/>
    <w:rsid w:val="00B110A6"/>
    <w:rsid w:val="00B157BF"/>
    <w:rsid w:val="00B175FE"/>
    <w:rsid w:val="00B237C7"/>
    <w:rsid w:val="00B36EB0"/>
    <w:rsid w:val="00B4461B"/>
    <w:rsid w:val="00B55FF0"/>
    <w:rsid w:val="00B60B1C"/>
    <w:rsid w:val="00B60CCF"/>
    <w:rsid w:val="00B64EB8"/>
    <w:rsid w:val="00B658E1"/>
    <w:rsid w:val="00B661C5"/>
    <w:rsid w:val="00B726A6"/>
    <w:rsid w:val="00B7331D"/>
    <w:rsid w:val="00B827FA"/>
    <w:rsid w:val="00B82947"/>
    <w:rsid w:val="00B87DF9"/>
    <w:rsid w:val="00B912AD"/>
    <w:rsid w:val="00B91A77"/>
    <w:rsid w:val="00B929B2"/>
    <w:rsid w:val="00B929E0"/>
    <w:rsid w:val="00B92D4D"/>
    <w:rsid w:val="00B96095"/>
    <w:rsid w:val="00B9700E"/>
    <w:rsid w:val="00BA47FF"/>
    <w:rsid w:val="00BA6870"/>
    <w:rsid w:val="00BA711B"/>
    <w:rsid w:val="00BB7EC2"/>
    <w:rsid w:val="00BD067E"/>
    <w:rsid w:val="00BD0890"/>
    <w:rsid w:val="00BD1860"/>
    <w:rsid w:val="00BD1EBA"/>
    <w:rsid w:val="00BD7951"/>
    <w:rsid w:val="00BE113F"/>
    <w:rsid w:val="00BE6A1B"/>
    <w:rsid w:val="00C00DDD"/>
    <w:rsid w:val="00C01298"/>
    <w:rsid w:val="00C02459"/>
    <w:rsid w:val="00C04DBD"/>
    <w:rsid w:val="00C06627"/>
    <w:rsid w:val="00C0792A"/>
    <w:rsid w:val="00C119D8"/>
    <w:rsid w:val="00C11A1A"/>
    <w:rsid w:val="00C13B27"/>
    <w:rsid w:val="00C16CD5"/>
    <w:rsid w:val="00C170A7"/>
    <w:rsid w:val="00C2495F"/>
    <w:rsid w:val="00C34BD1"/>
    <w:rsid w:val="00C363A2"/>
    <w:rsid w:val="00C45165"/>
    <w:rsid w:val="00C50DF7"/>
    <w:rsid w:val="00C537F9"/>
    <w:rsid w:val="00C62651"/>
    <w:rsid w:val="00C66A37"/>
    <w:rsid w:val="00C713E1"/>
    <w:rsid w:val="00C76938"/>
    <w:rsid w:val="00C77FE6"/>
    <w:rsid w:val="00C82115"/>
    <w:rsid w:val="00C951BE"/>
    <w:rsid w:val="00C97E1A"/>
    <w:rsid w:val="00CA0EEC"/>
    <w:rsid w:val="00CA7F74"/>
    <w:rsid w:val="00CB63C1"/>
    <w:rsid w:val="00CB6C13"/>
    <w:rsid w:val="00CC30FF"/>
    <w:rsid w:val="00CC417C"/>
    <w:rsid w:val="00CD7032"/>
    <w:rsid w:val="00CE0AF4"/>
    <w:rsid w:val="00CE7B1C"/>
    <w:rsid w:val="00CF007B"/>
    <w:rsid w:val="00CF5247"/>
    <w:rsid w:val="00CF55C9"/>
    <w:rsid w:val="00CF5778"/>
    <w:rsid w:val="00CF5E54"/>
    <w:rsid w:val="00CF7462"/>
    <w:rsid w:val="00D00BA2"/>
    <w:rsid w:val="00D05A30"/>
    <w:rsid w:val="00D22640"/>
    <w:rsid w:val="00D26069"/>
    <w:rsid w:val="00D37229"/>
    <w:rsid w:val="00D40301"/>
    <w:rsid w:val="00D40DEC"/>
    <w:rsid w:val="00D43A6D"/>
    <w:rsid w:val="00D529BA"/>
    <w:rsid w:val="00D53329"/>
    <w:rsid w:val="00D5441E"/>
    <w:rsid w:val="00D545A1"/>
    <w:rsid w:val="00D60C12"/>
    <w:rsid w:val="00D6593A"/>
    <w:rsid w:val="00D71F3F"/>
    <w:rsid w:val="00D72791"/>
    <w:rsid w:val="00D72959"/>
    <w:rsid w:val="00D75F26"/>
    <w:rsid w:val="00D76FD9"/>
    <w:rsid w:val="00D949BC"/>
    <w:rsid w:val="00D95FED"/>
    <w:rsid w:val="00D97A6C"/>
    <w:rsid w:val="00DA094B"/>
    <w:rsid w:val="00DA127A"/>
    <w:rsid w:val="00DA13F3"/>
    <w:rsid w:val="00DA5A46"/>
    <w:rsid w:val="00DA6179"/>
    <w:rsid w:val="00DB069B"/>
    <w:rsid w:val="00DB11DB"/>
    <w:rsid w:val="00DB5C5B"/>
    <w:rsid w:val="00DB6D19"/>
    <w:rsid w:val="00DB7331"/>
    <w:rsid w:val="00DC05E7"/>
    <w:rsid w:val="00DC371A"/>
    <w:rsid w:val="00DC3FC4"/>
    <w:rsid w:val="00DC43AA"/>
    <w:rsid w:val="00DC596F"/>
    <w:rsid w:val="00DC628A"/>
    <w:rsid w:val="00DD1599"/>
    <w:rsid w:val="00DD468B"/>
    <w:rsid w:val="00DD5B00"/>
    <w:rsid w:val="00DD6D96"/>
    <w:rsid w:val="00DD6E26"/>
    <w:rsid w:val="00DE0DDF"/>
    <w:rsid w:val="00DE2AB8"/>
    <w:rsid w:val="00DE5653"/>
    <w:rsid w:val="00DF42CC"/>
    <w:rsid w:val="00E01B1E"/>
    <w:rsid w:val="00E040D6"/>
    <w:rsid w:val="00E04ACC"/>
    <w:rsid w:val="00E05742"/>
    <w:rsid w:val="00E252C4"/>
    <w:rsid w:val="00E270B2"/>
    <w:rsid w:val="00E274C4"/>
    <w:rsid w:val="00E35157"/>
    <w:rsid w:val="00E3555D"/>
    <w:rsid w:val="00E36CCC"/>
    <w:rsid w:val="00E37F46"/>
    <w:rsid w:val="00E415BB"/>
    <w:rsid w:val="00E44F9B"/>
    <w:rsid w:val="00E52BBA"/>
    <w:rsid w:val="00E55AAB"/>
    <w:rsid w:val="00E55C24"/>
    <w:rsid w:val="00E5722C"/>
    <w:rsid w:val="00E633C1"/>
    <w:rsid w:val="00E6592B"/>
    <w:rsid w:val="00E74CE1"/>
    <w:rsid w:val="00E77681"/>
    <w:rsid w:val="00E85DC7"/>
    <w:rsid w:val="00E868E4"/>
    <w:rsid w:val="00E92E4F"/>
    <w:rsid w:val="00E94E47"/>
    <w:rsid w:val="00E955CA"/>
    <w:rsid w:val="00E97B5D"/>
    <w:rsid w:val="00EB07C2"/>
    <w:rsid w:val="00EB1711"/>
    <w:rsid w:val="00EB5A04"/>
    <w:rsid w:val="00EC189E"/>
    <w:rsid w:val="00ED64EC"/>
    <w:rsid w:val="00EE3A63"/>
    <w:rsid w:val="00EE633A"/>
    <w:rsid w:val="00EF3E34"/>
    <w:rsid w:val="00EF58F1"/>
    <w:rsid w:val="00EF6066"/>
    <w:rsid w:val="00F03A50"/>
    <w:rsid w:val="00F04E73"/>
    <w:rsid w:val="00F11DAB"/>
    <w:rsid w:val="00F151A4"/>
    <w:rsid w:val="00F1553C"/>
    <w:rsid w:val="00F232FE"/>
    <w:rsid w:val="00F27157"/>
    <w:rsid w:val="00F33F72"/>
    <w:rsid w:val="00F34396"/>
    <w:rsid w:val="00F35FB9"/>
    <w:rsid w:val="00F44425"/>
    <w:rsid w:val="00F53AA2"/>
    <w:rsid w:val="00F5454E"/>
    <w:rsid w:val="00F562D0"/>
    <w:rsid w:val="00F6316C"/>
    <w:rsid w:val="00F652F2"/>
    <w:rsid w:val="00F67694"/>
    <w:rsid w:val="00F713C7"/>
    <w:rsid w:val="00F744A8"/>
    <w:rsid w:val="00F75F4A"/>
    <w:rsid w:val="00F804A5"/>
    <w:rsid w:val="00F85F91"/>
    <w:rsid w:val="00F925D7"/>
    <w:rsid w:val="00F93FD4"/>
    <w:rsid w:val="00F95ADA"/>
    <w:rsid w:val="00F97AE4"/>
    <w:rsid w:val="00FA0890"/>
    <w:rsid w:val="00FA59BE"/>
    <w:rsid w:val="00FB0794"/>
    <w:rsid w:val="00FB16DA"/>
    <w:rsid w:val="00FB4460"/>
    <w:rsid w:val="00FC0953"/>
    <w:rsid w:val="00FC4F7D"/>
    <w:rsid w:val="00FC6F36"/>
    <w:rsid w:val="00FC7243"/>
    <w:rsid w:val="00FD0C2E"/>
    <w:rsid w:val="00FD33DA"/>
    <w:rsid w:val="00FD49CB"/>
    <w:rsid w:val="00FE1777"/>
    <w:rsid w:val="00FF1546"/>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33"/>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semiHidden/>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32"/>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uiPriority w:val="59"/>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link w:val="OdstavecseseznamemChar"/>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82A07"/>
    <w:rPr>
      <w:sz w:val="16"/>
      <w:szCs w:val="16"/>
    </w:rPr>
  </w:style>
  <w:style w:type="paragraph" w:styleId="Textkomente">
    <w:name w:val="annotation text"/>
    <w:basedOn w:val="Normln"/>
    <w:link w:val="TextkomenteChar"/>
    <w:uiPriority w:val="99"/>
    <w:semiHidden/>
    <w:unhideWhenUsed/>
    <w:rsid w:val="00382A07"/>
    <w:pPr>
      <w:spacing w:line="240" w:lineRule="auto"/>
    </w:pPr>
    <w:rPr>
      <w:sz w:val="20"/>
      <w:szCs w:val="20"/>
    </w:rPr>
  </w:style>
  <w:style w:type="character" w:customStyle="1" w:styleId="TextkomenteChar">
    <w:name w:val="Text komentáře Char"/>
    <w:basedOn w:val="Standardnpsmoodstavce"/>
    <w:link w:val="Textkomente"/>
    <w:uiPriority w:val="99"/>
    <w:semiHidden/>
    <w:rsid w:val="00382A07"/>
    <w:rPr>
      <w:rFonts w:eastAsia="Batang"/>
      <w:lang w:val="en-GB" w:eastAsia="en-GB"/>
    </w:rPr>
  </w:style>
  <w:style w:type="paragraph" w:styleId="Pedmtkomente">
    <w:name w:val="annotation subject"/>
    <w:basedOn w:val="Textkomente"/>
    <w:next w:val="Textkomente"/>
    <w:link w:val="PedmtkomenteChar"/>
    <w:uiPriority w:val="99"/>
    <w:semiHidden/>
    <w:unhideWhenUsed/>
    <w:rsid w:val="00382A07"/>
    <w:rPr>
      <w:b/>
      <w:bCs/>
    </w:rPr>
  </w:style>
  <w:style w:type="character" w:customStyle="1" w:styleId="PedmtkomenteChar">
    <w:name w:val="Předmět komentáře Char"/>
    <w:basedOn w:val="TextkomenteChar"/>
    <w:link w:val="Pedmtkomente"/>
    <w:uiPriority w:val="99"/>
    <w:semiHidden/>
    <w:rsid w:val="00382A07"/>
    <w:rPr>
      <w:rFonts w:eastAsia="Batang"/>
      <w:b/>
      <w:bCs/>
      <w:lang w:val="en-GB" w:eastAsia="en-GB"/>
    </w:rPr>
  </w:style>
  <w:style w:type="paragraph" w:customStyle="1" w:styleId="nadpis01">
    <w:name w:val="nadpis_01"/>
    <w:basedOn w:val="Odstavecseseznamem"/>
    <w:qFormat/>
    <w:rsid w:val="006D695A"/>
    <w:pPr>
      <w:numPr>
        <w:numId w:val="34"/>
      </w:numPr>
      <w:spacing w:before="200" w:after="0" w:line="240" w:lineRule="auto"/>
      <w:ind w:left="426" w:hanging="426"/>
      <w:jc w:val="both"/>
      <w:outlineLvl w:val="1"/>
    </w:pPr>
    <w:rPr>
      <w:rFonts w:ascii="Verdana" w:eastAsia="Times New Roman" w:hAnsi="Verdana" w:cs="Times New Roman"/>
      <w:b/>
      <w:bCs/>
      <w:smallCaps/>
      <w:color w:val="FF0000"/>
      <w:szCs w:val="20"/>
    </w:rPr>
  </w:style>
  <w:style w:type="paragraph" w:customStyle="1" w:styleId="text">
    <w:name w:val="text"/>
    <w:basedOn w:val="Normln"/>
    <w:link w:val="textChar"/>
    <w:qFormat/>
    <w:rsid w:val="00D71F3F"/>
    <w:pPr>
      <w:spacing w:after="120" w:line="276" w:lineRule="auto"/>
      <w:ind w:left="0"/>
    </w:pPr>
    <w:rPr>
      <w:rFonts w:ascii="Verdana" w:eastAsia="Calibri" w:hAnsi="Verdana"/>
      <w:sz w:val="20"/>
      <w:szCs w:val="20"/>
      <w:lang w:val="cs-CZ" w:eastAsia="en-US"/>
    </w:rPr>
  </w:style>
  <w:style w:type="character" w:customStyle="1" w:styleId="textChar">
    <w:name w:val="text Char"/>
    <w:basedOn w:val="Standardnpsmoodstavce"/>
    <w:link w:val="text"/>
    <w:rsid w:val="00D71F3F"/>
    <w:rPr>
      <w:rFonts w:ascii="Verdana" w:eastAsia="Calibri" w:hAnsi="Verdana"/>
      <w:lang w:eastAsia="en-US"/>
    </w:rPr>
  </w:style>
  <w:style w:type="paragraph" w:styleId="Revize">
    <w:name w:val="Revision"/>
    <w:hidden/>
    <w:uiPriority w:val="99"/>
    <w:semiHidden/>
    <w:rsid w:val="005F6D77"/>
    <w:rPr>
      <w:rFonts w:eastAsia="Batang"/>
      <w:sz w:val="22"/>
      <w:szCs w:val="22"/>
      <w:lang w:val="en-GB" w:eastAsia="en-GB"/>
    </w:rPr>
  </w:style>
  <w:style w:type="character" w:customStyle="1" w:styleId="OdstavecseseznamemChar">
    <w:name w:val="Odstavec se seznamem Char"/>
    <w:basedOn w:val="Standardnpsmoodstavce"/>
    <w:link w:val="Odstavecseseznamem"/>
    <w:uiPriority w:val="34"/>
    <w:rsid w:val="00E633C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33"/>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semiHidden/>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32"/>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uiPriority w:val="59"/>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v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link w:val="OdstavecseseznamemChar"/>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82A07"/>
    <w:rPr>
      <w:sz w:val="16"/>
      <w:szCs w:val="16"/>
    </w:rPr>
  </w:style>
  <w:style w:type="paragraph" w:styleId="Textkomente">
    <w:name w:val="annotation text"/>
    <w:basedOn w:val="Normln"/>
    <w:link w:val="TextkomenteChar"/>
    <w:uiPriority w:val="99"/>
    <w:semiHidden/>
    <w:unhideWhenUsed/>
    <w:rsid w:val="00382A07"/>
    <w:pPr>
      <w:spacing w:line="240" w:lineRule="auto"/>
    </w:pPr>
    <w:rPr>
      <w:sz w:val="20"/>
      <w:szCs w:val="20"/>
    </w:rPr>
  </w:style>
  <w:style w:type="character" w:customStyle="1" w:styleId="TextkomenteChar">
    <w:name w:val="Text komentáře Char"/>
    <w:basedOn w:val="Standardnpsmoodstavce"/>
    <w:link w:val="Textkomente"/>
    <w:uiPriority w:val="99"/>
    <w:semiHidden/>
    <w:rsid w:val="00382A07"/>
    <w:rPr>
      <w:rFonts w:eastAsia="Batang"/>
      <w:lang w:val="en-GB" w:eastAsia="en-GB"/>
    </w:rPr>
  </w:style>
  <w:style w:type="paragraph" w:styleId="Pedmtkomente">
    <w:name w:val="annotation subject"/>
    <w:basedOn w:val="Textkomente"/>
    <w:next w:val="Textkomente"/>
    <w:link w:val="PedmtkomenteChar"/>
    <w:uiPriority w:val="99"/>
    <w:semiHidden/>
    <w:unhideWhenUsed/>
    <w:rsid w:val="00382A07"/>
    <w:rPr>
      <w:b/>
      <w:bCs/>
    </w:rPr>
  </w:style>
  <w:style w:type="character" w:customStyle="1" w:styleId="PedmtkomenteChar">
    <w:name w:val="Předmět komentáře Char"/>
    <w:basedOn w:val="TextkomenteChar"/>
    <w:link w:val="Pedmtkomente"/>
    <w:uiPriority w:val="99"/>
    <w:semiHidden/>
    <w:rsid w:val="00382A07"/>
    <w:rPr>
      <w:rFonts w:eastAsia="Batang"/>
      <w:b/>
      <w:bCs/>
      <w:lang w:val="en-GB" w:eastAsia="en-GB"/>
    </w:rPr>
  </w:style>
  <w:style w:type="paragraph" w:customStyle="1" w:styleId="nadpis01">
    <w:name w:val="nadpis_01"/>
    <w:basedOn w:val="Odstavecseseznamem"/>
    <w:qFormat/>
    <w:rsid w:val="006D695A"/>
    <w:pPr>
      <w:numPr>
        <w:numId w:val="34"/>
      </w:numPr>
      <w:spacing w:before="200" w:after="0" w:line="240" w:lineRule="auto"/>
      <w:ind w:left="426" w:hanging="426"/>
      <w:jc w:val="both"/>
      <w:outlineLvl w:val="1"/>
    </w:pPr>
    <w:rPr>
      <w:rFonts w:ascii="Verdana" w:eastAsia="Times New Roman" w:hAnsi="Verdana" w:cs="Times New Roman"/>
      <w:b/>
      <w:bCs/>
      <w:smallCaps/>
      <w:color w:val="FF0000"/>
      <w:szCs w:val="20"/>
    </w:rPr>
  </w:style>
  <w:style w:type="paragraph" w:customStyle="1" w:styleId="text">
    <w:name w:val="text"/>
    <w:basedOn w:val="Normln"/>
    <w:link w:val="textChar"/>
    <w:qFormat/>
    <w:rsid w:val="00D71F3F"/>
    <w:pPr>
      <w:spacing w:after="120" w:line="276" w:lineRule="auto"/>
      <w:ind w:left="0"/>
    </w:pPr>
    <w:rPr>
      <w:rFonts w:ascii="Verdana" w:eastAsia="Calibri" w:hAnsi="Verdana"/>
      <w:sz w:val="20"/>
      <w:szCs w:val="20"/>
      <w:lang w:val="cs-CZ" w:eastAsia="en-US"/>
    </w:rPr>
  </w:style>
  <w:style w:type="character" w:customStyle="1" w:styleId="textChar">
    <w:name w:val="text Char"/>
    <w:basedOn w:val="Standardnpsmoodstavce"/>
    <w:link w:val="text"/>
    <w:rsid w:val="00D71F3F"/>
    <w:rPr>
      <w:rFonts w:ascii="Verdana" w:eastAsia="Calibri" w:hAnsi="Verdana"/>
      <w:lang w:eastAsia="en-US"/>
    </w:rPr>
  </w:style>
  <w:style w:type="paragraph" w:styleId="Revize">
    <w:name w:val="Revision"/>
    <w:hidden/>
    <w:uiPriority w:val="99"/>
    <w:semiHidden/>
    <w:rsid w:val="005F6D77"/>
    <w:rPr>
      <w:rFonts w:eastAsia="Batang"/>
      <w:sz w:val="22"/>
      <w:szCs w:val="22"/>
      <w:lang w:val="en-GB" w:eastAsia="en-GB"/>
    </w:rPr>
  </w:style>
  <w:style w:type="character" w:customStyle="1" w:styleId="OdstavecseseznamemChar">
    <w:name w:val="Odstavec se seznamem Char"/>
    <w:basedOn w:val="Standardnpsmoodstavce"/>
    <w:link w:val="Odstavecseseznamem"/>
    <w:uiPriority w:val="34"/>
    <w:rsid w:val="00E633C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tesort.cz"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01E90-4E46-476C-BEE5-266B1141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(5).dotx</Template>
  <TotalTime>0</TotalTime>
  <Pages>7</Pages>
  <Words>1662</Words>
  <Characters>9528</Characters>
  <Application>Microsoft Office Word</Application>
  <DocSecurity>4</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11168</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2017-04-11T08:23:00Z</dcterms:created>
  <dcterms:modified xsi:type="dcterms:W3CDTF">2017-04-11T08:23:00Z</dcterms:modified>
</cp:coreProperties>
</file>