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FDACD" w14:textId="77777777" w:rsidR="009D7C00" w:rsidRPr="00CA2F4B" w:rsidRDefault="009D7C00" w:rsidP="00011D26">
      <w:pPr>
        <w:tabs>
          <w:tab w:val="left" w:pos="426"/>
        </w:tabs>
        <w:spacing w:after="120"/>
        <w:rPr>
          <w:rFonts w:ascii="Times New Roman" w:hAnsi="Times New Roman"/>
          <w:bCs/>
          <w:sz w:val="24"/>
          <w:szCs w:val="24"/>
        </w:rPr>
      </w:pPr>
      <w:bookmarkStart w:id="0" w:name="_Hlk61254128"/>
      <w:r w:rsidRPr="00CA2F4B">
        <w:rPr>
          <w:rFonts w:ascii="Times New Roman" w:hAnsi="Times New Roman"/>
          <w:bCs/>
          <w:sz w:val="24"/>
          <w:szCs w:val="24"/>
        </w:rPr>
        <w:t xml:space="preserve">Níže uvedeného dne, měsíce a roku uzavřeli </w:t>
      </w:r>
    </w:p>
    <w:p w14:paraId="1269CB35" w14:textId="77777777" w:rsidR="009D7C00" w:rsidRPr="00CA2F4B" w:rsidRDefault="009D7C00" w:rsidP="00011D26">
      <w:pPr>
        <w:tabs>
          <w:tab w:val="left" w:pos="426"/>
        </w:tabs>
        <w:spacing w:after="120"/>
        <w:rPr>
          <w:rFonts w:ascii="Times New Roman" w:hAnsi="Times New Roman"/>
          <w:b/>
          <w:bCs/>
          <w:sz w:val="24"/>
          <w:szCs w:val="24"/>
        </w:rPr>
      </w:pPr>
      <w:r w:rsidRPr="00CA2F4B">
        <w:rPr>
          <w:rFonts w:ascii="Times New Roman" w:hAnsi="Times New Roman"/>
          <w:bCs/>
          <w:sz w:val="24"/>
          <w:szCs w:val="24"/>
        </w:rPr>
        <w:t>podle ustanovení § 2201 a násl. zákona č. 89/2012 Sb., Občanského zákoníku</w:t>
      </w:r>
    </w:p>
    <w:p w14:paraId="7FA576D5" w14:textId="77777777" w:rsidR="009D7C00" w:rsidRPr="00CA2F4B" w:rsidRDefault="009D7C00" w:rsidP="00011D26">
      <w:pPr>
        <w:tabs>
          <w:tab w:val="left" w:pos="426"/>
        </w:tabs>
        <w:spacing w:after="120"/>
        <w:rPr>
          <w:rFonts w:ascii="Times New Roman" w:hAnsi="Times New Roman"/>
          <w:b/>
          <w:bCs/>
          <w:sz w:val="24"/>
          <w:szCs w:val="24"/>
        </w:rPr>
      </w:pPr>
    </w:p>
    <w:p w14:paraId="09CCCDA2" w14:textId="2023AD65" w:rsidR="009D7C00" w:rsidRPr="00CA2F4B" w:rsidRDefault="009D7C00" w:rsidP="00011D26">
      <w:pPr>
        <w:spacing w:after="12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A2F4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Správa Arcibiskupského zámku a zahrad v Kroměříži, </w:t>
      </w:r>
      <w:proofErr w:type="spellStart"/>
      <w:r w:rsidRPr="00CA2F4B">
        <w:rPr>
          <w:rFonts w:ascii="Times New Roman" w:hAnsi="Times New Roman"/>
          <w:b/>
          <w:sz w:val="24"/>
          <w:szCs w:val="24"/>
          <w:shd w:val="clear" w:color="auto" w:fill="FFFFFF"/>
        </w:rPr>
        <w:t>z.ú</w:t>
      </w:r>
      <w:proofErr w:type="spellEnd"/>
      <w:r w:rsidRPr="00CA2F4B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C84E9E" w:rsidRPr="00CA2F4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10F963E5" w14:textId="77777777" w:rsidR="009D7C00" w:rsidRPr="00CA2F4B" w:rsidRDefault="009D7C00" w:rsidP="00011D26">
      <w:pPr>
        <w:spacing w:after="1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CA2F4B">
        <w:rPr>
          <w:rFonts w:ascii="Times New Roman" w:hAnsi="Times New Roman"/>
          <w:sz w:val="24"/>
          <w:szCs w:val="24"/>
          <w:shd w:val="clear" w:color="auto" w:fill="FFFFFF"/>
        </w:rPr>
        <w:t>se sídlem Sněmovní nám. 1/2, 767 01 Kroměříž</w:t>
      </w:r>
    </w:p>
    <w:p w14:paraId="4A7A09D4" w14:textId="77777777" w:rsidR="009D7C00" w:rsidRPr="00CA2F4B" w:rsidRDefault="009D7C00" w:rsidP="00011D26">
      <w:pPr>
        <w:spacing w:after="1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CA2F4B">
        <w:rPr>
          <w:rFonts w:ascii="Times New Roman" w:hAnsi="Times New Roman"/>
          <w:sz w:val="24"/>
          <w:szCs w:val="24"/>
          <w:shd w:val="clear" w:color="auto" w:fill="FFFFFF"/>
        </w:rPr>
        <w:t xml:space="preserve">zapsaná v obchodním rejstříku vedeném Krajským soudem v Brně, </w:t>
      </w:r>
      <w:proofErr w:type="spellStart"/>
      <w:r w:rsidRPr="00CA2F4B">
        <w:rPr>
          <w:rFonts w:ascii="Times New Roman" w:hAnsi="Times New Roman"/>
          <w:sz w:val="24"/>
          <w:szCs w:val="24"/>
          <w:shd w:val="clear" w:color="auto" w:fill="FFFFFF"/>
        </w:rPr>
        <w:t>sp</w:t>
      </w:r>
      <w:proofErr w:type="spellEnd"/>
      <w:r w:rsidRPr="00CA2F4B">
        <w:rPr>
          <w:rFonts w:ascii="Times New Roman" w:hAnsi="Times New Roman"/>
          <w:sz w:val="24"/>
          <w:szCs w:val="24"/>
          <w:shd w:val="clear" w:color="auto" w:fill="FFFFFF"/>
        </w:rPr>
        <w:t>. zn. U 292</w:t>
      </w:r>
    </w:p>
    <w:p w14:paraId="46D7E85A" w14:textId="20EAD05D" w:rsidR="009D7C00" w:rsidRPr="00CA2F4B" w:rsidRDefault="009D7C00" w:rsidP="00011D26">
      <w:pPr>
        <w:spacing w:after="120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CA2F4B">
        <w:rPr>
          <w:rFonts w:ascii="Times New Roman" w:hAnsi="Times New Roman"/>
          <w:sz w:val="24"/>
          <w:szCs w:val="24"/>
          <w:shd w:val="clear" w:color="auto" w:fill="FFFFFF"/>
        </w:rPr>
        <w:t>zast</w:t>
      </w:r>
      <w:r w:rsidR="00CA2F4B">
        <w:rPr>
          <w:rFonts w:ascii="Times New Roman" w:hAnsi="Times New Roman"/>
          <w:sz w:val="24"/>
          <w:szCs w:val="24"/>
          <w:shd w:val="clear" w:color="auto" w:fill="FFFFFF"/>
        </w:rPr>
        <w:t>upuje:</w:t>
      </w:r>
      <w:r w:rsidRPr="00CA2F4B">
        <w:rPr>
          <w:rFonts w:ascii="Times New Roman" w:hAnsi="Times New Roman"/>
          <w:sz w:val="24"/>
          <w:szCs w:val="24"/>
          <w:shd w:val="clear" w:color="auto" w:fill="FFFFFF"/>
        </w:rPr>
        <w:t xml:space="preserve"> Ing. </w:t>
      </w:r>
      <w:r w:rsidR="00BB614B" w:rsidRPr="00CA2F4B">
        <w:rPr>
          <w:rFonts w:ascii="Times New Roman" w:hAnsi="Times New Roman"/>
          <w:sz w:val="24"/>
          <w:szCs w:val="24"/>
          <w:shd w:val="clear" w:color="auto" w:fill="FFFFFF"/>
        </w:rPr>
        <w:t>Jiří</w:t>
      </w:r>
      <w:r w:rsidR="00CA2F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B614B" w:rsidRPr="00CA2F4B">
        <w:rPr>
          <w:rFonts w:ascii="Times New Roman" w:hAnsi="Times New Roman"/>
          <w:sz w:val="24"/>
          <w:szCs w:val="24"/>
          <w:shd w:val="clear" w:color="auto" w:fill="FFFFFF"/>
        </w:rPr>
        <w:t>Uhlíř, ředite</w:t>
      </w:r>
      <w:r w:rsidR="00CA2F4B">
        <w:rPr>
          <w:rFonts w:ascii="Times New Roman" w:hAnsi="Times New Roman"/>
          <w:sz w:val="24"/>
          <w:szCs w:val="24"/>
          <w:shd w:val="clear" w:color="auto" w:fill="FFFFFF"/>
        </w:rPr>
        <w:t>l</w:t>
      </w:r>
    </w:p>
    <w:p w14:paraId="63F99278" w14:textId="6B4843D1" w:rsidR="009D7C00" w:rsidRPr="00CA2F4B" w:rsidRDefault="009D7C00" w:rsidP="00011D26">
      <w:pPr>
        <w:spacing w:after="120"/>
        <w:contextualSpacing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sz w:val="24"/>
          <w:szCs w:val="24"/>
        </w:rPr>
        <w:t>IČ</w:t>
      </w:r>
      <w:r w:rsidR="00CA2F4B">
        <w:rPr>
          <w:rFonts w:ascii="Times New Roman" w:hAnsi="Times New Roman"/>
          <w:sz w:val="24"/>
          <w:szCs w:val="24"/>
        </w:rPr>
        <w:t>O</w:t>
      </w:r>
      <w:r w:rsidRPr="00CA2F4B">
        <w:rPr>
          <w:rFonts w:ascii="Times New Roman" w:hAnsi="Times New Roman"/>
          <w:sz w:val="24"/>
          <w:szCs w:val="24"/>
        </w:rPr>
        <w:t>: 08888434, DIČ: CZ08888434</w:t>
      </w:r>
    </w:p>
    <w:p w14:paraId="7874F442" w14:textId="2AF0DA06" w:rsidR="009D7C00" w:rsidRDefault="009D7C00" w:rsidP="00011D26">
      <w:pPr>
        <w:spacing w:after="120"/>
        <w:contextualSpacing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sz w:val="24"/>
          <w:szCs w:val="24"/>
        </w:rPr>
        <w:t>Bankovní spojení:</w:t>
      </w:r>
      <w:r w:rsidR="00BB614B" w:rsidRPr="00CA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F4B">
        <w:rPr>
          <w:rFonts w:ascii="Times New Roman" w:hAnsi="Times New Roman"/>
          <w:sz w:val="24"/>
          <w:szCs w:val="24"/>
        </w:rPr>
        <w:t>UniCredit</w:t>
      </w:r>
      <w:proofErr w:type="spellEnd"/>
      <w:r w:rsidRPr="00CA2F4B">
        <w:rPr>
          <w:rFonts w:ascii="Times New Roman" w:hAnsi="Times New Roman"/>
          <w:sz w:val="24"/>
          <w:szCs w:val="24"/>
        </w:rPr>
        <w:t xml:space="preserve"> Bank Česká republika, č. </w:t>
      </w:r>
      <w:proofErr w:type="spellStart"/>
      <w:r w:rsidRPr="00CA2F4B">
        <w:rPr>
          <w:rFonts w:ascii="Times New Roman" w:hAnsi="Times New Roman"/>
          <w:sz w:val="24"/>
          <w:szCs w:val="24"/>
        </w:rPr>
        <w:t>ú.</w:t>
      </w:r>
      <w:proofErr w:type="spellEnd"/>
      <w:r w:rsidRPr="00CA2F4B">
        <w:rPr>
          <w:rFonts w:ascii="Times New Roman" w:hAnsi="Times New Roman"/>
          <w:sz w:val="24"/>
          <w:szCs w:val="24"/>
        </w:rPr>
        <w:t>: 1387730861/2700</w:t>
      </w:r>
      <w:bookmarkStart w:id="1" w:name="_Hlk525714815"/>
      <w:bookmarkEnd w:id="1"/>
    </w:p>
    <w:p w14:paraId="74E8F071" w14:textId="7E94912C" w:rsidR="00CA2F4B" w:rsidRPr="00CA2F4B" w:rsidRDefault="00CA2F4B" w:rsidP="00011D26">
      <w:pPr>
        <w:spacing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datové schránky: npfrxw3</w:t>
      </w:r>
    </w:p>
    <w:p w14:paraId="39CB930B" w14:textId="77777777" w:rsidR="009D7C00" w:rsidRPr="00CA2F4B" w:rsidRDefault="009D7C00" w:rsidP="00011D26">
      <w:pPr>
        <w:spacing w:after="120"/>
        <w:rPr>
          <w:rFonts w:ascii="Times New Roman" w:hAnsi="Times New Roman"/>
          <w:sz w:val="24"/>
          <w:szCs w:val="24"/>
        </w:rPr>
      </w:pPr>
    </w:p>
    <w:p w14:paraId="51D4EBA1" w14:textId="2F53778D" w:rsidR="009D7C00" w:rsidRPr="00CA2F4B" w:rsidRDefault="009D7C00" w:rsidP="00011D26">
      <w:pPr>
        <w:spacing w:after="120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sz w:val="24"/>
          <w:szCs w:val="24"/>
        </w:rPr>
        <w:t>(dále jen „</w:t>
      </w:r>
      <w:proofErr w:type="spellStart"/>
      <w:r w:rsidRPr="00CA2F4B">
        <w:rPr>
          <w:rFonts w:ascii="Times New Roman" w:hAnsi="Times New Roman"/>
          <w:b/>
          <w:sz w:val="24"/>
          <w:szCs w:val="24"/>
        </w:rPr>
        <w:t>podnajímatel</w:t>
      </w:r>
      <w:proofErr w:type="spellEnd"/>
      <w:r w:rsidRPr="00CA2F4B">
        <w:rPr>
          <w:rFonts w:ascii="Times New Roman" w:hAnsi="Times New Roman"/>
          <w:sz w:val="24"/>
          <w:szCs w:val="24"/>
        </w:rPr>
        <w:t>“</w:t>
      </w:r>
      <w:r w:rsidR="00CA2F4B">
        <w:rPr>
          <w:rFonts w:ascii="Times New Roman" w:hAnsi="Times New Roman"/>
          <w:sz w:val="24"/>
          <w:szCs w:val="24"/>
        </w:rPr>
        <w:t xml:space="preserve"> nebo „</w:t>
      </w:r>
      <w:r w:rsidR="00CA2F4B" w:rsidRPr="00CA2F4B">
        <w:rPr>
          <w:rFonts w:ascii="Times New Roman" w:hAnsi="Times New Roman"/>
          <w:b/>
          <w:sz w:val="24"/>
          <w:szCs w:val="24"/>
        </w:rPr>
        <w:t>SAZZ</w:t>
      </w:r>
      <w:r w:rsidR="00CA2F4B">
        <w:rPr>
          <w:rFonts w:ascii="Times New Roman" w:hAnsi="Times New Roman"/>
          <w:sz w:val="24"/>
          <w:szCs w:val="24"/>
        </w:rPr>
        <w:t>“)</w:t>
      </w:r>
    </w:p>
    <w:p w14:paraId="70606922" w14:textId="77777777" w:rsidR="009D7C00" w:rsidRPr="00CA2F4B" w:rsidRDefault="009D7C00" w:rsidP="00011D26">
      <w:pPr>
        <w:spacing w:after="120"/>
        <w:rPr>
          <w:rFonts w:ascii="Times New Roman" w:hAnsi="Times New Roman"/>
          <w:sz w:val="24"/>
          <w:szCs w:val="24"/>
        </w:rPr>
      </w:pPr>
    </w:p>
    <w:p w14:paraId="3DAE41E6" w14:textId="779814FE" w:rsidR="009D7C00" w:rsidRDefault="00120D59" w:rsidP="00011D26">
      <w:pPr>
        <w:spacing w:after="120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sz w:val="24"/>
          <w:szCs w:val="24"/>
        </w:rPr>
        <w:t>A</w:t>
      </w:r>
    </w:p>
    <w:p w14:paraId="1C2AA878" w14:textId="77777777" w:rsidR="00120D59" w:rsidRPr="00CA2F4B" w:rsidRDefault="00120D59" w:rsidP="00011D26">
      <w:pPr>
        <w:spacing w:after="120"/>
        <w:rPr>
          <w:rFonts w:ascii="Times New Roman" w:hAnsi="Times New Roman"/>
          <w:sz w:val="24"/>
          <w:szCs w:val="24"/>
        </w:rPr>
      </w:pPr>
    </w:p>
    <w:p w14:paraId="6122FAD5" w14:textId="764D9B82" w:rsidR="00BB614B" w:rsidRPr="00120D59" w:rsidRDefault="00120D59" w:rsidP="00011D26">
      <w:pPr>
        <w:spacing w:after="120"/>
        <w:rPr>
          <w:rFonts w:ascii="Times New Roman" w:hAnsi="Times New Roman"/>
          <w:b/>
          <w:sz w:val="24"/>
          <w:szCs w:val="24"/>
        </w:rPr>
      </w:pPr>
      <w:r w:rsidRPr="00120D59">
        <w:rPr>
          <w:rFonts w:ascii="Times New Roman" w:hAnsi="Times New Roman"/>
          <w:b/>
          <w:sz w:val="24"/>
          <w:szCs w:val="24"/>
        </w:rPr>
        <w:t>Pan</w:t>
      </w:r>
    </w:p>
    <w:p w14:paraId="44F28525" w14:textId="207B895F" w:rsidR="00CA2F4B" w:rsidRPr="001E444F" w:rsidRDefault="00120D59" w:rsidP="00CA2F4B">
      <w:pPr>
        <w:rPr>
          <w:rFonts w:ascii="Times New Roman" w:hAnsi="Times New Roman"/>
          <w:sz w:val="24"/>
          <w:szCs w:val="24"/>
        </w:rPr>
      </w:pPr>
      <w:r w:rsidRPr="001E444F">
        <w:rPr>
          <w:rFonts w:ascii="Times New Roman" w:hAnsi="Times New Roman"/>
          <w:b/>
          <w:sz w:val="24"/>
          <w:szCs w:val="24"/>
        </w:rPr>
        <w:t xml:space="preserve">Petr </w:t>
      </w:r>
      <w:proofErr w:type="spellStart"/>
      <w:r w:rsidRPr="001E444F">
        <w:rPr>
          <w:rFonts w:ascii="Times New Roman" w:hAnsi="Times New Roman"/>
          <w:b/>
          <w:sz w:val="24"/>
          <w:szCs w:val="24"/>
        </w:rPr>
        <w:t>Huser</w:t>
      </w:r>
      <w:proofErr w:type="spellEnd"/>
    </w:p>
    <w:p w14:paraId="4C6EB76D" w14:textId="2B39C853" w:rsidR="00120D59" w:rsidRPr="001E444F" w:rsidRDefault="001E444F" w:rsidP="00CA2F4B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se sídlem: </w:t>
      </w:r>
      <w:proofErr w:type="spellStart"/>
      <w:r w:rsidR="0028098D">
        <w:rPr>
          <w:rFonts w:ascii="Times New Roman" w:hAnsi="Times New Roman"/>
          <w:sz w:val="24"/>
          <w:szCs w:val="24"/>
          <w:shd w:val="clear" w:color="auto" w:fill="FFFFFF"/>
        </w:rPr>
        <w:t>xxx</w:t>
      </w:r>
      <w:proofErr w:type="spellEnd"/>
      <w:r w:rsidR="00120D59" w:rsidRPr="001E444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77E3654" w14:textId="5E46CF87" w:rsidR="00CA2F4B" w:rsidRPr="001E444F" w:rsidRDefault="00CA2F4B" w:rsidP="00120D59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E444F">
        <w:rPr>
          <w:rFonts w:ascii="Times New Roman" w:hAnsi="Times New Roman"/>
          <w:sz w:val="24"/>
          <w:szCs w:val="24"/>
          <w:shd w:val="clear" w:color="auto" w:fill="FFFFFF"/>
        </w:rPr>
        <w:t xml:space="preserve">IČO: </w:t>
      </w:r>
      <w:r w:rsidR="001E444F" w:rsidRPr="001E444F">
        <w:rPr>
          <w:rFonts w:ascii="Times New Roman" w:hAnsi="Times New Roman"/>
          <w:sz w:val="24"/>
          <w:szCs w:val="24"/>
          <w:shd w:val="clear" w:color="auto" w:fill="FFFFFF"/>
        </w:rPr>
        <w:t>01464965</w:t>
      </w:r>
    </w:p>
    <w:p w14:paraId="3B70DA69" w14:textId="66919B4A" w:rsidR="00CA2F4B" w:rsidRPr="001D6DBD" w:rsidRDefault="001E444F" w:rsidP="00CA2F4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D6DBD">
        <w:rPr>
          <w:rFonts w:ascii="Times New Roman" w:hAnsi="Times New Roman"/>
          <w:sz w:val="24"/>
          <w:szCs w:val="24"/>
        </w:rPr>
        <w:t>Bankovní spojení:</w:t>
      </w:r>
      <w:r w:rsidR="001D6DBD" w:rsidRPr="001D6DB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80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xxx</w:t>
      </w:r>
      <w:proofErr w:type="spellEnd"/>
    </w:p>
    <w:p w14:paraId="5C059050" w14:textId="19CBB608" w:rsidR="001E444F" w:rsidRDefault="001E444F" w:rsidP="00CA2F4B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kontakt: </w:t>
      </w:r>
      <w:proofErr w:type="spellStart"/>
      <w:r w:rsidR="0028098D">
        <w:rPr>
          <w:rFonts w:ascii="Times New Roman" w:hAnsi="Times New Roman"/>
          <w:sz w:val="24"/>
          <w:szCs w:val="24"/>
          <w:shd w:val="clear" w:color="auto" w:fill="FFFFFF"/>
        </w:rPr>
        <w:t>xxx</w:t>
      </w:r>
      <w:proofErr w:type="spellEnd"/>
    </w:p>
    <w:p w14:paraId="136F9B2E" w14:textId="77777777" w:rsidR="001E444F" w:rsidRPr="00CC3D60" w:rsidRDefault="001E444F" w:rsidP="00CA2F4B">
      <w:pPr>
        <w:shd w:val="clear" w:color="auto" w:fill="FFFFFF"/>
        <w:rPr>
          <w:rFonts w:ascii="Times New Roman" w:hAnsi="Times New Roman"/>
          <w:sz w:val="24"/>
          <w:szCs w:val="24"/>
          <w:highlight w:val="yellow"/>
        </w:rPr>
      </w:pPr>
    </w:p>
    <w:p w14:paraId="6681EC62" w14:textId="7728C415" w:rsidR="009D7C00" w:rsidRPr="00CA2F4B" w:rsidRDefault="009D7C00" w:rsidP="00011D26">
      <w:pPr>
        <w:shd w:val="clear" w:color="auto" w:fill="FFFFFF"/>
        <w:spacing w:after="120"/>
        <w:rPr>
          <w:rFonts w:ascii="Times New Roman" w:hAnsi="Times New Roman"/>
          <w:sz w:val="24"/>
          <w:szCs w:val="24"/>
        </w:rPr>
      </w:pPr>
      <w:r w:rsidRPr="001E444F">
        <w:rPr>
          <w:rFonts w:ascii="Times New Roman" w:hAnsi="Times New Roman"/>
          <w:sz w:val="24"/>
          <w:szCs w:val="24"/>
        </w:rPr>
        <w:t>(dále jen „</w:t>
      </w:r>
      <w:r w:rsidR="00CA2F4B" w:rsidRPr="001E444F">
        <w:rPr>
          <w:rFonts w:ascii="Times New Roman" w:hAnsi="Times New Roman"/>
          <w:b/>
          <w:sz w:val="24"/>
          <w:szCs w:val="24"/>
        </w:rPr>
        <w:t>pod</w:t>
      </w:r>
      <w:r w:rsidRPr="001E444F">
        <w:rPr>
          <w:rFonts w:ascii="Times New Roman" w:hAnsi="Times New Roman"/>
          <w:b/>
          <w:sz w:val="24"/>
          <w:szCs w:val="24"/>
        </w:rPr>
        <w:t>nájemce</w:t>
      </w:r>
      <w:r w:rsidRPr="001E444F">
        <w:rPr>
          <w:rFonts w:ascii="Times New Roman" w:hAnsi="Times New Roman"/>
          <w:sz w:val="24"/>
          <w:szCs w:val="24"/>
        </w:rPr>
        <w:t>“)</w:t>
      </w:r>
    </w:p>
    <w:bookmarkEnd w:id="0"/>
    <w:p w14:paraId="21564AEA" w14:textId="77777777" w:rsidR="009D7C00" w:rsidRPr="00CA2F4B" w:rsidRDefault="009D7C00" w:rsidP="00011D26">
      <w:pPr>
        <w:shd w:val="clear" w:color="auto" w:fill="FFFFFF"/>
        <w:spacing w:after="120"/>
        <w:rPr>
          <w:rFonts w:ascii="Times New Roman" w:hAnsi="Times New Roman"/>
          <w:sz w:val="24"/>
          <w:szCs w:val="24"/>
        </w:rPr>
      </w:pPr>
    </w:p>
    <w:p w14:paraId="0684A849" w14:textId="77777777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2" w:name="_Hlk61254231"/>
      <w:r w:rsidRPr="00CA2F4B">
        <w:rPr>
          <w:rFonts w:ascii="Times New Roman" w:hAnsi="Times New Roman"/>
          <w:sz w:val="24"/>
          <w:szCs w:val="24"/>
        </w:rPr>
        <w:t>tuto</w:t>
      </w:r>
    </w:p>
    <w:p w14:paraId="2A38B19E" w14:textId="77777777" w:rsidR="00CE76F1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>Smlouvu o podnájmu nemovité věci</w:t>
      </w:r>
    </w:p>
    <w:p w14:paraId="5C02BD9C" w14:textId="77777777" w:rsidR="009D7C00" w:rsidRPr="00CA2F4B" w:rsidRDefault="009D7C00" w:rsidP="00011D26">
      <w:pPr>
        <w:pStyle w:val="Nadpis4"/>
        <w:shd w:val="clear" w:color="auto" w:fill="FFFFFF"/>
        <w:spacing w:before="0" w:after="120"/>
        <w:jc w:val="center"/>
        <w:rPr>
          <w:rFonts w:ascii="Times New Roman" w:hAnsi="Times New Roman" w:cs="Times New Roman"/>
          <w:sz w:val="24"/>
          <w:szCs w:val="24"/>
        </w:rPr>
      </w:pPr>
      <w:r w:rsidRPr="00CA2F4B">
        <w:rPr>
          <w:rFonts w:ascii="Times New Roman" w:hAnsi="Times New Roman" w:cs="Times New Roman"/>
          <w:sz w:val="24"/>
          <w:szCs w:val="24"/>
        </w:rPr>
        <w:t>Článek I.</w:t>
      </w:r>
    </w:p>
    <w:p w14:paraId="7030E0E3" w14:textId="77777777" w:rsidR="009D7C00" w:rsidRPr="00CA2F4B" w:rsidRDefault="009D7C00" w:rsidP="00011D26">
      <w:pPr>
        <w:pStyle w:val="Nadpis4"/>
        <w:shd w:val="clear" w:color="auto" w:fill="FFFFFF"/>
        <w:spacing w:before="0" w:after="120"/>
        <w:jc w:val="center"/>
        <w:rPr>
          <w:rFonts w:ascii="Times New Roman" w:hAnsi="Times New Roman" w:cs="Times New Roman"/>
          <w:sz w:val="24"/>
          <w:szCs w:val="24"/>
        </w:rPr>
      </w:pPr>
      <w:r w:rsidRPr="00CA2F4B">
        <w:rPr>
          <w:rFonts w:ascii="Times New Roman" w:hAnsi="Times New Roman" w:cs="Times New Roman"/>
          <w:sz w:val="24"/>
          <w:szCs w:val="24"/>
        </w:rPr>
        <w:t>Úvodní ustanovení</w:t>
      </w:r>
    </w:p>
    <w:p w14:paraId="1E304ECA" w14:textId="77777777" w:rsidR="009D7C00" w:rsidRPr="00CA2F4B" w:rsidRDefault="009D7C00" w:rsidP="00011D26">
      <w:pPr>
        <w:shd w:val="clear" w:color="auto" w:fill="FFFFFF"/>
        <w:spacing w:after="120"/>
        <w:rPr>
          <w:rFonts w:ascii="Times New Roman" w:hAnsi="Times New Roman"/>
          <w:sz w:val="24"/>
          <w:szCs w:val="24"/>
        </w:rPr>
      </w:pPr>
    </w:p>
    <w:p w14:paraId="6945CAD1" w14:textId="77777777" w:rsidR="00CA2F4B" w:rsidRDefault="009D7C00" w:rsidP="00CA2F4B">
      <w:pPr>
        <w:pStyle w:val="Normlnweb"/>
        <w:numPr>
          <w:ilvl w:val="1"/>
          <w:numId w:val="7"/>
        </w:numPr>
        <w:suppressAutoHyphens w:val="0"/>
        <w:spacing w:before="0" w:beforeAutospacing="0" w:after="120" w:afterAutospacing="0"/>
        <w:ind w:left="426" w:hanging="426"/>
        <w:jc w:val="left"/>
      </w:pPr>
      <w:proofErr w:type="spellStart"/>
      <w:r w:rsidRPr="00CA2F4B">
        <w:t>Podnajímatel</w:t>
      </w:r>
      <w:proofErr w:type="spellEnd"/>
      <w:r w:rsidRPr="00CA2F4B">
        <w:t xml:space="preserve"> tímto prohlašuje, že je oprávněn hospodařit s objekty a pozemky Arcibiskupského zámku a Podzámecké zahrady v Kroměříži na základě smlouvy o</w:t>
      </w:r>
      <w:r w:rsidR="00CE0EA7" w:rsidRPr="00CA2F4B">
        <w:t> </w:t>
      </w:r>
      <w:r w:rsidRPr="00CA2F4B">
        <w:t>nájmu, uzavřené dne 1. 4. 2020 mezi vlastníkem, Arcibiskupstvím olomouckým, a</w:t>
      </w:r>
      <w:r w:rsidR="00CE0EA7" w:rsidRPr="00CA2F4B">
        <w:t> </w:t>
      </w:r>
      <w:r w:rsidR="00EA629A" w:rsidRPr="00CA2F4B">
        <w:t>SAZZ</w:t>
      </w:r>
      <w:r w:rsidRPr="00CA2F4B">
        <w:t>.</w:t>
      </w:r>
    </w:p>
    <w:p w14:paraId="63F0B99F" w14:textId="515AD6ED" w:rsidR="009D7C00" w:rsidRPr="00120D59" w:rsidRDefault="009D7C00" w:rsidP="00CA2F4B">
      <w:pPr>
        <w:pStyle w:val="Normlnweb"/>
        <w:numPr>
          <w:ilvl w:val="1"/>
          <w:numId w:val="7"/>
        </w:numPr>
        <w:suppressAutoHyphens w:val="0"/>
        <w:spacing w:before="0" w:beforeAutospacing="0" w:after="120" w:afterAutospacing="0"/>
        <w:ind w:left="426" w:hanging="426"/>
        <w:jc w:val="left"/>
      </w:pPr>
      <w:r w:rsidRPr="00120D59">
        <w:t>Předmětem podnájmu je část nemovitosti</w:t>
      </w:r>
      <w:r w:rsidRPr="00120D59">
        <w:rPr>
          <w:b/>
        </w:rPr>
        <w:t xml:space="preserve"> Zámek a Podzámecká zahrada v</w:t>
      </w:r>
      <w:r w:rsidR="002C4D8A" w:rsidRPr="00120D59">
        <w:rPr>
          <w:b/>
        </w:rPr>
        <w:t> </w:t>
      </w:r>
      <w:r w:rsidRPr="00120D59">
        <w:rPr>
          <w:b/>
        </w:rPr>
        <w:t>Kroměříži</w:t>
      </w:r>
      <w:r w:rsidR="002C4D8A" w:rsidRPr="00120D59">
        <w:rPr>
          <w:b/>
        </w:rPr>
        <w:t xml:space="preserve"> </w:t>
      </w:r>
      <w:r w:rsidR="002C4D8A" w:rsidRPr="00120D59">
        <w:t>(dále jen „AZZK“)</w:t>
      </w:r>
      <w:r w:rsidRPr="00120D59">
        <w:t>,</w:t>
      </w:r>
      <w:r w:rsidR="00CE0EA7" w:rsidRPr="00120D59">
        <w:rPr>
          <w:b/>
        </w:rPr>
        <w:t xml:space="preserve"> </w:t>
      </w:r>
      <w:r w:rsidRPr="00120D59">
        <w:t>zapsané na listu vlastnictví č. 7427 pro katastrální území a obec Kroměříž u</w:t>
      </w:r>
      <w:r w:rsidR="00AE2756" w:rsidRPr="00120D59">
        <w:t> </w:t>
      </w:r>
      <w:r w:rsidRPr="00120D59">
        <w:t>Katastrálního úřadu pro Zlínský kraj, Katastrální pracoviště v Kroměříži</w:t>
      </w:r>
      <w:bookmarkStart w:id="3" w:name="_anchor_1"/>
      <w:bookmarkStart w:id="4" w:name="_anchor_2"/>
      <w:bookmarkStart w:id="5" w:name="_anchor_3"/>
      <w:bookmarkStart w:id="6" w:name="_anchor_4"/>
      <w:bookmarkEnd w:id="3"/>
      <w:bookmarkEnd w:id="4"/>
      <w:bookmarkEnd w:id="5"/>
      <w:bookmarkEnd w:id="6"/>
      <w:r w:rsidRPr="00120D59">
        <w:t xml:space="preserve"> (dále jen „předmět </w:t>
      </w:r>
      <w:r w:rsidR="00CA2F4B" w:rsidRPr="00120D59">
        <w:t>pod</w:t>
      </w:r>
      <w:r w:rsidRPr="00120D59">
        <w:t>nájmu“)</w:t>
      </w:r>
      <w:r w:rsidR="00CA2F4B" w:rsidRPr="00120D59">
        <w:t>. P</w:t>
      </w:r>
      <w:r w:rsidR="007332A4" w:rsidRPr="00120D59">
        <w:t xml:space="preserve">ředmět podnájmu je </w:t>
      </w:r>
      <w:r w:rsidR="00C650A8" w:rsidRPr="00120D59">
        <w:t>specifikován následovně:</w:t>
      </w:r>
    </w:p>
    <w:p w14:paraId="57353C45" w14:textId="59C8C213" w:rsidR="007332A4" w:rsidRPr="00120D59" w:rsidRDefault="00C650A8" w:rsidP="007332A4">
      <w:pPr>
        <w:pStyle w:val="Odstavecseseznamem1"/>
        <w:numPr>
          <w:ilvl w:val="0"/>
          <w:numId w:val="13"/>
        </w:numPr>
        <w:shd w:val="clear" w:color="auto" w:fill="FFFFFF"/>
        <w:spacing w:after="120"/>
        <w:rPr>
          <w:rFonts w:ascii="Times New Roman" w:hAnsi="Times New Roman"/>
          <w:sz w:val="24"/>
          <w:szCs w:val="24"/>
        </w:rPr>
      </w:pPr>
      <w:r w:rsidRPr="00120D59">
        <w:rPr>
          <w:rFonts w:ascii="Times New Roman" w:hAnsi="Times New Roman"/>
          <w:sz w:val="24"/>
          <w:szCs w:val="24"/>
        </w:rPr>
        <w:t>Sala terrena</w:t>
      </w:r>
      <w:r w:rsidR="00120D59">
        <w:rPr>
          <w:rFonts w:ascii="Times New Roman" w:hAnsi="Times New Roman"/>
          <w:sz w:val="24"/>
          <w:szCs w:val="24"/>
        </w:rPr>
        <w:t xml:space="preserve"> (</w:t>
      </w:r>
      <w:r w:rsidR="001D6DBD">
        <w:rPr>
          <w:rFonts w:ascii="Times New Roman" w:hAnsi="Times New Roman"/>
          <w:sz w:val="24"/>
          <w:szCs w:val="24"/>
        </w:rPr>
        <w:t xml:space="preserve">tzv. </w:t>
      </w:r>
      <w:r w:rsidR="00120D59">
        <w:rPr>
          <w:rFonts w:ascii="Times New Roman" w:hAnsi="Times New Roman"/>
          <w:sz w:val="24"/>
          <w:szCs w:val="24"/>
        </w:rPr>
        <w:t>Růžový sál)</w:t>
      </w:r>
    </w:p>
    <w:p w14:paraId="1AAC5D78" w14:textId="3022636F" w:rsidR="007332A4" w:rsidRDefault="00C650A8" w:rsidP="00C650A8">
      <w:pPr>
        <w:pStyle w:val="Odstavecseseznamem1"/>
        <w:numPr>
          <w:ilvl w:val="0"/>
          <w:numId w:val="13"/>
        </w:numPr>
        <w:shd w:val="clear" w:color="auto" w:fill="FFFFFF"/>
        <w:spacing w:after="120"/>
        <w:rPr>
          <w:rFonts w:ascii="Times New Roman" w:hAnsi="Times New Roman"/>
          <w:sz w:val="24"/>
          <w:szCs w:val="24"/>
        </w:rPr>
      </w:pPr>
      <w:r w:rsidRPr="00120D59">
        <w:rPr>
          <w:rFonts w:ascii="Times New Roman" w:hAnsi="Times New Roman"/>
          <w:sz w:val="24"/>
          <w:szCs w:val="24"/>
        </w:rPr>
        <w:lastRenderedPageBreak/>
        <w:t xml:space="preserve">1 sál v rámci tzv. </w:t>
      </w:r>
      <w:r w:rsidR="005D7271" w:rsidRPr="00120D59">
        <w:rPr>
          <w:rFonts w:ascii="Times New Roman" w:hAnsi="Times New Roman"/>
          <w:sz w:val="24"/>
          <w:szCs w:val="24"/>
        </w:rPr>
        <w:t>R</w:t>
      </w:r>
      <w:r w:rsidRPr="00120D59">
        <w:rPr>
          <w:rFonts w:ascii="Times New Roman" w:hAnsi="Times New Roman"/>
          <w:sz w:val="24"/>
          <w:szCs w:val="24"/>
        </w:rPr>
        <w:t xml:space="preserve">eprezentačních sálů </w:t>
      </w:r>
      <w:r w:rsidR="005D7271" w:rsidRPr="00120D59">
        <w:rPr>
          <w:rFonts w:ascii="Times New Roman" w:hAnsi="Times New Roman"/>
          <w:sz w:val="24"/>
          <w:szCs w:val="24"/>
        </w:rPr>
        <w:t>v </w:t>
      </w:r>
      <w:r w:rsidRPr="00120D59">
        <w:rPr>
          <w:rFonts w:ascii="Times New Roman" w:hAnsi="Times New Roman"/>
          <w:sz w:val="24"/>
          <w:szCs w:val="24"/>
        </w:rPr>
        <w:t>2 NP – (</w:t>
      </w:r>
      <w:r w:rsidR="00120D59">
        <w:rPr>
          <w:rFonts w:ascii="Times New Roman" w:hAnsi="Times New Roman"/>
          <w:sz w:val="24"/>
          <w:szCs w:val="24"/>
        </w:rPr>
        <w:t xml:space="preserve">tzv. </w:t>
      </w:r>
      <w:r w:rsidRPr="00120D59">
        <w:rPr>
          <w:rFonts w:ascii="Times New Roman" w:hAnsi="Times New Roman"/>
          <w:sz w:val="24"/>
          <w:szCs w:val="24"/>
        </w:rPr>
        <w:t>Růžový sál)</w:t>
      </w:r>
    </w:p>
    <w:p w14:paraId="324D55A5" w14:textId="7DCD6F32" w:rsidR="00120D59" w:rsidRPr="00120D59" w:rsidRDefault="00120D59" w:rsidP="00C650A8">
      <w:pPr>
        <w:pStyle w:val="Odstavecseseznamem1"/>
        <w:numPr>
          <w:ilvl w:val="0"/>
          <w:numId w:val="13"/>
        </w:numPr>
        <w:shd w:val="clear" w:color="auto" w:fill="FFFFFF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vytápěný sál v 1NP jako technické zázemí</w:t>
      </w:r>
    </w:p>
    <w:p w14:paraId="09086BF6" w14:textId="77777777" w:rsidR="00C650A8" w:rsidRPr="00C650A8" w:rsidRDefault="00C650A8" w:rsidP="00C650A8">
      <w:pPr>
        <w:pStyle w:val="Odstavecseseznamem1"/>
        <w:shd w:val="clear" w:color="auto" w:fill="FFFFFF"/>
        <w:spacing w:after="120"/>
        <w:ind w:left="1004"/>
        <w:rPr>
          <w:rFonts w:ascii="Times New Roman" w:hAnsi="Times New Roman"/>
          <w:sz w:val="24"/>
          <w:szCs w:val="24"/>
          <w:highlight w:val="yellow"/>
        </w:rPr>
      </w:pPr>
    </w:p>
    <w:p w14:paraId="5BF9073E" w14:textId="2F4A6372" w:rsidR="009D7C00" w:rsidRPr="007332A4" w:rsidRDefault="009D7C00" w:rsidP="00FB1D81">
      <w:pPr>
        <w:pStyle w:val="Odstavecseseznamem1"/>
        <w:numPr>
          <w:ilvl w:val="1"/>
          <w:numId w:val="7"/>
        </w:numPr>
        <w:shd w:val="clear" w:color="auto" w:fill="FFFFFF"/>
        <w:tabs>
          <w:tab w:val="left" w:pos="0"/>
        </w:tabs>
        <w:spacing w:after="120"/>
        <w:ind w:left="431" w:hanging="431"/>
        <w:rPr>
          <w:rFonts w:ascii="Times New Roman" w:hAnsi="Times New Roman"/>
          <w:sz w:val="24"/>
          <w:szCs w:val="24"/>
        </w:rPr>
      </w:pPr>
      <w:r w:rsidRPr="007332A4">
        <w:rPr>
          <w:rFonts w:ascii="Times New Roman" w:hAnsi="Times New Roman"/>
          <w:sz w:val="24"/>
          <w:szCs w:val="24"/>
        </w:rPr>
        <w:t>Smluvní strany se dohodly, v souladu s příslušnými ustanoveními obecně závazných právních předpisů, a to zejména zákona č. 89/2012 Sb., občanský zákoník, ve znění pozdějších předpisů, na této smlouvě o podnájmu prostor sloužících k podnikání (dále jen „</w:t>
      </w:r>
      <w:r w:rsidR="002C4D8A">
        <w:rPr>
          <w:rFonts w:ascii="Times New Roman" w:hAnsi="Times New Roman"/>
          <w:sz w:val="24"/>
          <w:szCs w:val="24"/>
        </w:rPr>
        <w:t>s</w:t>
      </w:r>
      <w:r w:rsidRPr="007332A4">
        <w:rPr>
          <w:rFonts w:ascii="Times New Roman" w:hAnsi="Times New Roman"/>
          <w:sz w:val="24"/>
          <w:szCs w:val="24"/>
        </w:rPr>
        <w:t>mlouva“).</w:t>
      </w:r>
    </w:p>
    <w:p w14:paraId="7B97C34A" w14:textId="77777777" w:rsidR="00CE76F1" w:rsidRPr="00CA2F4B" w:rsidRDefault="00CE76F1" w:rsidP="00011D26">
      <w:pPr>
        <w:pStyle w:val="Odstavecseseznamem1"/>
        <w:shd w:val="clear" w:color="auto" w:fill="FFFFFF"/>
        <w:spacing w:after="120"/>
        <w:ind w:left="360"/>
        <w:rPr>
          <w:rFonts w:ascii="Times New Roman" w:hAnsi="Times New Roman"/>
          <w:sz w:val="24"/>
          <w:szCs w:val="24"/>
        </w:rPr>
      </w:pPr>
    </w:p>
    <w:p w14:paraId="082BF20F" w14:textId="77777777" w:rsidR="009D7C00" w:rsidRPr="00CA2F4B" w:rsidRDefault="009D7C00" w:rsidP="00011D26">
      <w:pPr>
        <w:shd w:val="clear" w:color="auto" w:fill="FFFFFF"/>
        <w:spacing w:after="120"/>
        <w:rPr>
          <w:rFonts w:ascii="Times New Roman" w:hAnsi="Times New Roman"/>
          <w:b/>
          <w:sz w:val="24"/>
          <w:szCs w:val="24"/>
        </w:rPr>
      </w:pPr>
      <w:r w:rsidRPr="00CA2F4B">
        <w:rPr>
          <w:rFonts w:ascii="Times New Roman" w:hAnsi="Times New Roman"/>
          <w:kern w:val="3"/>
          <w:sz w:val="24"/>
          <w:szCs w:val="24"/>
          <w:lang w:eastAsia="zh-HK"/>
        </w:rPr>
        <w:t xml:space="preserve">                                                                </w:t>
      </w:r>
      <w:r w:rsidRPr="00CA2F4B">
        <w:rPr>
          <w:rFonts w:ascii="Times New Roman" w:hAnsi="Times New Roman"/>
          <w:sz w:val="24"/>
          <w:szCs w:val="24"/>
        </w:rPr>
        <w:t xml:space="preserve"> </w:t>
      </w:r>
      <w:r w:rsidRPr="00CA2F4B">
        <w:rPr>
          <w:rFonts w:ascii="Times New Roman" w:hAnsi="Times New Roman"/>
          <w:b/>
          <w:sz w:val="24"/>
          <w:szCs w:val="24"/>
        </w:rPr>
        <w:t>Článek II.</w:t>
      </w:r>
    </w:p>
    <w:p w14:paraId="18F1ECD0" w14:textId="77777777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>Předmět smlouvy</w:t>
      </w:r>
    </w:p>
    <w:p w14:paraId="1416A65B" w14:textId="5723EB7D" w:rsidR="009D7C00" w:rsidRPr="00120D59" w:rsidRDefault="009D7C00" w:rsidP="00011D26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 w:rsidRPr="00120D59">
        <w:rPr>
          <w:rFonts w:ascii="Times New Roman" w:hAnsi="Times New Roman"/>
          <w:sz w:val="24"/>
          <w:szCs w:val="24"/>
        </w:rPr>
        <w:t>Podnajímatel</w:t>
      </w:r>
      <w:proofErr w:type="spellEnd"/>
      <w:r w:rsidRPr="00120D59">
        <w:rPr>
          <w:rFonts w:ascii="Times New Roman" w:hAnsi="Times New Roman"/>
          <w:sz w:val="24"/>
          <w:szCs w:val="24"/>
        </w:rPr>
        <w:t xml:space="preserve"> přenechává </w:t>
      </w:r>
      <w:r w:rsidR="007332A4" w:rsidRPr="00120D59">
        <w:rPr>
          <w:rFonts w:ascii="Times New Roman" w:hAnsi="Times New Roman"/>
          <w:sz w:val="24"/>
          <w:szCs w:val="24"/>
        </w:rPr>
        <w:t>pod</w:t>
      </w:r>
      <w:r w:rsidRPr="00120D59">
        <w:rPr>
          <w:rFonts w:ascii="Times New Roman" w:hAnsi="Times New Roman"/>
          <w:sz w:val="24"/>
          <w:szCs w:val="24"/>
        </w:rPr>
        <w:t xml:space="preserve">nájemci v souladu s touto smlouvou a obecně závaznými právními předpisy k dočasnému užívání předmět </w:t>
      </w:r>
      <w:r w:rsidR="007332A4" w:rsidRPr="00120D59">
        <w:rPr>
          <w:rFonts w:ascii="Times New Roman" w:hAnsi="Times New Roman"/>
          <w:sz w:val="24"/>
          <w:szCs w:val="24"/>
        </w:rPr>
        <w:t>pod</w:t>
      </w:r>
      <w:r w:rsidRPr="00120D59">
        <w:rPr>
          <w:rFonts w:ascii="Times New Roman" w:hAnsi="Times New Roman"/>
          <w:sz w:val="24"/>
          <w:szCs w:val="24"/>
        </w:rPr>
        <w:t xml:space="preserve">nájmu specifikovaný v čl. I. této smlouvy a </w:t>
      </w:r>
      <w:r w:rsidR="007332A4" w:rsidRPr="00120D59">
        <w:rPr>
          <w:rFonts w:ascii="Times New Roman" w:hAnsi="Times New Roman"/>
          <w:sz w:val="24"/>
          <w:szCs w:val="24"/>
        </w:rPr>
        <w:t>pod</w:t>
      </w:r>
      <w:r w:rsidRPr="00120D59">
        <w:rPr>
          <w:rFonts w:ascii="Times New Roman" w:hAnsi="Times New Roman"/>
          <w:sz w:val="24"/>
          <w:szCs w:val="24"/>
        </w:rPr>
        <w:t xml:space="preserve">nájemce předmět </w:t>
      </w:r>
      <w:r w:rsidR="007332A4" w:rsidRPr="00120D59">
        <w:rPr>
          <w:rFonts w:ascii="Times New Roman" w:hAnsi="Times New Roman"/>
          <w:sz w:val="24"/>
          <w:szCs w:val="24"/>
        </w:rPr>
        <w:t>pod</w:t>
      </w:r>
      <w:r w:rsidRPr="00120D59">
        <w:rPr>
          <w:rFonts w:ascii="Times New Roman" w:hAnsi="Times New Roman"/>
          <w:sz w:val="24"/>
          <w:szCs w:val="24"/>
        </w:rPr>
        <w:t xml:space="preserve">nájmu v souladu s touto smlouvou a obecně závaznými právními předpisy podle této smlouvy přijímá do užívání a zavazuje se za to </w:t>
      </w:r>
      <w:proofErr w:type="spellStart"/>
      <w:r w:rsidRPr="00120D59">
        <w:rPr>
          <w:rFonts w:ascii="Times New Roman" w:hAnsi="Times New Roman"/>
          <w:sz w:val="24"/>
          <w:szCs w:val="24"/>
        </w:rPr>
        <w:t>p</w:t>
      </w:r>
      <w:r w:rsidR="007332A4" w:rsidRPr="00120D59">
        <w:rPr>
          <w:rFonts w:ascii="Times New Roman" w:hAnsi="Times New Roman"/>
          <w:sz w:val="24"/>
          <w:szCs w:val="24"/>
        </w:rPr>
        <w:t>od</w:t>
      </w:r>
      <w:r w:rsidRPr="00120D59">
        <w:rPr>
          <w:rFonts w:ascii="Times New Roman" w:hAnsi="Times New Roman"/>
          <w:sz w:val="24"/>
          <w:szCs w:val="24"/>
        </w:rPr>
        <w:t>najímateli</w:t>
      </w:r>
      <w:proofErr w:type="spellEnd"/>
      <w:r w:rsidRPr="00120D59">
        <w:rPr>
          <w:rFonts w:ascii="Times New Roman" w:hAnsi="Times New Roman"/>
          <w:sz w:val="24"/>
          <w:szCs w:val="24"/>
        </w:rPr>
        <w:t xml:space="preserve"> zaplatit </w:t>
      </w:r>
      <w:r w:rsidR="007332A4" w:rsidRPr="00120D59">
        <w:rPr>
          <w:rFonts w:ascii="Times New Roman" w:hAnsi="Times New Roman"/>
          <w:sz w:val="24"/>
          <w:szCs w:val="24"/>
        </w:rPr>
        <w:t>pod</w:t>
      </w:r>
      <w:r w:rsidRPr="00120D59">
        <w:rPr>
          <w:rFonts w:ascii="Times New Roman" w:hAnsi="Times New Roman"/>
          <w:sz w:val="24"/>
          <w:szCs w:val="24"/>
        </w:rPr>
        <w:t xml:space="preserve">nájemné. </w:t>
      </w:r>
    </w:p>
    <w:p w14:paraId="43F8ACC7" w14:textId="77777777" w:rsidR="00CE76F1" w:rsidRPr="00CA2F4B" w:rsidRDefault="00CE76F1" w:rsidP="00011D26">
      <w:pPr>
        <w:shd w:val="clear" w:color="auto" w:fill="FFFFFF"/>
        <w:tabs>
          <w:tab w:val="left" w:pos="0"/>
        </w:tabs>
        <w:spacing w:after="120"/>
        <w:ind w:left="357"/>
        <w:rPr>
          <w:rFonts w:ascii="Times New Roman" w:hAnsi="Times New Roman"/>
          <w:sz w:val="24"/>
          <w:szCs w:val="24"/>
        </w:rPr>
      </w:pPr>
    </w:p>
    <w:p w14:paraId="36091F37" w14:textId="77777777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>Článek III.</w:t>
      </w:r>
    </w:p>
    <w:p w14:paraId="16FF616A" w14:textId="77777777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>Účel nájmu</w:t>
      </w:r>
    </w:p>
    <w:p w14:paraId="5E48F094" w14:textId="77777777" w:rsidR="009D7C00" w:rsidRPr="00CA2F4B" w:rsidRDefault="009D7C00" w:rsidP="00011D26">
      <w:pPr>
        <w:shd w:val="clear" w:color="auto" w:fill="FFFFFF"/>
        <w:spacing w:after="120"/>
        <w:ind w:left="-180" w:firstLine="180"/>
        <w:jc w:val="center"/>
        <w:rPr>
          <w:rFonts w:ascii="Times New Roman" w:hAnsi="Times New Roman"/>
          <w:sz w:val="24"/>
          <w:szCs w:val="24"/>
        </w:rPr>
      </w:pPr>
    </w:p>
    <w:p w14:paraId="2F424C23" w14:textId="52A068C8" w:rsidR="009052E6" w:rsidRPr="00CA2F4B" w:rsidRDefault="009D7C00" w:rsidP="00011D26">
      <w:pPr>
        <w:pStyle w:val="Odstavecseseznamem"/>
        <w:numPr>
          <w:ilvl w:val="0"/>
          <w:numId w:val="10"/>
        </w:numPr>
        <w:shd w:val="clear" w:color="auto" w:fill="FFFFFF"/>
        <w:tabs>
          <w:tab w:val="clear" w:pos="890"/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sz w:val="24"/>
          <w:szCs w:val="24"/>
        </w:rPr>
        <w:t xml:space="preserve">Předmět </w:t>
      </w:r>
      <w:r w:rsidR="007332A4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>nájmu bude užíván výlučně k následujícímu účelu a činnostem, a to</w:t>
      </w:r>
      <w:r w:rsidR="00C650A8">
        <w:rPr>
          <w:rFonts w:ascii="Times New Roman" w:hAnsi="Times New Roman"/>
          <w:sz w:val="24"/>
          <w:szCs w:val="24"/>
        </w:rPr>
        <w:t xml:space="preserve"> k </w:t>
      </w:r>
      <w:r w:rsidRPr="00CA2F4B">
        <w:rPr>
          <w:rFonts w:ascii="Times New Roman" w:hAnsi="Times New Roman"/>
          <w:sz w:val="24"/>
          <w:szCs w:val="24"/>
        </w:rPr>
        <w:t xml:space="preserve">realizaci </w:t>
      </w:r>
      <w:r w:rsidR="00C650A8">
        <w:rPr>
          <w:rFonts w:ascii="Times New Roman" w:hAnsi="Times New Roman"/>
          <w:sz w:val="24"/>
          <w:szCs w:val="24"/>
        </w:rPr>
        <w:t xml:space="preserve">fotografování </w:t>
      </w:r>
      <w:r w:rsidRPr="00CA2F4B">
        <w:rPr>
          <w:rFonts w:ascii="Times New Roman" w:hAnsi="Times New Roman"/>
          <w:sz w:val="24"/>
          <w:szCs w:val="24"/>
        </w:rPr>
        <w:t>projektu</w:t>
      </w:r>
      <w:r w:rsidR="002C4D8A">
        <w:rPr>
          <w:rFonts w:ascii="Times New Roman" w:hAnsi="Times New Roman"/>
          <w:sz w:val="24"/>
          <w:szCs w:val="24"/>
        </w:rPr>
        <w:t xml:space="preserve"> (dále jen „</w:t>
      </w:r>
      <w:r w:rsidR="00C650A8">
        <w:rPr>
          <w:rFonts w:ascii="Times New Roman" w:hAnsi="Times New Roman"/>
          <w:sz w:val="24"/>
          <w:szCs w:val="24"/>
        </w:rPr>
        <w:t>projektu</w:t>
      </w:r>
      <w:r w:rsidR="002C4D8A">
        <w:rPr>
          <w:rFonts w:ascii="Times New Roman" w:hAnsi="Times New Roman"/>
          <w:sz w:val="24"/>
          <w:szCs w:val="24"/>
        </w:rPr>
        <w:t>“)</w:t>
      </w:r>
      <w:r w:rsidRPr="00CA2F4B">
        <w:rPr>
          <w:rFonts w:ascii="Times New Roman" w:hAnsi="Times New Roman"/>
          <w:sz w:val="24"/>
          <w:szCs w:val="24"/>
        </w:rPr>
        <w:t>:</w:t>
      </w:r>
    </w:p>
    <w:p w14:paraId="1D6FA38C" w14:textId="228072C2" w:rsidR="009D7C00" w:rsidRPr="00CA2F4B" w:rsidRDefault="009D7C00" w:rsidP="00011D26">
      <w:pPr>
        <w:pStyle w:val="Odstavecseseznamem"/>
        <w:shd w:val="clear" w:color="auto" w:fill="FFFFFF"/>
        <w:spacing w:after="120"/>
        <w:ind w:left="890"/>
        <w:jc w:val="center"/>
        <w:rPr>
          <w:rFonts w:ascii="Times New Roman" w:hAnsi="Times New Roman"/>
          <w:b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br/>
      </w:r>
      <w:bookmarkStart w:id="7" w:name="Text40"/>
      <w:r w:rsidRPr="00120D59">
        <w:rPr>
          <w:rFonts w:ascii="Times New Roman" w:hAnsi="Times New Roman"/>
          <w:b/>
          <w:sz w:val="24"/>
          <w:szCs w:val="24"/>
        </w:rPr>
        <w:t>„</w:t>
      </w:r>
      <w:r w:rsidR="00C650A8" w:rsidRPr="00120D59">
        <w:rPr>
          <w:rFonts w:ascii="Times New Roman" w:hAnsi="Times New Roman"/>
          <w:b/>
          <w:sz w:val="24"/>
          <w:szCs w:val="24"/>
        </w:rPr>
        <w:t>Šperky jako jídlo</w:t>
      </w:r>
      <w:r w:rsidRPr="00120D59">
        <w:rPr>
          <w:rFonts w:ascii="Times New Roman" w:hAnsi="Times New Roman"/>
          <w:b/>
          <w:sz w:val="24"/>
          <w:szCs w:val="24"/>
        </w:rPr>
        <w:t>“</w:t>
      </w:r>
    </w:p>
    <w:p w14:paraId="5EE1FA9D" w14:textId="77777777" w:rsidR="009D7C00" w:rsidRPr="00CA2F4B" w:rsidRDefault="009D7C00" w:rsidP="00011D26">
      <w:pPr>
        <w:shd w:val="clear" w:color="auto" w:fill="FFFFFF"/>
        <w:spacing w:after="120"/>
        <w:jc w:val="left"/>
        <w:rPr>
          <w:rFonts w:ascii="Times New Roman" w:hAnsi="Times New Roman"/>
          <w:sz w:val="24"/>
          <w:szCs w:val="24"/>
        </w:rPr>
      </w:pPr>
    </w:p>
    <w:bookmarkEnd w:id="7"/>
    <w:p w14:paraId="1E584130" w14:textId="38277FBC" w:rsidR="009D7C00" w:rsidRPr="00CA2F4B" w:rsidRDefault="007332A4" w:rsidP="00011D26">
      <w:pPr>
        <w:numPr>
          <w:ilvl w:val="0"/>
          <w:numId w:val="10"/>
        </w:numPr>
        <w:shd w:val="clear" w:color="auto" w:fill="FFFFFF"/>
        <w:tabs>
          <w:tab w:val="clear" w:pos="890"/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</w:t>
      </w:r>
      <w:r w:rsidR="009D7C00" w:rsidRPr="00CA2F4B">
        <w:rPr>
          <w:rFonts w:ascii="Times New Roman" w:hAnsi="Times New Roman"/>
          <w:sz w:val="24"/>
          <w:szCs w:val="24"/>
        </w:rPr>
        <w:t xml:space="preserve">ájemce prohlašuje, že je mu stav předmětu </w:t>
      </w:r>
      <w:r>
        <w:rPr>
          <w:rFonts w:ascii="Times New Roman" w:hAnsi="Times New Roman"/>
          <w:sz w:val="24"/>
          <w:szCs w:val="24"/>
        </w:rPr>
        <w:t>pod</w:t>
      </w:r>
      <w:r w:rsidR="009D7C00" w:rsidRPr="00CA2F4B">
        <w:rPr>
          <w:rFonts w:ascii="Times New Roman" w:hAnsi="Times New Roman"/>
          <w:sz w:val="24"/>
          <w:szCs w:val="24"/>
        </w:rPr>
        <w:t>nájmu znám a v takovémto stavu jej k dočasnému užívání přijímá.</w:t>
      </w:r>
    </w:p>
    <w:p w14:paraId="3AC99459" w14:textId="77777777" w:rsidR="00CE76F1" w:rsidRPr="00CA2F4B" w:rsidRDefault="00CE76F1" w:rsidP="00011D26">
      <w:pPr>
        <w:shd w:val="clear" w:color="auto" w:fill="FFFFFF"/>
        <w:tabs>
          <w:tab w:val="left" w:pos="0"/>
        </w:tabs>
        <w:spacing w:after="120"/>
        <w:ind w:left="357"/>
        <w:rPr>
          <w:rFonts w:ascii="Times New Roman" w:hAnsi="Times New Roman"/>
          <w:sz w:val="24"/>
          <w:szCs w:val="24"/>
        </w:rPr>
      </w:pPr>
    </w:p>
    <w:p w14:paraId="624CDFDD" w14:textId="77777777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>Článek IV.</w:t>
      </w:r>
    </w:p>
    <w:p w14:paraId="3A3510B4" w14:textId="77777777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>Cena podnájmu, jeho splatnost a způsob úhrady</w:t>
      </w:r>
    </w:p>
    <w:p w14:paraId="20CEA70E" w14:textId="77777777" w:rsidR="009D7C00" w:rsidRPr="00CA2F4B" w:rsidRDefault="009D7C00" w:rsidP="00011D26">
      <w:pPr>
        <w:shd w:val="clear" w:color="auto" w:fill="FFFFFF"/>
        <w:spacing w:after="120"/>
        <w:jc w:val="left"/>
        <w:rPr>
          <w:rFonts w:ascii="Times New Roman" w:hAnsi="Times New Roman"/>
          <w:sz w:val="24"/>
          <w:szCs w:val="24"/>
        </w:rPr>
      </w:pPr>
    </w:p>
    <w:p w14:paraId="32EB7983" w14:textId="18F190F5" w:rsidR="006F003A" w:rsidRPr="00963053" w:rsidRDefault="009D7C00" w:rsidP="00011D26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212FFC">
        <w:rPr>
          <w:rFonts w:ascii="Times New Roman" w:hAnsi="Times New Roman"/>
          <w:sz w:val="24"/>
          <w:szCs w:val="24"/>
        </w:rPr>
        <w:t xml:space="preserve">Cena </w:t>
      </w:r>
      <w:r w:rsidR="007332A4" w:rsidRPr="00212FFC">
        <w:rPr>
          <w:rFonts w:ascii="Times New Roman" w:hAnsi="Times New Roman"/>
          <w:sz w:val="24"/>
          <w:szCs w:val="24"/>
        </w:rPr>
        <w:t>pod</w:t>
      </w:r>
      <w:r w:rsidRPr="00212FFC">
        <w:rPr>
          <w:rFonts w:ascii="Times New Roman" w:hAnsi="Times New Roman"/>
          <w:sz w:val="24"/>
          <w:szCs w:val="24"/>
        </w:rPr>
        <w:t>nájmu</w:t>
      </w:r>
      <w:r w:rsidR="0067212A">
        <w:rPr>
          <w:rFonts w:ascii="Times New Roman" w:hAnsi="Times New Roman"/>
          <w:sz w:val="24"/>
          <w:szCs w:val="24"/>
        </w:rPr>
        <w:t xml:space="preserve"> </w:t>
      </w:r>
      <w:r w:rsidR="0067212A" w:rsidRPr="005A05E5">
        <w:rPr>
          <w:rFonts w:ascii="Times New Roman" w:hAnsi="Times New Roman"/>
          <w:sz w:val="24"/>
          <w:szCs w:val="24"/>
        </w:rPr>
        <w:t xml:space="preserve">na den </w:t>
      </w:r>
      <w:r w:rsidR="0067212A" w:rsidRPr="0067212A">
        <w:rPr>
          <w:rFonts w:ascii="Times New Roman" w:hAnsi="Times New Roman"/>
          <w:sz w:val="24"/>
          <w:szCs w:val="24"/>
        </w:rPr>
        <w:t>5. 2. 2022</w:t>
      </w:r>
      <w:r w:rsidRPr="00212FFC">
        <w:rPr>
          <w:rFonts w:ascii="Times New Roman" w:hAnsi="Times New Roman"/>
          <w:sz w:val="24"/>
          <w:szCs w:val="24"/>
        </w:rPr>
        <w:t xml:space="preserve"> je </w:t>
      </w:r>
      <w:r w:rsidR="006F003A" w:rsidRPr="00212FFC">
        <w:rPr>
          <w:rFonts w:ascii="Times New Roman" w:hAnsi="Times New Roman"/>
          <w:sz w:val="24"/>
          <w:szCs w:val="24"/>
        </w:rPr>
        <w:t xml:space="preserve">stanovená dohodou smluvních stran </w:t>
      </w:r>
      <w:r w:rsidR="0067212A">
        <w:rPr>
          <w:rFonts w:ascii="Times New Roman" w:hAnsi="Times New Roman"/>
          <w:sz w:val="24"/>
          <w:szCs w:val="24"/>
        </w:rPr>
        <w:t>v celkové výši</w:t>
      </w:r>
      <w:r w:rsidR="00C650A8" w:rsidRPr="00212FFC">
        <w:rPr>
          <w:rFonts w:ascii="Times New Roman" w:hAnsi="Times New Roman"/>
          <w:sz w:val="24"/>
          <w:szCs w:val="24"/>
        </w:rPr>
        <w:t xml:space="preserve"> </w:t>
      </w:r>
      <w:r w:rsidR="00C650A8" w:rsidRPr="00212FFC">
        <w:rPr>
          <w:rFonts w:ascii="Times New Roman" w:hAnsi="Times New Roman"/>
          <w:b/>
          <w:sz w:val="24"/>
          <w:szCs w:val="24"/>
        </w:rPr>
        <w:t>5</w:t>
      </w:r>
      <w:r w:rsidR="0067212A">
        <w:rPr>
          <w:rFonts w:ascii="Times New Roman" w:hAnsi="Times New Roman"/>
          <w:b/>
          <w:sz w:val="24"/>
          <w:szCs w:val="24"/>
        </w:rPr>
        <w:t>0</w:t>
      </w:r>
      <w:r w:rsidR="00C650A8" w:rsidRPr="00212FFC">
        <w:rPr>
          <w:rFonts w:ascii="Times New Roman" w:hAnsi="Times New Roman"/>
          <w:b/>
          <w:sz w:val="24"/>
          <w:szCs w:val="24"/>
        </w:rPr>
        <w:t>00,-Kč</w:t>
      </w:r>
      <w:r w:rsidR="00212FFC" w:rsidRPr="00212FF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212FFC" w:rsidRPr="00212FFC">
        <w:rPr>
          <w:rFonts w:ascii="Times New Roman" w:hAnsi="Times New Roman"/>
          <w:b/>
          <w:sz w:val="24"/>
          <w:szCs w:val="24"/>
        </w:rPr>
        <w:t>slovy:</w:t>
      </w:r>
      <w:r w:rsidR="0067212A">
        <w:rPr>
          <w:rFonts w:ascii="Times New Roman" w:hAnsi="Times New Roman"/>
          <w:b/>
          <w:sz w:val="24"/>
          <w:szCs w:val="24"/>
        </w:rPr>
        <w:t>pěttisíck</w:t>
      </w:r>
      <w:r w:rsidR="00212FFC" w:rsidRPr="00212FFC">
        <w:rPr>
          <w:rFonts w:ascii="Times New Roman" w:hAnsi="Times New Roman"/>
          <w:b/>
          <w:sz w:val="24"/>
          <w:szCs w:val="24"/>
        </w:rPr>
        <w:t>orunčeských</w:t>
      </w:r>
      <w:proofErr w:type="spellEnd"/>
      <w:r w:rsidR="00212FFC" w:rsidRPr="00212FFC">
        <w:rPr>
          <w:rFonts w:ascii="Times New Roman" w:hAnsi="Times New Roman"/>
          <w:b/>
          <w:sz w:val="24"/>
          <w:szCs w:val="24"/>
        </w:rPr>
        <w:t xml:space="preserve">) </w:t>
      </w:r>
      <w:r w:rsidR="00C650A8" w:rsidRPr="00212FFC">
        <w:rPr>
          <w:rFonts w:ascii="Times New Roman" w:hAnsi="Times New Roman"/>
          <w:b/>
          <w:sz w:val="24"/>
          <w:szCs w:val="24"/>
        </w:rPr>
        <w:t>bez DPH</w:t>
      </w:r>
      <w:r w:rsidR="00C650A8" w:rsidRPr="00212FFC">
        <w:rPr>
          <w:rFonts w:ascii="Times New Roman" w:hAnsi="Times New Roman"/>
          <w:sz w:val="24"/>
          <w:szCs w:val="24"/>
        </w:rPr>
        <w:t>.</w:t>
      </w:r>
      <w:r w:rsidR="006F003A" w:rsidRPr="00212F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E09A81D" w14:textId="602E7090" w:rsidR="00963053" w:rsidRPr="00212FFC" w:rsidRDefault="00963053" w:rsidP="00011D26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ceně podnájmu jsou zahrnuty náklady na zapůjčení</w:t>
      </w:r>
      <w:r w:rsidR="004752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mobiliáře a na dozor při </w:t>
      </w:r>
      <w:r w:rsidR="00475268">
        <w:rPr>
          <w:rFonts w:ascii="Times New Roman" w:hAnsi="Times New Roman"/>
          <w:sz w:val="24"/>
          <w:szCs w:val="24"/>
        </w:rPr>
        <w:t>manipulaci s</w:t>
      </w:r>
      <w:r w:rsidR="00855043">
        <w:rPr>
          <w:rFonts w:ascii="Times New Roman" w:hAnsi="Times New Roman"/>
          <w:sz w:val="24"/>
          <w:szCs w:val="24"/>
        </w:rPr>
        <w:t> </w:t>
      </w:r>
      <w:r w:rsidR="00475268">
        <w:rPr>
          <w:rFonts w:ascii="Times New Roman" w:hAnsi="Times New Roman"/>
          <w:sz w:val="24"/>
          <w:szCs w:val="24"/>
        </w:rPr>
        <w:t>mobiliářem</w:t>
      </w:r>
      <w:r w:rsidR="00520CA9">
        <w:rPr>
          <w:rFonts w:ascii="Times New Roman" w:hAnsi="Times New Roman"/>
          <w:sz w:val="24"/>
          <w:szCs w:val="24"/>
        </w:rPr>
        <w:t>.</w:t>
      </w:r>
      <w:r w:rsidR="000C0DA9">
        <w:rPr>
          <w:rFonts w:ascii="Times New Roman" w:hAnsi="Times New Roman"/>
          <w:sz w:val="24"/>
          <w:szCs w:val="24"/>
        </w:rPr>
        <w:t xml:space="preserve"> Seznam zapůjčeného mobiliáře je </w:t>
      </w:r>
      <w:r w:rsidR="000C0DA9" w:rsidRPr="000C0DA9">
        <w:rPr>
          <w:rFonts w:ascii="Times New Roman" w:hAnsi="Times New Roman"/>
          <w:b/>
          <w:sz w:val="24"/>
          <w:szCs w:val="24"/>
        </w:rPr>
        <w:t>Přílohou č. 1</w:t>
      </w:r>
      <w:r w:rsidR="000C0DA9">
        <w:rPr>
          <w:rFonts w:ascii="Times New Roman" w:hAnsi="Times New Roman"/>
          <w:sz w:val="24"/>
          <w:szCs w:val="24"/>
        </w:rPr>
        <w:t xml:space="preserve"> této smlouvy.</w:t>
      </w:r>
    </w:p>
    <w:p w14:paraId="5F917E18" w14:textId="35797D32" w:rsidR="009D7C00" w:rsidRPr="00FB1D81" w:rsidRDefault="009D7C00" w:rsidP="00FB1D81">
      <w:pPr>
        <w:pStyle w:val="Odstavecseseznamem"/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after="120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Cena p</w:t>
      </w:r>
      <w:r w:rsidR="00041296" w:rsidRPr="005A05E5">
        <w:rPr>
          <w:rFonts w:ascii="Times New Roman" w:hAnsi="Times New Roman"/>
          <w:sz w:val="24"/>
          <w:szCs w:val="24"/>
        </w:rPr>
        <w:t>od</w:t>
      </w:r>
      <w:r w:rsidRPr="005A05E5">
        <w:rPr>
          <w:rFonts w:ascii="Times New Roman" w:hAnsi="Times New Roman"/>
          <w:sz w:val="24"/>
          <w:szCs w:val="24"/>
        </w:rPr>
        <w:t xml:space="preserve">nájmu na </w:t>
      </w:r>
      <w:r w:rsidR="000D13CF" w:rsidRPr="005A05E5">
        <w:rPr>
          <w:rFonts w:ascii="Times New Roman" w:hAnsi="Times New Roman"/>
          <w:sz w:val="24"/>
          <w:szCs w:val="24"/>
        </w:rPr>
        <w:t xml:space="preserve">den </w:t>
      </w:r>
      <w:r w:rsidR="005A05E5" w:rsidRPr="005A05E5">
        <w:rPr>
          <w:rFonts w:ascii="Times New Roman" w:hAnsi="Times New Roman"/>
          <w:b/>
          <w:sz w:val="24"/>
          <w:szCs w:val="24"/>
        </w:rPr>
        <w:t>5</w:t>
      </w:r>
      <w:r w:rsidR="000D13CF" w:rsidRPr="005A05E5">
        <w:rPr>
          <w:rFonts w:ascii="Times New Roman" w:hAnsi="Times New Roman"/>
          <w:b/>
          <w:sz w:val="24"/>
          <w:szCs w:val="24"/>
        </w:rPr>
        <w:t>.</w:t>
      </w:r>
      <w:r w:rsidR="00466BD4" w:rsidRPr="005A05E5">
        <w:rPr>
          <w:rFonts w:ascii="Times New Roman" w:hAnsi="Times New Roman"/>
          <w:b/>
          <w:sz w:val="24"/>
          <w:szCs w:val="24"/>
        </w:rPr>
        <w:t xml:space="preserve"> </w:t>
      </w:r>
      <w:r w:rsidR="005A05E5" w:rsidRPr="005A05E5">
        <w:rPr>
          <w:rFonts w:ascii="Times New Roman" w:hAnsi="Times New Roman"/>
          <w:b/>
          <w:sz w:val="24"/>
          <w:szCs w:val="24"/>
        </w:rPr>
        <w:t>2</w:t>
      </w:r>
      <w:r w:rsidR="00C120D4" w:rsidRPr="005A05E5">
        <w:rPr>
          <w:rFonts w:ascii="Times New Roman" w:hAnsi="Times New Roman"/>
          <w:b/>
          <w:sz w:val="24"/>
          <w:szCs w:val="24"/>
        </w:rPr>
        <w:t xml:space="preserve">. </w:t>
      </w:r>
      <w:r w:rsidR="00466BD4" w:rsidRPr="005A05E5">
        <w:rPr>
          <w:rFonts w:ascii="Times New Roman" w:hAnsi="Times New Roman"/>
          <w:b/>
          <w:sz w:val="24"/>
          <w:szCs w:val="24"/>
        </w:rPr>
        <w:t>202</w:t>
      </w:r>
      <w:r w:rsidR="00F76330" w:rsidRPr="005A05E5">
        <w:rPr>
          <w:rFonts w:ascii="Times New Roman" w:hAnsi="Times New Roman"/>
          <w:b/>
          <w:sz w:val="24"/>
          <w:szCs w:val="24"/>
        </w:rPr>
        <w:t>2</w:t>
      </w:r>
      <w:r w:rsidRPr="005A05E5">
        <w:rPr>
          <w:rFonts w:ascii="Times New Roman" w:hAnsi="Times New Roman"/>
          <w:sz w:val="24"/>
          <w:szCs w:val="24"/>
        </w:rPr>
        <w:t xml:space="preserve"> </w:t>
      </w:r>
      <w:r w:rsidR="0067212A">
        <w:rPr>
          <w:rFonts w:ascii="Times New Roman" w:hAnsi="Times New Roman"/>
          <w:b/>
          <w:sz w:val="24"/>
          <w:szCs w:val="24"/>
        </w:rPr>
        <w:t>je splatná v plné výši před zahájením realizace projektu</w:t>
      </w:r>
      <w:r w:rsidR="00212FFC" w:rsidRPr="005A05E5">
        <w:rPr>
          <w:rFonts w:ascii="Times New Roman" w:hAnsi="Times New Roman"/>
          <w:b/>
          <w:sz w:val="24"/>
          <w:szCs w:val="24"/>
        </w:rPr>
        <w:t xml:space="preserve"> a bude uhrazena na základě</w:t>
      </w:r>
      <w:r w:rsidRPr="005A05E5">
        <w:rPr>
          <w:rFonts w:ascii="Times New Roman" w:hAnsi="Times New Roman"/>
          <w:b/>
          <w:sz w:val="24"/>
          <w:szCs w:val="24"/>
        </w:rPr>
        <w:t xml:space="preserve"> vystavené faktury </w:t>
      </w:r>
      <w:r w:rsidR="0067212A">
        <w:rPr>
          <w:rFonts w:ascii="Times New Roman" w:hAnsi="Times New Roman"/>
          <w:b/>
          <w:sz w:val="24"/>
          <w:szCs w:val="24"/>
        </w:rPr>
        <w:t xml:space="preserve">nejpozději </w:t>
      </w:r>
      <w:r w:rsidR="001D6DBD">
        <w:rPr>
          <w:rFonts w:ascii="Times New Roman" w:hAnsi="Times New Roman"/>
          <w:b/>
          <w:sz w:val="24"/>
          <w:szCs w:val="24"/>
        </w:rPr>
        <w:t>2</w:t>
      </w:r>
      <w:r w:rsidR="0067212A">
        <w:rPr>
          <w:rFonts w:ascii="Times New Roman" w:hAnsi="Times New Roman"/>
          <w:b/>
          <w:sz w:val="24"/>
          <w:szCs w:val="24"/>
        </w:rPr>
        <w:t xml:space="preserve">. </w:t>
      </w:r>
      <w:r w:rsidR="001D6DBD">
        <w:rPr>
          <w:rFonts w:ascii="Times New Roman" w:hAnsi="Times New Roman"/>
          <w:b/>
          <w:sz w:val="24"/>
          <w:szCs w:val="24"/>
        </w:rPr>
        <w:t>2</w:t>
      </w:r>
      <w:r w:rsidR="0067212A">
        <w:rPr>
          <w:rFonts w:ascii="Times New Roman" w:hAnsi="Times New Roman"/>
          <w:b/>
          <w:sz w:val="24"/>
          <w:szCs w:val="24"/>
        </w:rPr>
        <w:t>. 2022</w:t>
      </w:r>
      <w:r w:rsidRPr="005A05E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A05E5">
        <w:rPr>
          <w:rFonts w:ascii="Times New Roman" w:hAnsi="Times New Roman"/>
          <w:sz w:val="24"/>
          <w:szCs w:val="24"/>
        </w:rPr>
        <w:t>a to na</w:t>
      </w:r>
      <w:r w:rsidR="00395273" w:rsidRPr="005A05E5">
        <w:rPr>
          <w:rFonts w:ascii="Times New Roman" w:hAnsi="Times New Roman"/>
          <w:sz w:val="24"/>
          <w:szCs w:val="24"/>
        </w:rPr>
        <w:t xml:space="preserve"> bankovní</w:t>
      </w:r>
      <w:r w:rsidRPr="005A05E5">
        <w:rPr>
          <w:rFonts w:ascii="Times New Roman" w:hAnsi="Times New Roman"/>
          <w:sz w:val="24"/>
          <w:szCs w:val="24"/>
        </w:rPr>
        <w:t xml:space="preserve"> účet </w:t>
      </w:r>
      <w:proofErr w:type="spellStart"/>
      <w:r w:rsidR="00395273" w:rsidRPr="005A05E5">
        <w:rPr>
          <w:rFonts w:ascii="Times New Roman" w:hAnsi="Times New Roman"/>
          <w:sz w:val="24"/>
          <w:szCs w:val="24"/>
        </w:rPr>
        <w:t>podnajímatele</w:t>
      </w:r>
      <w:proofErr w:type="spellEnd"/>
      <w:r w:rsidRPr="005A05E5">
        <w:rPr>
          <w:rFonts w:ascii="Times New Roman" w:hAnsi="Times New Roman"/>
          <w:sz w:val="24"/>
          <w:szCs w:val="24"/>
        </w:rPr>
        <w:t xml:space="preserve"> uveden</w:t>
      </w:r>
      <w:r w:rsidR="00FE16C6" w:rsidRPr="005A05E5">
        <w:rPr>
          <w:rFonts w:ascii="Times New Roman" w:hAnsi="Times New Roman"/>
          <w:sz w:val="24"/>
          <w:szCs w:val="24"/>
        </w:rPr>
        <w:t>ý</w:t>
      </w:r>
      <w:r w:rsidRPr="005A05E5">
        <w:rPr>
          <w:rFonts w:ascii="Times New Roman" w:hAnsi="Times New Roman"/>
          <w:sz w:val="24"/>
          <w:szCs w:val="24"/>
        </w:rPr>
        <w:t xml:space="preserve"> v záhlaví této smlouvy.</w:t>
      </w:r>
      <w:r w:rsidR="00466BD4" w:rsidRPr="005A05E5">
        <w:rPr>
          <w:rFonts w:ascii="Times New Roman" w:hAnsi="Times New Roman"/>
          <w:sz w:val="24"/>
          <w:szCs w:val="24"/>
        </w:rPr>
        <w:t xml:space="preserve"> </w:t>
      </w:r>
      <w:r w:rsidRPr="005A05E5">
        <w:rPr>
          <w:rFonts w:ascii="Times New Roman" w:hAnsi="Times New Roman"/>
          <w:sz w:val="24"/>
          <w:szCs w:val="24"/>
        </w:rPr>
        <w:t>Faktura</w:t>
      </w:r>
      <w:r w:rsidRPr="00FB1D81">
        <w:rPr>
          <w:rFonts w:ascii="Times New Roman" w:hAnsi="Times New Roman"/>
          <w:sz w:val="24"/>
          <w:szCs w:val="24"/>
        </w:rPr>
        <w:t xml:space="preserve"> bude odeslána </w:t>
      </w:r>
      <w:r w:rsidR="00041296">
        <w:rPr>
          <w:rFonts w:ascii="Times New Roman" w:hAnsi="Times New Roman"/>
          <w:sz w:val="24"/>
          <w:szCs w:val="24"/>
        </w:rPr>
        <w:lastRenderedPageBreak/>
        <w:t xml:space="preserve">elektronicky </w:t>
      </w:r>
      <w:r w:rsidRPr="00FB1D81">
        <w:rPr>
          <w:rFonts w:ascii="Times New Roman" w:hAnsi="Times New Roman"/>
          <w:sz w:val="24"/>
          <w:szCs w:val="24"/>
        </w:rPr>
        <w:t xml:space="preserve">na </w:t>
      </w:r>
      <w:r w:rsidR="00041296">
        <w:rPr>
          <w:rFonts w:ascii="Times New Roman" w:hAnsi="Times New Roman"/>
          <w:sz w:val="24"/>
          <w:szCs w:val="24"/>
        </w:rPr>
        <w:t xml:space="preserve">e-mailovou </w:t>
      </w:r>
      <w:r w:rsidRPr="001E444F">
        <w:rPr>
          <w:rFonts w:ascii="Times New Roman" w:hAnsi="Times New Roman"/>
          <w:sz w:val="24"/>
          <w:szCs w:val="24"/>
        </w:rPr>
        <w:t>adresu</w:t>
      </w:r>
      <w:r w:rsidRPr="0085504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8098D">
        <w:rPr>
          <w:rFonts w:ascii="Times New Roman" w:hAnsi="Times New Roman"/>
          <w:sz w:val="24"/>
          <w:szCs w:val="24"/>
          <w:shd w:val="clear" w:color="auto" w:fill="FFFFFF"/>
        </w:rPr>
        <w:t>xxx</w:t>
      </w:r>
      <w:proofErr w:type="spellEnd"/>
      <w:r w:rsidRPr="00855043">
        <w:rPr>
          <w:rFonts w:ascii="Times New Roman" w:hAnsi="Times New Roman"/>
          <w:sz w:val="24"/>
          <w:szCs w:val="24"/>
        </w:rPr>
        <w:t>, případně poštou</w:t>
      </w:r>
      <w:r w:rsidRPr="00FB1D81">
        <w:rPr>
          <w:rFonts w:ascii="Times New Roman" w:hAnsi="Times New Roman"/>
          <w:sz w:val="24"/>
          <w:szCs w:val="24"/>
        </w:rPr>
        <w:t xml:space="preserve"> na adresu </w:t>
      </w:r>
      <w:r w:rsidR="00041296">
        <w:rPr>
          <w:rFonts w:ascii="Times New Roman" w:hAnsi="Times New Roman"/>
          <w:sz w:val="24"/>
          <w:szCs w:val="24"/>
        </w:rPr>
        <w:t>pod</w:t>
      </w:r>
      <w:r w:rsidRPr="00FB1D81">
        <w:rPr>
          <w:rFonts w:ascii="Times New Roman" w:hAnsi="Times New Roman"/>
          <w:sz w:val="24"/>
          <w:szCs w:val="24"/>
        </w:rPr>
        <w:t>nájemce.</w:t>
      </w:r>
      <w:r w:rsidR="00466BD4" w:rsidRPr="00FB1D81">
        <w:rPr>
          <w:rFonts w:ascii="Times New Roman" w:hAnsi="Times New Roman"/>
          <w:sz w:val="24"/>
          <w:szCs w:val="24"/>
        </w:rPr>
        <w:t xml:space="preserve"> </w:t>
      </w:r>
      <w:r w:rsidRPr="00FB1D81">
        <w:rPr>
          <w:rFonts w:ascii="Times New Roman" w:hAnsi="Times New Roman"/>
          <w:sz w:val="24"/>
          <w:szCs w:val="24"/>
        </w:rPr>
        <w:t>V</w:t>
      </w:r>
      <w:r w:rsidR="00466BD4" w:rsidRPr="00FB1D81">
        <w:rPr>
          <w:rFonts w:ascii="Times New Roman" w:hAnsi="Times New Roman"/>
          <w:sz w:val="24"/>
          <w:szCs w:val="24"/>
        </w:rPr>
        <w:t> </w:t>
      </w:r>
      <w:r w:rsidRPr="00FB1D81">
        <w:rPr>
          <w:rFonts w:ascii="Times New Roman" w:hAnsi="Times New Roman"/>
          <w:sz w:val="24"/>
          <w:szCs w:val="24"/>
        </w:rPr>
        <w:t xml:space="preserve">pochybnostech platí, že faktura byla doručena třetí den po odeslání. </w:t>
      </w:r>
    </w:p>
    <w:p w14:paraId="6B9F36AF" w14:textId="6C7B54A6" w:rsidR="0016130F" w:rsidRPr="00CA2F4B" w:rsidRDefault="009D7C00" w:rsidP="00011D26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sz w:val="24"/>
          <w:szCs w:val="24"/>
        </w:rPr>
        <w:t xml:space="preserve">V případě prodlení s platbou </w:t>
      </w:r>
      <w:r w:rsidR="00041296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 xml:space="preserve">nájemného a </w:t>
      </w:r>
      <w:proofErr w:type="spellStart"/>
      <w:r w:rsidR="000A7172" w:rsidRPr="00CA2F4B">
        <w:rPr>
          <w:rFonts w:ascii="Times New Roman" w:hAnsi="Times New Roman"/>
          <w:sz w:val="24"/>
          <w:szCs w:val="24"/>
        </w:rPr>
        <w:t>podnajímatel</w:t>
      </w:r>
      <w:r w:rsidRPr="00CA2F4B">
        <w:rPr>
          <w:rFonts w:ascii="Times New Roman" w:hAnsi="Times New Roman"/>
          <w:sz w:val="24"/>
          <w:szCs w:val="24"/>
        </w:rPr>
        <w:t>em</w:t>
      </w:r>
      <w:proofErr w:type="spellEnd"/>
      <w:r w:rsidRPr="00CA2F4B">
        <w:rPr>
          <w:rFonts w:ascii="Times New Roman" w:hAnsi="Times New Roman"/>
          <w:sz w:val="24"/>
          <w:szCs w:val="24"/>
        </w:rPr>
        <w:t xml:space="preserve"> poskytnutých služeb je </w:t>
      </w:r>
      <w:r w:rsidR="00041296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 xml:space="preserve">nájemce povinen uhradit smluvní pokutu ve výši 0,5 % z dlužné částky za každý započatý den prodlení. Uhrazením smluvní pokuty není dotčen nárok </w:t>
      </w:r>
      <w:proofErr w:type="spellStart"/>
      <w:r w:rsidR="000A7172" w:rsidRPr="00CA2F4B">
        <w:rPr>
          <w:rFonts w:ascii="Times New Roman" w:hAnsi="Times New Roman"/>
          <w:sz w:val="24"/>
          <w:szCs w:val="24"/>
        </w:rPr>
        <w:t>podnajímatel</w:t>
      </w:r>
      <w:r w:rsidRPr="00CA2F4B">
        <w:rPr>
          <w:rFonts w:ascii="Times New Roman" w:hAnsi="Times New Roman"/>
          <w:sz w:val="24"/>
          <w:szCs w:val="24"/>
        </w:rPr>
        <w:t>e</w:t>
      </w:r>
      <w:proofErr w:type="spellEnd"/>
      <w:r w:rsidRPr="00CA2F4B">
        <w:rPr>
          <w:rFonts w:ascii="Times New Roman" w:hAnsi="Times New Roman"/>
          <w:sz w:val="24"/>
          <w:szCs w:val="24"/>
        </w:rPr>
        <w:t xml:space="preserve"> na náhradu škody.</w:t>
      </w:r>
    </w:p>
    <w:p w14:paraId="5601BADA" w14:textId="0339D645" w:rsidR="0016130F" w:rsidRPr="00CA2F4B" w:rsidRDefault="009D7C00" w:rsidP="00011D26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sz w:val="24"/>
          <w:szCs w:val="24"/>
        </w:rPr>
        <w:t xml:space="preserve">V případě ukončení </w:t>
      </w:r>
      <w:r w:rsidR="00041296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 xml:space="preserve">nájmu je </w:t>
      </w:r>
      <w:r w:rsidR="00041296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 xml:space="preserve">nájemce povinen hradit </w:t>
      </w:r>
      <w:r w:rsidR="00041296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 xml:space="preserve">nájemné až do okamžiku vyklizení a předání předmětu </w:t>
      </w:r>
      <w:r w:rsidR="00041296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 xml:space="preserve">nájmu </w:t>
      </w:r>
      <w:proofErr w:type="spellStart"/>
      <w:r w:rsidR="000A7172" w:rsidRPr="00CA2F4B">
        <w:rPr>
          <w:rFonts w:ascii="Times New Roman" w:hAnsi="Times New Roman"/>
          <w:sz w:val="24"/>
          <w:szCs w:val="24"/>
        </w:rPr>
        <w:t>podnajímatel</w:t>
      </w:r>
      <w:r w:rsidRPr="00CA2F4B">
        <w:rPr>
          <w:rFonts w:ascii="Times New Roman" w:hAnsi="Times New Roman"/>
          <w:sz w:val="24"/>
          <w:szCs w:val="24"/>
        </w:rPr>
        <w:t>i</w:t>
      </w:r>
      <w:proofErr w:type="spellEnd"/>
      <w:r w:rsidRPr="00CA2F4B">
        <w:rPr>
          <w:rFonts w:ascii="Times New Roman" w:hAnsi="Times New Roman"/>
          <w:sz w:val="24"/>
          <w:szCs w:val="24"/>
        </w:rPr>
        <w:t>.</w:t>
      </w:r>
    </w:p>
    <w:p w14:paraId="1137D70B" w14:textId="3188EB1D" w:rsidR="00041296" w:rsidRPr="00BE79A1" w:rsidRDefault="00041296" w:rsidP="006944F5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BE79A1">
        <w:rPr>
          <w:rFonts w:ascii="Times New Roman" w:hAnsi="Times New Roman"/>
          <w:b/>
          <w:bCs/>
          <w:sz w:val="24"/>
          <w:szCs w:val="24"/>
        </w:rPr>
        <w:t>Podn</w:t>
      </w:r>
      <w:r w:rsidR="009D7C00" w:rsidRPr="00BE79A1">
        <w:rPr>
          <w:rFonts w:ascii="Times New Roman" w:hAnsi="Times New Roman"/>
          <w:b/>
          <w:bCs/>
          <w:sz w:val="24"/>
          <w:szCs w:val="24"/>
        </w:rPr>
        <w:t xml:space="preserve">ájemce složí </w:t>
      </w:r>
      <w:proofErr w:type="spellStart"/>
      <w:r w:rsidR="009D7C00" w:rsidRPr="00BE79A1">
        <w:rPr>
          <w:rFonts w:ascii="Times New Roman" w:hAnsi="Times New Roman"/>
          <w:b/>
          <w:bCs/>
          <w:sz w:val="24"/>
          <w:szCs w:val="24"/>
        </w:rPr>
        <w:t>podnajímateli</w:t>
      </w:r>
      <w:proofErr w:type="spellEnd"/>
      <w:r w:rsidR="009D7C00" w:rsidRPr="00BE79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2FFC" w:rsidRPr="00BE79A1">
        <w:rPr>
          <w:rFonts w:ascii="Times New Roman" w:hAnsi="Times New Roman"/>
          <w:b/>
          <w:bCs/>
          <w:sz w:val="24"/>
          <w:szCs w:val="24"/>
        </w:rPr>
        <w:t xml:space="preserve">před zahájením projektu </w:t>
      </w:r>
      <w:r w:rsidR="009D7C00" w:rsidRPr="00BE79A1">
        <w:rPr>
          <w:rFonts w:ascii="Times New Roman" w:hAnsi="Times New Roman"/>
          <w:b/>
          <w:bCs/>
          <w:sz w:val="24"/>
          <w:szCs w:val="24"/>
        </w:rPr>
        <w:t xml:space="preserve">vratnou kauci </w:t>
      </w:r>
      <w:r w:rsidR="00FE16C6" w:rsidRPr="00BE79A1">
        <w:rPr>
          <w:rFonts w:ascii="Times New Roman" w:hAnsi="Times New Roman"/>
          <w:b/>
          <w:bCs/>
          <w:sz w:val="24"/>
          <w:szCs w:val="24"/>
        </w:rPr>
        <w:t>ve výši</w:t>
      </w:r>
      <w:r w:rsidR="009D7C00" w:rsidRPr="00BE79A1">
        <w:rPr>
          <w:rFonts w:ascii="Times New Roman" w:hAnsi="Times New Roman"/>
          <w:b/>
          <w:bCs/>
          <w:sz w:val="24"/>
          <w:szCs w:val="24"/>
        </w:rPr>
        <w:t xml:space="preserve"> 10.000,-Kč</w:t>
      </w:r>
      <w:r w:rsidR="009D7C00" w:rsidRPr="00BE79A1">
        <w:rPr>
          <w:rFonts w:ascii="Times New Roman" w:hAnsi="Times New Roman"/>
          <w:bCs/>
          <w:sz w:val="24"/>
          <w:szCs w:val="24"/>
        </w:rPr>
        <w:t>, která bude v případě potřeby použita na uhrazení škody vzniklé v souvislosti s</w:t>
      </w:r>
      <w:r w:rsidR="00212FFC" w:rsidRPr="00BE79A1">
        <w:rPr>
          <w:rFonts w:ascii="Times New Roman" w:hAnsi="Times New Roman"/>
          <w:bCs/>
          <w:sz w:val="24"/>
          <w:szCs w:val="24"/>
        </w:rPr>
        <w:t> </w:t>
      </w:r>
      <w:r w:rsidR="009D7C00" w:rsidRPr="00BE79A1">
        <w:rPr>
          <w:rFonts w:ascii="Times New Roman" w:hAnsi="Times New Roman"/>
          <w:bCs/>
          <w:sz w:val="24"/>
          <w:szCs w:val="24"/>
        </w:rPr>
        <w:t>realizací</w:t>
      </w:r>
      <w:r w:rsidR="00212FFC" w:rsidRPr="00BE79A1">
        <w:rPr>
          <w:rFonts w:ascii="Times New Roman" w:hAnsi="Times New Roman"/>
          <w:bCs/>
          <w:sz w:val="24"/>
          <w:szCs w:val="24"/>
        </w:rPr>
        <w:t xml:space="preserve"> projektu</w:t>
      </w:r>
      <w:r w:rsidR="009D7C00" w:rsidRPr="00BE79A1">
        <w:rPr>
          <w:rFonts w:ascii="Times New Roman" w:hAnsi="Times New Roman"/>
          <w:bCs/>
          <w:sz w:val="24"/>
          <w:szCs w:val="24"/>
        </w:rPr>
        <w:t xml:space="preserve">. </w:t>
      </w:r>
      <w:r w:rsidR="00FE48B5" w:rsidRPr="00BE79A1">
        <w:rPr>
          <w:rFonts w:ascii="Times New Roman" w:hAnsi="Times New Roman"/>
          <w:b/>
          <w:bCs/>
          <w:sz w:val="24"/>
          <w:szCs w:val="24"/>
        </w:rPr>
        <w:t>Kauce bude uhrazena</w:t>
      </w:r>
      <w:r w:rsidR="00BF76AB" w:rsidRPr="00BE79A1">
        <w:rPr>
          <w:rFonts w:ascii="Times New Roman" w:hAnsi="Times New Roman"/>
          <w:b/>
          <w:bCs/>
          <w:sz w:val="24"/>
          <w:szCs w:val="24"/>
        </w:rPr>
        <w:t xml:space="preserve"> na základě vystavené faktury</w:t>
      </w:r>
      <w:r w:rsidR="00FE48B5" w:rsidRPr="00BE79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57CC" w:rsidRPr="00BE79A1">
        <w:rPr>
          <w:rFonts w:ascii="Times New Roman" w:hAnsi="Times New Roman"/>
          <w:b/>
          <w:bCs/>
          <w:sz w:val="24"/>
          <w:szCs w:val="24"/>
        </w:rPr>
        <w:t xml:space="preserve">na účet </w:t>
      </w:r>
      <w:proofErr w:type="spellStart"/>
      <w:r w:rsidR="00F757CC" w:rsidRPr="00BE79A1">
        <w:rPr>
          <w:rFonts w:ascii="Times New Roman" w:hAnsi="Times New Roman"/>
          <w:b/>
          <w:bCs/>
          <w:sz w:val="24"/>
          <w:szCs w:val="24"/>
        </w:rPr>
        <w:t>podnajímatele</w:t>
      </w:r>
      <w:proofErr w:type="spellEnd"/>
      <w:r w:rsidR="00F757CC" w:rsidRPr="00BE79A1">
        <w:rPr>
          <w:rFonts w:ascii="Times New Roman" w:hAnsi="Times New Roman"/>
          <w:b/>
          <w:bCs/>
          <w:sz w:val="24"/>
          <w:szCs w:val="24"/>
        </w:rPr>
        <w:t xml:space="preserve"> uvedený v záhlaví této smlouvy</w:t>
      </w:r>
      <w:r w:rsidR="00FE48B5" w:rsidRPr="00BE79A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757CC" w:rsidRPr="00BE79A1">
        <w:rPr>
          <w:rFonts w:ascii="Times New Roman" w:hAnsi="Times New Roman"/>
          <w:b/>
          <w:bCs/>
          <w:sz w:val="24"/>
          <w:szCs w:val="24"/>
        </w:rPr>
        <w:t xml:space="preserve">a to </w:t>
      </w:r>
      <w:r w:rsidR="00FE48B5" w:rsidRPr="00BE79A1">
        <w:rPr>
          <w:rFonts w:ascii="Times New Roman" w:hAnsi="Times New Roman"/>
          <w:b/>
          <w:bCs/>
          <w:sz w:val="24"/>
          <w:szCs w:val="24"/>
        </w:rPr>
        <w:t xml:space="preserve">nejpozději </w:t>
      </w:r>
      <w:r w:rsidR="001D6DBD">
        <w:rPr>
          <w:rFonts w:ascii="Times New Roman" w:hAnsi="Times New Roman"/>
          <w:b/>
          <w:bCs/>
          <w:sz w:val="24"/>
          <w:szCs w:val="24"/>
        </w:rPr>
        <w:t>2</w:t>
      </w:r>
      <w:r w:rsidR="00C120D4" w:rsidRPr="00BE79A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D6DBD">
        <w:rPr>
          <w:rFonts w:ascii="Times New Roman" w:hAnsi="Times New Roman"/>
          <w:b/>
          <w:bCs/>
          <w:sz w:val="24"/>
          <w:szCs w:val="24"/>
        </w:rPr>
        <w:t>2</w:t>
      </w:r>
      <w:r w:rsidR="00C120D4" w:rsidRPr="00BE79A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E48B5" w:rsidRPr="00BE79A1">
        <w:rPr>
          <w:rFonts w:ascii="Times New Roman" w:hAnsi="Times New Roman"/>
          <w:b/>
          <w:bCs/>
          <w:sz w:val="24"/>
          <w:szCs w:val="24"/>
        </w:rPr>
        <w:t>202</w:t>
      </w:r>
      <w:r w:rsidR="000F7BF3" w:rsidRPr="00BE79A1">
        <w:rPr>
          <w:rFonts w:ascii="Times New Roman" w:hAnsi="Times New Roman"/>
          <w:b/>
          <w:bCs/>
          <w:sz w:val="24"/>
          <w:szCs w:val="24"/>
        </w:rPr>
        <w:t>2</w:t>
      </w:r>
      <w:r w:rsidR="00FE48B5" w:rsidRPr="00BE79A1">
        <w:rPr>
          <w:rFonts w:ascii="Times New Roman" w:hAnsi="Times New Roman"/>
          <w:bCs/>
          <w:sz w:val="24"/>
          <w:szCs w:val="24"/>
        </w:rPr>
        <w:t xml:space="preserve">. </w:t>
      </w:r>
      <w:bookmarkStart w:id="8" w:name="_Hlk92713932"/>
      <w:r w:rsidR="000F718D" w:rsidRPr="00BE79A1">
        <w:rPr>
          <w:rFonts w:ascii="Times New Roman" w:hAnsi="Times New Roman"/>
          <w:bCs/>
          <w:sz w:val="24"/>
          <w:szCs w:val="24"/>
        </w:rPr>
        <w:t xml:space="preserve">Kauce bude vyúčtována po ukončení podnájmu a předání prostor </w:t>
      </w:r>
      <w:proofErr w:type="spellStart"/>
      <w:r w:rsidR="000F718D" w:rsidRPr="00BE79A1">
        <w:rPr>
          <w:rFonts w:ascii="Times New Roman" w:hAnsi="Times New Roman"/>
          <w:bCs/>
          <w:sz w:val="24"/>
          <w:szCs w:val="24"/>
        </w:rPr>
        <w:t>podnajímateli</w:t>
      </w:r>
      <w:proofErr w:type="spellEnd"/>
      <w:r w:rsidR="000F718D" w:rsidRPr="00BE79A1">
        <w:rPr>
          <w:rFonts w:ascii="Times New Roman" w:hAnsi="Times New Roman"/>
          <w:bCs/>
          <w:sz w:val="24"/>
          <w:szCs w:val="24"/>
        </w:rPr>
        <w:t>.</w:t>
      </w:r>
    </w:p>
    <w:bookmarkEnd w:id="8"/>
    <w:p w14:paraId="0E63B689" w14:textId="77777777" w:rsidR="000F718D" w:rsidRPr="000F718D" w:rsidRDefault="000F718D" w:rsidP="000F718D">
      <w:pPr>
        <w:shd w:val="clear" w:color="auto" w:fill="FFFFFF"/>
        <w:tabs>
          <w:tab w:val="left" w:pos="0"/>
        </w:tabs>
        <w:spacing w:after="120"/>
        <w:ind w:left="425"/>
        <w:rPr>
          <w:rFonts w:ascii="Times New Roman" w:hAnsi="Times New Roman"/>
          <w:sz w:val="24"/>
          <w:szCs w:val="24"/>
        </w:rPr>
      </w:pPr>
    </w:p>
    <w:p w14:paraId="1704661D" w14:textId="77777777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>Článek V.</w:t>
      </w:r>
    </w:p>
    <w:p w14:paraId="1ECE1CEF" w14:textId="284A4B72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 xml:space="preserve">Služby související s </w:t>
      </w:r>
      <w:r w:rsidR="00041296">
        <w:rPr>
          <w:rFonts w:ascii="Times New Roman" w:hAnsi="Times New Roman"/>
          <w:b/>
          <w:sz w:val="24"/>
          <w:szCs w:val="24"/>
        </w:rPr>
        <w:t>pod</w:t>
      </w:r>
      <w:r w:rsidRPr="00CA2F4B">
        <w:rPr>
          <w:rFonts w:ascii="Times New Roman" w:hAnsi="Times New Roman"/>
          <w:b/>
          <w:sz w:val="24"/>
          <w:szCs w:val="24"/>
        </w:rPr>
        <w:t>nájemním vztahem</w:t>
      </w:r>
      <w:r w:rsidR="005D7271">
        <w:rPr>
          <w:rFonts w:ascii="Times New Roman" w:hAnsi="Times New Roman"/>
          <w:b/>
          <w:sz w:val="24"/>
          <w:szCs w:val="24"/>
        </w:rPr>
        <w:t>, jejich cena a splatnost</w:t>
      </w:r>
    </w:p>
    <w:p w14:paraId="6438D1B7" w14:textId="77777777" w:rsidR="009D7C00" w:rsidRPr="00CA2F4B" w:rsidRDefault="009D7C00" w:rsidP="00011D26">
      <w:pPr>
        <w:shd w:val="clear" w:color="auto" w:fill="FFFFFF"/>
        <w:spacing w:after="120"/>
        <w:ind w:left="360" w:hanging="360"/>
        <w:rPr>
          <w:rFonts w:ascii="Times New Roman" w:hAnsi="Times New Roman"/>
          <w:sz w:val="24"/>
          <w:szCs w:val="24"/>
        </w:rPr>
      </w:pPr>
    </w:p>
    <w:p w14:paraId="72D251F6" w14:textId="15089945" w:rsidR="009D7C00" w:rsidRPr="00CA2F4B" w:rsidRDefault="00E15432" w:rsidP="00011D26">
      <w:pPr>
        <w:pStyle w:val="odstavce"/>
        <w:numPr>
          <w:ilvl w:val="1"/>
          <w:numId w:val="11"/>
        </w:numPr>
        <w:shd w:val="clear" w:color="auto" w:fill="FFFFFF"/>
        <w:tabs>
          <w:tab w:val="clear" w:pos="1080"/>
          <w:tab w:val="left" w:pos="0"/>
        </w:tabs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bookmarkStart w:id="9" w:name="OLE_LINK41"/>
      <w:bookmarkEnd w:id="9"/>
      <w:r w:rsidRPr="00CA2F4B">
        <w:rPr>
          <w:rFonts w:ascii="Times New Roman" w:hAnsi="Times New Roman" w:cs="Times New Roman"/>
          <w:sz w:val="24"/>
          <w:szCs w:val="24"/>
        </w:rPr>
        <w:t>V souvislosti s </w:t>
      </w:r>
      <w:r w:rsidR="00041296">
        <w:rPr>
          <w:rFonts w:ascii="Times New Roman" w:hAnsi="Times New Roman" w:cs="Times New Roman"/>
          <w:sz w:val="24"/>
          <w:szCs w:val="24"/>
        </w:rPr>
        <w:t>pod</w:t>
      </w:r>
      <w:r w:rsidRPr="00CA2F4B">
        <w:rPr>
          <w:rFonts w:ascii="Times New Roman" w:hAnsi="Times New Roman" w:cs="Times New Roman"/>
          <w:sz w:val="24"/>
          <w:szCs w:val="24"/>
        </w:rPr>
        <w:t xml:space="preserve">nájmem uvedených prostor poskytuje </w:t>
      </w:r>
      <w:proofErr w:type="spellStart"/>
      <w:r w:rsidRPr="00CA2F4B">
        <w:rPr>
          <w:rFonts w:ascii="Times New Roman" w:hAnsi="Times New Roman" w:cs="Times New Roman"/>
          <w:sz w:val="24"/>
          <w:szCs w:val="24"/>
        </w:rPr>
        <w:t>p</w:t>
      </w:r>
      <w:r w:rsidR="00041296">
        <w:rPr>
          <w:rFonts w:ascii="Times New Roman" w:hAnsi="Times New Roman" w:cs="Times New Roman"/>
          <w:sz w:val="24"/>
          <w:szCs w:val="24"/>
        </w:rPr>
        <w:t>od</w:t>
      </w:r>
      <w:r w:rsidRPr="00CA2F4B">
        <w:rPr>
          <w:rFonts w:ascii="Times New Roman" w:hAnsi="Times New Roman" w:cs="Times New Roman"/>
          <w:sz w:val="24"/>
          <w:szCs w:val="24"/>
        </w:rPr>
        <w:t>najímatel</w:t>
      </w:r>
      <w:proofErr w:type="spellEnd"/>
      <w:r w:rsidRPr="00CA2F4B">
        <w:rPr>
          <w:rFonts w:ascii="Times New Roman" w:hAnsi="Times New Roman" w:cs="Times New Roman"/>
          <w:sz w:val="24"/>
          <w:szCs w:val="24"/>
        </w:rPr>
        <w:t xml:space="preserve"> </w:t>
      </w:r>
      <w:r w:rsidR="00041296">
        <w:rPr>
          <w:rFonts w:ascii="Times New Roman" w:hAnsi="Times New Roman" w:cs="Times New Roman"/>
          <w:sz w:val="24"/>
          <w:szCs w:val="24"/>
        </w:rPr>
        <w:t>pod</w:t>
      </w:r>
      <w:r w:rsidRPr="00CA2F4B">
        <w:rPr>
          <w:rFonts w:ascii="Times New Roman" w:hAnsi="Times New Roman" w:cs="Times New Roman"/>
          <w:sz w:val="24"/>
          <w:szCs w:val="24"/>
        </w:rPr>
        <w:t>nájemci tyto služby (dále jen „služby“)</w:t>
      </w:r>
      <w:r w:rsidR="0002614B">
        <w:rPr>
          <w:rFonts w:ascii="Times New Roman" w:hAnsi="Times New Roman" w:cs="Times New Roman"/>
          <w:sz w:val="24"/>
          <w:szCs w:val="24"/>
        </w:rPr>
        <w:t>:</w:t>
      </w:r>
    </w:p>
    <w:p w14:paraId="25C3262F" w14:textId="65022AF6" w:rsidR="002820AB" w:rsidRPr="00CA2F4B" w:rsidRDefault="005D7271" w:rsidP="002820AB">
      <w:pPr>
        <w:pStyle w:val="odstavce"/>
        <w:numPr>
          <w:ilvl w:val="0"/>
          <w:numId w:val="13"/>
        </w:numPr>
        <w:shd w:val="clear" w:color="auto" w:fill="FFFFFF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10" w:name="_Hlk80453955"/>
      <w:r>
        <w:rPr>
          <w:rFonts w:ascii="Times New Roman" w:hAnsi="Times New Roman" w:cs="Times New Roman"/>
          <w:sz w:val="24"/>
          <w:szCs w:val="24"/>
        </w:rPr>
        <w:t>dozor během realizace projektu bude účtován</w:t>
      </w:r>
      <w:r w:rsidR="002820AB" w:rsidRPr="00CA2F4B">
        <w:rPr>
          <w:rFonts w:ascii="Times New Roman" w:hAnsi="Times New Roman" w:cs="Times New Roman"/>
          <w:sz w:val="24"/>
          <w:szCs w:val="24"/>
        </w:rPr>
        <w:t xml:space="preserve"> </w:t>
      </w:r>
      <w:r w:rsidR="002820AB">
        <w:rPr>
          <w:rFonts w:ascii="Times New Roman" w:hAnsi="Times New Roman" w:cs="Times New Roman"/>
          <w:sz w:val="24"/>
          <w:szCs w:val="24"/>
        </w:rPr>
        <w:t>pod</w:t>
      </w:r>
      <w:r w:rsidR="002820AB" w:rsidRPr="00CA2F4B">
        <w:rPr>
          <w:rFonts w:ascii="Times New Roman" w:hAnsi="Times New Roman" w:cs="Times New Roman"/>
          <w:sz w:val="24"/>
          <w:szCs w:val="24"/>
        </w:rPr>
        <w:t>nájemci v </w:t>
      </w:r>
      <w:r w:rsidR="002820AB" w:rsidRPr="00CA2F4B">
        <w:rPr>
          <w:rFonts w:ascii="Times New Roman" w:hAnsi="Times New Roman" w:cs="Times New Roman"/>
          <w:b/>
          <w:sz w:val="24"/>
          <w:szCs w:val="24"/>
        </w:rPr>
        <w:t>hodinové sazbě 300</w:t>
      </w:r>
      <w:r w:rsidR="00BE79A1">
        <w:rPr>
          <w:rFonts w:ascii="Times New Roman" w:hAnsi="Times New Roman" w:cs="Times New Roman"/>
          <w:b/>
          <w:sz w:val="24"/>
          <w:szCs w:val="24"/>
        </w:rPr>
        <w:t>,-</w:t>
      </w:r>
      <w:r w:rsidR="002820AB" w:rsidRPr="00CA2F4B">
        <w:rPr>
          <w:rFonts w:ascii="Times New Roman" w:hAnsi="Times New Roman" w:cs="Times New Roman"/>
          <w:b/>
          <w:sz w:val="24"/>
          <w:szCs w:val="24"/>
        </w:rPr>
        <w:t>Kč</w:t>
      </w:r>
      <w:r w:rsidR="00963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9A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E79A1">
        <w:rPr>
          <w:rFonts w:ascii="Times New Roman" w:hAnsi="Times New Roman" w:cs="Times New Roman"/>
          <w:b/>
          <w:sz w:val="24"/>
          <w:szCs w:val="24"/>
        </w:rPr>
        <w:t>slovy:třistakorunčeských</w:t>
      </w:r>
      <w:proofErr w:type="spellEnd"/>
      <w:r w:rsidR="00BE79A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63053">
        <w:rPr>
          <w:rFonts w:ascii="Times New Roman" w:hAnsi="Times New Roman" w:cs="Times New Roman"/>
          <w:b/>
          <w:sz w:val="24"/>
          <w:szCs w:val="24"/>
        </w:rPr>
        <w:t>za každou i započatou hodinu práce</w:t>
      </w:r>
      <w:r w:rsidR="0002614B">
        <w:rPr>
          <w:rFonts w:ascii="Times New Roman" w:hAnsi="Times New Roman" w:cs="Times New Roman"/>
          <w:sz w:val="24"/>
          <w:szCs w:val="24"/>
        </w:rPr>
        <w:t xml:space="preserve"> </w:t>
      </w:r>
      <w:r w:rsidR="002820AB" w:rsidRPr="00CA2F4B">
        <w:rPr>
          <w:rFonts w:ascii="Times New Roman" w:hAnsi="Times New Roman" w:cs="Times New Roman"/>
          <w:sz w:val="24"/>
          <w:szCs w:val="24"/>
        </w:rPr>
        <w:t>dle skutečně odpracovaných hodin nad rámec běžné pracovní doby pracovníků SAZZ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proofErr w:type="spellStart"/>
      <w:r w:rsidR="0028098D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2820AB" w:rsidRPr="00CA2F4B">
        <w:rPr>
          <w:rFonts w:ascii="Times New Roman" w:hAnsi="Times New Roman" w:cs="Times New Roman"/>
          <w:sz w:val="24"/>
          <w:szCs w:val="24"/>
        </w:rPr>
        <w:t xml:space="preserve">). </w:t>
      </w:r>
      <w:r w:rsidR="0028098D">
        <w:rPr>
          <w:rFonts w:ascii="Times New Roman" w:hAnsi="Times New Roman" w:cs="Times New Roman"/>
          <w:b/>
          <w:sz w:val="24"/>
          <w:szCs w:val="24"/>
        </w:rPr>
        <w:t>xxx</w:t>
      </w:r>
      <w:bookmarkStart w:id="11" w:name="_GoBack"/>
      <w:bookmarkEnd w:id="11"/>
      <w:r w:rsidR="00B5567D">
        <w:rPr>
          <w:rFonts w:ascii="Times New Roman" w:hAnsi="Times New Roman" w:cs="Times New Roman"/>
          <w:sz w:val="24"/>
          <w:szCs w:val="24"/>
        </w:rPr>
        <w:t xml:space="preserve"> </w:t>
      </w:r>
      <w:r w:rsidR="002820AB" w:rsidRPr="00CA2F4B">
        <w:rPr>
          <w:rFonts w:ascii="Times New Roman" w:hAnsi="Times New Roman" w:cs="Times New Roman"/>
          <w:sz w:val="24"/>
          <w:szCs w:val="24"/>
        </w:rPr>
        <w:t xml:space="preserve">Částka bude uhrazena na základě vystavené faktury na bankovní účet </w:t>
      </w:r>
      <w:proofErr w:type="spellStart"/>
      <w:r w:rsidR="002820AB" w:rsidRPr="00CA2F4B">
        <w:rPr>
          <w:rFonts w:ascii="Times New Roman" w:hAnsi="Times New Roman" w:cs="Times New Roman"/>
          <w:sz w:val="24"/>
          <w:szCs w:val="24"/>
        </w:rPr>
        <w:t>podnajímatele</w:t>
      </w:r>
      <w:proofErr w:type="spellEnd"/>
      <w:r w:rsidR="002820AB" w:rsidRPr="00CA2F4B">
        <w:rPr>
          <w:rFonts w:ascii="Times New Roman" w:hAnsi="Times New Roman" w:cs="Times New Roman"/>
          <w:sz w:val="24"/>
          <w:szCs w:val="24"/>
        </w:rPr>
        <w:t xml:space="preserve"> uvedený v záhlaví této smlouvy, a to </w:t>
      </w:r>
      <w:r w:rsidR="002820AB" w:rsidRPr="00CA2F4B">
        <w:rPr>
          <w:rFonts w:ascii="Times New Roman" w:hAnsi="Times New Roman" w:cs="Times New Roman"/>
          <w:b/>
          <w:sz w:val="24"/>
          <w:szCs w:val="24"/>
        </w:rPr>
        <w:t>nejpozději do 14 dní po vystavení vyúčtovací faktury.</w:t>
      </w:r>
    </w:p>
    <w:p w14:paraId="4A9C971D" w14:textId="2F873D77" w:rsidR="002820AB" w:rsidRPr="00CA2F4B" w:rsidRDefault="002820AB" w:rsidP="002820AB">
      <w:pPr>
        <w:pStyle w:val="odstavce"/>
        <w:numPr>
          <w:ilvl w:val="0"/>
          <w:numId w:val="13"/>
        </w:numPr>
        <w:shd w:val="clear" w:color="auto" w:fill="FFFFFF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Pr="00CA2F4B">
        <w:rPr>
          <w:rFonts w:ascii="Times New Roman" w:hAnsi="Times New Roman" w:cs="Times New Roman"/>
          <w:sz w:val="24"/>
          <w:szCs w:val="24"/>
        </w:rPr>
        <w:t xml:space="preserve">nájemce uhradí </w:t>
      </w:r>
      <w:proofErr w:type="spellStart"/>
      <w:r w:rsidRPr="00CA2F4B">
        <w:rPr>
          <w:rFonts w:ascii="Times New Roman" w:hAnsi="Times New Roman" w:cs="Times New Roman"/>
          <w:sz w:val="24"/>
          <w:szCs w:val="24"/>
        </w:rPr>
        <w:t>podnajímateli</w:t>
      </w:r>
      <w:proofErr w:type="spellEnd"/>
      <w:r w:rsidRPr="00CA2F4B">
        <w:rPr>
          <w:rFonts w:ascii="Times New Roman" w:hAnsi="Times New Roman" w:cs="Times New Roman"/>
          <w:sz w:val="24"/>
          <w:szCs w:val="24"/>
        </w:rPr>
        <w:t xml:space="preserve"> </w:t>
      </w:r>
      <w:r w:rsidR="005D7271">
        <w:rPr>
          <w:rFonts w:ascii="Times New Roman" w:hAnsi="Times New Roman" w:cs="Times New Roman"/>
          <w:sz w:val="24"/>
          <w:szCs w:val="24"/>
        </w:rPr>
        <w:t xml:space="preserve">v případě potřeby </w:t>
      </w:r>
      <w:r w:rsidRPr="00CA2F4B">
        <w:rPr>
          <w:rFonts w:ascii="Times New Roman" w:hAnsi="Times New Roman" w:cs="Times New Roman"/>
          <w:sz w:val="24"/>
          <w:szCs w:val="24"/>
        </w:rPr>
        <w:t xml:space="preserve">povolení k vjezdu do Podzámecké zahrady v ceně </w:t>
      </w:r>
      <w:r w:rsidRPr="00CA2F4B">
        <w:rPr>
          <w:rFonts w:ascii="Times New Roman" w:hAnsi="Times New Roman" w:cs="Times New Roman"/>
          <w:b/>
          <w:sz w:val="24"/>
          <w:szCs w:val="24"/>
        </w:rPr>
        <w:t xml:space="preserve">500 Kč/auto bez DPH </w:t>
      </w:r>
      <w:r w:rsidRPr="00CA2F4B">
        <w:rPr>
          <w:rFonts w:ascii="Times New Roman" w:hAnsi="Times New Roman" w:cs="Times New Roman"/>
          <w:sz w:val="24"/>
          <w:szCs w:val="24"/>
        </w:rPr>
        <w:t xml:space="preserve">dle počtu aut. Částka bude uhrazena na základě vystavené faktury na bankovní účet </w:t>
      </w:r>
      <w:proofErr w:type="spellStart"/>
      <w:r w:rsidRPr="00CA2F4B">
        <w:rPr>
          <w:rFonts w:ascii="Times New Roman" w:hAnsi="Times New Roman" w:cs="Times New Roman"/>
          <w:sz w:val="24"/>
          <w:szCs w:val="24"/>
        </w:rPr>
        <w:t>podnajímatele</w:t>
      </w:r>
      <w:proofErr w:type="spellEnd"/>
      <w:r w:rsidRPr="00CA2F4B">
        <w:rPr>
          <w:rFonts w:ascii="Times New Roman" w:hAnsi="Times New Roman" w:cs="Times New Roman"/>
          <w:sz w:val="24"/>
          <w:szCs w:val="24"/>
        </w:rPr>
        <w:t xml:space="preserve"> uvedený v záhlaví této smlouvy, a to</w:t>
      </w:r>
      <w:r w:rsidRPr="00CA2F4B">
        <w:rPr>
          <w:rFonts w:ascii="Times New Roman" w:hAnsi="Times New Roman" w:cs="Times New Roman"/>
          <w:b/>
          <w:sz w:val="24"/>
          <w:szCs w:val="24"/>
        </w:rPr>
        <w:t xml:space="preserve"> nejpozději do 14 dní po vystavení vyúčtovací faktury</w:t>
      </w:r>
      <w:r w:rsidRPr="00CA2F4B">
        <w:rPr>
          <w:rFonts w:ascii="Times New Roman" w:hAnsi="Times New Roman" w:cs="Times New Roman"/>
          <w:sz w:val="24"/>
          <w:szCs w:val="24"/>
        </w:rPr>
        <w:t>.</w:t>
      </w:r>
    </w:p>
    <w:bookmarkEnd w:id="10"/>
    <w:p w14:paraId="3914B274" w14:textId="77777777" w:rsidR="00CE76F1" w:rsidRPr="00CA2F4B" w:rsidRDefault="00CE76F1" w:rsidP="00011D26">
      <w:pPr>
        <w:pStyle w:val="odstavce"/>
        <w:shd w:val="clear" w:color="auto" w:fill="FFFFFF"/>
        <w:tabs>
          <w:tab w:val="left" w:pos="0"/>
        </w:tabs>
        <w:spacing w:after="120"/>
        <w:ind w:left="357" w:firstLine="0"/>
        <w:rPr>
          <w:rFonts w:ascii="Times New Roman" w:hAnsi="Times New Roman" w:cs="Times New Roman"/>
          <w:sz w:val="24"/>
          <w:szCs w:val="24"/>
        </w:rPr>
      </w:pPr>
    </w:p>
    <w:p w14:paraId="6A0EE4DA" w14:textId="77777777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>Článek VI.</w:t>
      </w:r>
    </w:p>
    <w:p w14:paraId="586E81CB" w14:textId="27F8BDFA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 xml:space="preserve">Práva a povinnosti </w:t>
      </w:r>
      <w:proofErr w:type="spellStart"/>
      <w:r w:rsidR="000A7172" w:rsidRPr="00CA2F4B">
        <w:rPr>
          <w:rFonts w:ascii="Times New Roman" w:hAnsi="Times New Roman"/>
          <w:b/>
          <w:sz w:val="24"/>
          <w:szCs w:val="24"/>
        </w:rPr>
        <w:t>podnajímatel</w:t>
      </w:r>
      <w:r w:rsidRPr="00CA2F4B">
        <w:rPr>
          <w:rFonts w:ascii="Times New Roman" w:hAnsi="Times New Roman"/>
          <w:b/>
          <w:sz w:val="24"/>
          <w:szCs w:val="24"/>
        </w:rPr>
        <w:t>e</w:t>
      </w:r>
      <w:proofErr w:type="spellEnd"/>
    </w:p>
    <w:p w14:paraId="66DCDEF3" w14:textId="46952417" w:rsidR="002C4D8A" w:rsidRDefault="002C4D8A" w:rsidP="002C4D8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 w:rsidRPr="00CA2F4B">
        <w:rPr>
          <w:rFonts w:ascii="Times New Roman" w:hAnsi="Times New Roman"/>
          <w:sz w:val="24"/>
          <w:szCs w:val="24"/>
        </w:rPr>
        <w:t>Podnajímatel</w:t>
      </w:r>
      <w:proofErr w:type="spellEnd"/>
      <w:r w:rsidRPr="00CA2F4B">
        <w:rPr>
          <w:rFonts w:ascii="Times New Roman" w:hAnsi="Times New Roman"/>
          <w:sz w:val="24"/>
          <w:szCs w:val="24"/>
        </w:rPr>
        <w:t xml:space="preserve"> si vyhrazuje právo vstupovat do </w:t>
      </w:r>
      <w:proofErr w:type="spellStart"/>
      <w:r w:rsidRPr="00CA2F4B">
        <w:rPr>
          <w:rFonts w:ascii="Times New Roman" w:hAnsi="Times New Roman"/>
          <w:sz w:val="24"/>
          <w:szCs w:val="24"/>
        </w:rPr>
        <w:t>p</w:t>
      </w:r>
      <w:r w:rsidR="005D7271">
        <w:rPr>
          <w:rFonts w:ascii="Times New Roman" w:hAnsi="Times New Roman"/>
          <w:sz w:val="24"/>
          <w:szCs w:val="24"/>
        </w:rPr>
        <w:t>od</w:t>
      </w:r>
      <w:r w:rsidRPr="00CA2F4B">
        <w:rPr>
          <w:rFonts w:ascii="Times New Roman" w:hAnsi="Times New Roman"/>
          <w:sz w:val="24"/>
          <w:szCs w:val="24"/>
        </w:rPr>
        <w:t>najatých</w:t>
      </w:r>
      <w:proofErr w:type="spellEnd"/>
      <w:r w:rsidRPr="00CA2F4B">
        <w:rPr>
          <w:rFonts w:ascii="Times New Roman" w:hAnsi="Times New Roman"/>
          <w:sz w:val="24"/>
          <w:szCs w:val="24"/>
        </w:rPr>
        <w:t xml:space="preserve"> prostor za předem projednaných podmínek.</w:t>
      </w:r>
    </w:p>
    <w:p w14:paraId="62967240" w14:textId="7B154525" w:rsidR="00B5567D" w:rsidRDefault="00B5567D" w:rsidP="002C4D8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Podnajímatel</w:t>
      </w:r>
      <w:proofErr w:type="spellEnd"/>
      <w:r>
        <w:rPr>
          <w:rFonts w:ascii="Times New Roman" w:hAnsi="Times New Roman"/>
          <w:sz w:val="24"/>
          <w:szCs w:val="24"/>
        </w:rPr>
        <w:t xml:space="preserve"> si vyhrazuje právo být po celou dobu přípravy a</w:t>
      </w:r>
      <w:r w:rsidR="002E0C5E">
        <w:rPr>
          <w:rFonts w:ascii="Times New Roman" w:hAnsi="Times New Roman"/>
          <w:sz w:val="24"/>
          <w:szCs w:val="24"/>
        </w:rPr>
        <w:t> realizace projektu</w:t>
      </w:r>
      <w:r>
        <w:rPr>
          <w:rFonts w:ascii="Times New Roman" w:hAnsi="Times New Roman"/>
          <w:sz w:val="24"/>
          <w:szCs w:val="24"/>
        </w:rPr>
        <w:t xml:space="preserve"> přítomen v </w:t>
      </w:r>
      <w:proofErr w:type="spellStart"/>
      <w:r>
        <w:rPr>
          <w:rFonts w:ascii="Times New Roman" w:hAnsi="Times New Roman"/>
          <w:sz w:val="24"/>
          <w:szCs w:val="24"/>
        </w:rPr>
        <w:t>podnajatých</w:t>
      </w:r>
      <w:proofErr w:type="spellEnd"/>
      <w:r>
        <w:rPr>
          <w:rFonts w:ascii="Times New Roman" w:hAnsi="Times New Roman"/>
          <w:sz w:val="24"/>
          <w:szCs w:val="24"/>
        </w:rPr>
        <w:t xml:space="preserve"> prostorách jako odborný dozor. Služba bude uhrazena dle čl. V. odst. 1 smlouvy.</w:t>
      </w:r>
    </w:p>
    <w:p w14:paraId="3ABC59EE" w14:textId="3B216F2A" w:rsidR="009B51DD" w:rsidRDefault="009B51DD" w:rsidP="002C4D8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Podnajímatel</w:t>
      </w:r>
      <w:proofErr w:type="spellEnd"/>
      <w:r>
        <w:rPr>
          <w:rFonts w:ascii="Times New Roman" w:hAnsi="Times New Roman"/>
          <w:sz w:val="24"/>
          <w:szCs w:val="24"/>
        </w:rPr>
        <w:t xml:space="preserve"> se zavazuje poskytnout podnájemci</w:t>
      </w:r>
      <w:r w:rsidR="00120D59">
        <w:rPr>
          <w:rFonts w:ascii="Times New Roman" w:hAnsi="Times New Roman"/>
          <w:sz w:val="24"/>
          <w:szCs w:val="24"/>
        </w:rPr>
        <w:t xml:space="preserve"> přístup </w:t>
      </w:r>
      <w:r w:rsidR="00827698">
        <w:rPr>
          <w:rFonts w:ascii="Times New Roman" w:hAnsi="Times New Roman"/>
          <w:sz w:val="24"/>
          <w:szCs w:val="24"/>
        </w:rPr>
        <w:t>k elektrické energii, pitné vodě a </w:t>
      </w:r>
      <w:r w:rsidR="00120D59">
        <w:rPr>
          <w:rFonts w:ascii="Times New Roman" w:hAnsi="Times New Roman"/>
          <w:sz w:val="24"/>
          <w:szCs w:val="24"/>
        </w:rPr>
        <w:t>na </w:t>
      </w:r>
      <w:r w:rsidR="00B5567D">
        <w:rPr>
          <w:rFonts w:ascii="Times New Roman" w:hAnsi="Times New Roman"/>
          <w:sz w:val="24"/>
          <w:szCs w:val="24"/>
        </w:rPr>
        <w:t>WC</w:t>
      </w:r>
      <w:r w:rsidR="007B1B24">
        <w:rPr>
          <w:rFonts w:ascii="Times New Roman" w:hAnsi="Times New Roman"/>
          <w:sz w:val="24"/>
          <w:szCs w:val="24"/>
        </w:rPr>
        <w:t>.</w:t>
      </w:r>
    </w:p>
    <w:p w14:paraId="4775ED4E" w14:textId="13C016BC" w:rsidR="00AE35B8" w:rsidRDefault="00AE35B8" w:rsidP="002C4D8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 w:rsidRPr="005A05E5">
        <w:rPr>
          <w:rFonts w:ascii="Times New Roman" w:hAnsi="Times New Roman"/>
          <w:sz w:val="24"/>
          <w:szCs w:val="24"/>
        </w:rPr>
        <w:t>Podnajímatel</w:t>
      </w:r>
      <w:proofErr w:type="spellEnd"/>
      <w:r w:rsidRPr="005A05E5">
        <w:rPr>
          <w:rFonts w:ascii="Times New Roman" w:hAnsi="Times New Roman"/>
          <w:sz w:val="24"/>
          <w:szCs w:val="24"/>
        </w:rPr>
        <w:t xml:space="preserve"> se zavazuje v případě použití fotografií poskytnutých podnájemcem vždy uvádět podnájemce jako zdroj</w:t>
      </w:r>
      <w:r w:rsidR="000F718D" w:rsidRPr="005A05E5">
        <w:rPr>
          <w:rFonts w:ascii="Times New Roman" w:hAnsi="Times New Roman"/>
          <w:sz w:val="24"/>
          <w:szCs w:val="24"/>
        </w:rPr>
        <w:t>/autora</w:t>
      </w:r>
      <w:r w:rsidRPr="005A05E5">
        <w:rPr>
          <w:rFonts w:ascii="Times New Roman" w:hAnsi="Times New Roman"/>
          <w:sz w:val="24"/>
          <w:szCs w:val="24"/>
        </w:rPr>
        <w:t>.</w:t>
      </w:r>
    </w:p>
    <w:p w14:paraId="46FF10D8" w14:textId="58174368" w:rsidR="002C4D8A" w:rsidRPr="00B30D09" w:rsidRDefault="002C4D8A" w:rsidP="00B30D09">
      <w:pPr>
        <w:shd w:val="clear" w:color="auto" w:fill="FFFFFF"/>
        <w:tabs>
          <w:tab w:val="left" w:pos="0"/>
        </w:tabs>
        <w:spacing w:after="120"/>
        <w:ind w:left="425"/>
        <w:jc w:val="center"/>
        <w:rPr>
          <w:rFonts w:ascii="Times New Roman" w:hAnsi="Times New Roman"/>
          <w:b/>
          <w:sz w:val="24"/>
          <w:szCs w:val="24"/>
        </w:rPr>
      </w:pPr>
      <w:r w:rsidRPr="00B30D09">
        <w:rPr>
          <w:rFonts w:ascii="Times New Roman" w:hAnsi="Times New Roman"/>
          <w:b/>
          <w:sz w:val="24"/>
          <w:szCs w:val="24"/>
        </w:rPr>
        <w:t>Článek VII.</w:t>
      </w:r>
    </w:p>
    <w:p w14:paraId="0A4C0607" w14:textId="743F6772" w:rsidR="002C4D8A" w:rsidRPr="00B30D09" w:rsidRDefault="002C4D8A" w:rsidP="00B30D09">
      <w:pPr>
        <w:shd w:val="clear" w:color="auto" w:fill="FFFFFF"/>
        <w:tabs>
          <w:tab w:val="left" w:pos="0"/>
        </w:tabs>
        <w:spacing w:after="120"/>
        <w:ind w:left="425"/>
        <w:jc w:val="center"/>
        <w:rPr>
          <w:rFonts w:ascii="Times New Roman" w:hAnsi="Times New Roman"/>
          <w:b/>
          <w:sz w:val="24"/>
          <w:szCs w:val="24"/>
        </w:rPr>
      </w:pPr>
      <w:r w:rsidRPr="00B30D09">
        <w:rPr>
          <w:rFonts w:ascii="Times New Roman" w:hAnsi="Times New Roman"/>
          <w:b/>
          <w:sz w:val="24"/>
          <w:szCs w:val="24"/>
        </w:rPr>
        <w:t>Práva a povinnosti podnájemce</w:t>
      </w:r>
    </w:p>
    <w:p w14:paraId="730745BC" w14:textId="026B7027" w:rsidR="00B5567D" w:rsidRDefault="00041296" w:rsidP="00B5567D">
      <w:pPr>
        <w:pStyle w:val="Odstavecseseznamem"/>
        <w:numPr>
          <w:ilvl w:val="3"/>
          <w:numId w:val="2"/>
        </w:numPr>
        <w:shd w:val="clear" w:color="auto" w:fill="FFFFFF"/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B30D09">
        <w:rPr>
          <w:rFonts w:ascii="Times New Roman" w:hAnsi="Times New Roman"/>
          <w:sz w:val="24"/>
          <w:szCs w:val="24"/>
        </w:rPr>
        <w:t>Pod</w:t>
      </w:r>
      <w:r w:rsidR="002C4D8A" w:rsidRPr="00B30D09">
        <w:rPr>
          <w:rFonts w:ascii="Times New Roman" w:hAnsi="Times New Roman"/>
          <w:sz w:val="24"/>
          <w:szCs w:val="24"/>
        </w:rPr>
        <w:t>n</w:t>
      </w:r>
      <w:r w:rsidR="009D7C00" w:rsidRPr="00B30D09">
        <w:rPr>
          <w:rFonts w:ascii="Times New Roman" w:hAnsi="Times New Roman"/>
          <w:sz w:val="24"/>
          <w:szCs w:val="24"/>
        </w:rPr>
        <w:t xml:space="preserve">ájemce je povinen umožnit </w:t>
      </w:r>
      <w:proofErr w:type="spellStart"/>
      <w:r w:rsidR="000A7172" w:rsidRPr="00B30D09">
        <w:rPr>
          <w:rFonts w:ascii="Times New Roman" w:hAnsi="Times New Roman"/>
          <w:sz w:val="24"/>
          <w:szCs w:val="24"/>
        </w:rPr>
        <w:t>podnajímatel</w:t>
      </w:r>
      <w:r w:rsidR="009D7C00" w:rsidRPr="00B30D09">
        <w:rPr>
          <w:rFonts w:ascii="Times New Roman" w:hAnsi="Times New Roman"/>
          <w:sz w:val="24"/>
          <w:szCs w:val="24"/>
        </w:rPr>
        <w:t>i</w:t>
      </w:r>
      <w:proofErr w:type="spellEnd"/>
      <w:r w:rsidR="009D7C00" w:rsidRPr="00B30D09">
        <w:rPr>
          <w:rFonts w:ascii="Times New Roman" w:hAnsi="Times New Roman"/>
          <w:sz w:val="24"/>
          <w:szCs w:val="24"/>
        </w:rPr>
        <w:t xml:space="preserve"> výkon jeho práv vyplývajících z této </w:t>
      </w:r>
      <w:r w:rsidRPr="00B30D09">
        <w:rPr>
          <w:rFonts w:ascii="Times New Roman" w:hAnsi="Times New Roman"/>
          <w:sz w:val="24"/>
          <w:szCs w:val="24"/>
        </w:rPr>
        <w:t>pod</w:t>
      </w:r>
      <w:r w:rsidR="009D7C00" w:rsidRPr="00B30D09">
        <w:rPr>
          <w:rFonts w:ascii="Times New Roman" w:hAnsi="Times New Roman"/>
          <w:sz w:val="24"/>
          <w:szCs w:val="24"/>
        </w:rPr>
        <w:t>nájemní smlouvy a obecně závazných právních předpisů.</w:t>
      </w:r>
    </w:p>
    <w:p w14:paraId="6EBA3E57" w14:textId="3FA3034B" w:rsidR="00717223" w:rsidRDefault="00717223" w:rsidP="00B5567D">
      <w:pPr>
        <w:pStyle w:val="Odstavecseseznamem"/>
        <w:numPr>
          <w:ilvl w:val="3"/>
          <w:numId w:val="2"/>
        </w:numPr>
        <w:shd w:val="clear" w:color="auto" w:fill="FFFFFF"/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Podnájemce se zavazuje poskytnout </w:t>
      </w:r>
      <w:proofErr w:type="spellStart"/>
      <w:r>
        <w:rPr>
          <w:rFonts w:ascii="Times New Roman" w:hAnsi="Times New Roman"/>
          <w:sz w:val="24"/>
          <w:szCs w:val="24"/>
        </w:rPr>
        <w:t>podnajímateli</w:t>
      </w:r>
      <w:proofErr w:type="spellEnd"/>
      <w:r>
        <w:rPr>
          <w:rFonts w:ascii="Times New Roman" w:hAnsi="Times New Roman"/>
          <w:sz w:val="24"/>
          <w:szCs w:val="24"/>
        </w:rPr>
        <w:t xml:space="preserve"> fotografie v elektronické podobě pro účely propagace SAZZ.</w:t>
      </w:r>
    </w:p>
    <w:p w14:paraId="6BC23101" w14:textId="7B07833A" w:rsidR="00717223" w:rsidRDefault="00AE35B8" w:rsidP="00B5567D">
      <w:pPr>
        <w:pStyle w:val="Odstavecseseznamem"/>
        <w:numPr>
          <w:ilvl w:val="3"/>
          <w:numId w:val="2"/>
        </w:numPr>
        <w:shd w:val="clear" w:color="auto" w:fill="FFFFFF"/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Podnájemce se zavazuje uvádět u fotografií, že se jedná o prostory „Arcibiskupského zámku a zahrad v Kroměříži“.</w:t>
      </w:r>
    </w:p>
    <w:p w14:paraId="6A42402E" w14:textId="458B8026" w:rsidR="00120D59" w:rsidRPr="00B5567D" w:rsidRDefault="00120D59" w:rsidP="00B5567D">
      <w:pPr>
        <w:pStyle w:val="Odstavecseseznamem"/>
        <w:numPr>
          <w:ilvl w:val="3"/>
          <w:numId w:val="2"/>
        </w:numPr>
        <w:shd w:val="clear" w:color="auto" w:fill="FFFFFF"/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Podnájemce se zavazuje, že fotografie nebudou využity ke komerčním účelům.</w:t>
      </w:r>
    </w:p>
    <w:p w14:paraId="16796F15" w14:textId="28B54794" w:rsidR="009D7C00" w:rsidRPr="005A05E5" w:rsidRDefault="00041296" w:rsidP="00B30D09">
      <w:pPr>
        <w:pStyle w:val="Odstavecseseznamem"/>
        <w:numPr>
          <w:ilvl w:val="3"/>
          <w:numId w:val="2"/>
        </w:numPr>
        <w:shd w:val="clear" w:color="auto" w:fill="FFFFFF"/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Podn</w:t>
      </w:r>
      <w:r w:rsidR="009D7C00" w:rsidRPr="005A05E5">
        <w:rPr>
          <w:rFonts w:ascii="Times New Roman" w:hAnsi="Times New Roman"/>
          <w:sz w:val="24"/>
          <w:szCs w:val="24"/>
        </w:rPr>
        <w:t>ájemce se po celou dobu p</w:t>
      </w:r>
      <w:r w:rsidR="002E2736" w:rsidRPr="005A05E5">
        <w:rPr>
          <w:rFonts w:ascii="Times New Roman" w:hAnsi="Times New Roman"/>
          <w:sz w:val="24"/>
          <w:szCs w:val="24"/>
        </w:rPr>
        <w:t>od</w:t>
      </w:r>
      <w:r w:rsidR="009D7C00" w:rsidRPr="005A05E5">
        <w:rPr>
          <w:rFonts w:ascii="Times New Roman" w:hAnsi="Times New Roman"/>
          <w:sz w:val="24"/>
          <w:szCs w:val="24"/>
        </w:rPr>
        <w:t>nájmu bude řídit následujícím harmonogramem:</w:t>
      </w:r>
    </w:p>
    <w:p w14:paraId="6BD2F691" w14:textId="3D4561A8" w:rsidR="00B30D09" w:rsidRPr="005A05E5" w:rsidRDefault="00B30D09" w:rsidP="00B30D09">
      <w:pPr>
        <w:tabs>
          <w:tab w:val="left" w:pos="688"/>
        </w:tabs>
        <w:spacing w:after="120"/>
        <w:rPr>
          <w:rFonts w:ascii="Times New Roman" w:hAnsi="Times New Roman"/>
          <w:b/>
          <w:bCs/>
          <w:sz w:val="24"/>
          <w:szCs w:val="24"/>
        </w:rPr>
      </w:pPr>
      <w:r w:rsidRPr="005A05E5">
        <w:rPr>
          <w:rFonts w:ascii="Times New Roman" w:hAnsi="Times New Roman"/>
          <w:b/>
          <w:bCs/>
          <w:sz w:val="24"/>
          <w:szCs w:val="24"/>
        </w:rPr>
        <w:t xml:space="preserve">Dne </w:t>
      </w:r>
      <w:r w:rsidR="005A05E5" w:rsidRPr="005A05E5">
        <w:rPr>
          <w:rFonts w:ascii="Times New Roman" w:hAnsi="Times New Roman"/>
          <w:b/>
          <w:bCs/>
          <w:sz w:val="24"/>
          <w:szCs w:val="24"/>
        </w:rPr>
        <w:t>5</w:t>
      </w:r>
      <w:r w:rsidRPr="005A05E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05E5" w:rsidRPr="005A05E5">
        <w:rPr>
          <w:rFonts w:ascii="Times New Roman" w:hAnsi="Times New Roman"/>
          <w:b/>
          <w:bCs/>
          <w:sz w:val="24"/>
          <w:szCs w:val="24"/>
        </w:rPr>
        <w:t>2</w:t>
      </w:r>
      <w:r w:rsidRPr="005A05E5">
        <w:rPr>
          <w:rFonts w:ascii="Times New Roman" w:hAnsi="Times New Roman"/>
          <w:b/>
          <w:bCs/>
          <w:sz w:val="24"/>
          <w:szCs w:val="24"/>
        </w:rPr>
        <w:t>. 2022:</w:t>
      </w:r>
    </w:p>
    <w:p w14:paraId="00AAF39F" w14:textId="4B9723FF" w:rsidR="00D2351B" w:rsidRPr="00D2351B" w:rsidRDefault="00D2351B" w:rsidP="005A05E5">
      <w:pPr>
        <w:tabs>
          <w:tab w:val="left" w:pos="688"/>
        </w:tabs>
        <w:spacing w:after="120"/>
        <w:rPr>
          <w:rFonts w:ascii="Times New Roman" w:hAnsi="Times New Roman"/>
          <w:b/>
          <w:bCs/>
          <w:sz w:val="24"/>
          <w:szCs w:val="24"/>
        </w:rPr>
      </w:pPr>
      <w:r w:rsidRPr="005A05E5">
        <w:rPr>
          <w:rFonts w:ascii="Times New Roman" w:hAnsi="Times New Roman"/>
          <w:b/>
          <w:bCs/>
          <w:sz w:val="24"/>
          <w:szCs w:val="24"/>
        </w:rPr>
        <w:t>10:00–</w:t>
      </w:r>
      <w:r w:rsidR="005A05E5" w:rsidRPr="005A05E5">
        <w:rPr>
          <w:rFonts w:ascii="Times New Roman" w:hAnsi="Times New Roman"/>
          <w:b/>
          <w:bCs/>
          <w:sz w:val="24"/>
          <w:szCs w:val="24"/>
        </w:rPr>
        <w:t>14:00 focení</w:t>
      </w:r>
    </w:p>
    <w:p w14:paraId="02758A1A" w14:textId="4D777514" w:rsidR="002E0C5E" w:rsidRPr="002E0C5E" w:rsidRDefault="00B30D09" w:rsidP="002E0C5E">
      <w:pPr>
        <w:pStyle w:val="Odstavecseseznamem"/>
        <w:numPr>
          <w:ilvl w:val="0"/>
          <w:numId w:val="2"/>
        </w:numPr>
        <w:shd w:val="clear" w:color="auto" w:fill="FFFFFF"/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B30D09">
        <w:rPr>
          <w:rFonts w:ascii="Times New Roman" w:hAnsi="Times New Roman"/>
          <w:sz w:val="24"/>
          <w:szCs w:val="24"/>
        </w:rPr>
        <w:t>Podnájemce je povinen na svůj náklad provádět průběžnou údržbu (úklid) předmětu podnájmu.</w:t>
      </w:r>
    </w:p>
    <w:p w14:paraId="181D0E82" w14:textId="77D80480" w:rsidR="009D7C00" w:rsidRPr="00B30D09" w:rsidRDefault="002E2736" w:rsidP="00B30D09">
      <w:pPr>
        <w:pStyle w:val="Odstavecseseznamem"/>
        <w:numPr>
          <w:ilvl w:val="0"/>
          <w:numId w:val="2"/>
        </w:numPr>
        <w:shd w:val="clear" w:color="auto" w:fill="FFFFFF"/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B30D09">
        <w:rPr>
          <w:rFonts w:ascii="Times New Roman" w:hAnsi="Times New Roman"/>
          <w:sz w:val="24"/>
          <w:szCs w:val="24"/>
        </w:rPr>
        <w:t>Podn</w:t>
      </w:r>
      <w:r w:rsidR="009D7C00" w:rsidRPr="00B30D09">
        <w:rPr>
          <w:rFonts w:ascii="Times New Roman" w:hAnsi="Times New Roman"/>
          <w:sz w:val="24"/>
          <w:szCs w:val="24"/>
        </w:rPr>
        <w:t xml:space="preserve">ájemce je povinen oznámit bez zbytečného odkladu </w:t>
      </w:r>
      <w:proofErr w:type="spellStart"/>
      <w:r w:rsidR="000A7172" w:rsidRPr="00B30D09">
        <w:rPr>
          <w:rFonts w:ascii="Times New Roman" w:hAnsi="Times New Roman"/>
          <w:sz w:val="24"/>
          <w:szCs w:val="24"/>
        </w:rPr>
        <w:t>podnajímatel</w:t>
      </w:r>
      <w:r w:rsidR="009D7C00" w:rsidRPr="00B30D09">
        <w:rPr>
          <w:rFonts w:ascii="Times New Roman" w:hAnsi="Times New Roman"/>
          <w:sz w:val="24"/>
          <w:szCs w:val="24"/>
        </w:rPr>
        <w:t>i</w:t>
      </w:r>
      <w:proofErr w:type="spellEnd"/>
      <w:r w:rsidR="009D7C00" w:rsidRPr="00B30D09">
        <w:rPr>
          <w:rFonts w:ascii="Times New Roman" w:hAnsi="Times New Roman"/>
          <w:sz w:val="24"/>
          <w:szCs w:val="24"/>
        </w:rPr>
        <w:t xml:space="preserve"> potřebu oprav, které má </w:t>
      </w:r>
      <w:proofErr w:type="spellStart"/>
      <w:r w:rsidR="000A7172" w:rsidRPr="00B30D09">
        <w:rPr>
          <w:rFonts w:ascii="Times New Roman" w:hAnsi="Times New Roman"/>
          <w:sz w:val="24"/>
          <w:szCs w:val="24"/>
        </w:rPr>
        <w:t>podnajímatel</w:t>
      </w:r>
      <w:proofErr w:type="spellEnd"/>
      <w:r w:rsidR="009D7C00" w:rsidRPr="00B30D09">
        <w:rPr>
          <w:rFonts w:ascii="Times New Roman" w:hAnsi="Times New Roman"/>
          <w:sz w:val="24"/>
          <w:szCs w:val="24"/>
        </w:rPr>
        <w:t xml:space="preserve"> provést a umožnit provedení těchto i jiných nezbytných oprav; jinak </w:t>
      </w:r>
      <w:r w:rsidRPr="00B30D09">
        <w:rPr>
          <w:rFonts w:ascii="Times New Roman" w:hAnsi="Times New Roman"/>
          <w:sz w:val="24"/>
          <w:szCs w:val="24"/>
        </w:rPr>
        <w:t>pod</w:t>
      </w:r>
      <w:r w:rsidR="009D7C00" w:rsidRPr="00B30D09">
        <w:rPr>
          <w:rFonts w:ascii="Times New Roman" w:hAnsi="Times New Roman"/>
          <w:sz w:val="24"/>
          <w:szCs w:val="24"/>
        </w:rPr>
        <w:t xml:space="preserve">nájemce odpovídá za škodu, která nesplněním povinnosti </w:t>
      </w:r>
      <w:proofErr w:type="spellStart"/>
      <w:r w:rsidR="000A7172" w:rsidRPr="00B30D09">
        <w:rPr>
          <w:rFonts w:ascii="Times New Roman" w:hAnsi="Times New Roman"/>
          <w:sz w:val="24"/>
          <w:szCs w:val="24"/>
        </w:rPr>
        <w:t>podnajímatel</w:t>
      </w:r>
      <w:r w:rsidR="009D7C00" w:rsidRPr="00B30D09">
        <w:rPr>
          <w:rFonts w:ascii="Times New Roman" w:hAnsi="Times New Roman"/>
          <w:sz w:val="24"/>
          <w:szCs w:val="24"/>
        </w:rPr>
        <w:t>i</w:t>
      </w:r>
      <w:proofErr w:type="spellEnd"/>
      <w:r w:rsidR="009D7C00" w:rsidRPr="00B30D09">
        <w:rPr>
          <w:rFonts w:ascii="Times New Roman" w:hAnsi="Times New Roman"/>
          <w:sz w:val="24"/>
          <w:szCs w:val="24"/>
        </w:rPr>
        <w:t xml:space="preserve"> vznikla.</w:t>
      </w:r>
    </w:p>
    <w:p w14:paraId="2DC24262" w14:textId="42470D2C" w:rsidR="009D7C00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</w:t>
      </w:r>
      <w:r w:rsidR="009D7C00" w:rsidRPr="00CA2F4B">
        <w:rPr>
          <w:rFonts w:ascii="Times New Roman" w:hAnsi="Times New Roman"/>
          <w:sz w:val="24"/>
          <w:szCs w:val="24"/>
        </w:rPr>
        <w:t xml:space="preserve">ájemce bere na vědomí, že předmět </w:t>
      </w:r>
      <w:r>
        <w:rPr>
          <w:rFonts w:ascii="Times New Roman" w:hAnsi="Times New Roman"/>
          <w:sz w:val="24"/>
          <w:szCs w:val="24"/>
        </w:rPr>
        <w:t>pod</w:t>
      </w:r>
      <w:r w:rsidR="009D7C00" w:rsidRPr="00CA2F4B">
        <w:rPr>
          <w:rFonts w:ascii="Times New Roman" w:hAnsi="Times New Roman"/>
          <w:sz w:val="24"/>
          <w:szCs w:val="24"/>
        </w:rPr>
        <w:t xml:space="preserve">nájmu je součástí národní kulturní památky a zavazuje se dodržovat předpisy na úseku památkové péče. </w:t>
      </w:r>
      <w:r>
        <w:rPr>
          <w:rFonts w:ascii="Times New Roman" w:hAnsi="Times New Roman"/>
          <w:sz w:val="24"/>
          <w:szCs w:val="24"/>
        </w:rPr>
        <w:t>Podn</w:t>
      </w:r>
      <w:r w:rsidR="009D7C00" w:rsidRPr="00CA2F4B">
        <w:rPr>
          <w:rFonts w:ascii="Times New Roman" w:hAnsi="Times New Roman"/>
          <w:sz w:val="24"/>
          <w:szCs w:val="24"/>
        </w:rPr>
        <w:t xml:space="preserve">ájemce je povinen počínat si v předmětu </w:t>
      </w:r>
      <w:r>
        <w:rPr>
          <w:rFonts w:ascii="Times New Roman" w:hAnsi="Times New Roman"/>
          <w:sz w:val="24"/>
          <w:szCs w:val="24"/>
        </w:rPr>
        <w:t>pod</w:t>
      </w:r>
      <w:r w:rsidR="009D7C00" w:rsidRPr="00CA2F4B">
        <w:rPr>
          <w:rFonts w:ascii="Times New Roman" w:hAnsi="Times New Roman"/>
          <w:sz w:val="24"/>
          <w:szCs w:val="24"/>
        </w:rPr>
        <w:t>nájmu tak, aby nezavdal svým jednáním příčinu ke vzniku požáru nebo jiné živelní události.</w:t>
      </w:r>
    </w:p>
    <w:p w14:paraId="3AD12DE5" w14:textId="455ED2A7" w:rsidR="00855043" w:rsidRDefault="00855043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Podnájemce se zavazuje, že se bude po celou dobu řídit podmínkami pro focení/filmování v historických sálech </w:t>
      </w:r>
      <w:r w:rsidR="000C0DA9">
        <w:rPr>
          <w:rFonts w:ascii="Times New Roman" w:hAnsi="Times New Roman"/>
          <w:sz w:val="24"/>
          <w:szCs w:val="24"/>
        </w:rPr>
        <w:t>AZZK</w:t>
      </w:r>
      <w:r>
        <w:rPr>
          <w:rFonts w:ascii="Times New Roman" w:hAnsi="Times New Roman"/>
          <w:sz w:val="24"/>
          <w:szCs w:val="24"/>
        </w:rPr>
        <w:t>, které jsou stanoveny v </w:t>
      </w:r>
      <w:r w:rsidR="000C0DA9" w:rsidRPr="000C0DA9">
        <w:rPr>
          <w:rFonts w:ascii="Times New Roman" w:hAnsi="Times New Roman"/>
          <w:b/>
          <w:sz w:val="24"/>
          <w:szCs w:val="24"/>
        </w:rPr>
        <w:t>P</w:t>
      </w:r>
      <w:r w:rsidRPr="000C0DA9">
        <w:rPr>
          <w:rFonts w:ascii="Times New Roman" w:hAnsi="Times New Roman"/>
          <w:b/>
          <w:sz w:val="24"/>
          <w:szCs w:val="24"/>
        </w:rPr>
        <w:t xml:space="preserve">říloze č. </w:t>
      </w:r>
      <w:r w:rsidR="000C0DA9" w:rsidRPr="000C0D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této smlouvy.</w:t>
      </w:r>
    </w:p>
    <w:p w14:paraId="734D0327" w14:textId="1FCFEFBC" w:rsidR="00855043" w:rsidRPr="00CA2F4B" w:rsidRDefault="00855043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Podnájemce odpovídá za škody v předmětu podnájmu a na zapůjčeném mobiliáři prokazatelně vzniklých během realizace projektu.</w:t>
      </w:r>
    </w:p>
    <w:p w14:paraId="10796313" w14:textId="5A42C3A0" w:rsidR="009D7C00" w:rsidRPr="00CA2F4B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</w:t>
      </w:r>
      <w:r w:rsidR="009D7C00" w:rsidRPr="00CA2F4B">
        <w:rPr>
          <w:rFonts w:ascii="Times New Roman" w:hAnsi="Times New Roman"/>
          <w:sz w:val="24"/>
          <w:szCs w:val="24"/>
        </w:rPr>
        <w:t xml:space="preserve">ájemce v předmětu </w:t>
      </w:r>
      <w:r>
        <w:rPr>
          <w:rFonts w:ascii="Times New Roman" w:hAnsi="Times New Roman"/>
          <w:sz w:val="24"/>
          <w:szCs w:val="24"/>
        </w:rPr>
        <w:t>pod</w:t>
      </w:r>
      <w:r w:rsidR="009D7C00" w:rsidRPr="00CA2F4B">
        <w:rPr>
          <w:rFonts w:ascii="Times New Roman" w:hAnsi="Times New Roman"/>
          <w:sz w:val="24"/>
          <w:szCs w:val="24"/>
        </w:rPr>
        <w:t xml:space="preserve">nájmu zajišťuje bezpečnost a ochranu zdraví svých zaměstnanců při práci s ohledem na rizika možného ohrožení jejich života a zdraví, která se týkají výkonu práce (dále jen „rizika“) a požární ochranu ve smyslu obecně závazných předpisů a je odpovědný za dodržování ustanovení těchto předpisů a za škody, které vzniknou jeho činností. </w:t>
      </w:r>
      <w:r>
        <w:rPr>
          <w:rFonts w:ascii="Times New Roman" w:hAnsi="Times New Roman"/>
          <w:sz w:val="24"/>
          <w:szCs w:val="24"/>
        </w:rPr>
        <w:t>Podn</w:t>
      </w:r>
      <w:r w:rsidR="009D7C00" w:rsidRPr="00CA2F4B">
        <w:rPr>
          <w:rFonts w:ascii="Times New Roman" w:hAnsi="Times New Roman"/>
          <w:sz w:val="24"/>
          <w:szCs w:val="24"/>
        </w:rPr>
        <w:t xml:space="preserve">ájemce je povinen informovat </w:t>
      </w:r>
      <w:proofErr w:type="spellStart"/>
      <w:r w:rsidR="000A7172" w:rsidRPr="00CA2F4B">
        <w:rPr>
          <w:rFonts w:ascii="Times New Roman" w:hAnsi="Times New Roman"/>
          <w:sz w:val="24"/>
          <w:szCs w:val="24"/>
        </w:rPr>
        <w:t>podnajímatel</w:t>
      </w:r>
      <w:r w:rsidR="009D7C00" w:rsidRPr="00CA2F4B">
        <w:rPr>
          <w:rFonts w:ascii="Times New Roman" w:hAnsi="Times New Roman"/>
          <w:sz w:val="24"/>
          <w:szCs w:val="24"/>
        </w:rPr>
        <w:t>e</w:t>
      </w:r>
      <w:proofErr w:type="spellEnd"/>
      <w:r w:rsidR="009D7C00" w:rsidRPr="00CA2F4B">
        <w:rPr>
          <w:rFonts w:ascii="Times New Roman" w:hAnsi="Times New Roman"/>
          <w:sz w:val="24"/>
          <w:szCs w:val="24"/>
        </w:rPr>
        <w:t xml:space="preserve"> o rizicích a</w:t>
      </w:r>
      <w:r>
        <w:rPr>
          <w:rFonts w:ascii="Times New Roman" w:hAnsi="Times New Roman"/>
          <w:sz w:val="24"/>
          <w:szCs w:val="24"/>
        </w:rPr>
        <w:t> </w:t>
      </w:r>
      <w:r w:rsidR="009D7C00" w:rsidRPr="00CA2F4B">
        <w:rPr>
          <w:rFonts w:ascii="Times New Roman" w:hAnsi="Times New Roman"/>
          <w:sz w:val="24"/>
          <w:szCs w:val="24"/>
        </w:rPr>
        <w:t>opatřeních přijatých k ochraně před jejich působením.</w:t>
      </w:r>
    </w:p>
    <w:p w14:paraId="1BDA8F98" w14:textId="0874FE1B" w:rsidR="009D7C00" w:rsidRPr="00CA2F4B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</w:t>
      </w:r>
      <w:r w:rsidR="009D7C00" w:rsidRPr="00CA2F4B">
        <w:rPr>
          <w:rFonts w:ascii="Times New Roman" w:hAnsi="Times New Roman"/>
          <w:sz w:val="24"/>
          <w:szCs w:val="24"/>
        </w:rPr>
        <w:t xml:space="preserve">ájemce se zavazuje během užívání předmětu </w:t>
      </w:r>
      <w:r>
        <w:rPr>
          <w:rFonts w:ascii="Times New Roman" w:hAnsi="Times New Roman"/>
          <w:sz w:val="24"/>
          <w:szCs w:val="24"/>
        </w:rPr>
        <w:t>pod</w:t>
      </w:r>
      <w:r w:rsidR="009D7C00" w:rsidRPr="00CA2F4B">
        <w:rPr>
          <w:rFonts w:ascii="Times New Roman" w:hAnsi="Times New Roman"/>
          <w:sz w:val="24"/>
          <w:szCs w:val="24"/>
        </w:rPr>
        <w:t xml:space="preserve">nájmu dodržovat organizační a bezpečnostní pokyny odpovědných zaměstnanců </w:t>
      </w:r>
      <w:r w:rsidR="00855043">
        <w:rPr>
          <w:rFonts w:ascii="Times New Roman" w:hAnsi="Times New Roman"/>
          <w:sz w:val="24"/>
          <w:szCs w:val="24"/>
        </w:rPr>
        <w:t xml:space="preserve">určených </w:t>
      </w:r>
      <w:proofErr w:type="spellStart"/>
      <w:r w:rsidR="000A7172" w:rsidRPr="00CA2F4B">
        <w:rPr>
          <w:rFonts w:ascii="Times New Roman" w:hAnsi="Times New Roman"/>
          <w:sz w:val="24"/>
          <w:szCs w:val="24"/>
        </w:rPr>
        <w:t>podnajímatel</w:t>
      </w:r>
      <w:r w:rsidR="009D7C00" w:rsidRPr="00CA2F4B">
        <w:rPr>
          <w:rFonts w:ascii="Times New Roman" w:hAnsi="Times New Roman"/>
          <w:sz w:val="24"/>
          <w:szCs w:val="24"/>
        </w:rPr>
        <w:t>e</w:t>
      </w:r>
      <w:r w:rsidR="00855043">
        <w:rPr>
          <w:rFonts w:ascii="Times New Roman" w:hAnsi="Times New Roman"/>
          <w:sz w:val="24"/>
          <w:szCs w:val="24"/>
        </w:rPr>
        <w:t>m</w:t>
      </w:r>
      <w:proofErr w:type="spellEnd"/>
      <w:r w:rsidR="009D7C00" w:rsidRPr="00CA2F4B">
        <w:rPr>
          <w:rFonts w:ascii="Times New Roman" w:hAnsi="Times New Roman"/>
          <w:sz w:val="24"/>
          <w:szCs w:val="24"/>
        </w:rPr>
        <w:t>.</w:t>
      </w:r>
    </w:p>
    <w:p w14:paraId="2AC37CD5" w14:textId="21C368A4" w:rsidR="009D7C00" w:rsidRPr="00CA2F4B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Podn</w:t>
      </w:r>
      <w:r w:rsidR="009D7C00" w:rsidRPr="00CA2F4B">
        <w:rPr>
          <w:rFonts w:ascii="Times New Roman" w:hAnsi="Times New Roman"/>
          <w:sz w:val="24"/>
          <w:szCs w:val="24"/>
        </w:rPr>
        <w:t xml:space="preserve">ájemce si bude počínat tak, aby nedošlo ke škodě na majetku </w:t>
      </w:r>
      <w:proofErr w:type="spellStart"/>
      <w:r w:rsidR="000A7172" w:rsidRPr="00CA2F4B">
        <w:rPr>
          <w:rFonts w:ascii="Times New Roman" w:hAnsi="Times New Roman"/>
          <w:sz w:val="24"/>
          <w:szCs w:val="24"/>
        </w:rPr>
        <w:t>podnajímatel</w:t>
      </w:r>
      <w:r w:rsidR="009D7C00" w:rsidRPr="00CA2F4B">
        <w:rPr>
          <w:rFonts w:ascii="Times New Roman" w:hAnsi="Times New Roman"/>
          <w:sz w:val="24"/>
          <w:szCs w:val="24"/>
        </w:rPr>
        <w:t>e</w:t>
      </w:r>
      <w:proofErr w:type="spellEnd"/>
      <w:r w:rsidR="009D7C00" w:rsidRPr="00CA2F4B">
        <w:rPr>
          <w:rFonts w:ascii="Times New Roman" w:hAnsi="Times New Roman"/>
          <w:sz w:val="24"/>
          <w:szCs w:val="24"/>
        </w:rPr>
        <w:t xml:space="preserve">, na majetku a zdraví dalších osob. Jakékoliv závady nebo škodní události musí neprodleně ohlásit </w:t>
      </w:r>
      <w:proofErr w:type="spellStart"/>
      <w:r w:rsidR="000A7172" w:rsidRPr="00CA2F4B">
        <w:rPr>
          <w:rFonts w:ascii="Times New Roman" w:hAnsi="Times New Roman"/>
          <w:sz w:val="24"/>
          <w:szCs w:val="24"/>
        </w:rPr>
        <w:t>podnajímatel</w:t>
      </w:r>
      <w:r w:rsidR="009D7C00" w:rsidRPr="00CA2F4B">
        <w:rPr>
          <w:rFonts w:ascii="Times New Roman" w:hAnsi="Times New Roman"/>
          <w:sz w:val="24"/>
          <w:szCs w:val="24"/>
        </w:rPr>
        <w:t>i</w:t>
      </w:r>
      <w:proofErr w:type="spellEnd"/>
      <w:r w:rsidR="009D7C00" w:rsidRPr="00CA2F4B">
        <w:rPr>
          <w:rFonts w:ascii="Times New Roman" w:hAnsi="Times New Roman"/>
          <w:sz w:val="24"/>
          <w:szCs w:val="24"/>
        </w:rPr>
        <w:t>.</w:t>
      </w:r>
    </w:p>
    <w:p w14:paraId="2898BD37" w14:textId="29D8C1A2" w:rsidR="009D7C00" w:rsidRPr="00CA2F4B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</w:t>
      </w:r>
      <w:r w:rsidR="009D7C00" w:rsidRPr="00CA2F4B">
        <w:rPr>
          <w:rFonts w:ascii="Times New Roman" w:hAnsi="Times New Roman"/>
          <w:sz w:val="24"/>
          <w:szCs w:val="24"/>
        </w:rPr>
        <w:t xml:space="preserve">ájemce se zavazuje neprovádět jakékoliv zásahy do omítek a zdiva (včetně opírání předmětů o zdivo a vzpírání mezi zdmi), nátěry a přemísťování mobiliáře a příslušenství pronajatých prostor bez předchozího písemného souhlasu </w:t>
      </w:r>
      <w:proofErr w:type="spellStart"/>
      <w:r w:rsidR="000A7172" w:rsidRPr="00CA2F4B">
        <w:rPr>
          <w:rFonts w:ascii="Times New Roman" w:hAnsi="Times New Roman"/>
          <w:sz w:val="24"/>
          <w:szCs w:val="24"/>
        </w:rPr>
        <w:t>podnajímatel</w:t>
      </w:r>
      <w:r w:rsidR="009D7C00" w:rsidRPr="00CA2F4B">
        <w:rPr>
          <w:rFonts w:ascii="Times New Roman" w:hAnsi="Times New Roman"/>
          <w:sz w:val="24"/>
          <w:szCs w:val="24"/>
        </w:rPr>
        <w:t>e</w:t>
      </w:r>
      <w:proofErr w:type="spellEnd"/>
      <w:r w:rsidR="009D7C00" w:rsidRPr="00CA2F4B">
        <w:rPr>
          <w:rFonts w:ascii="Times New Roman" w:hAnsi="Times New Roman"/>
          <w:sz w:val="24"/>
          <w:szCs w:val="24"/>
        </w:rPr>
        <w:t xml:space="preserve">. Rovněž nebude zasahovat do terénních situací a archeologických území. </w:t>
      </w:r>
    </w:p>
    <w:p w14:paraId="069FA58D" w14:textId="7DE55E56" w:rsidR="0016130F" w:rsidRPr="00CA2F4B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</w:t>
      </w:r>
      <w:r w:rsidR="009D7C00" w:rsidRPr="00CA2F4B">
        <w:rPr>
          <w:rFonts w:ascii="Times New Roman" w:hAnsi="Times New Roman"/>
          <w:sz w:val="24"/>
          <w:szCs w:val="24"/>
        </w:rPr>
        <w:t xml:space="preserve">ájemce odpovídá jednání a chování osob, kterým umožní přístup do předmětu </w:t>
      </w:r>
      <w:r>
        <w:rPr>
          <w:rFonts w:ascii="Times New Roman" w:hAnsi="Times New Roman"/>
          <w:sz w:val="24"/>
          <w:szCs w:val="24"/>
        </w:rPr>
        <w:t>pod</w:t>
      </w:r>
      <w:r w:rsidR="009D7C00" w:rsidRPr="00CA2F4B">
        <w:rPr>
          <w:rFonts w:ascii="Times New Roman" w:hAnsi="Times New Roman"/>
          <w:sz w:val="24"/>
          <w:szCs w:val="24"/>
        </w:rPr>
        <w:t xml:space="preserve">nájmu. </w:t>
      </w:r>
      <w:r>
        <w:rPr>
          <w:rFonts w:ascii="Times New Roman" w:hAnsi="Times New Roman"/>
          <w:sz w:val="24"/>
          <w:szCs w:val="24"/>
        </w:rPr>
        <w:t>Podn</w:t>
      </w:r>
      <w:r w:rsidR="009D7C00" w:rsidRPr="00CA2F4B">
        <w:rPr>
          <w:rFonts w:ascii="Times New Roman" w:hAnsi="Times New Roman"/>
          <w:sz w:val="24"/>
          <w:szCs w:val="24"/>
        </w:rPr>
        <w:t>ájemce odpovídá za škodu, které tyto osoby způsobí.</w:t>
      </w:r>
    </w:p>
    <w:p w14:paraId="359EB909" w14:textId="0FD768E5" w:rsidR="009D7C00" w:rsidRPr="00CA2F4B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</w:t>
      </w:r>
      <w:r w:rsidR="009D7C00" w:rsidRPr="00CA2F4B">
        <w:rPr>
          <w:rFonts w:ascii="Times New Roman" w:hAnsi="Times New Roman"/>
          <w:sz w:val="24"/>
          <w:szCs w:val="24"/>
        </w:rPr>
        <w:t>ájemce se zavazuje dodržovat a zajistit, že v </w:t>
      </w:r>
      <w:proofErr w:type="spellStart"/>
      <w:r w:rsidR="009D7C00" w:rsidRPr="00CA2F4B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d</w:t>
      </w:r>
      <w:r w:rsidR="009D7C00" w:rsidRPr="00CA2F4B">
        <w:rPr>
          <w:rFonts w:ascii="Times New Roman" w:hAnsi="Times New Roman"/>
          <w:sz w:val="24"/>
          <w:szCs w:val="24"/>
        </w:rPr>
        <w:t>najatých</w:t>
      </w:r>
      <w:proofErr w:type="spellEnd"/>
      <w:r w:rsidR="009D7C00" w:rsidRPr="00CA2F4B">
        <w:rPr>
          <w:rFonts w:ascii="Times New Roman" w:hAnsi="Times New Roman"/>
          <w:sz w:val="24"/>
          <w:szCs w:val="24"/>
        </w:rPr>
        <w:t xml:space="preserve"> prostorách nebude používán otevřený oheň a kouřeno (s výjimkou k tomu vyhrazených míst, které určí </w:t>
      </w:r>
      <w:proofErr w:type="spellStart"/>
      <w:r w:rsidR="000A7172" w:rsidRPr="00CA2F4B">
        <w:rPr>
          <w:rFonts w:ascii="Times New Roman" w:hAnsi="Times New Roman"/>
          <w:sz w:val="24"/>
          <w:szCs w:val="24"/>
        </w:rPr>
        <w:t>podnajímatel</w:t>
      </w:r>
      <w:proofErr w:type="spellEnd"/>
      <w:r w:rsidR="009D7C00" w:rsidRPr="00CA2F4B">
        <w:rPr>
          <w:rFonts w:ascii="Times New Roman" w:hAnsi="Times New Roman"/>
          <w:sz w:val="24"/>
          <w:szCs w:val="24"/>
        </w:rPr>
        <w:t>).</w:t>
      </w:r>
    </w:p>
    <w:p w14:paraId="252D6B8F" w14:textId="7EBF9600" w:rsidR="009D7C00" w:rsidRPr="00CA2F4B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</w:t>
      </w:r>
      <w:r w:rsidR="009D7C00" w:rsidRPr="00CA2F4B">
        <w:rPr>
          <w:rFonts w:ascii="Times New Roman" w:hAnsi="Times New Roman"/>
          <w:sz w:val="24"/>
          <w:szCs w:val="24"/>
        </w:rPr>
        <w:t>ájemce bude důsledně dbát na to, aby při jeho činnosti nedošlo k poškození travnatých ploch v zahradě.</w:t>
      </w:r>
    </w:p>
    <w:p w14:paraId="5A8405E5" w14:textId="6C04925D" w:rsidR="009D7C00" w:rsidRPr="002C4D8A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2C4D8A">
        <w:rPr>
          <w:rFonts w:ascii="Times New Roman" w:hAnsi="Times New Roman"/>
          <w:sz w:val="24"/>
          <w:szCs w:val="24"/>
        </w:rPr>
        <w:t>Podn</w:t>
      </w:r>
      <w:r w:rsidR="009D7C00" w:rsidRPr="002C4D8A">
        <w:rPr>
          <w:rFonts w:ascii="Times New Roman" w:hAnsi="Times New Roman"/>
          <w:sz w:val="24"/>
          <w:szCs w:val="24"/>
        </w:rPr>
        <w:t>ájemce bude důsledně dbát na to, aby při jeho činnosti nedocházelo ke znečišťování přilehlých venkovních prostor, a zajistí si na své náklady odvoz odpadu, který při jeho činnosti vznikl.</w:t>
      </w:r>
    </w:p>
    <w:p w14:paraId="15E2FDD5" w14:textId="0C98A1C9" w:rsidR="009D7C00" w:rsidRPr="002C4D8A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2C4D8A">
        <w:rPr>
          <w:rFonts w:ascii="Times New Roman" w:hAnsi="Times New Roman"/>
          <w:sz w:val="24"/>
          <w:szCs w:val="24"/>
        </w:rPr>
        <w:t>Podn</w:t>
      </w:r>
      <w:r w:rsidR="009D7C00" w:rsidRPr="002C4D8A">
        <w:rPr>
          <w:rFonts w:ascii="Times New Roman" w:hAnsi="Times New Roman"/>
          <w:sz w:val="24"/>
          <w:szCs w:val="24"/>
        </w:rPr>
        <w:t>ájemce si zajistí vlastní pořadatelskou službu</w:t>
      </w:r>
      <w:r w:rsidR="002E0C5E">
        <w:rPr>
          <w:rFonts w:ascii="Times New Roman" w:hAnsi="Times New Roman"/>
          <w:sz w:val="24"/>
          <w:szCs w:val="24"/>
        </w:rPr>
        <w:t xml:space="preserve"> </w:t>
      </w:r>
      <w:r w:rsidR="009D7C00" w:rsidRPr="002C4D8A">
        <w:rPr>
          <w:rFonts w:ascii="Times New Roman" w:hAnsi="Times New Roman"/>
          <w:sz w:val="24"/>
          <w:szCs w:val="24"/>
        </w:rPr>
        <w:t xml:space="preserve">a učiní taková opatření, aby zamezil vstupu nepovolaných osob do </w:t>
      </w:r>
      <w:proofErr w:type="spellStart"/>
      <w:r w:rsidR="009D7C00" w:rsidRPr="002C4D8A">
        <w:rPr>
          <w:rFonts w:ascii="Times New Roman" w:hAnsi="Times New Roman"/>
          <w:sz w:val="24"/>
          <w:szCs w:val="24"/>
        </w:rPr>
        <w:t>p</w:t>
      </w:r>
      <w:r w:rsidRPr="002C4D8A">
        <w:rPr>
          <w:rFonts w:ascii="Times New Roman" w:hAnsi="Times New Roman"/>
          <w:sz w:val="24"/>
          <w:szCs w:val="24"/>
        </w:rPr>
        <w:t>od</w:t>
      </w:r>
      <w:r w:rsidR="009D7C00" w:rsidRPr="002C4D8A">
        <w:rPr>
          <w:rFonts w:ascii="Times New Roman" w:hAnsi="Times New Roman"/>
          <w:sz w:val="24"/>
          <w:szCs w:val="24"/>
        </w:rPr>
        <w:t>najatých</w:t>
      </w:r>
      <w:proofErr w:type="spellEnd"/>
      <w:r w:rsidR="009D7C00" w:rsidRPr="002C4D8A">
        <w:rPr>
          <w:rFonts w:ascii="Times New Roman" w:hAnsi="Times New Roman"/>
          <w:sz w:val="24"/>
          <w:szCs w:val="24"/>
        </w:rPr>
        <w:t xml:space="preserve"> prostor.</w:t>
      </w:r>
    </w:p>
    <w:p w14:paraId="40308D79" w14:textId="4DD116A8" w:rsidR="009D7C00" w:rsidRPr="002C4D8A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2C4D8A">
        <w:rPr>
          <w:rFonts w:ascii="Times New Roman" w:hAnsi="Times New Roman"/>
          <w:sz w:val="24"/>
          <w:szCs w:val="24"/>
        </w:rPr>
        <w:t>Podn</w:t>
      </w:r>
      <w:r w:rsidR="009D7C00" w:rsidRPr="002C4D8A">
        <w:rPr>
          <w:rFonts w:ascii="Times New Roman" w:hAnsi="Times New Roman"/>
          <w:sz w:val="24"/>
          <w:szCs w:val="24"/>
        </w:rPr>
        <w:t>ájemci nebude umožněno umístění osobních či nákladních vozidel v nádvoří zámku a</w:t>
      </w:r>
      <w:r w:rsidR="00887AAE" w:rsidRPr="002C4D8A">
        <w:rPr>
          <w:rFonts w:ascii="Times New Roman" w:hAnsi="Times New Roman"/>
          <w:sz w:val="24"/>
          <w:szCs w:val="24"/>
        </w:rPr>
        <w:t> </w:t>
      </w:r>
      <w:r w:rsidR="009D7C00" w:rsidRPr="002C4D8A">
        <w:rPr>
          <w:rFonts w:ascii="Times New Roman" w:hAnsi="Times New Roman"/>
          <w:sz w:val="24"/>
          <w:szCs w:val="24"/>
        </w:rPr>
        <w:t xml:space="preserve">v prostorách </w:t>
      </w:r>
      <w:r w:rsidR="00887AAE" w:rsidRPr="002C4D8A">
        <w:rPr>
          <w:rFonts w:ascii="Times New Roman" w:hAnsi="Times New Roman"/>
          <w:sz w:val="24"/>
          <w:szCs w:val="24"/>
        </w:rPr>
        <w:t xml:space="preserve">Podzámecké </w:t>
      </w:r>
      <w:r w:rsidR="009D7C00" w:rsidRPr="002C4D8A">
        <w:rPr>
          <w:rFonts w:ascii="Times New Roman" w:hAnsi="Times New Roman"/>
          <w:sz w:val="24"/>
          <w:szCs w:val="24"/>
        </w:rPr>
        <w:t xml:space="preserve">zahrady; vjezd a výjezd vozidel bude umožněn pouze po dobu nezbytně nutnou k nakládce a vykládce materiálů nezbytně nutných pro konání </w:t>
      </w:r>
      <w:r w:rsidR="005D7271">
        <w:rPr>
          <w:rFonts w:ascii="Times New Roman" w:hAnsi="Times New Roman"/>
          <w:sz w:val="24"/>
          <w:szCs w:val="24"/>
        </w:rPr>
        <w:t>projektu</w:t>
      </w:r>
      <w:r w:rsidR="009D7C00" w:rsidRPr="002C4D8A">
        <w:rPr>
          <w:rFonts w:ascii="Times New Roman" w:hAnsi="Times New Roman"/>
          <w:sz w:val="24"/>
          <w:szCs w:val="24"/>
        </w:rPr>
        <w:t>.</w:t>
      </w:r>
    </w:p>
    <w:p w14:paraId="676F8E3C" w14:textId="58698523" w:rsidR="009241DC" w:rsidRPr="002C4D8A" w:rsidRDefault="002E2736" w:rsidP="009241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bookmarkStart w:id="12" w:name="_Hlk80618644"/>
      <w:r w:rsidRPr="002C4D8A">
        <w:rPr>
          <w:rFonts w:ascii="Times New Roman" w:hAnsi="Times New Roman"/>
          <w:sz w:val="24"/>
          <w:szCs w:val="24"/>
        </w:rPr>
        <w:t>Podn</w:t>
      </w:r>
      <w:r w:rsidR="009241DC" w:rsidRPr="002C4D8A">
        <w:rPr>
          <w:rFonts w:ascii="Times New Roman" w:hAnsi="Times New Roman"/>
          <w:sz w:val="24"/>
          <w:szCs w:val="24"/>
        </w:rPr>
        <w:t xml:space="preserve">ájemce bere na vědomí, že vjezd a výjezd všech aut do areálu bude umožněn pouze na základě povolení k vjezdu, a to pouze po </w:t>
      </w:r>
      <w:proofErr w:type="spellStart"/>
      <w:r w:rsidR="009241DC" w:rsidRPr="002C4D8A">
        <w:rPr>
          <w:rFonts w:ascii="Times New Roman" w:hAnsi="Times New Roman"/>
          <w:sz w:val="24"/>
          <w:szCs w:val="24"/>
        </w:rPr>
        <w:t>mlatových</w:t>
      </w:r>
      <w:proofErr w:type="spellEnd"/>
      <w:r w:rsidR="009241DC" w:rsidRPr="002C4D8A">
        <w:rPr>
          <w:rFonts w:ascii="Times New Roman" w:hAnsi="Times New Roman"/>
          <w:sz w:val="24"/>
          <w:szCs w:val="24"/>
        </w:rPr>
        <w:t xml:space="preserve"> cestách branou do Podzámecké zahrady z ulice Vejvanovského.</w:t>
      </w:r>
    </w:p>
    <w:bookmarkEnd w:id="12"/>
    <w:p w14:paraId="21B04488" w14:textId="478E7060" w:rsidR="009D7C00" w:rsidRPr="002C4D8A" w:rsidRDefault="002E2736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2C4D8A">
        <w:rPr>
          <w:rFonts w:ascii="Times New Roman" w:hAnsi="Times New Roman"/>
          <w:sz w:val="24"/>
          <w:szCs w:val="24"/>
        </w:rPr>
        <w:t>Podn</w:t>
      </w:r>
      <w:r w:rsidR="009D7C00" w:rsidRPr="002C4D8A">
        <w:rPr>
          <w:rFonts w:ascii="Times New Roman" w:hAnsi="Times New Roman"/>
          <w:sz w:val="24"/>
          <w:szCs w:val="24"/>
        </w:rPr>
        <w:t xml:space="preserve">ájemci nebude umožněno parkování vozidel v prostoru mezi vraty do zámku a parkovací plochou před zámkem a na příjezdových komunikacích do </w:t>
      </w:r>
      <w:r w:rsidR="00887AAE" w:rsidRPr="002C4D8A">
        <w:rPr>
          <w:rFonts w:ascii="Times New Roman" w:hAnsi="Times New Roman"/>
          <w:sz w:val="24"/>
          <w:szCs w:val="24"/>
        </w:rPr>
        <w:t xml:space="preserve">Podzámecké </w:t>
      </w:r>
      <w:r w:rsidR="009D7C00" w:rsidRPr="002C4D8A">
        <w:rPr>
          <w:rFonts w:ascii="Times New Roman" w:hAnsi="Times New Roman"/>
          <w:sz w:val="24"/>
          <w:szCs w:val="24"/>
        </w:rPr>
        <w:t>zahrady.</w:t>
      </w:r>
    </w:p>
    <w:p w14:paraId="0241ECA0" w14:textId="0647F2EB" w:rsidR="009D7C00" w:rsidRPr="002C4D8A" w:rsidRDefault="009D7C00" w:rsidP="00011D2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sz w:val="24"/>
          <w:szCs w:val="24"/>
        </w:rPr>
        <w:t xml:space="preserve">V případě veřejného provozování autorských děl (živě nebo z nosičů) </w:t>
      </w:r>
      <w:r w:rsidR="002E2736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 xml:space="preserve">nájemcem je </w:t>
      </w:r>
      <w:r w:rsidR="002E2736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 xml:space="preserve">nájemce povinen uzavřít s příslušným správcem autorských práv smlouvu o užití díla (licenční smlouvu) a uhradit tomuto správci autorských práv poplatky dle platných sazebníků příslušného správce. </w:t>
      </w:r>
    </w:p>
    <w:p w14:paraId="3E9F4537" w14:textId="197A28CF" w:rsidR="00157921" w:rsidRPr="002C4D8A" w:rsidRDefault="002E2736" w:rsidP="00FB1D8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2C4D8A">
        <w:rPr>
          <w:rFonts w:ascii="Times New Roman" w:hAnsi="Times New Roman"/>
          <w:sz w:val="24"/>
          <w:szCs w:val="24"/>
        </w:rPr>
        <w:t>Podn</w:t>
      </w:r>
      <w:r w:rsidR="00157921" w:rsidRPr="002C4D8A">
        <w:rPr>
          <w:rFonts w:ascii="Times New Roman" w:hAnsi="Times New Roman"/>
          <w:sz w:val="24"/>
          <w:szCs w:val="24"/>
        </w:rPr>
        <w:t>ájemce bere na vědomí, že v</w:t>
      </w:r>
      <w:r w:rsidR="002C4D8A" w:rsidRPr="002C4D8A">
        <w:rPr>
          <w:rFonts w:ascii="Times New Roman" w:hAnsi="Times New Roman"/>
          <w:sz w:val="24"/>
          <w:szCs w:val="24"/>
        </w:rPr>
        <w:t> </w:t>
      </w:r>
      <w:r w:rsidR="00157921" w:rsidRPr="002C4D8A">
        <w:rPr>
          <w:rFonts w:ascii="Times New Roman" w:hAnsi="Times New Roman"/>
          <w:sz w:val="24"/>
          <w:szCs w:val="24"/>
        </w:rPr>
        <w:t>prostorách</w:t>
      </w:r>
      <w:r w:rsidR="002C4D8A" w:rsidRPr="002C4D8A">
        <w:rPr>
          <w:rFonts w:ascii="Times New Roman" w:hAnsi="Times New Roman"/>
          <w:sz w:val="24"/>
          <w:szCs w:val="24"/>
        </w:rPr>
        <w:t xml:space="preserve"> AZZK </w:t>
      </w:r>
      <w:r w:rsidR="00157921" w:rsidRPr="002C4D8A">
        <w:rPr>
          <w:rFonts w:ascii="Times New Roman" w:hAnsi="Times New Roman"/>
          <w:sz w:val="24"/>
          <w:szCs w:val="24"/>
        </w:rPr>
        <w:t>probíhají stavební práce, které mohou změnit standartní provozní podmínky areálu.</w:t>
      </w:r>
    </w:p>
    <w:p w14:paraId="517A916B" w14:textId="08847DCE" w:rsidR="00157921" w:rsidRPr="002C4D8A" w:rsidRDefault="002E2736" w:rsidP="00FB1D8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bookmarkStart w:id="13" w:name="_Hlk80616990"/>
      <w:r w:rsidRPr="002C4D8A">
        <w:rPr>
          <w:rFonts w:ascii="Times New Roman" w:hAnsi="Times New Roman"/>
          <w:sz w:val="24"/>
          <w:szCs w:val="24"/>
        </w:rPr>
        <w:t>Podn</w:t>
      </w:r>
      <w:r w:rsidR="00157921" w:rsidRPr="002C4D8A">
        <w:rPr>
          <w:rFonts w:ascii="Times New Roman" w:hAnsi="Times New Roman"/>
          <w:sz w:val="24"/>
          <w:szCs w:val="24"/>
        </w:rPr>
        <w:t xml:space="preserve">ájemce bere na vědomí, že do areálu </w:t>
      </w:r>
      <w:r w:rsidR="002C4D8A" w:rsidRPr="002C4D8A">
        <w:rPr>
          <w:rFonts w:ascii="Times New Roman" w:hAnsi="Times New Roman"/>
          <w:sz w:val="24"/>
          <w:szCs w:val="24"/>
        </w:rPr>
        <w:t>AZZK</w:t>
      </w:r>
      <w:r w:rsidR="00157921" w:rsidRPr="002C4D8A">
        <w:rPr>
          <w:rFonts w:ascii="Times New Roman" w:hAnsi="Times New Roman"/>
          <w:sz w:val="24"/>
          <w:szCs w:val="24"/>
        </w:rPr>
        <w:t xml:space="preserve"> je zakázáno vstupovat se psy a dalšími domácími zvířaty.</w:t>
      </w:r>
    </w:p>
    <w:p w14:paraId="3534CECB" w14:textId="0D2AC66A" w:rsidR="000A7172" w:rsidRPr="002C4D8A" w:rsidRDefault="002E2736" w:rsidP="000A7172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2C4D8A">
        <w:rPr>
          <w:rFonts w:ascii="Times New Roman" w:hAnsi="Times New Roman"/>
          <w:sz w:val="24"/>
          <w:szCs w:val="24"/>
        </w:rPr>
        <w:t>Podn</w:t>
      </w:r>
      <w:r w:rsidR="000A7172" w:rsidRPr="002C4D8A">
        <w:rPr>
          <w:rFonts w:ascii="Times New Roman" w:hAnsi="Times New Roman"/>
          <w:sz w:val="24"/>
          <w:szCs w:val="24"/>
        </w:rPr>
        <w:t xml:space="preserve">ájemce je povinen sledovat a dodržovat aktuální epidemická opatření související s onemocněním COVID-19. </w:t>
      </w:r>
      <w:r w:rsidRPr="002C4D8A">
        <w:rPr>
          <w:rFonts w:ascii="Times New Roman" w:hAnsi="Times New Roman"/>
          <w:sz w:val="24"/>
          <w:szCs w:val="24"/>
        </w:rPr>
        <w:t>Podn</w:t>
      </w:r>
      <w:r w:rsidR="000A7172" w:rsidRPr="002C4D8A">
        <w:rPr>
          <w:rFonts w:ascii="Times New Roman" w:hAnsi="Times New Roman"/>
          <w:sz w:val="24"/>
          <w:szCs w:val="24"/>
        </w:rPr>
        <w:t xml:space="preserve">ájemce (organizátor) odpovídá za dodržování nařízení Ministerstva zdravotnictví a Vlády ČR proti šíření COVID-19 v době konání </w:t>
      </w:r>
      <w:r w:rsidR="005D7271">
        <w:rPr>
          <w:rFonts w:ascii="Times New Roman" w:hAnsi="Times New Roman"/>
          <w:sz w:val="24"/>
          <w:szCs w:val="24"/>
        </w:rPr>
        <w:t>projektu</w:t>
      </w:r>
      <w:r w:rsidR="000A7172" w:rsidRPr="002C4D8A">
        <w:rPr>
          <w:rFonts w:ascii="Times New Roman" w:hAnsi="Times New Roman"/>
          <w:sz w:val="24"/>
          <w:szCs w:val="24"/>
        </w:rPr>
        <w:t xml:space="preserve"> </w:t>
      </w:r>
      <w:r w:rsidR="000A7172" w:rsidRPr="002C4D8A">
        <w:rPr>
          <w:rFonts w:ascii="Times New Roman" w:hAnsi="Times New Roman"/>
          <w:sz w:val="24"/>
          <w:szCs w:val="24"/>
        </w:rPr>
        <w:lastRenderedPageBreak/>
        <w:t xml:space="preserve">u všech osob, kterým umožní přístup do předmětu </w:t>
      </w:r>
      <w:r w:rsidRPr="002C4D8A">
        <w:rPr>
          <w:rFonts w:ascii="Times New Roman" w:hAnsi="Times New Roman"/>
          <w:sz w:val="24"/>
          <w:szCs w:val="24"/>
        </w:rPr>
        <w:t>pod</w:t>
      </w:r>
      <w:r w:rsidR="000A7172" w:rsidRPr="002C4D8A">
        <w:rPr>
          <w:rFonts w:ascii="Times New Roman" w:hAnsi="Times New Roman"/>
          <w:sz w:val="24"/>
          <w:szCs w:val="24"/>
        </w:rPr>
        <w:t>nájmu</w:t>
      </w:r>
      <w:r w:rsidRPr="002C4D8A">
        <w:rPr>
          <w:rFonts w:ascii="Times New Roman" w:hAnsi="Times New Roman"/>
          <w:sz w:val="24"/>
          <w:szCs w:val="24"/>
        </w:rPr>
        <w:t xml:space="preserve"> (mimo běžného návštěvnického provozu </w:t>
      </w:r>
      <w:r w:rsidR="007C444F" w:rsidRPr="002C4D8A">
        <w:rPr>
          <w:rFonts w:ascii="Times New Roman" w:hAnsi="Times New Roman"/>
          <w:sz w:val="24"/>
          <w:szCs w:val="24"/>
        </w:rPr>
        <w:t>AZZ)</w:t>
      </w:r>
      <w:r w:rsidR="000A7172" w:rsidRPr="002C4D8A">
        <w:rPr>
          <w:rFonts w:ascii="Times New Roman" w:hAnsi="Times New Roman"/>
          <w:sz w:val="24"/>
          <w:szCs w:val="24"/>
        </w:rPr>
        <w:t>.</w:t>
      </w:r>
    </w:p>
    <w:p w14:paraId="056A0BB9" w14:textId="77777777" w:rsidR="000A7172" w:rsidRPr="00CA2F4B" w:rsidRDefault="000A7172" w:rsidP="000A7172">
      <w:pPr>
        <w:shd w:val="clear" w:color="auto" w:fill="FFFFFF"/>
        <w:tabs>
          <w:tab w:val="left" w:pos="0"/>
        </w:tabs>
        <w:spacing w:after="120"/>
        <w:ind w:left="357"/>
        <w:rPr>
          <w:rFonts w:ascii="Times New Roman" w:hAnsi="Times New Roman"/>
          <w:sz w:val="24"/>
          <w:szCs w:val="24"/>
        </w:rPr>
      </w:pPr>
    </w:p>
    <w:bookmarkEnd w:id="13"/>
    <w:p w14:paraId="7329A5E9" w14:textId="77777777" w:rsidR="00956951" w:rsidRDefault="00956951" w:rsidP="00011D26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5A796C2C" w14:textId="77777777" w:rsidR="00956951" w:rsidRDefault="00956951" w:rsidP="00011D26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16B26237" w14:textId="77777777" w:rsidR="00956951" w:rsidRDefault="00956951" w:rsidP="00011D26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709B6E2A" w14:textId="7F37B1F1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>Článek VII.</w:t>
      </w:r>
    </w:p>
    <w:p w14:paraId="15DE3FBD" w14:textId="5FB12762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 xml:space="preserve">Doba </w:t>
      </w:r>
      <w:r w:rsidR="007C444F">
        <w:rPr>
          <w:rFonts w:ascii="Times New Roman" w:hAnsi="Times New Roman"/>
          <w:b/>
          <w:sz w:val="24"/>
          <w:szCs w:val="24"/>
        </w:rPr>
        <w:t>pod</w:t>
      </w:r>
      <w:r w:rsidRPr="00CA2F4B">
        <w:rPr>
          <w:rFonts w:ascii="Times New Roman" w:hAnsi="Times New Roman"/>
          <w:b/>
          <w:sz w:val="24"/>
          <w:szCs w:val="24"/>
        </w:rPr>
        <w:t>nájmu</w:t>
      </w:r>
    </w:p>
    <w:p w14:paraId="0A400084" w14:textId="77777777" w:rsidR="009D7C00" w:rsidRPr="00CA2F4B" w:rsidRDefault="009D7C00" w:rsidP="00011D26">
      <w:pPr>
        <w:shd w:val="clear" w:color="auto" w:fill="FFFFFF"/>
        <w:spacing w:after="120"/>
        <w:rPr>
          <w:rFonts w:ascii="Times New Roman" w:hAnsi="Times New Roman"/>
          <w:sz w:val="24"/>
          <w:szCs w:val="24"/>
        </w:rPr>
      </w:pPr>
    </w:p>
    <w:p w14:paraId="54608D09" w14:textId="5F1368B6" w:rsidR="009D7C00" w:rsidRPr="00120D59" w:rsidRDefault="009D7C00" w:rsidP="00011D26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b/>
          <w:sz w:val="24"/>
          <w:szCs w:val="24"/>
        </w:rPr>
      </w:pPr>
      <w:r w:rsidRPr="00120D59">
        <w:rPr>
          <w:rFonts w:ascii="Times New Roman" w:hAnsi="Times New Roman"/>
          <w:b/>
          <w:sz w:val="24"/>
          <w:szCs w:val="24"/>
        </w:rPr>
        <w:t xml:space="preserve">Tato smlouva se uzavírá na dobu určitou, a to </w:t>
      </w:r>
      <w:r w:rsidR="00887AAE" w:rsidRPr="00120D59">
        <w:rPr>
          <w:rFonts w:ascii="Times New Roman" w:hAnsi="Times New Roman"/>
          <w:b/>
          <w:sz w:val="24"/>
          <w:szCs w:val="24"/>
        </w:rPr>
        <w:t xml:space="preserve">na </w:t>
      </w:r>
      <w:r w:rsidR="00BE79A1" w:rsidRPr="00120D59">
        <w:rPr>
          <w:rFonts w:ascii="Times New Roman" w:hAnsi="Times New Roman"/>
          <w:b/>
          <w:sz w:val="24"/>
          <w:szCs w:val="24"/>
        </w:rPr>
        <w:t>5</w:t>
      </w:r>
      <w:r w:rsidR="00887AAE" w:rsidRPr="00120D59">
        <w:rPr>
          <w:rFonts w:ascii="Times New Roman" w:hAnsi="Times New Roman"/>
          <w:b/>
          <w:sz w:val="24"/>
          <w:szCs w:val="24"/>
        </w:rPr>
        <w:t xml:space="preserve">. </w:t>
      </w:r>
      <w:r w:rsidR="00BE79A1" w:rsidRPr="00120D59">
        <w:rPr>
          <w:rFonts w:ascii="Times New Roman" w:hAnsi="Times New Roman"/>
          <w:b/>
          <w:sz w:val="24"/>
          <w:szCs w:val="24"/>
        </w:rPr>
        <w:t>2</w:t>
      </w:r>
      <w:r w:rsidR="00887AAE" w:rsidRPr="00120D59">
        <w:rPr>
          <w:rFonts w:ascii="Times New Roman" w:hAnsi="Times New Roman"/>
          <w:b/>
          <w:sz w:val="24"/>
          <w:szCs w:val="24"/>
        </w:rPr>
        <w:t xml:space="preserve">. </w:t>
      </w:r>
      <w:r w:rsidRPr="00120D59">
        <w:rPr>
          <w:rFonts w:ascii="Times New Roman" w:hAnsi="Times New Roman"/>
          <w:b/>
          <w:sz w:val="24"/>
          <w:szCs w:val="24"/>
        </w:rPr>
        <w:t>202</w:t>
      </w:r>
      <w:r w:rsidR="007C444F" w:rsidRPr="00120D59">
        <w:rPr>
          <w:rFonts w:ascii="Times New Roman" w:hAnsi="Times New Roman"/>
          <w:b/>
          <w:sz w:val="24"/>
          <w:szCs w:val="24"/>
        </w:rPr>
        <w:t>2</w:t>
      </w:r>
      <w:r w:rsidRPr="00120D59">
        <w:rPr>
          <w:rFonts w:ascii="Times New Roman" w:hAnsi="Times New Roman"/>
          <w:b/>
          <w:sz w:val="24"/>
          <w:szCs w:val="24"/>
        </w:rPr>
        <w:t>.</w:t>
      </w:r>
    </w:p>
    <w:p w14:paraId="170F7E3E" w14:textId="39D82803" w:rsidR="009D7C00" w:rsidRPr="00CA2F4B" w:rsidRDefault="009D7C00" w:rsidP="00011D26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 w:rsidRPr="00CA2F4B">
        <w:rPr>
          <w:rFonts w:ascii="Times New Roman" w:hAnsi="Times New Roman"/>
          <w:sz w:val="24"/>
          <w:szCs w:val="24"/>
        </w:rPr>
        <w:t>Podnajímatel</w:t>
      </w:r>
      <w:proofErr w:type="spellEnd"/>
      <w:r w:rsidRPr="00CA2F4B">
        <w:rPr>
          <w:rFonts w:ascii="Times New Roman" w:hAnsi="Times New Roman"/>
          <w:sz w:val="24"/>
          <w:szCs w:val="24"/>
        </w:rPr>
        <w:t xml:space="preserve"> je oprávněn vypovědět </w:t>
      </w:r>
      <w:r w:rsidR="007C444F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 xml:space="preserve">nájem bez výpovědní doby v případech, kdy </w:t>
      </w:r>
      <w:r w:rsidR="007C444F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 xml:space="preserve">nájemce porušuje své povinnosti zvlášť závažným způsobem. Za zvlášť závažné porušení povinností </w:t>
      </w:r>
      <w:r w:rsidR="007C444F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>nájemcem se považuje:</w:t>
      </w:r>
    </w:p>
    <w:p w14:paraId="486AE08C" w14:textId="43113156" w:rsidR="009D7C00" w:rsidRPr="00CA2F4B" w:rsidRDefault="009D7C00" w:rsidP="00011D26">
      <w:pPr>
        <w:pStyle w:val="psm"/>
        <w:numPr>
          <w:ilvl w:val="2"/>
          <w:numId w:val="6"/>
        </w:num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 w:rsidRPr="00CA2F4B">
        <w:rPr>
          <w:rFonts w:ascii="Times New Roman" w:hAnsi="Times New Roman" w:cs="Times New Roman"/>
          <w:sz w:val="24"/>
          <w:szCs w:val="24"/>
        </w:rPr>
        <w:t xml:space="preserve">jestliže </w:t>
      </w:r>
      <w:r w:rsidR="007C444F">
        <w:rPr>
          <w:rFonts w:ascii="Times New Roman" w:hAnsi="Times New Roman" w:cs="Times New Roman"/>
          <w:sz w:val="24"/>
          <w:szCs w:val="24"/>
        </w:rPr>
        <w:t>pod</w:t>
      </w:r>
      <w:r w:rsidRPr="00CA2F4B">
        <w:rPr>
          <w:rFonts w:ascii="Times New Roman" w:hAnsi="Times New Roman" w:cs="Times New Roman"/>
          <w:sz w:val="24"/>
          <w:szCs w:val="24"/>
        </w:rPr>
        <w:t xml:space="preserve">nájemce řádně a včas neplní své povinnosti stanovené </w:t>
      </w:r>
      <w:r w:rsidR="007C444F">
        <w:rPr>
          <w:rFonts w:ascii="Times New Roman" w:hAnsi="Times New Roman" w:cs="Times New Roman"/>
          <w:sz w:val="24"/>
          <w:szCs w:val="24"/>
        </w:rPr>
        <w:t>pod</w:t>
      </w:r>
      <w:r w:rsidRPr="00CA2F4B">
        <w:rPr>
          <w:rFonts w:ascii="Times New Roman" w:hAnsi="Times New Roman" w:cs="Times New Roman"/>
          <w:sz w:val="24"/>
          <w:szCs w:val="24"/>
        </w:rPr>
        <w:t>nájemní smlouvou,</w:t>
      </w:r>
    </w:p>
    <w:p w14:paraId="47353466" w14:textId="61CA45C3" w:rsidR="009D7C00" w:rsidRPr="00CA2F4B" w:rsidRDefault="009D7C00" w:rsidP="00011D26">
      <w:pPr>
        <w:pStyle w:val="psm"/>
        <w:numPr>
          <w:ilvl w:val="2"/>
          <w:numId w:val="6"/>
        </w:num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 w:rsidRPr="00CA2F4B">
        <w:rPr>
          <w:rFonts w:ascii="Times New Roman" w:hAnsi="Times New Roman" w:cs="Times New Roman"/>
          <w:sz w:val="24"/>
          <w:szCs w:val="24"/>
        </w:rPr>
        <w:t xml:space="preserve">jestliže </w:t>
      </w:r>
      <w:r w:rsidR="007C444F">
        <w:rPr>
          <w:rFonts w:ascii="Times New Roman" w:hAnsi="Times New Roman" w:cs="Times New Roman"/>
          <w:sz w:val="24"/>
          <w:szCs w:val="24"/>
        </w:rPr>
        <w:t>pod</w:t>
      </w:r>
      <w:r w:rsidRPr="00CA2F4B">
        <w:rPr>
          <w:rFonts w:ascii="Times New Roman" w:hAnsi="Times New Roman" w:cs="Times New Roman"/>
          <w:sz w:val="24"/>
          <w:szCs w:val="24"/>
        </w:rPr>
        <w:t xml:space="preserve">nájemce bude v prodlení se zaplacením </w:t>
      </w:r>
      <w:r w:rsidR="007C444F">
        <w:rPr>
          <w:rFonts w:ascii="Times New Roman" w:hAnsi="Times New Roman" w:cs="Times New Roman"/>
          <w:sz w:val="24"/>
          <w:szCs w:val="24"/>
        </w:rPr>
        <w:t>pod</w:t>
      </w:r>
      <w:r w:rsidRPr="00CA2F4B">
        <w:rPr>
          <w:rFonts w:ascii="Times New Roman" w:hAnsi="Times New Roman" w:cs="Times New Roman"/>
          <w:sz w:val="24"/>
          <w:szCs w:val="24"/>
        </w:rPr>
        <w:t>nájemného a</w:t>
      </w:r>
      <w:r w:rsidR="007C444F">
        <w:rPr>
          <w:rFonts w:ascii="Times New Roman" w:hAnsi="Times New Roman" w:cs="Times New Roman"/>
          <w:sz w:val="24"/>
          <w:szCs w:val="24"/>
        </w:rPr>
        <w:t> </w:t>
      </w:r>
      <w:r w:rsidRPr="00CA2F4B">
        <w:rPr>
          <w:rFonts w:ascii="Times New Roman" w:hAnsi="Times New Roman" w:cs="Times New Roman"/>
          <w:sz w:val="24"/>
          <w:szCs w:val="24"/>
        </w:rPr>
        <w:t>služeb spojených s </w:t>
      </w:r>
      <w:r w:rsidR="007C444F">
        <w:rPr>
          <w:rFonts w:ascii="Times New Roman" w:hAnsi="Times New Roman" w:cs="Times New Roman"/>
          <w:sz w:val="24"/>
          <w:szCs w:val="24"/>
        </w:rPr>
        <w:t>pod</w:t>
      </w:r>
      <w:r w:rsidRPr="00CA2F4B">
        <w:rPr>
          <w:rFonts w:ascii="Times New Roman" w:hAnsi="Times New Roman" w:cs="Times New Roman"/>
          <w:sz w:val="24"/>
          <w:szCs w:val="24"/>
        </w:rPr>
        <w:t xml:space="preserve">nájmem po dobu delší 2 dnů. </w:t>
      </w:r>
    </w:p>
    <w:p w14:paraId="5F280937" w14:textId="6B978C9C" w:rsidR="009D7C00" w:rsidRPr="00237215" w:rsidRDefault="000A7172" w:rsidP="00011D26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 w:rsidRPr="00237215">
        <w:rPr>
          <w:rFonts w:ascii="Times New Roman" w:hAnsi="Times New Roman"/>
          <w:sz w:val="24"/>
          <w:szCs w:val="24"/>
        </w:rPr>
        <w:t>Podnajímatel</w:t>
      </w:r>
      <w:proofErr w:type="spellEnd"/>
      <w:r w:rsidR="009D7C00" w:rsidRPr="00237215">
        <w:rPr>
          <w:rFonts w:ascii="Times New Roman" w:hAnsi="Times New Roman"/>
          <w:sz w:val="24"/>
          <w:szCs w:val="24"/>
        </w:rPr>
        <w:t xml:space="preserve"> má rovněž možnost písemně odstoupit od </w:t>
      </w:r>
      <w:r w:rsidR="007C444F" w:rsidRPr="00237215">
        <w:rPr>
          <w:rFonts w:ascii="Times New Roman" w:hAnsi="Times New Roman"/>
          <w:sz w:val="24"/>
          <w:szCs w:val="24"/>
        </w:rPr>
        <w:t>pod</w:t>
      </w:r>
      <w:r w:rsidR="009D7C00" w:rsidRPr="00237215">
        <w:rPr>
          <w:rFonts w:ascii="Times New Roman" w:hAnsi="Times New Roman"/>
          <w:sz w:val="24"/>
          <w:szCs w:val="24"/>
        </w:rPr>
        <w:t xml:space="preserve">nájemní smlouvy, pokud přestanou být plněny podmínky podle článku I. odst. </w:t>
      </w:r>
      <w:r w:rsidR="00157921" w:rsidRPr="00237215">
        <w:rPr>
          <w:rFonts w:ascii="Times New Roman" w:hAnsi="Times New Roman"/>
          <w:sz w:val="24"/>
          <w:szCs w:val="24"/>
        </w:rPr>
        <w:t>3</w:t>
      </w:r>
      <w:r w:rsidR="009D7C00" w:rsidRPr="00237215">
        <w:rPr>
          <w:rFonts w:ascii="Times New Roman" w:hAnsi="Times New Roman"/>
          <w:sz w:val="24"/>
          <w:szCs w:val="24"/>
        </w:rPr>
        <w:t xml:space="preserve">. smlouvy. </w:t>
      </w:r>
      <w:r w:rsidR="007C444F" w:rsidRPr="00237215">
        <w:rPr>
          <w:rFonts w:ascii="Times New Roman" w:hAnsi="Times New Roman"/>
          <w:sz w:val="24"/>
          <w:szCs w:val="24"/>
        </w:rPr>
        <w:t>Podn</w:t>
      </w:r>
      <w:r w:rsidR="009D7C00" w:rsidRPr="00237215">
        <w:rPr>
          <w:rFonts w:ascii="Times New Roman" w:hAnsi="Times New Roman"/>
          <w:sz w:val="24"/>
          <w:szCs w:val="24"/>
        </w:rPr>
        <w:t xml:space="preserve">ájem zaniká dnem následujícím po doručení písemného odstoupení </w:t>
      </w:r>
      <w:r w:rsidR="007C444F" w:rsidRPr="00237215">
        <w:rPr>
          <w:rFonts w:ascii="Times New Roman" w:hAnsi="Times New Roman"/>
          <w:sz w:val="24"/>
          <w:szCs w:val="24"/>
        </w:rPr>
        <w:t>pod</w:t>
      </w:r>
      <w:r w:rsidR="009D7C00" w:rsidRPr="00237215">
        <w:rPr>
          <w:rFonts w:ascii="Times New Roman" w:hAnsi="Times New Roman"/>
          <w:sz w:val="24"/>
          <w:szCs w:val="24"/>
        </w:rPr>
        <w:t>nájemci.</w:t>
      </w:r>
    </w:p>
    <w:p w14:paraId="1DF66CDB" w14:textId="7676CBEA" w:rsidR="009D7C00" w:rsidRPr="00CA2F4B" w:rsidRDefault="009D7C00" w:rsidP="00011D26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sz w:val="24"/>
          <w:szCs w:val="24"/>
        </w:rPr>
        <w:t xml:space="preserve">Výpověď musí být písemná. Výpovědní doba počíná běžet prvním dnem následujícím po doručení výpovědi druhé smluvní straně. Při výpovědi bez výpovědní doby zaniká </w:t>
      </w:r>
      <w:r w:rsidR="007C444F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>nájem dnem následujícím po doručení výpovědi druhé smluvní straně.</w:t>
      </w:r>
    </w:p>
    <w:p w14:paraId="11BADA4A" w14:textId="16639A67" w:rsidR="009D7C00" w:rsidRPr="00120D59" w:rsidRDefault="007C444F" w:rsidP="00011D26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b/>
          <w:sz w:val="24"/>
          <w:szCs w:val="24"/>
        </w:rPr>
      </w:pPr>
      <w:r w:rsidRPr="00120D59">
        <w:rPr>
          <w:rFonts w:ascii="Times New Roman" w:hAnsi="Times New Roman"/>
          <w:sz w:val="24"/>
          <w:szCs w:val="24"/>
        </w:rPr>
        <w:t>Podn</w:t>
      </w:r>
      <w:r w:rsidR="009D7C00" w:rsidRPr="00120D59">
        <w:rPr>
          <w:rFonts w:ascii="Times New Roman" w:hAnsi="Times New Roman"/>
          <w:sz w:val="24"/>
          <w:szCs w:val="24"/>
        </w:rPr>
        <w:t xml:space="preserve">ájemce je povinen předmět </w:t>
      </w:r>
      <w:r w:rsidRPr="00120D59">
        <w:rPr>
          <w:rFonts w:ascii="Times New Roman" w:hAnsi="Times New Roman"/>
          <w:sz w:val="24"/>
          <w:szCs w:val="24"/>
        </w:rPr>
        <w:t>pod</w:t>
      </w:r>
      <w:r w:rsidR="009D7C00" w:rsidRPr="00120D59">
        <w:rPr>
          <w:rFonts w:ascii="Times New Roman" w:hAnsi="Times New Roman"/>
          <w:sz w:val="24"/>
          <w:szCs w:val="24"/>
        </w:rPr>
        <w:t xml:space="preserve">nájmu vyklidit a předat nejpozději dne </w:t>
      </w:r>
      <w:r w:rsidR="00BE79A1" w:rsidRPr="00120D59">
        <w:rPr>
          <w:rFonts w:ascii="Times New Roman" w:hAnsi="Times New Roman"/>
          <w:b/>
          <w:sz w:val="24"/>
          <w:szCs w:val="24"/>
        </w:rPr>
        <w:t>5</w:t>
      </w:r>
      <w:r w:rsidR="009D7C00" w:rsidRPr="00120D59">
        <w:rPr>
          <w:rFonts w:ascii="Times New Roman" w:hAnsi="Times New Roman"/>
          <w:b/>
          <w:sz w:val="24"/>
          <w:szCs w:val="24"/>
        </w:rPr>
        <w:t xml:space="preserve">. </w:t>
      </w:r>
      <w:r w:rsidR="00BE79A1" w:rsidRPr="00120D59">
        <w:rPr>
          <w:rFonts w:ascii="Times New Roman" w:hAnsi="Times New Roman"/>
          <w:b/>
          <w:sz w:val="24"/>
          <w:szCs w:val="24"/>
        </w:rPr>
        <w:t>2</w:t>
      </w:r>
      <w:r w:rsidR="00CE76F1" w:rsidRPr="00120D59">
        <w:rPr>
          <w:rFonts w:ascii="Times New Roman" w:hAnsi="Times New Roman"/>
          <w:b/>
          <w:sz w:val="24"/>
          <w:szCs w:val="24"/>
        </w:rPr>
        <w:t xml:space="preserve">. </w:t>
      </w:r>
      <w:r w:rsidR="009D7C00" w:rsidRPr="00120D59">
        <w:rPr>
          <w:rFonts w:ascii="Times New Roman" w:hAnsi="Times New Roman"/>
          <w:b/>
          <w:sz w:val="24"/>
          <w:szCs w:val="24"/>
        </w:rPr>
        <w:t>202</w:t>
      </w:r>
      <w:r w:rsidRPr="00120D59">
        <w:rPr>
          <w:rFonts w:ascii="Times New Roman" w:hAnsi="Times New Roman"/>
          <w:b/>
          <w:sz w:val="24"/>
          <w:szCs w:val="24"/>
        </w:rPr>
        <w:t>2</w:t>
      </w:r>
      <w:r w:rsidR="009D7C00" w:rsidRPr="00120D59">
        <w:rPr>
          <w:rFonts w:ascii="Times New Roman" w:hAnsi="Times New Roman"/>
          <w:b/>
          <w:sz w:val="24"/>
          <w:szCs w:val="24"/>
        </w:rPr>
        <w:t xml:space="preserve"> do </w:t>
      </w:r>
      <w:r w:rsidR="00BE79A1" w:rsidRPr="00120D59">
        <w:rPr>
          <w:rFonts w:ascii="Times New Roman" w:hAnsi="Times New Roman"/>
          <w:b/>
          <w:sz w:val="24"/>
          <w:szCs w:val="24"/>
        </w:rPr>
        <w:t>1</w:t>
      </w:r>
      <w:r w:rsidR="00120D59" w:rsidRPr="00120D59">
        <w:rPr>
          <w:rFonts w:ascii="Times New Roman" w:hAnsi="Times New Roman"/>
          <w:b/>
          <w:sz w:val="24"/>
          <w:szCs w:val="24"/>
        </w:rPr>
        <w:t>5</w:t>
      </w:r>
      <w:r w:rsidR="009D7C00" w:rsidRPr="00120D59">
        <w:rPr>
          <w:rFonts w:ascii="Times New Roman" w:hAnsi="Times New Roman"/>
          <w:b/>
          <w:sz w:val="24"/>
          <w:szCs w:val="24"/>
        </w:rPr>
        <w:t>:00 ho</w:t>
      </w:r>
      <w:r w:rsidR="00BE79A1" w:rsidRPr="00120D59">
        <w:rPr>
          <w:rFonts w:ascii="Times New Roman" w:hAnsi="Times New Roman"/>
          <w:b/>
          <w:sz w:val="24"/>
          <w:szCs w:val="24"/>
        </w:rPr>
        <w:t>din.</w:t>
      </w:r>
    </w:p>
    <w:p w14:paraId="4854FC5C" w14:textId="35822E0B" w:rsidR="009D7C00" w:rsidRPr="00237215" w:rsidRDefault="009D7C00" w:rsidP="00011D26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237215">
        <w:rPr>
          <w:rFonts w:ascii="Times New Roman" w:hAnsi="Times New Roman"/>
          <w:sz w:val="24"/>
          <w:szCs w:val="24"/>
        </w:rPr>
        <w:t xml:space="preserve">V případě prodlení se splněním povinnosti vyklidit a předat předmět </w:t>
      </w:r>
      <w:r w:rsidR="007C444F" w:rsidRPr="00237215">
        <w:rPr>
          <w:rFonts w:ascii="Times New Roman" w:hAnsi="Times New Roman"/>
          <w:sz w:val="24"/>
          <w:szCs w:val="24"/>
        </w:rPr>
        <w:t>pod</w:t>
      </w:r>
      <w:r w:rsidRPr="00237215">
        <w:rPr>
          <w:rFonts w:ascii="Times New Roman" w:hAnsi="Times New Roman"/>
          <w:sz w:val="24"/>
          <w:szCs w:val="24"/>
        </w:rPr>
        <w:t xml:space="preserve">nájmu nebo jeho část, uhradí </w:t>
      </w:r>
      <w:r w:rsidR="007C444F" w:rsidRPr="00237215">
        <w:rPr>
          <w:rFonts w:ascii="Times New Roman" w:hAnsi="Times New Roman"/>
          <w:sz w:val="24"/>
          <w:szCs w:val="24"/>
        </w:rPr>
        <w:t>pod</w:t>
      </w:r>
      <w:r w:rsidRPr="00237215">
        <w:rPr>
          <w:rFonts w:ascii="Times New Roman" w:hAnsi="Times New Roman"/>
          <w:sz w:val="24"/>
          <w:szCs w:val="24"/>
        </w:rPr>
        <w:t>nájemce smluvní pokutu ve výši 10.000,- Kč za každý den prodlení se splněním této povinnosti</w:t>
      </w:r>
      <w:r w:rsidR="00D50520" w:rsidRPr="00237215">
        <w:rPr>
          <w:rFonts w:ascii="Times New Roman" w:hAnsi="Times New Roman"/>
          <w:sz w:val="24"/>
          <w:szCs w:val="24"/>
        </w:rPr>
        <w:t xml:space="preserve">, </w:t>
      </w:r>
      <w:r w:rsidRPr="00237215">
        <w:rPr>
          <w:rFonts w:ascii="Times New Roman" w:hAnsi="Times New Roman"/>
          <w:sz w:val="24"/>
          <w:szCs w:val="24"/>
        </w:rPr>
        <w:t xml:space="preserve">a to bez ohledu na jeho zavinění. Uhrazením smluvní pokuty není dotčen nárok </w:t>
      </w:r>
      <w:proofErr w:type="spellStart"/>
      <w:r w:rsidR="000A7172" w:rsidRPr="00237215">
        <w:rPr>
          <w:rFonts w:ascii="Times New Roman" w:hAnsi="Times New Roman"/>
          <w:sz w:val="24"/>
          <w:szCs w:val="24"/>
        </w:rPr>
        <w:t>podnajímatel</w:t>
      </w:r>
      <w:r w:rsidRPr="00237215">
        <w:rPr>
          <w:rFonts w:ascii="Times New Roman" w:hAnsi="Times New Roman"/>
          <w:sz w:val="24"/>
          <w:szCs w:val="24"/>
        </w:rPr>
        <w:t>e</w:t>
      </w:r>
      <w:proofErr w:type="spellEnd"/>
      <w:r w:rsidRPr="00237215">
        <w:rPr>
          <w:rFonts w:ascii="Times New Roman" w:hAnsi="Times New Roman"/>
          <w:sz w:val="24"/>
          <w:szCs w:val="24"/>
        </w:rPr>
        <w:t xml:space="preserve"> na náhradu škody a placení </w:t>
      </w:r>
      <w:r w:rsidR="007C444F" w:rsidRPr="00237215">
        <w:rPr>
          <w:rFonts w:ascii="Times New Roman" w:hAnsi="Times New Roman"/>
          <w:sz w:val="24"/>
          <w:szCs w:val="24"/>
        </w:rPr>
        <w:t>pod</w:t>
      </w:r>
      <w:r w:rsidRPr="00237215">
        <w:rPr>
          <w:rFonts w:ascii="Times New Roman" w:hAnsi="Times New Roman"/>
          <w:sz w:val="24"/>
          <w:szCs w:val="24"/>
        </w:rPr>
        <w:t xml:space="preserve">nájmu podle čl. IV. odst. </w:t>
      </w:r>
      <w:r w:rsidR="007D713B" w:rsidRPr="00237215">
        <w:rPr>
          <w:rFonts w:ascii="Times New Roman" w:hAnsi="Times New Roman"/>
          <w:sz w:val="24"/>
          <w:szCs w:val="24"/>
        </w:rPr>
        <w:t>5</w:t>
      </w:r>
      <w:r w:rsidRPr="00237215">
        <w:rPr>
          <w:rFonts w:ascii="Times New Roman" w:hAnsi="Times New Roman"/>
          <w:sz w:val="24"/>
          <w:szCs w:val="24"/>
        </w:rPr>
        <w:t>.</w:t>
      </w:r>
      <w:r w:rsidR="007D713B" w:rsidRPr="00237215">
        <w:rPr>
          <w:rFonts w:ascii="Times New Roman" w:hAnsi="Times New Roman"/>
          <w:sz w:val="24"/>
          <w:szCs w:val="24"/>
        </w:rPr>
        <w:t xml:space="preserve"> </w:t>
      </w:r>
      <w:r w:rsidRPr="00237215">
        <w:rPr>
          <w:rFonts w:ascii="Times New Roman" w:hAnsi="Times New Roman"/>
          <w:sz w:val="24"/>
          <w:szCs w:val="24"/>
        </w:rPr>
        <w:t>smlouvy.</w:t>
      </w:r>
    </w:p>
    <w:p w14:paraId="7F622717" w14:textId="77777777" w:rsidR="00CE76F1" w:rsidRPr="00CA2F4B" w:rsidRDefault="00CE76F1" w:rsidP="00011D26">
      <w:pPr>
        <w:shd w:val="clear" w:color="auto" w:fill="FFFFFF"/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</w:p>
    <w:p w14:paraId="73829D1B" w14:textId="77777777" w:rsidR="009D7C00" w:rsidRPr="00CA2F4B" w:rsidRDefault="009D7C00" w:rsidP="00011D26">
      <w:pPr>
        <w:pStyle w:val="Nadpis4"/>
        <w:shd w:val="clear" w:color="auto" w:fill="FFFFFF"/>
        <w:spacing w:before="0" w:after="120"/>
        <w:jc w:val="center"/>
        <w:rPr>
          <w:rFonts w:ascii="Times New Roman" w:hAnsi="Times New Roman" w:cs="Times New Roman"/>
          <w:sz w:val="24"/>
          <w:szCs w:val="24"/>
        </w:rPr>
      </w:pPr>
      <w:r w:rsidRPr="00CA2F4B">
        <w:rPr>
          <w:rFonts w:ascii="Times New Roman" w:hAnsi="Times New Roman" w:cs="Times New Roman"/>
          <w:sz w:val="24"/>
          <w:szCs w:val="24"/>
        </w:rPr>
        <w:t>Článek VIII.</w:t>
      </w:r>
    </w:p>
    <w:p w14:paraId="74D20978" w14:textId="77777777" w:rsidR="009D7C00" w:rsidRPr="00CA2F4B" w:rsidRDefault="009D7C00" w:rsidP="00011D26">
      <w:pPr>
        <w:shd w:val="clear" w:color="auto" w:fill="FFFFFF"/>
        <w:spacing w:after="120"/>
        <w:jc w:val="center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b/>
          <w:sz w:val="24"/>
          <w:szCs w:val="24"/>
        </w:rPr>
        <w:t>Závěrečná ustanovení</w:t>
      </w:r>
    </w:p>
    <w:p w14:paraId="38C239C1" w14:textId="77777777" w:rsidR="009D7C00" w:rsidRPr="00CA2F4B" w:rsidRDefault="009D7C00" w:rsidP="00011D26">
      <w:pPr>
        <w:shd w:val="clear" w:color="auto" w:fill="FFFFFF"/>
        <w:tabs>
          <w:tab w:val="left" w:pos="3855"/>
        </w:tabs>
        <w:spacing w:after="120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sz w:val="24"/>
          <w:szCs w:val="24"/>
        </w:rPr>
        <w:tab/>
      </w:r>
    </w:p>
    <w:p w14:paraId="0E2E7004" w14:textId="2EFBA984" w:rsidR="009D7C00" w:rsidRPr="00CA2F4B" w:rsidRDefault="009D7C00" w:rsidP="00011D2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CA2F4B">
        <w:rPr>
          <w:rFonts w:ascii="Times New Roman" w:hAnsi="Times New Roman"/>
          <w:sz w:val="24"/>
          <w:szCs w:val="24"/>
        </w:rPr>
        <w:t xml:space="preserve">O předání a převzetí předmětu </w:t>
      </w:r>
      <w:r w:rsidR="007C444F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 xml:space="preserve">nájmu sepíší smluvní strany zápis, ve kterém uvedou stav předávaného a přebíraného předmětu </w:t>
      </w:r>
      <w:r w:rsidR="007C444F">
        <w:rPr>
          <w:rFonts w:ascii="Times New Roman" w:hAnsi="Times New Roman"/>
          <w:sz w:val="24"/>
          <w:szCs w:val="24"/>
        </w:rPr>
        <w:t>pod</w:t>
      </w:r>
      <w:r w:rsidRPr="00CA2F4B">
        <w:rPr>
          <w:rFonts w:ascii="Times New Roman" w:hAnsi="Times New Roman"/>
          <w:sz w:val="24"/>
          <w:szCs w:val="24"/>
        </w:rPr>
        <w:t>nájmu a další rozhodné skutečnosti, včetně údajů pro stanovení výše úhrady za služby.</w:t>
      </w:r>
    </w:p>
    <w:p w14:paraId="268C0732" w14:textId="45CBC863" w:rsidR="009D7C00" w:rsidRPr="00CA2F4B" w:rsidRDefault="009D7C00" w:rsidP="00011D26">
      <w:pPr>
        <w:pStyle w:val="Zkladntext"/>
        <w:numPr>
          <w:ilvl w:val="0"/>
          <w:numId w:val="4"/>
        </w:numPr>
        <w:shd w:val="clear" w:color="auto" w:fill="FFFFFF"/>
        <w:tabs>
          <w:tab w:val="left" w:pos="0"/>
        </w:tabs>
        <w:ind w:left="357" w:hanging="357"/>
        <w:rPr>
          <w:rFonts w:ascii="Times New Roman" w:hAnsi="Times New Roman" w:cs="Times New Roman"/>
          <w:sz w:val="24"/>
          <w:szCs w:val="24"/>
        </w:rPr>
      </w:pPr>
      <w:r w:rsidRPr="00CA2F4B">
        <w:rPr>
          <w:rFonts w:ascii="Times New Roman" w:hAnsi="Times New Roman" w:cs="Times New Roman"/>
          <w:sz w:val="24"/>
          <w:szCs w:val="24"/>
        </w:rPr>
        <w:lastRenderedPageBreak/>
        <w:t xml:space="preserve">Tato smlouva byla sepsána ve </w:t>
      </w:r>
      <w:r w:rsidR="00FB521D" w:rsidRPr="00CA2F4B">
        <w:rPr>
          <w:rFonts w:ascii="Times New Roman" w:hAnsi="Times New Roman" w:cs="Times New Roman"/>
          <w:sz w:val="24"/>
          <w:szCs w:val="24"/>
        </w:rPr>
        <w:t>dvou</w:t>
      </w:r>
      <w:r w:rsidR="007C444F">
        <w:rPr>
          <w:rFonts w:ascii="Times New Roman" w:hAnsi="Times New Roman" w:cs="Times New Roman"/>
          <w:sz w:val="24"/>
          <w:szCs w:val="24"/>
        </w:rPr>
        <w:t xml:space="preserve"> (2)</w:t>
      </w:r>
      <w:r w:rsidRPr="00CA2F4B">
        <w:rPr>
          <w:rFonts w:ascii="Times New Roman" w:hAnsi="Times New Roman" w:cs="Times New Roman"/>
          <w:sz w:val="24"/>
          <w:szCs w:val="24"/>
        </w:rPr>
        <w:t xml:space="preserve"> stejnopisech. </w:t>
      </w:r>
      <w:proofErr w:type="spellStart"/>
      <w:r w:rsidRPr="00CA2F4B">
        <w:rPr>
          <w:rFonts w:ascii="Times New Roman" w:hAnsi="Times New Roman" w:cs="Times New Roman"/>
          <w:sz w:val="24"/>
          <w:szCs w:val="24"/>
        </w:rPr>
        <w:t>Podnajímatel</w:t>
      </w:r>
      <w:proofErr w:type="spellEnd"/>
      <w:r w:rsidRPr="00CA2F4B">
        <w:rPr>
          <w:rFonts w:ascii="Times New Roman" w:hAnsi="Times New Roman" w:cs="Times New Roman"/>
          <w:sz w:val="24"/>
          <w:szCs w:val="24"/>
        </w:rPr>
        <w:t xml:space="preserve"> </w:t>
      </w:r>
      <w:r w:rsidR="00FB521D" w:rsidRPr="00CA2F4B">
        <w:rPr>
          <w:rFonts w:ascii="Times New Roman" w:hAnsi="Times New Roman" w:cs="Times New Roman"/>
          <w:sz w:val="24"/>
          <w:szCs w:val="24"/>
        </w:rPr>
        <w:t>a </w:t>
      </w:r>
      <w:r w:rsidR="007C444F">
        <w:rPr>
          <w:rFonts w:ascii="Times New Roman" w:hAnsi="Times New Roman" w:cs="Times New Roman"/>
          <w:sz w:val="24"/>
          <w:szCs w:val="24"/>
        </w:rPr>
        <w:t>pod</w:t>
      </w:r>
      <w:r w:rsidR="00FB521D" w:rsidRPr="00CA2F4B">
        <w:rPr>
          <w:rFonts w:ascii="Times New Roman" w:hAnsi="Times New Roman" w:cs="Times New Roman"/>
          <w:sz w:val="24"/>
          <w:szCs w:val="24"/>
        </w:rPr>
        <w:t xml:space="preserve">nájemce </w:t>
      </w:r>
      <w:r w:rsidRPr="00CA2F4B">
        <w:rPr>
          <w:rFonts w:ascii="Times New Roman" w:hAnsi="Times New Roman" w:cs="Times New Roman"/>
          <w:sz w:val="24"/>
          <w:szCs w:val="24"/>
        </w:rPr>
        <w:t xml:space="preserve">obdrží </w:t>
      </w:r>
      <w:r w:rsidR="00FB521D" w:rsidRPr="00CA2F4B">
        <w:rPr>
          <w:rFonts w:ascii="Times New Roman" w:hAnsi="Times New Roman" w:cs="Times New Roman"/>
          <w:sz w:val="24"/>
          <w:szCs w:val="24"/>
        </w:rPr>
        <w:t xml:space="preserve">každý </w:t>
      </w:r>
      <w:r w:rsidRPr="00CA2F4B">
        <w:rPr>
          <w:rFonts w:ascii="Times New Roman" w:hAnsi="Times New Roman" w:cs="Times New Roman"/>
          <w:sz w:val="24"/>
          <w:szCs w:val="24"/>
        </w:rPr>
        <w:t xml:space="preserve">po </w:t>
      </w:r>
      <w:r w:rsidR="00FB521D" w:rsidRPr="00CA2F4B">
        <w:rPr>
          <w:rFonts w:ascii="Times New Roman" w:hAnsi="Times New Roman" w:cs="Times New Roman"/>
          <w:sz w:val="24"/>
          <w:szCs w:val="24"/>
        </w:rPr>
        <w:t>jednom</w:t>
      </w:r>
      <w:r w:rsidRPr="00CA2F4B">
        <w:rPr>
          <w:rFonts w:ascii="Times New Roman" w:hAnsi="Times New Roman" w:cs="Times New Roman"/>
          <w:sz w:val="24"/>
          <w:szCs w:val="24"/>
        </w:rPr>
        <w:t xml:space="preserve"> </w:t>
      </w:r>
      <w:r w:rsidR="007C444F">
        <w:rPr>
          <w:rFonts w:ascii="Times New Roman" w:hAnsi="Times New Roman" w:cs="Times New Roman"/>
          <w:sz w:val="24"/>
          <w:szCs w:val="24"/>
        </w:rPr>
        <w:t xml:space="preserve">(1) </w:t>
      </w:r>
      <w:r w:rsidRPr="00CA2F4B">
        <w:rPr>
          <w:rFonts w:ascii="Times New Roman" w:hAnsi="Times New Roman" w:cs="Times New Roman"/>
          <w:sz w:val="24"/>
          <w:szCs w:val="24"/>
        </w:rPr>
        <w:t>vyhotovení.</w:t>
      </w:r>
    </w:p>
    <w:p w14:paraId="64FCD66A" w14:textId="77777777" w:rsidR="009D7C00" w:rsidRPr="00CA2F4B" w:rsidRDefault="009D7C00" w:rsidP="00011D26">
      <w:pPr>
        <w:pStyle w:val="Zkladntext"/>
        <w:numPr>
          <w:ilvl w:val="0"/>
          <w:numId w:val="4"/>
        </w:numPr>
        <w:shd w:val="clear" w:color="auto" w:fill="FFFFFF"/>
        <w:tabs>
          <w:tab w:val="left" w:pos="0"/>
        </w:tabs>
        <w:ind w:left="357" w:hanging="357"/>
        <w:rPr>
          <w:rFonts w:ascii="Times New Roman" w:hAnsi="Times New Roman" w:cs="Times New Roman"/>
          <w:sz w:val="24"/>
          <w:szCs w:val="24"/>
        </w:rPr>
      </w:pPr>
      <w:r w:rsidRPr="00CA2F4B">
        <w:rPr>
          <w:rFonts w:ascii="Times New Roman" w:hAnsi="Times New Roman" w:cs="Times New Roman"/>
          <w:sz w:val="24"/>
          <w:szCs w:val="24"/>
        </w:rPr>
        <w:t xml:space="preserve">Tuto smlouvu je možno měnit či doplňovat výhradně písemnými, vzestupně číslovanými dodatky. Platnost a účinnost takových dodatků nastává, pokud se strany nedohodnou jinak, podpisem oprávněných zástupců obou smluvních stran. </w:t>
      </w:r>
    </w:p>
    <w:p w14:paraId="52BA84C3" w14:textId="16016520" w:rsidR="009D7C00" w:rsidRPr="00CA2F4B" w:rsidRDefault="009D7C00" w:rsidP="00011D26">
      <w:pPr>
        <w:pStyle w:val="Zkladntext"/>
        <w:numPr>
          <w:ilvl w:val="0"/>
          <w:numId w:val="4"/>
        </w:numPr>
        <w:shd w:val="clear" w:color="auto" w:fill="FFFFFF"/>
        <w:tabs>
          <w:tab w:val="left" w:pos="0"/>
        </w:tabs>
        <w:ind w:left="357" w:hanging="357"/>
        <w:rPr>
          <w:rFonts w:ascii="Times New Roman" w:hAnsi="Times New Roman" w:cs="Times New Roman"/>
          <w:sz w:val="24"/>
          <w:szCs w:val="24"/>
        </w:rPr>
      </w:pPr>
      <w:r w:rsidRPr="00CA2F4B">
        <w:rPr>
          <w:rFonts w:ascii="Times New Roman" w:hAnsi="Times New Roman" w:cs="Times New Roman"/>
          <w:sz w:val="24"/>
          <w:szCs w:val="24"/>
        </w:rPr>
        <w:t>Účastníci prohlašují, že tuto smlouvu uzavřeli podle své pravé, vážné a svobodné vůle prosté omylů, nikoliv v tísni a že vzájemné plnění dle této smlouvy není v hrubém nepoměru. Smlouva je pro obě smluvní strany určitá a srozumitelná</w:t>
      </w:r>
    </w:p>
    <w:p w14:paraId="4E912769" w14:textId="31A1B61F" w:rsidR="00FB521D" w:rsidRPr="00CA2F4B" w:rsidRDefault="00FB521D" w:rsidP="00FB521D">
      <w:pPr>
        <w:pStyle w:val="Zkladntext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3D487F9" w14:textId="2B712497" w:rsidR="00FB521D" w:rsidRPr="00CA2F4B" w:rsidRDefault="00FB521D" w:rsidP="00FB521D">
      <w:pPr>
        <w:pStyle w:val="Zkladntext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92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1"/>
        <w:gridCol w:w="4600"/>
      </w:tblGrid>
      <w:tr w:rsidR="009D7C00" w:rsidRPr="00CA2F4B" w14:paraId="24B9425D" w14:textId="77777777" w:rsidTr="00602BC5">
        <w:tc>
          <w:tcPr>
            <w:tcW w:w="4601" w:type="dxa"/>
            <w:shd w:val="clear" w:color="auto" w:fill="FFFFFF"/>
          </w:tcPr>
          <w:p w14:paraId="5C34D08E" w14:textId="77777777" w:rsidR="009D7C00" w:rsidRPr="00CA2F4B" w:rsidRDefault="009D7C00" w:rsidP="00011D26">
            <w:pPr>
              <w:shd w:val="clear" w:color="auto" w:fill="FFFFFF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4" w:name="Text35"/>
            <w:bookmarkEnd w:id="14"/>
            <w:r w:rsidRPr="00CA2F4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7131B385" w14:textId="43E0DBF1" w:rsidR="009D7C00" w:rsidRPr="00CA2F4B" w:rsidRDefault="009D7C00" w:rsidP="00011D26">
            <w:pPr>
              <w:shd w:val="clear" w:color="auto" w:fill="FFFFFF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2F4B">
              <w:rPr>
                <w:rFonts w:ascii="Times New Roman" w:hAnsi="Times New Roman"/>
                <w:sz w:val="24"/>
                <w:szCs w:val="24"/>
              </w:rPr>
              <w:t xml:space="preserve">    V</w:t>
            </w:r>
            <w:r w:rsidR="00120D59">
              <w:rPr>
                <w:rFonts w:ascii="Times New Roman" w:hAnsi="Times New Roman"/>
                <w:sz w:val="24"/>
                <w:szCs w:val="24"/>
              </w:rPr>
              <w:t xml:space="preserve"> Kroměříži </w:t>
            </w:r>
            <w:r w:rsidRPr="00CA2F4B">
              <w:rPr>
                <w:rFonts w:ascii="Times New Roman" w:hAnsi="Times New Roman"/>
                <w:sz w:val="24"/>
                <w:szCs w:val="24"/>
              </w:rPr>
              <w:t>dne</w:t>
            </w:r>
            <w:r w:rsidR="00120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C18">
              <w:rPr>
                <w:rFonts w:ascii="Times New Roman" w:hAnsi="Times New Roman"/>
                <w:sz w:val="24"/>
                <w:szCs w:val="24"/>
              </w:rPr>
              <w:t>31</w:t>
            </w:r>
            <w:r w:rsidR="00120D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6C18">
              <w:rPr>
                <w:rFonts w:ascii="Times New Roman" w:hAnsi="Times New Roman"/>
                <w:sz w:val="24"/>
                <w:szCs w:val="24"/>
              </w:rPr>
              <w:t>1</w:t>
            </w:r>
            <w:r w:rsidR="00120D59">
              <w:rPr>
                <w:rFonts w:ascii="Times New Roman" w:hAnsi="Times New Roman"/>
                <w:sz w:val="24"/>
                <w:szCs w:val="24"/>
              </w:rPr>
              <w:t>.</w:t>
            </w:r>
            <w:r w:rsidR="00AD6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D59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1AC0F0A7" w14:textId="77777777" w:rsidR="009D7C00" w:rsidRPr="00CA2F4B" w:rsidRDefault="009D7C00" w:rsidP="00011D26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CE98B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13F86027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3A8D65F3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5D8CF471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038A72BD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1606E69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A2F4B">
              <w:rPr>
                <w:rFonts w:ascii="Times New Roman" w:hAnsi="Times New Roman"/>
                <w:sz w:val="24"/>
                <w:szCs w:val="24"/>
              </w:rPr>
              <w:t>…………………………………………..</w:t>
            </w:r>
          </w:p>
          <w:p w14:paraId="1B78A35D" w14:textId="7B456FDB" w:rsidR="009D7C00" w:rsidRPr="00CA2F4B" w:rsidRDefault="00CA2F4B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</w:t>
            </w:r>
            <w:r w:rsidR="009D7C00" w:rsidRPr="00CA2F4B">
              <w:rPr>
                <w:rFonts w:ascii="Times New Roman" w:hAnsi="Times New Roman"/>
                <w:sz w:val="24"/>
                <w:szCs w:val="24"/>
              </w:rPr>
              <w:t xml:space="preserve">nájemce </w:t>
            </w:r>
          </w:p>
        </w:tc>
        <w:tc>
          <w:tcPr>
            <w:tcW w:w="4600" w:type="dxa"/>
            <w:shd w:val="clear" w:color="auto" w:fill="FFFFFF"/>
          </w:tcPr>
          <w:p w14:paraId="7E1FEBF1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9AB6F7E" w14:textId="04441B88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A2F4B">
              <w:rPr>
                <w:rFonts w:ascii="Times New Roman" w:hAnsi="Times New Roman"/>
                <w:sz w:val="24"/>
                <w:szCs w:val="24"/>
              </w:rPr>
              <w:t>V Kroměříži dne</w:t>
            </w:r>
            <w:r w:rsidR="00120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C18">
              <w:rPr>
                <w:rFonts w:ascii="Times New Roman" w:hAnsi="Times New Roman"/>
                <w:sz w:val="24"/>
                <w:szCs w:val="24"/>
              </w:rPr>
              <w:t>3</w:t>
            </w:r>
            <w:r w:rsidR="00623198">
              <w:rPr>
                <w:rFonts w:ascii="Times New Roman" w:hAnsi="Times New Roman"/>
                <w:sz w:val="24"/>
                <w:szCs w:val="24"/>
              </w:rPr>
              <w:t>1</w:t>
            </w:r>
            <w:r w:rsidR="00120D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6C18">
              <w:rPr>
                <w:rFonts w:ascii="Times New Roman" w:hAnsi="Times New Roman"/>
                <w:sz w:val="24"/>
                <w:szCs w:val="24"/>
              </w:rPr>
              <w:t>1</w:t>
            </w:r>
            <w:r w:rsidR="00120D59">
              <w:rPr>
                <w:rFonts w:ascii="Times New Roman" w:hAnsi="Times New Roman"/>
                <w:sz w:val="24"/>
                <w:szCs w:val="24"/>
              </w:rPr>
              <w:t>. 2022</w:t>
            </w:r>
            <w:r w:rsidRPr="00CA2F4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30E100D4" w14:textId="77777777" w:rsidR="009D7C00" w:rsidRPr="00CA2F4B" w:rsidRDefault="009D7C00" w:rsidP="00011D26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98681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13D9D344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68A875C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B779BFB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6A7B192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0A53E929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A2F4B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  <w:p w14:paraId="5024896F" w14:textId="77777777" w:rsidR="009D7C00" w:rsidRPr="00CA2F4B" w:rsidRDefault="009D7C0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F4B">
              <w:rPr>
                <w:rFonts w:ascii="Times New Roman" w:hAnsi="Times New Roman"/>
                <w:sz w:val="24"/>
                <w:szCs w:val="24"/>
              </w:rPr>
              <w:t>podnajímatel</w:t>
            </w:r>
            <w:proofErr w:type="spellEnd"/>
          </w:p>
        </w:tc>
      </w:tr>
      <w:tr w:rsidR="009D7C00" w:rsidRPr="00CA2F4B" w14:paraId="2B1754BE" w14:textId="77777777" w:rsidTr="00602BC5">
        <w:tc>
          <w:tcPr>
            <w:tcW w:w="4601" w:type="dxa"/>
            <w:shd w:val="clear" w:color="auto" w:fill="FFFFFF"/>
          </w:tcPr>
          <w:p w14:paraId="7233B7DC" w14:textId="598B3894" w:rsidR="009D7C00" w:rsidRPr="00CA2F4B" w:rsidRDefault="00120D59" w:rsidP="00011D26">
            <w:pPr>
              <w:shd w:val="clear" w:color="auto" w:fill="FFFFFF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Huser</w:t>
            </w:r>
            <w:proofErr w:type="spellEnd"/>
          </w:p>
        </w:tc>
        <w:tc>
          <w:tcPr>
            <w:tcW w:w="4600" w:type="dxa"/>
            <w:shd w:val="clear" w:color="auto" w:fill="FFFFFF"/>
          </w:tcPr>
          <w:p w14:paraId="4521571A" w14:textId="77777777" w:rsidR="009D7C00" w:rsidRPr="00CA2F4B" w:rsidRDefault="00D50520" w:rsidP="00011D26">
            <w:pPr>
              <w:shd w:val="clear" w:color="auto" w:fill="FFFFFF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A2F4B">
              <w:rPr>
                <w:rFonts w:ascii="Times New Roman" w:hAnsi="Times New Roman"/>
                <w:sz w:val="24"/>
                <w:szCs w:val="24"/>
              </w:rPr>
              <w:t>Ing. Jiří Uhlíř</w:t>
            </w:r>
            <w:r w:rsidR="00AF40DA" w:rsidRPr="00CA2F4B">
              <w:rPr>
                <w:rFonts w:ascii="Times New Roman" w:hAnsi="Times New Roman"/>
                <w:sz w:val="24"/>
                <w:szCs w:val="24"/>
              </w:rPr>
              <w:t>, ředitel</w:t>
            </w:r>
          </w:p>
        </w:tc>
      </w:tr>
      <w:bookmarkEnd w:id="2"/>
    </w:tbl>
    <w:p w14:paraId="391ABDC3" w14:textId="77777777" w:rsidR="009D7C00" w:rsidRPr="00CA2F4B" w:rsidRDefault="009D7C00" w:rsidP="00011D26">
      <w:pPr>
        <w:shd w:val="clear" w:color="auto" w:fill="FFFFFF"/>
        <w:spacing w:after="120"/>
        <w:rPr>
          <w:rFonts w:ascii="Times New Roman" w:hAnsi="Times New Roman"/>
          <w:sz w:val="24"/>
          <w:szCs w:val="24"/>
        </w:rPr>
      </w:pPr>
    </w:p>
    <w:p w14:paraId="51EEB948" w14:textId="77777777" w:rsidR="00235075" w:rsidRPr="00CA2F4B" w:rsidRDefault="00235075" w:rsidP="00011D26">
      <w:pPr>
        <w:spacing w:after="120"/>
        <w:rPr>
          <w:rFonts w:ascii="Times New Roman" w:hAnsi="Times New Roman"/>
          <w:sz w:val="24"/>
          <w:szCs w:val="24"/>
        </w:rPr>
      </w:pPr>
    </w:p>
    <w:sectPr w:rsidR="00235075" w:rsidRPr="00CA2F4B" w:rsidSect="004F36C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EFA18" w14:textId="77777777" w:rsidR="00335A82" w:rsidRDefault="00335A82" w:rsidP="00034FC3">
      <w:r>
        <w:separator/>
      </w:r>
    </w:p>
  </w:endnote>
  <w:endnote w:type="continuationSeparator" w:id="0">
    <w:p w14:paraId="6298C908" w14:textId="77777777" w:rsidR="00335A82" w:rsidRDefault="00335A82" w:rsidP="0003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C9FED" w14:textId="77777777" w:rsidR="00FB1D81" w:rsidRPr="00D5364F" w:rsidRDefault="00FB1D81" w:rsidP="00D5364F">
    <w:pPr>
      <w:pStyle w:val="Zpat"/>
      <w:pBdr>
        <w:top w:val="single" w:sz="4" w:space="1" w:color="auto"/>
      </w:pBdr>
      <w:rPr>
        <w:b/>
      </w:rPr>
    </w:pPr>
    <w:r w:rsidRPr="00D5364F">
      <w:rPr>
        <w:b/>
      </w:rPr>
      <w:t xml:space="preserve">Správa Arcibiskupského zámku a zahrad v Kroměříži, z. </w:t>
    </w:r>
    <w:proofErr w:type="spellStart"/>
    <w:r w:rsidRPr="00D5364F">
      <w:rPr>
        <w:b/>
      </w:rPr>
      <w:t>ú.</w:t>
    </w:r>
    <w:proofErr w:type="spellEnd"/>
    <w:r>
      <w:rPr>
        <w:b/>
      </w:rPr>
      <w:t>,</w:t>
    </w:r>
    <w:r w:rsidRPr="00D5364F">
      <w:rPr>
        <w:b/>
      </w:rPr>
      <w:t xml:space="preserve"> Sněmovní nám. 1/2, 767 01 Kroměříž</w:t>
    </w:r>
  </w:p>
  <w:p w14:paraId="49400EF4" w14:textId="77777777" w:rsidR="00FB1D81" w:rsidRDefault="00FB1D81" w:rsidP="00816A17">
    <w:pPr>
      <w:pStyle w:val="Zpat"/>
    </w:pPr>
    <w:r>
      <w:t xml:space="preserve">IČ: 08888434  </w:t>
    </w:r>
    <w:r>
      <w:rPr>
        <w:rFonts w:cstheme="minorHAnsi"/>
      </w:rPr>
      <w:t xml:space="preserve">|  </w:t>
    </w:r>
    <w:r>
      <w:t xml:space="preserve">DIČ: CZ08888434  </w:t>
    </w:r>
    <w:r>
      <w:rPr>
        <w:rFonts w:cstheme="minorHAnsi"/>
      </w:rPr>
      <w:t xml:space="preserve">| </w:t>
    </w:r>
    <w:r>
      <w:t xml:space="preserve"> ID datové schránky: npfrxw3</w:t>
    </w:r>
  </w:p>
  <w:p w14:paraId="398A87E6" w14:textId="77777777" w:rsidR="00FB1D81" w:rsidRPr="00BA6247" w:rsidRDefault="00FB1D81" w:rsidP="00601371">
    <w:pPr>
      <w:pStyle w:val="Zpat"/>
    </w:pPr>
    <w:r w:rsidRPr="00BA6247">
      <w:t xml:space="preserve">Tel.: +420 573 502 011 </w:t>
    </w:r>
    <w:r>
      <w:t xml:space="preserve"> </w:t>
    </w:r>
    <w:r w:rsidRPr="00BA6247">
      <w:rPr>
        <w:rFonts w:cstheme="minorHAnsi"/>
      </w:rPr>
      <w:t>|</w:t>
    </w:r>
    <w:r>
      <w:rPr>
        <w:rFonts w:cstheme="minorHAnsi"/>
      </w:rPr>
      <w:t xml:space="preserve">  </w:t>
    </w:r>
    <w:r w:rsidRPr="00BA6247">
      <w:t xml:space="preserve">e-mail: </w:t>
    </w:r>
    <w:hyperlink r:id="rId1" w:history="1">
      <w:r w:rsidRPr="00BA6247">
        <w:rPr>
          <w:rStyle w:val="Hypertextovodkaz"/>
          <w:color w:val="auto"/>
          <w:u w:val="none"/>
        </w:rPr>
        <w:t>zamek-kromeriz@ado.cz</w:t>
      </w:r>
    </w:hyperlink>
    <w:r>
      <w:rPr>
        <w:rStyle w:val="Hypertextovodkaz"/>
        <w:color w:val="auto"/>
        <w:u w:val="none"/>
      </w:rPr>
      <w:t xml:space="preserve"> </w:t>
    </w:r>
    <w:r w:rsidRPr="00BA6247">
      <w:rPr>
        <w:rStyle w:val="Hypertextovodkaz"/>
        <w:color w:val="auto"/>
        <w:u w:val="none"/>
      </w:rPr>
      <w:t xml:space="preserve"> </w:t>
    </w:r>
    <w:r w:rsidRPr="00BA6247">
      <w:rPr>
        <w:rFonts w:cstheme="minorHAnsi"/>
      </w:rPr>
      <w:t>|</w:t>
    </w:r>
    <w:r w:rsidRPr="00BA6247">
      <w:t xml:space="preserve"> </w:t>
    </w:r>
    <w:r>
      <w:t xml:space="preserve"> </w:t>
    </w:r>
    <w:r w:rsidRPr="00BA6247">
      <w:t>www.zamek-kromeriz.cz</w:t>
    </w:r>
  </w:p>
  <w:p w14:paraId="128C538E" w14:textId="77777777" w:rsidR="00FB1D81" w:rsidRDefault="00FB1D81">
    <w:pPr>
      <w:pStyle w:val="Zpat"/>
    </w:pPr>
    <w:r>
      <w:t xml:space="preserve">Bankovní spojení: </w:t>
    </w:r>
    <w:proofErr w:type="spellStart"/>
    <w:r>
      <w:t>UniCredit</w:t>
    </w:r>
    <w:proofErr w:type="spellEnd"/>
    <w:r>
      <w:t xml:space="preserve"> Bank 1387730861/2700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50767" w14:textId="77777777" w:rsidR="00335A82" w:rsidRDefault="00335A82" w:rsidP="00034FC3">
      <w:r>
        <w:separator/>
      </w:r>
    </w:p>
  </w:footnote>
  <w:footnote w:type="continuationSeparator" w:id="0">
    <w:p w14:paraId="7734CC70" w14:textId="77777777" w:rsidR="00335A82" w:rsidRDefault="00335A82" w:rsidP="0003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7347A" w14:textId="77777777" w:rsidR="00FB1D81" w:rsidRDefault="00FB1D81">
    <w:pPr>
      <w:pStyle w:val="Zhlav"/>
    </w:pPr>
    <w:r>
      <w:rPr>
        <w:noProof/>
        <w:lang w:eastAsia="cs-CZ"/>
      </w:rPr>
      <w:drawing>
        <wp:inline distT="0" distB="0" distL="0" distR="0" wp14:anchorId="392BF9A6" wp14:editId="67151A9C">
          <wp:extent cx="1616116" cy="599285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736" cy="63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504E3" w14:textId="77777777" w:rsidR="00FB1D81" w:rsidRPr="009E4B0F" w:rsidRDefault="00FB1D81" w:rsidP="009E4B0F">
    <w:pPr>
      <w:pStyle w:val="Zhlav"/>
    </w:pPr>
    <w:r>
      <w:ptab w:relativeTo="margin" w:alignment="left" w:leader="underscore"/>
    </w:r>
    <w:r>
      <w:ptab w:relativeTo="margin" w:alignment="center" w:leader="underscore"/>
    </w:r>
    <w:r>
      <w:ptab w:relativeTo="margin" w:alignment="center" w:leader="underscore"/>
    </w:r>
    <w:r>
      <w:ptab w:relativeTo="margin" w:alignment="left" w:leader="underscor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C06A49F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7"/>
    <w:multiLevelType w:val="multilevel"/>
    <w:tmpl w:val="8DDCDC9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1292B08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C"/>
    <w:multiLevelType w:val="multilevel"/>
    <w:tmpl w:val="F342BC42"/>
    <w:name w:val="WW8Num1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ascii="Times New Roman" w:hAnsi="Times New Roman" w:cs="Times New Roman" w:hint="default"/>
        <w:b/>
        <w:kern w:val="22"/>
      </w:r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10">
    <w:nsid w:val="0000000D"/>
    <w:multiLevelType w:val="multilevel"/>
    <w:tmpl w:val="D5A84BB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kern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OpenSymbol"/>
        <w:szCs w:val="22"/>
      </w:rPr>
    </w:lvl>
    <w:lvl w:ilvl="1">
      <w:start w:val="1"/>
      <w:numFmt w:val="bullet"/>
      <w:lvlText w:val="◦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5"/>
        </w:tabs>
        <w:ind w:left="18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OpenSymbol"/>
        <w:szCs w:val="22"/>
      </w:rPr>
    </w:lvl>
    <w:lvl w:ilvl="4">
      <w:start w:val="1"/>
      <w:numFmt w:val="bullet"/>
      <w:lvlText w:val="◦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5"/>
        </w:tabs>
        <w:ind w:left="29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OpenSymbol"/>
        <w:szCs w:val="22"/>
      </w:rPr>
    </w:lvl>
    <w:lvl w:ilvl="7">
      <w:start w:val="1"/>
      <w:numFmt w:val="bullet"/>
      <w:lvlText w:val="◦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5"/>
        </w:tabs>
        <w:ind w:left="4025" w:hanging="360"/>
      </w:pPr>
      <w:rPr>
        <w:rFonts w:ascii="OpenSymbol" w:hAnsi="OpenSymbol" w:cs="OpenSymbol"/>
      </w:rPr>
    </w:lvl>
  </w:abstractNum>
  <w:abstractNum w:abstractNumId="12">
    <w:nsid w:val="20F45734"/>
    <w:multiLevelType w:val="hybridMultilevel"/>
    <w:tmpl w:val="52AADED2"/>
    <w:lvl w:ilvl="0" w:tplc="32B6CD16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2753F43"/>
    <w:multiLevelType w:val="hybridMultilevel"/>
    <w:tmpl w:val="59B86F00"/>
    <w:name w:val="WW8Num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C3"/>
    <w:rsid w:val="00001A3C"/>
    <w:rsid w:val="00011D26"/>
    <w:rsid w:val="0002614B"/>
    <w:rsid w:val="00026870"/>
    <w:rsid w:val="00034FC3"/>
    <w:rsid w:val="00041296"/>
    <w:rsid w:val="000459F1"/>
    <w:rsid w:val="000A7172"/>
    <w:rsid w:val="000C0DA9"/>
    <w:rsid w:val="000D13CF"/>
    <w:rsid w:val="000F718D"/>
    <w:rsid w:val="000F7BF3"/>
    <w:rsid w:val="00120D59"/>
    <w:rsid w:val="00141F4D"/>
    <w:rsid w:val="00147517"/>
    <w:rsid w:val="00154800"/>
    <w:rsid w:val="00157921"/>
    <w:rsid w:val="0016130F"/>
    <w:rsid w:val="00195EBD"/>
    <w:rsid w:val="001D6DBD"/>
    <w:rsid w:val="001E444F"/>
    <w:rsid w:val="00204572"/>
    <w:rsid w:val="00212FFC"/>
    <w:rsid w:val="00235075"/>
    <w:rsid w:val="00237215"/>
    <w:rsid w:val="00240BEB"/>
    <w:rsid w:val="0026228F"/>
    <w:rsid w:val="0028098D"/>
    <w:rsid w:val="002820AB"/>
    <w:rsid w:val="002A0482"/>
    <w:rsid w:val="002C4D8A"/>
    <w:rsid w:val="002E0C5E"/>
    <w:rsid w:val="002E2736"/>
    <w:rsid w:val="0032684F"/>
    <w:rsid w:val="00331569"/>
    <w:rsid w:val="00335A82"/>
    <w:rsid w:val="00345D5A"/>
    <w:rsid w:val="003463A5"/>
    <w:rsid w:val="00371C07"/>
    <w:rsid w:val="00372BF1"/>
    <w:rsid w:val="00395273"/>
    <w:rsid w:val="003C2590"/>
    <w:rsid w:val="00427084"/>
    <w:rsid w:val="004638CA"/>
    <w:rsid w:val="00466BD4"/>
    <w:rsid w:val="00471A9E"/>
    <w:rsid w:val="00475268"/>
    <w:rsid w:val="004A2D4F"/>
    <w:rsid w:val="004B7800"/>
    <w:rsid w:val="004D3E2C"/>
    <w:rsid w:val="004E7545"/>
    <w:rsid w:val="004F36CA"/>
    <w:rsid w:val="004F6C44"/>
    <w:rsid w:val="004F7921"/>
    <w:rsid w:val="005022EB"/>
    <w:rsid w:val="00520CA9"/>
    <w:rsid w:val="0052246C"/>
    <w:rsid w:val="005276FE"/>
    <w:rsid w:val="005701B2"/>
    <w:rsid w:val="00583E2A"/>
    <w:rsid w:val="005A05E5"/>
    <w:rsid w:val="005B745B"/>
    <w:rsid w:val="005D7271"/>
    <w:rsid w:val="005E1ADF"/>
    <w:rsid w:val="005F7C1A"/>
    <w:rsid w:val="00601371"/>
    <w:rsid w:val="00602BC5"/>
    <w:rsid w:val="00606689"/>
    <w:rsid w:val="006115CF"/>
    <w:rsid w:val="00623198"/>
    <w:rsid w:val="00632A6B"/>
    <w:rsid w:val="00632CBF"/>
    <w:rsid w:val="006678B5"/>
    <w:rsid w:val="0067212A"/>
    <w:rsid w:val="006764D0"/>
    <w:rsid w:val="00677F21"/>
    <w:rsid w:val="006871BC"/>
    <w:rsid w:val="006E02B5"/>
    <w:rsid w:val="006F003A"/>
    <w:rsid w:val="006F3035"/>
    <w:rsid w:val="00717223"/>
    <w:rsid w:val="007332A4"/>
    <w:rsid w:val="0076108B"/>
    <w:rsid w:val="0076713A"/>
    <w:rsid w:val="007B1B24"/>
    <w:rsid w:val="007C117C"/>
    <w:rsid w:val="007C2550"/>
    <w:rsid w:val="007C444F"/>
    <w:rsid w:val="007D713B"/>
    <w:rsid w:val="007E115C"/>
    <w:rsid w:val="00816A17"/>
    <w:rsid w:val="00827698"/>
    <w:rsid w:val="008440B7"/>
    <w:rsid w:val="00855043"/>
    <w:rsid w:val="008777C5"/>
    <w:rsid w:val="008845D2"/>
    <w:rsid w:val="00887AAE"/>
    <w:rsid w:val="008A25E9"/>
    <w:rsid w:val="008B5A3E"/>
    <w:rsid w:val="009049B4"/>
    <w:rsid w:val="009052E6"/>
    <w:rsid w:val="009241DC"/>
    <w:rsid w:val="00932F2A"/>
    <w:rsid w:val="00956951"/>
    <w:rsid w:val="00963053"/>
    <w:rsid w:val="009631EB"/>
    <w:rsid w:val="009832FB"/>
    <w:rsid w:val="009B51DD"/>
    <w:rsid w:val="009D414B"/>
    <w:rsid w:val="009D7C00"/>
    <w:rsid w:val="009E4B0F"/>
    <w:rsid w:val="00A11EEB"/>
    <w:rsid w:val="00A207F2"/>
    <w:rsid w:val="00A24AEA"/>
    <w:rsid w:val="00A604BD"/>
    <w:rsid w:val="00A7337E"/>
    <w:rsid w:val="00A77D45"/>
    <w:rsid w:val="00A83A2B"/>
    <w:rsid w:val="00A9160B"/>
    <w:rsid w:val="00AD6C18"/>
    <w:rsid w:val="00AE2756"/>
    <w:rsid w:val="00AE35B8"/>
    <w:rsid w:val="00AE4F55"/>
    <w:rsid w:val="00AF40DA"/>
    <w:rsid w:val="00B22991"/>
    <w:rsid w:val="00B30D09"/>
    <w:rsid w:val="00B41FB1"/>
    <w:rsid w:val="00B5567D"/>
    <w:rsid w:val="00B958C3"/>
    <w:rsid w:val="00BA6247"/>
    <w:rsid w:val="00BB614B"/>
    <w:rsid w:val="00BC64C8"/>
    <w:rsid w:val="00BD746C"/>
    <w:rsid w:val="00BE79A1"/>
    <w:rsid w:val="00BF76AB"/>
    <w:rsid w:val="00C120D4"/>
    <w:rsid w:val="00C153E7"/>
    <w:rsid w:val="00C648E8"/>
    <w:rsid w:val="00C650A8"/>
    <w:rsid w:val="00C745AF"/>
    <w:rsid w:val="00C84E9E"/>
    <w:rsid w:val="00CA2F4B"/>
    <w:rsid w:val="00CA6CDD"/>
    <w:rsid w:val="00CC3D60"/>
    <w:rsid w:val="00CE0EA7"/>
    <w:rsid w:val="00CE76F1"/>
    <w:rsid w:val="00D05AB5"/>
    <w:rsid w:val="00D10D00"/>
    <w:rsid w:val="00D2351B"/>
    <w:rsid w:val="00D50520"/>
    <w:rsid w:val="00D5364F"/>
    <w:rsid w:val="00D5558A"/>
    <w:rsid w:val="00D6169B"/>
    <w:rsid w:val="00D87462"/>
    <w:rsid w:val="00DA75F3"/>
    <w:rsid w:val="00DB59D9"/>
    <w:rsid w:val="00DC7F14"/>
    <w:rsid w:val="00E103D4"/>
    <w:rsid w:val="00E15432"/>
    <w:rsid w:val="00E91335"/>
    <w:rsid w:val="00EA629A"/>
    <w:rsid w:val="00F100B0"/>
    <w:rsid w:val="00F40468"/>
    <w:rsid w:val="00F757CC"/>
    <w:rsid w:val="00F76330"/>
    <w:rsid w:val="00FB1D81"/>
    <w:rsid w:val="00FB521D"/>
    <w:rsid w:val="00FC4E9B"/>
    <w:rsid w:val="00FD26AD"/>
    <w:rsid w:val="00FD2C96"/>
    <w:rsid w:val="00FE16C6"/>
    <w:rsid w:val="00FE44B5"/>
    <w:rsid w:val="00FE45DC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28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kern w:val="2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C00"/>
    <w:pPr>
      <w:suppressAutoHyphens/>
      <w:spacing w:after="0" w:line="240" w:lineRule="auto"/>
      <w:jc w:val="both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16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Zkladntext"/>
    <w:link w:val="Nadpis4Char"/>
    <w:qFormat/>
    <w:rsid w:val="009D7C0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4FC3"/>
  </w:style>
  <w:style w:type="paragraph" w:styleId="Zpat">
    <w:name w:val="footer"/>
    <w:basedOn w:val="Normln"/>
    <w:link w:val="ZpatChar"/>
    <w:uiPriority w:val="99"/>
    <w:unhideWhenUsed/>
    <w:rsid w:val="00034F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4FC3"/>
  </w:style>
  <w:style w:type="character" w:styleId="Hypertextovodkaz">
    <w:name w:val="Hyperlink"/>
    <w:basedOn w:val="Standardnpsmoodstavce"/>
    <w:uiPriority w:val="99"/>
    <w:unhideWhenUsed/>
    <w:rsid w:val="00CA6CD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6CD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11E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4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9D7C00"/>
    <w:rPr>
      <w:rFonts w:ascii="Calibri" w:eastAsia="Times New Roman" w:hAnsi="Calibri" w:cs="Calibri"/>
      <w:b/>
      <w:bCs/>
      <w:color w:val="00000A"/>
      <w:kern w:val="1"/>
      <w:sz w:val="28"/>
      <w:szCs w:val="28"/>
      <w:lang w:eastAsia="zh-CN"/>
    </w:rPr>
  </w:style>
  <w:style w:type="paragraph" w:styleId="Zkladntext">
    <w:name w:val="Body Text"/>
    <w:basedOn w:val="Normln"/>
    <w:link w:val="ZkladntextChar"/>
    <w:rsid w:val="009D7C00"/>
    <w:pPr>
      <w:spacing w:after="120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rsid w:val="009D7C00"/>
    <w:rPr>
      <w:rFonts w:ascii="Arial" w:eastAsia="Times New Roman" w:hAnsi="Arial" w:cs="Arial"/>
      <w:color w:val="00000A"/>
      <w:kern w:val="1"/>
      <w:szCs w:val="24"/>
      <w:lang w:eastAsia="zh-CN"/>
    </w:rPr>
  </w:style>
  <w:style w:type="paragraph" w:customStyle="1" w:styleId="Zkladntext31">
    <w:name w:val="Základní text 31"/>
    <w:basedOn w:val="Normln"/>
    <w:rsid w:val="009D7C00"/>
    <w:pPr>
      <w:widowControl w:val="0"/>
    </w:pPr>
    <w:rPr>
      <w:szCs w:val="20"/>
    </w:rPr>
  </w:style>
  <w:style w:type="paragraph" w:customStyle="1" w:styleId="odstavce">
    <w:name w:val="odstavce"/>
    <w:basedOn w:val="Normln"/>
    <w:rsid w:val="009D7C00"/>
    <w:pPr>
      <w:spacing w:after="60"/>
      <w:ind w:left="425" w:hanging="425"/>
    </w:pPr>
    <w:rPr>
      <w:rFonts w:ascii="Calibri" w:hAnsi="Calibri" w:cs="Calibri"/>
    </w:rPr>
  </w:style>
  <w:style w:type="paragraph" w:customStyle="1" w:styleId="psm">
    <w:name w:val="písm"/>
    <w:basedOn w:val="odstavce"/>
    <w:rsid w:val="009D7C00"/>
    <w:pPr>
      <w:tabs>
        <w:tab w:val="left" w:pos="360"/>
        <w:tab w:val="left" w:pos="2160"/>
      </w:tabs>
      <w:ind w:left="2160" w:hanging="180"/>
    </w:pPr>
  </w:style>
  <w:style w:type="paragraph" w:customStyle="1" w:styleId="Odstavecseseznamem1">
    <w:name w:val="Odstavec se seznamem1"/>
    <w:basedOn w:val="Normln"/>
    <w:rsid w:val="009D7C00"/>
    <w:pPr>
      <w:ind w:left="720"/>
      <w:contextualSpacing/>
    </w:pPr>
  </w:style>
  <w:style w:type="paragraph" w:customStyle="1" w:styleId="Textbody">
    <w:name w:val="Text body"/>
    <w:basedOn w:val="Normln"/>
    <w:rsid w:val="009D7C00"/>
    <w:pPr>
      <w:autoSpaceDN w:val="0"/>
      <w:spacing w:after="120"/>
      <w:textAlignment w:val="baseline"/>
    </w:pPr>
    <w:rPr>
      <w:rFonts w:cs="Arial"/>
      <w:kern w:val="3"/>
      <w:lang w:eastAsia="zh-HK"/>
    </w:rPr>
  </w:style>
  <w:style w:type="paragraph" w:styleId="Odstavecseseznamem">
    <w:name w:val="List Paragraph"/>
    <w:basedOn w:val="Normln"/>
    <w:uiPriority w:val="34"/>
    <w:qFormat/>
    <w:rsid w:val="009D7C0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05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520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16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764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4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4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4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4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kern w:val="2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C00"/>
    <w:pPr>
      <w:suppressAutoHyphens/>
      <w:spacing w:after="0" w:line="240" w:lineRule="auto"/>
      <w:jc w:val="both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16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Zkladntext"/>
    <w:link w:val="Nadpis4Char"/>
    <w:qFormat/>
    <w:rsid w:val="009D7C0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4FC3"/>
  </w:style>
  <w:style w:type="paragraph" w:styleId="Zpat">
    <w:name w:val="footer"/>
    <w:basedOn w:val="Normln"/>
    <w:link w:val="ZpatChar"/>
    <w:uiPriority w:val="99"/>
    <w:unhideWhenUsed/>
    <w:rsid w:val="00034F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4FC3"/>
  </w:style>
  <w:style w:type="character" w:styleId="Hypertextovodkaz">
    <w:name w:val="Hyperlink"/>
    <w:basedOn w:val="Standardnpsmoodstavce"/>
    <w:uiPriority w:val="99"/>
    <w:unhideWhenUsed/>
    <w:rsid w:val="00CA6CD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6CD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11E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4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9D7C00"/>
    <w:rPr>
      <w:rFonts w:ascii="Calibri" w:eastAsia="Times New Roman" w:hAnsi="Calibri" w:cs="Calibri"/>
      <w:b/>
      <w:bCs/>
      <w:color w:val="00000A"/>
      <w:kern w:val="1"/>
      <w:sz w:val="28"/>
      <w:szCs w:val="28"/>
      <w:lang w:eastAsia="zh-CN"/>
    </w:rPr>
  </w:style>
  <w:style w:type="paragraph" w:styleId="Zkladntext">
    <w:name w:val="Body Text"/>
    <w:basedOn w:val="Normln"/>
    <w:link w:val="ZkladntextChar"/>
    <w:rsid w:val="009D7C00"/>
    <w:pPr>
      <w:spacing w:after="120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rsid w:val="009D7C00"/>
    <w:rPr>
      <w:rFonts w:ascii="Arial" w:eastAsia="Times New Roman" w:hAnsi="Arial" w:cs="Arial"/>
      <w:color w:val="00000A"/>
      <w:kern w:val="1"/>
      <w:szCs w:val="24"/>
      <w:lang w:eastAsia="zh-CN"/>
    </w:rPr>
  </w:style>
  <w:style w:type="paragraph" w:customStyle="1" w:styleId="Zkladntext31">
    <w:name w:val="Základní text 31"/>
    <w:basedOn w:val="Normln"/>
    <w:rsid w:val="009D7C00"/>
    <w:pPr>
      <w:widowControl w:val="0"/>
    </w:pPr>
    <w:rPr>
      <w:szCs w:val="20"/>
    </w:rPr>
  </w:style>
  <w:style w:type="paragraph" w:customStyle="1" w:styleId="odstavce">
    <w:name w:val="odstavce"/>
    <w:basedOn w:val="Normln"/>
    <w:rsid w:val="009D7C00"/>
    <w:pPr>
      <w:spacing w:after="60"/>
      <w:ind w:left="425" w:hanging="425"/>
    </w:pPr>
    <w:rPr>
      <w:rFonts w:ascii="Calibri" w:hAnsi="Calibri" w:cs="Calibri"/>
    </w:rPr>
  </w:style>
  <w:style w:type="paragraph" w:customStyle="1" w:styleId="psm">
    <w:name w:val="písm"/>
    <w:basedOn w:val="odstavce"/>
    <w:rsid w:val="009D7C00"/>
    <w:pPr>
      <w:tabs>
        <w:tab w:val="left" w:pos="360"/>
        <w:tab w:val="left" w:pos="2160"/>
      </w:tabs>
      <w:ind w:left="2160" w:hanging="180"/>
    </w:pPr>
  </w:style>
  <w:style w:type="paragraph" w:customStyle="1" w:styleId="Odstavecseseznamem1">
    <w:name w:val="Odstavec se seznamem1"/>
    <w:basedOn w:val="Normln"/>
    <w:rsid w:val="009D7C00"/>
    <w:pPr>
      <w:ind w:left="720"/>
      <w:contextualSpacing/>
    </w:pPr>
  </w:style>
  <w:style w:type="paragraph" w:customStyle="1" w:styleId="Textbody">
    <w:name w:val="Text body"/>
    <w:basedOn w:val="Normln"/>
    <w:rsid w:val="009D7C00"/>
    <w:pPr>
      <w:autoSpaceDN w:val="0"/>
      <w:spacing w:after="120"/>
      <w:textAlignment w:val="baseline"/>
    </w:pPr>
    <w:rPr>
      <w:rFonts w:cs="Arial"/>
      <w:kern w:val="3"/>
      <w:lang w:eastAsia="zh-HK"/>
    </w:rPr>
  </w:style>
  <w:style w:type="paragraph" w:styleId="Odstavecseseznamem">
    <w:name w:val="List Paragraph"/>
    <w:basedOn w:val="Normln"/>
    <w:uiPriority w:val="34"/>
    <w:qFormat/>
    <w:rsid w:val="009D7C0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05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520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16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764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4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4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4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mek-kromeriz@ad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6848-7137-4572-8531-D0125F1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1835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Klimešová Dana</dc:creator>
  <cp:lastModifiedBy>Ing. Jana Kovaříková</cp:lastModifiedBy>
  <cp:revision>3</cp:revision>
  <cp:lastPrinted>2021-08-25T08:57:00Z</cp:lastPrinted>
  <dcterms:created xsi:type="dcterms:W3CDTF">2022-02-04T10:26:00Z</dcterms:created>
  <dcterms:modified xsi:type="dcterms:W3CDTF">2022-02-04T10:32:00Z</dcterms:modified>
</cp:coreProperties>
</file>