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90" w:rsidRDefault="003E3C0C">
      <w:pPr>
        <w:pStyle w:val="Nadpis10"/>
        <w:keepNext/>
        <w:keepLines/>
        <w:shd w:val="clear" w:color="auto" w:fill="auto"/>
        <w:spacing w:after="0" w:line="420" w:lineRule="exact"/>
        <w:ind w:left="300"/>
      </w:pPr>
      <w:bookmarkStart w:id="0" w:name="bookmark0"/>
      <w:r>
        <w:t>SMLOUVA</w:t>
      </w:r>
      <w:bookmarkEnd w:id="0"/>
    </w:p>
    <w:p w:rsidR="00151590" w:rsidRDefault="003E3C0C">
      <w:pPr>
        <w:pStyle w:val="Nadpis20"/>
        <w:keepNext/>
        <w:keepLines/>
        <w:shd w:val="clear" w:color="auto" w:fill="auto"/>
        <w:spacing w:before="0"/>
        <w:ind w:left="1840"/>
      </w:pPr>
      <w:bookmarkStart w:id="1" w:name="bookmark1"/>
      <w:r>
        <w:t>O všeobecných obchodních a dodacích podmínkách</w:t>
      </w:r>
      <w:bookmarkEnd w:id="1"/>
    </w:p>
    <w:p w:rsidR="00151590" w:rsidRDefault="003E3C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jc w:val="both"/>
      </w:pPr>
      <w:bookmarkStart w:id="2" w:name="bookmark2"/>
      <w:r>
        <w:t>Smluvní strany</w:t>
      </w:r>
      <w:bookmarkEnd w:id="2"/>
    </w:p>
    <w:p w:rsidR="003E3C0C" w:rsidRDefault="003E3C0C">
      <w:pPr>
        <w:pStyle w:val="Zkladntext20"/>
        <w:shd w:val="clear" w:color="auto" w:fill="auto"/>
        <w:ind w:right="1900" w:firstLine="0"/>
      </w:pPr>
      <w:r>
        <w:rPr>
          <w:rStyle w:val="Zkladntext2Tun"/>
        </w:rPr>
        <w:t xml:space="preserve">Prodávající: </w:t>
      </w:r>
      <w:r>
        <w:t xml:space="preserve">Farma Kovařík s.r.o., Mikulášská 14, 326 00 Plzeň </w:t>
      </w:r>
      <w:r>
        <w:rPr>
          <w:rStyle w:val="Zkladntext2Cambria8pt"/>
          <w:b w:val="0"/>
          <w:bCs w:val="0"/>
        </w:rPr>
        <w:t xml:space="preserve">Č.Ú.: </w:t>
      </w:r>
      <w:r>
        <w:rPr>
          <w:rStyle w:val="Zkladntext2Cambria8pt"/>
          <w:b w:val="0"/>
          <w:bCs w:val="0"/>
        </w:rPr>
        <w:t xml:space="preserve"> </w:t>
      </w:r>
      <w:r>
        <w:t>IČO:40522881 DIČ: CZ 40522881 Zastoupená:</w:t>
      </w:r>
    </w:p>
    <w:p w:rsidR="00151590" w:rsidRDefault="003E3C0C">
      <w:pPr>
        <w:pStyle w:val="Zkladntext20"/>
        <w:shd w:val="clear" w:color="auto" w:fill="auto"/>
        <w:ind w:right="1900" w:firstLine="0"/>
      </w:pPr>
      <w:r>
        <w:rPr>
          <w:rStyle w:val="Zkladntext21"/>
          <w:lang w:val="cs-CZ" w:eastAsia="cs-CZ" w:bidi="cs-CZ"/>
        </w:rPr>
        <w:t xml:space="preserve"> </w:t>
      </w:r>
      <w:r>
        <w:rPr>
          <w:rStyle w:val="Zkladntext2Tun"/>
        </w:rPr>
        <w:t xml:space="preserve">Kupující: </w:t>
      </w:r>
      <w:r>
        <w:t>15.základní škola, Terezie Brzkové 33-35, příspěvková organizace,</w:t>
      </w:r>
    </w:p>
    <w:p w:rsidR="00151590" w:rsidRDefault="003E3C0C">
      <w:pPr>
        <w:pStyle w:val="Zkladntext20"/>
        <w:shd w:val="clear" w:color="auto" w:fill="auto"/>
        <w:ind w:left="1060" w:right="700" w:firstLine="0"/>
      </w:pPr>
      <w:r>
        <w:t xml:space="preserve">Terezie Brzkové 33-35, 318 00 Plzeň </w:t>
      </w:r>
      <w:r>
        <w:t xml:space="preserve"> IČO:68784619 DIČ: CZ 68784619 Zastoupená: </w:t>
      </w:r>
    </w:p>
    <w:p w:rsidR="003E3C0C" w:rsidRDefault="003E3C0C" w:rsidP="003E3C0C">
      <w:pPr>
        <w:pStyle w:val="Zkladntext20"/>
        <w:shd w:val="clear" w:color="auto" w:fill="auto"/>
        <w:spacing w:after="578"/>
        <w:ind w:left="1440"/>
      </w:pPr>
      <w:r>
        <w:t xml:space="preserve">Kontaktní osoba: tel. </w:t>
      </w:r>
      <w:bookmarkStart w:id="3" w:name="bookmark3"/>
    </w:p>
    <w:p w:rsidR="00151590" w:rsidRDefault="003E3C0C" w:rsidP="003E3C0C">
      <w:pPr>
        <w:pStyle w:val="Zkladntext20"/>
        <w:shd w:val="clear" w:color="auto" w:fill="auto"/>
        <w:spacing w:after="578"/>
        <w:ind w:left="1440"/>
      </w:pPr>
      <w:r>
        <w:t>.</w:t>
      </w:r>
      <w:r>
        <w:t xml:space="preserve"> </w:t>
      </w:r>
      <w:r>
        <w:t>P</w:t>
      </w:r>
      <w:r>
        <w:t>ř</w:t>
      </w:r>
      <w:r>
        <w:t>e</w:t>
      </w:r>
      <w:r>
        <w:t>d</w:t>
      </w:r>
      <w:r>
        <w:t>m</w:t>
      </w:r>
      <w:r>
        <w:t>ě</w:t>
      </w:r>
      <w:r>
        <w:t>t</w:t>
      </w:r>
      <w:r>
        <w:t xml:space="preserve"> </w:t>
      </w:r>
      <w:r>
        <w:t>s</w:t>
      </w:r>
      <w:r>
        <w:t>m</w:t>
      </w:r>
      <w:r>
        <w:t>l</w:t>
      </w:r>
      <w:r>
        <w:t>o</w:t>
      </w:r>
      <w:r>
        <w:t>u</w:t>
      </w:r>
      <w:r>
        <w:t>vy</w:t>
      </w:r>
      <w:bookmarkEnd w:id="3"/>
    </w:p>
    <w:p w:rsidR="00151590" w:rsidRDefault="003E3C0C">
      <w:pPr>
        <w:pStyle w:val="Zkladntext20"/>
        <w:numPr>
          <w:ilvl w:val="0"/>
          <w:numId w:val="2"/>
        </w:numPr>
        <w:shd w:val="clear" w:color="auto" w:fill="auto"/>
        <w:tabs>
          <w:tab w:val="left" w:pos="1420"/>
        </w:tabs>
        <w:spacing w:line="307" w:lineRule="exact"/>
        <w:ind w:left="1440"/>
      </w:pPr>
      <w:r>
        <w:t>Předmětem smlouvy je úprava základních podmínek, za kterých bude prodávající dodávat zboží kupujícímu dle jednotlivých kupních smluv ( potvrzených objednávek), j</w:t>
      </w:r>
      <w:r>
        <w:t>akož i práva a povinnosti obou smluvních stran vyplývajících</w:t>
      </w:r>
    </w:p>
    <w:p w:rsidR="00151590" w:rsidRDefault="003E3C0C">
      <w:pPr>
        <w:pStyle w:val="Zkladntext20"/>
        <w:shd w:val="clear" w:color="auto" w:fill="auto"/>
        <w:spacing w:line="307" w:lineRule="exact"/>
        <w:ind w:left="1440" w:firstLine="0"/>
      </w:pPr>
      <w:r>
        <w:t>z těchto vztahů.</w:t>
      </w:r>
    </w:p>
    <w:p w:rsidR="00151590" w:rsidRDefault="003E3C0C">
      <w:pPr>
        <w:pStyle w:val="Zkladntext20"/>
        <w:numPr>
          <w:ilvl w:val="0"/>
          <w:numId w:val="2"/>
        </w:numPr>
        <w:shd w:val="clear" w:color="auto" w:fill="auto"/>
        <w:tabs>
          <w:tab w:val="left" w:pos="1420"/>
        </w:tabs>
        <w:spacing w:line="307" w:lineRule="exact"/>
        <w:ind w:left="1440"/>
      </w:pPr>
      <w:r>
        <w:t>Tyto všeobecné obchodní a dodací podmínky platí v plném rozsahu a jsou nedílnou součástí kupních smluv, pokud smluvní strany nedohodnou některé podmínky v kupní smlouvě jinak.</w:t>
      </w:r>
    </w:p>
    <w:p w:rsidR="00151590" w:rsidRDefault="003E3C0C">
      <w:pPr>
        <w:pStyle w:val="Zkladntext20"/>
        <w:numPr>
          <w:ilvl w:val="0"/>
          <w:numId w:val="2"/>
        </w:numPr>
        <w:shd w:val="clear" w:color="auto" w:fill="auto"/>
        <w:tabs>
          <w:tab w:val="left" w:pos="1420"/>
        </w:tabs>
        <w:spacing w:line="307" w:lineRule="exact"/>
        <w:ind w:left="1440"/>
        <w:sectPr w:rsidR="00151590">
          <w:headerReference w:type="even" r:id="rId8"/>
          <w:pgSz w:w="11900" w:h="16840"/>
          <w:pgMar w:top="1613" w:right="1602" w:bottom="1613" w:left="1688" w:header="0" w:footer="3" w:gutter="0"/>
          <w:cols w:space="720"/>
          <w:noEndnote/>
          <w:docGrid w:linePitch="360"/>
        </w:sectPr>
      </w:pPr>
      <w:r>
        <w:t>Dodávané zboží bude vycházet z nabídky Farmy Kovařík s.r.o., která bude odběrateli pravidelně aktualizována. Objednávky budou realizo</w:t>
      </w:r>
      <w:r>
        <w:t>vány převážně telefonicky nebo e-mailem.</w:t>
      </w:r>
    </w:p>
    <w:p w:rsidR="00151590" w:rsidRDefault="003E3C0C">
      <w:pPr>
        <w:pStyle w:val="Zkladntext20"/>
        <w:numPr>
          <w:ilvl w:val="0"/>
          <w:numId w:val="3"/>
        </w:numPr>
        <w:shd w:val="clear" w:color="auto" w:fill="auto"/>
        <w:tabs>
          <w:tab w:val="left" w:pos="1456"/>
        </w:tabs>
        <w:spacing w:after="738" w:line="307" w:lineRule="exact"/>
        <w:ind w:left="1440" w:hanging="360"/>
      </w:pPr>
      <w:r>
        <w:lastRenderedPageBreak/>
        <w:t>Dodávka zboží se uskuteční na základě objednávky kupujícího, která se považuje za návrh kupní smlouvy. Objednávka bude vycházet z nabídky dodávajícího obsahující ceny zboží pro období, na které je vystavena, nebude-</w:t>
      </w:r>
      <w:r>
        <w:t>lí v konkrétních případech dohodnuto jinak.</w:t>
      </w:r>
    </w:p>
    <w:p w:rsidR="00151590" w:rsidRDefault="003E3C0C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90" w:line="210" w:lineRule="exact"/>
        <w:jc w:val="both"/>
      </w:pPr>
      <w:bookmarkStart w:id="4" w:name="bookmark4"/>
      <w:r>
        <w:t>Prodejní cena</w:t>
      </w:r>
      <w:bookmarkEnd w:id="4"/>
    </w:p>
    <w:p w:rsidR="00151590" w:rsidRDefault="003E3C0C">
      <w:pPr>
        <w:pStyle w:val="Zkladntext20"/>
        <w:numPr>
          <w:ilvl w:val="0"/>
          <w:numId w:val="5"/>
        </w:numPr>
        <w:shd w:val="clear" w:color="auto" w:fill="auto"/>
        <w:tabs>
          <w:tab w:val="left" w:pos="1456"/>
        </w:tabs>
        <w:spacing w:line="307" w:lineRule="exact"/>
        <w:ind w:left="1440" w:hanging="360"/>
      </w:pPr>
      <w:r>
        <w:t>Prodejní cena je považována za základní podmínku kupní smlouvy, bez ní je kupní smlouva neplatná.</w:t>
      </w:r>
    </w:p>
    <w:p w:rsidR="00151590" w:rsidRDefault="003E3C0C">
      <w:pPr>
        <w:pStyle w:val="Zkladntext20"/>
        <w:numPr>
          <w:ilvl w:val="0"/>
          <w:numId w:val="5"/>
        </w:numPr>
        <w:shd w:val="clear" w:color="auto" w:fill="auto"/>
        <w:tabs>
          <w:tab w:val="left" w:pos="1456"/>
        </w:tabs>
        <w:spacing w:line="307" w:lineRule="exact"/>
        <w:ind w:left="1440" w:hanging="360"/>
      </w:pPr>
      <w:r>
        <w:t>Pokud není v kupní smlouvě sjednáno jinak, prodejní cena se rozumí včetně dopravy do místa příjemce.</w:t>
      </w:r>
    </w:p>
    <w:p w:rsidR="00151590" w:rsidRDefault="003E3C0C">
      <w:pPr>
        <w:pStyle w:val="Zkladntext20"/>
        <w:numPr>
          <w:ilvl w:val="0"/>
          <w:numId w:val="5"/>
        </w:numPr>
        <w:shd w:val="clear" w:color="auto" w:fill="auto"/>
        <w:tabs>
          <w:tab w:val="left" w:pos="1456"/>
        </w:tabs>
        <w:spacing w:after="660" w:line="307" w:lineRule="exact"/>
        <w:ind w:left="1440" w:hanging="360"/>
      </w:pPr>
      <w:r>
        <w:t>Prodávající si vyhrazuje právo změny dohodnuté prodejní ceny, pokud by od doby uzavření kupní smlouvy do doby plnění dodávky došlo ke zvýšení cen materiálu, enegií a ostatních výrobních nákladů u dodávaného zboží.</w:t>
      </w:r>
    </w:p>
    <w:p w:rsidR="00151590" w:rsidRDefault="003E3C0C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line="307" w:lineRule="exact"/>
        <w:jc w:val="both"/>
      </w:pPr>
      <w:bookmarkStart w:id="5" w:name="bookmark5"/>
      <w:r>
        <w:t>Splnění dodávky zboží</w:t>
      </w:r>
      <w:bookmarkEnd w:id="5"/>
    </w:p>
    <w:p w:rsidR="00151590" w:rsidRDefault="003E3C0C">
      <w:pPr>
        <w:pStyle w:val="Zkladntext20"/>
        <w:shd w:val="clear" w:color="auto" w:fill="auto"/>
        <w:spacing w:after="318" w:line="307" w:lineRule="exact"/>
        <w:ind w:left="1440" w:hanging="360"/>
      </w:pPr>
      <w:r>
        <w:t>1. Dodávka zboží je</w:t>
      </w:r>
      <w:r>
        <w:t xml:space="preserve"> splněna dnem předání v místě určeném kupní smlouvou. Předání zboží musí být potvrzeno oprávněnou osobou a do úplného zaplacení zůstává zboží majetkem prodávajícího.</w:t>
      </w:r>
    </w:p>
    <w:p w:rsidR="00151590" w:rsidRDefault="003E3C0C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82" w:line="210" w:lineRule="exact"/>
        <w:jc w:val="both"/>
      </w:pPr>
      <w:bookmarkStart w:id="6" w:name="bookmark6"/>
      <w:r>
        <w:t>Jakost zboží</w:t>
      </w:r>
      <w:bookmarkEnd w:id="6"/>
    </w:p>
    <w:p w:rsidR="00151590" w:rsidRDefault="003E3C0C">
      <w:pPr>
        <w:pStyle w:val="Zkladntext20"/>
        <w:shd w:val="clear" w:color="auto" w:fill="auto"/>
        <w:tabs>
          <w:tab w:val="left" w:pos="1463"/>
        </w:tabs>
        <w:spacing w:line="312" w:lineRule="exact"/>
        <w:ind w:left="1160" w:firstLine="0"/>
        <w:jc w:val="both"/>
      </w:pPr>
      <w:r>
        <w:t>1.</w:t>
      </w:r>
      <w:r>
        <w:tab/>
        <w:t xml:space="preserve">Prodávající je povinen dodat zboží ve sjednané jakosti odpovídající </w:t>
      </w:r>
      <w:r>
        <w:t>příslušné</w:t>
      </w:r>
    </w:p>
    <w:p w:rsidR="00151590" w:rsidRDefault="003E3C0C">
      <w:pPr>
        <w:pStyle w:val="Zkladntext20"/>
        <w:shd w:val="clear" w:color="auto" w:fill="auto"/>
        <w:spacing w:after="322" w:line="312" w:lineRule="exact"/>
        <w:ind w:left="1440" w:firstLine="0"/>
      </w:pPr>
      <w:r>
        <w:t>jakostní normě a ručí za dohodnutou jakost a zdravotní nezávadnost.</w:t>
      </w:r>
    </w:p>
    <w:p w:rsidR="00151590" w:rsidRDefault="003E3C0C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86" w:line="210" w:lineRule="exact"/>
        <w:jc w:val="both"/>
      </w:pPr>
      <w:bookmarkStart w:id="7" w:name="bookmark7"/>
      <w:r>
        <w:t>Reklamace</w:t>
      </w:r>
      <w:bookmarkEnd w:id="7"/>
    </w:p>
    <w:p w:rsidR="00151590" w:rsidRDefault="003E3C0C">
      <w:pPr>
        <w:pStyle w:val="Zkladntext20"/>
        <w:shd w:val="clear" w:color="auto" w:fill="auto"/>
        <w:spacing w:after="318" w:line="307" w:lineRule="exact"/>
        <w:ind w:left="1440" w:hanging="360"/>
      </w:pPr>
      <w:r>
        <w:t>1. Reklamace vadného zboží uplatňuje kupující u prodávajícího písemně po zjištěni bez zbytečného odkladu, vady zjevné nejpozději do 7 dnů od převzetí zboží, jinak právo</w:t>
      </w:r>
      <w:r>
        <w:t xml:space="preserve"> z odpovědnosti za tyto vady zaniká.</w:t>
      </w:r>
    </w:p>
    <w:p w:rsidR="00151590" w:rsidRDefault="003E3C0C">
      <w:pPr>
        <w:pStyle w:val="Nadpis20"/>
        <w:keepNext/>
        <w:keepLines/>
        <w:shd w:val="clear" w:color="auto" w:fill="auto"/>
        <w:spacing w:before="0" w:after="290" w:line="210" w:lineRule="exact"/>
        <w:jc w:val="both"/>
      </w:pPr>
      <w:bookmarkStart w:id="8" w:name="bookmark8"/>
      <w:r>
        <w:t>Vlil. Platební podmínky</w:t>
      </w:r>
      <w:bookmarkEnd w:id="8"/>
    </w:p>
    <w:p w:rsidR="00151590" w:rsidRDefault="003E3C0C">
      <w:pPr>
        <w:pStyle w:val="Zkladntext20"/>
        <w:numPr>
          <w:ilvl w:val="0"/>
          <w:numId w:val="6"/>
        </w:numPr>
        <w:shd w:val="clear" w:color="auto" w:fill="auto"/>
        <w:tabs>
          <w:tab w:val="left" w:pos="1456"/>
        </w:tabs>
        <w:spacing w:line="307" w:lineRule="exact"/>
        <w:ind w:left="1440" w:hanging="360"/>
      </w:pPr>
      <w:r>
        <w:t>Prodávající má právo fakturovat prodejní cenu skutečně dodaného zboží dnem splnění dodávky.</w:t>
      </w:r>
    </w:p>
    <w:p w:rsidR="00151590" w:rsidRDefault="003E3C0C">
      <w:pPr>
        <w:pStyle w:val="Zkladntext20"/>
        <w:numPr>
          <w:ilvl w:val="0"/>
          <w:numId w:val="6"/>
        </w:numPr>
        <w:shd w:val="clear" w:color="auto" w:fill="auto"/>
        <w:tabs>
          <w:tab w:val="left" w:pos="1456"/>
        </w:tabs>
        <w:spacing w:line="307" w:lineRule="exact"/>
        <w:ind w:left="1440" w:hanging="360"/>
      </w:pPr>
      <w:r>
        <w:t xml:space="preserve">Kupující se zavazuje uhradit za skutečně dodané zboží smluvní částku ve lhůtě splatnosti, která je </w:t>
      </w:r>
      <w:r>
        <w:t>uvedená na faktuře.</w:t>
      </w:r>
      <w:r>
        <w:br w:type="page"/>
      </w:r>
    </w:p>
    <w:p w:rsidR="00151590" w:rsidRDefault="003E3C0C">
      <w:pPr>
        <w:pStyle w:val="Zkladntext20"/>
        <w:numPr>
          <w:ilvl w:val="0"/>
          <w:numId w:val="6"/>
        </w:numPr>
        <w:shd w:val="clear" w:color="auto" w:fill="auto"/>
        <w:tabs>
          <w:tab w:val="left" w:pos="1405"/>
        </w:tabs>
        <w:spacing w:after="558" w:line="307" w:lineRule="exact"/>
        <w:ind w:left="1400" w:hanging="360"/>
      </w:pPr>
      <w:r>
        <w:lastRenderedPageBreak/>
        <w:t>Při prodlení s úhradou faktur je prodávající oprávněn účtovat kupujícímu úroky z prodlení ve výši 0,05% z neuhrazené částky, za každý den prodlení.</w:t>
      </w:r>
    </w:p>
    <w:p w:rsidR="00151590" w:rsidRDefault="003E3C0C">
      <w:pPr>
        <w:pStyle w:val="Nadpis20"/>
        <w:keepNext/>
        <w:keepLines/>
        <w:shd w:val="clear" w:color="auto" w:fill="auto"/>
        <w:spacing w:before="0" w:after="166" w:line="210" w:lineRule="exact"/>
      </w:pPr>
      <w:bookmarkStart w:id="9" w:name="bookmark9"/>
      <w:r>
        <w:t>VX. Závěrečná ustanovení</w:t>
      </w:r>
      <w:bookmarkEnd w:id="9"/>
    </w:p>
    <w:p w:rsidR="00151590" w:rsidRDefault="003E3C0C">
      <w:pPr>
        <w:pStyle w:val="Zkladntext20"/>
        <w:shd w:val="clear" w:color="auto" w:fill="auto"/>
        <w:spacing w:after="1578" w:line="307" w:lineRule="exact"/>
        <w:ind w:left="1400" w:hanging="360"/>
      </w:pPr>
      <w:r>
        <w:t xml:space="preserve">1. Tato smlouva se uzavírá na dobu neurčitou s výpovědní </w:t>
      </w:r>
      <w:r>
        <w:t>lhůtou 1 měsíc. Ve smluvním období je tato smlouva nedílnou součástí veškerých kupních smluv uzavřených mezi oběma stranami. Ostatní práva a povinnosti se řídí obchodním zákoníkem.</w:t>
      </w:r>
    </w:p>
    <w:p w:rsidR="00151590" w:rsidRDefault="003E3C0C">
      <w:pPr>
        <w:pStyle w:val="Zkladntext20"/>
        <w:shd w:val="clear" w:color="auto" w:fill="auto"/>
        <w:spacing w:after="2528" w:line="210" w:lineRule="exact"/>
        <w:ind w:left="1400" w:firstLine="0"/>
        <w:jc w:val="both"/>
      </w:pPr>
      <w:r>
        <w:t>V Plzni dne 29.3.2017</w:t>
      </w:r>
    </w:p>
    <w:p w:rsidR="00151590" w:rsidRDefault="003E3C0C">
      <w:pPr>
        <w:pStyle w:val="Zkladntext20"/>
        <w:shd w:val="clear" w:color="auto" w:fill="auto"/>
        <w:tabs>
          <w:tab w:val="left" w:pos="7357"/>
        </w:tabs>
        <w:spacing w:line="210" w:lineRule="exact"/>
        <w:ind w:left="14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4128770</wp:posOffset>
                </wp:positionH>
                <wp:positionV relativeFrom="paragraph">
                  <wp:posOffset>1106170</wp:posOffset>
                </wp:positionV>
                <wp:extent cx="1347470" cy="88900"/>
                <wp:effectExtent l="4445" t="1270" r="63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590" w:rsidRDefault="003E3C0C">
                            <w:pPr>
                              <w:pStyle w:val="Titulekobrzku2"/>
                              <w:shd w:val="clear" w:color="auto" w:fill="auto"/>
                              <w:spacing w:line="140" w:lineRule="exact"/>
                            </w:pPr>
                            <w:r>
                              <w:t xml:space="preserve"> </w:t>
                            </w:r>
                            <w:bookmarkStart w:id="10" w:name="_GoBack"/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5.1pt;margin-top:87.1pt;width:106.1pt;height: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J8rAIAAKg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" filled="f" stroked="f">
                <v:textbox style="mso-fit-shape-to-text:t" inset="0,0,0,0">
                  <w:txbxContent>
                    <w:p w:rsidR="00151590" w:rsidRDefault="003E3C0C">
                      <w:pPr>
                        <w:pStyle w:val="Titulekobrzku2"/>
                        <w:shd w:val="clear" w:color="auto" w:fill="auto"/>
                        <w:spacing w:line="140" w:lineRule="exact"/>
                      </w:pPr>
                      <w:r>
                        <w:t xml:space="preserve"> </w:t>
                      </w:r>
                      <w:bookmarkStart w:id="11" w:name="_GoBack"/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4262755</wp:posOffset>
                </wp:positionH>
                <wp:positionV relativeFrom="paragraph">
                  <wp:posOffset>769620</wp:posOffset>
                </wp:positionV>
                <wp:extent cx="1103630" cy="1155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590" w:rsidRDefault="003E3C0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5.65pt;margin-top:60.6pt;width:86.9pt;height:9.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" filled="f" stroked="f">
                <v:textbox style="mso-fit-shape-to-text:t" inset="0,0,0,0">
                  <w:txbxContent>
                    <w:p w:rsidR="00151590" w:rsidRDefault="003E3C0C">
                      <w:pPr>
                        <w:pStyle w:val="Titulekobrzku"/>
                        <w:shd w:val="clear" w:color="auto" w:fill="auto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prodávajícího:</w:t>
      </w:r>
      <w:r>
        <w:tab/>
        <w:t>za kupujícího:</w:t>
      </w:r>
    </w:p>
    <w:p w:rsidR="00151590" w:rsidRDefault="003E3C0C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51130" distB="67945" distL="1852930" distR="63500" simplePos="0" relativeHeight="377487108" behindDoc="1" locked="0" layoutInCell="1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485140</wp:posOffset>
                </wp:positionV>
                <wp:extent cx="1234440" cy="151130"/>
                <wp:effectExtent l="381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590" w:rsidRDefault="003E3C0C">
                            <w:pPr>
                              <w:pStyle w:val="Zkladntext4"/>
                              <w:shd w:val="clear" w:color="auto" w:fill="auto"/>
                              <w:tabs>
                                <w:tab w:val="left" w:leader="dot" w:pos="490"/>
                                <w:tab w:val="left" w:leader="dot" w:pos="595"/>
                                <w:tab w:val="left" w:leader="dot" w:pos="1008"/>
                              </w:tabs>
                              <w:spacing w:line="80" w:lineRule="exact"/>
                              <w:ind w:left="240"/>
                            </w:pPr>
                            <w:r>
                              <w:t xml:space="preserve"> </w:t>
                            </w:r>
                          </w:p>
                          <w:p w:rsidR="00151590" w:rsidRDefault="003E3C0C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70pt;margin-top:38.2pt;width:97.2pt;height:11.9pt;z-index:-125829372;visibility:visible;mso-wrap-style:square;mso-width-percent:0;mso-height-percent:0;mso-wrap-distance-left:145.9pt;mso-wrap-distance-top:11.9pt;mso-wrap-distance-right:5pt;mso-wrap-distance-bottom: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c1sAIAALA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" filled="f" stroked="f">
                <v:textbox style="mso-fit-shape-to-text:t" inset="0,0,0,0">
                  <w:txbxContent>
                    <w:p w:rsidR="00151590" w:rsidRDefault="003E3C0C">
                      <w:pPr>
                        <w:pStyle w:val="Zkladntext4"/>
                        <w:shd w:val="clear" w:color="auto" w:fill="auto"/>
                        <w:tabs>
                          <w:tab w:val="left" w:leader="dot" w:pos="490"/>
                          <w:tab w:val="left" w:leader="dot" w:pos="595"/>
                          <w:tab w:val="left" w:leader="dot" w:pos="1008"/>
                        </w:tabs>
                        <w:spacing w:line="80" w:lineRule="exact"/>
                        <w:ind w:left="240"/>
                      </w:pPr>
                      <w:r>
                        <w:t xml:space="preserve"> </w:t>
                      </w:r>
                    </w:p>
                    <w:p w:rsidR="00151590" w:rsidRDefault="003E3C0C">
                      <w:pPr>
                        <w:pStyle w:val="Zkladntext5"/>
                        <w:shd w:val="clear" w:color="auto" w:fill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 </w:t>
      </w:r>
    </w:p>
    <w:sectPr w:rsidR="00151590">
      <w:pgSz w:w="11900" w:h="16840"/>
      <w:pgMar w:top="1894" w:right="1600" w:bottom="2781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0C" w:rsidRDefault="003E3C0C">
      <w:r>
        <w:separator/>
      </w:r>
    </w:p>
  </w:endnote>
  <w:endnote w:type="continuationSeparator" w:id="0">
    <w:p w:rsidR="003E3C0C" w:rsidRDefault="003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0C" w:rsidRDefault="003E3C0C"/>
  </w:footnote>
  <w:footnote w:type="continuationSeparator" w:id="0">
    <w:p w:rsidR="003E3C0C" w:rsidRDefault="003E3C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90" w:rsidRDefault="003E3C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837565</wp:posOffset>
              </wp:positionV>
              <wp:extent cx="1621790" cy="17081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590" w:rsidRDefault="003E3C0C">
                          <w:pPr>
                            <w:pStyle w:val="ZhlavneboZpat0"/>
                            <w:shd w:val="clear" w:color="auto" w:fill="auto"/>
                            <w:tabs>
                              <w:tab w:val="right" w:pos="255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III.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Vznik kupní smlouvy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5.15pt;margin-top:65.95pt;width:127.7pt;height:13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twqQIAAKk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" filled="f" stroked="f">
              <v:textbox style="mso-fit-shape-to-text:t" inset="0,0,0,0">
                <w:txbxContent>
                  <w:p w:rsidR="00151590" w:rsidRDefault="003E3C0C">
                    <w:pPr>
                      <w:pStyle w:val="ZhlavneboZpat0"/>
                      <w:shd w:val="clear" w:color="auto" w:fill="auto"/>
                      <w:tabs>
                        <w:tab w:val="right" w:pos="255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III.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Vznik kupní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48F"/>
    <w:multiLevelType w:val="multilevel"/>
    <w:tmpl w:val="C55E43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B76B7"/>
    <w:multiLevelType w:val="multilevel"/>
    <w:tmpl w:val="38CAF6A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3116D"/>
    <w:multiLevelType w:val="multilevel"/>
    <w:tmpl w:val="52F87C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309CF"/>
    <w:multiLevelType w:val="multilevel"/>
    <w:tmpl w:val="D90E86A8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71582"/>
    <w:multiLevelType w:val="multilevel"/>
    <w:tmpl w:val="A3CC4B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439A2"/>
    <w:multiLevelType w:val="multilevel"/>
    <w:tmpl w:val="7A64D5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90"/>
    <w:rsid w:val="00151590"/>
    <w:rsid w:val="003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mbria8pt">
    <w:name w:val="Základní text (2) + Cambria;8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1022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04" w:lineRule="exact"/>
      <w:ind w:hanging="380"/>
    </w:pPr>
    <w:rPr>
      <w:rFonts w:ascii="Calibri" w:eastAsia="Calibri" w:hAnsi="Calibri" w:cs="Calibri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w w:val="200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mbria8pt">
    <w:name w:val="Základní text (2) + Cambria;8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1022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04" w:lineRule="exact"/>
      <w:ind w:hanging="380"/>
    </w:pPr>
    <w:rPr>
      <w:rFonts w:ascii="Calibri" w:eastAsia="Calibri" w:hAnsi="Calibri" w:cs="Calibri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w w:val="200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65283391.dotm</Template>
  <TotalTime>4</TotalTime>
  <Pages>3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2017-04-05T11:41:00Z</dcterms:created>
  <dcterms:modified xsi:type="dcterms:W3CDTF">2017-04-05T11:45:00Z</dcterms:modified>
</cp:coreProperties>
</file>