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7B1A1" w14:textId="7BAC3273" w:rsidR="00022AF8" w:rsidRDefault="002C49A5" w:rsidP="009E4E30">
      <w:pPr>
        <w:keepNext/>
        <w:pBdr>
          <w:top w:val="nil"/>
          <w:left w:val="nil"/>
          <w:bottom w:val="nil"/>
          <w:right w:val="nil"/>
          <w:between w:val="nil"/>
        </w:pBdr>
        <w:spacing w:line="240" w:lineRule="auto"/>
        <w:ind w:left="0" w:hanging="2"/>
        <w:jc w:val="center"/>
        <w:rPr>
          <w:rFonts w:ascii="Arial" w:eastAsia="Arial" w:hAnsi="Arial" w:cs="Arial"/>
          <w:b/>
          <w:color w:val="000000"/>
        </w:rPr>
      </w:pPr>
      <w:bookmarkStart w:id="0" w:name="_GoBack"/>
      <w:bookmarkEnd w:id="0"/>
      <w:r>
        <w:rPr>
          <w:rFonts w:ascii="Arial" w:eastAsia="Arial" w:hAnsi="Arial" w:cs="Arial"/>
          <w:b/>
          <w:color w:val="000000"/>
        </w:rPr>
        <w:t xml:space="preserve">Smlouva </w:t>
      </w:r>
      <w:r w:rsidRPr="003D791E">
        <w:rPr>
          <w:rFonts w:ascii="Arial" w:hAnsi="Arial" w:cs="Arial"/>
          <w:b/>
        </w:rPr>
        <w:t>č. 2100196/OB20001</w:t>
      </w:r>
      <w:r>
        <w:rPr>
          <w:rFonts w:ascii="Arial" w:hAnsi="Arial" w:cs="Arial"/>
          <w:b/>
        </w:rPr>
        <w:t xml:space="preserve"> </w:t>
      </w:r>
    </w:p>
    <w:p w14:paraId="3D149339" w14:textId="77777777" w:rsidR="00022AF8" w:rsidRDefault="00022AF8">
      <w:pPr>
        <w:keepNext/>
        <w:pBdr>
          <w:top w:val="nil"/>
          <w:left w:val="nil"/>
          <w:bottom w:val="nil"/>
          <w:right w:val="nil"/>
          <w:between w:val="nil"/>
        </w:pBdr>
        <w:spacing w:line="240" w:lineRule="auto"/>
        <w:ind w:left="0" w:hanging="2"/>
        <w:jc w:val="center"/>
        <w:rPr>
          <w:rFonts w:ascii="Arial" w:eastAsia="Arial" w:hAnsi="Arial" w:cs="Arial"/>
          <w:color w:val="000000"/>
        </w:rPr>
      </w:pPr>
      <w:bookmarkStart w:id="1" w:name="_heading=h.gjdgxs" w:colFirst="0" w:colLast="0"/>
      <w:bookmarkEnd w:id="1"/>
    </w:p>
    <w:p w14:paraId="5960B511" w14:textId="20B9C861" w:rsidR="00022AF8" w:rsidRDefault="00534790" w:rsidP="009E4E30">
      <w:pPr>
        <w:keepNext/>
        <w:pBdr>
          <w:top w:val="nil"/>
          <w:left w:val="nil"/>
          <w:bottom w:val="nil"/>
          <w:right w:val="nil"/>
          <w:between w:val="nil"/>
        </w:pBdr>
        <w:spacing w:line="240" w:lineRule="auto"/>
        <w:ind w:left="-2" w:firstLineChars="0" w:firstLine="0"/>
        <w:jc w:val="center"/>
        <w:rPr>
          <w:rFonts w:ascii="Arial" w:eastAsia="Arial" w:hAnsi="Arial" w:cs="Arial"/>
          <w:color w:val="000000"/>
        </w:rPr>
      </w:pPr>
      <w:r>
        <w:rPr>
          <w:rFonts w:ascii="Arial" w:eastAsia="Arial" w:hAnsi="Arial" w:cs="Arial"/>
          <w:b/>
          <w:color w:val="000000"/>
        </w:rPr>
        <w:t xml:space="preserve">na zajištění služeb penetračního testování IS VZP ČR a konzultací v oblasti informační a kybernetické bezpečnosti </w:t>
      </w:r>
      <w:r>
        <w:rPr>
          <w:rFonts w:ascii="Arial" w:eastAsia="Arial" w:hAnsi="Arial" w:cs="Arial"/>
          <w:color w:val="000000"/>
        </w:rPr>
        <w:t>uzavřená dle ustanovení § 1746 odst. 2 zákona č. 89/2012 Sb., občanský zákoník, ve znění pozdějších předpisů, a v souladu se zákonem č. 121/2000 Sb., o právu autorském, o právech souvisejících s právem autorským a o změně některých zákonů (autorský zákon), ve znění pozdějších předpisů.</w:t>
      </w:r>
    </w:p>
    <w:p w14:paraId="6E0F3254" w14:textId="77777777" w:rsidR="00022AF8" w:rsidRDefault="00022AF8">
      <w:pPr>
        <w:keepNext/>
        <w:pBdr>
          <w:top w:val="nil"/>
          <w:left w:val="nil"/>
          <w:bottom w:val="nil"/>
          <w:right w:val="nil"/>
          <w:between w:val="nil"/>
        </w:pBdr>
        <w:spacing w:line="240" w:lineRule="auto"/>
        <w:ind w:left="0" w:hanging="2"/>
        <w:rPr>
          <w:rFonts w:ascii="Arial" w:eastAsia="Arial" w:hAnsi="Arial" w:cs="Arial"/>
          <w:color w:val="000000"/>
        </w:rPr>
      </w:pPr>
    </w:p>
    <w:p w14:paraId="580AA298" w14:textId="77777777" w:rsidR="00022AF8" w:rsidRDefault="00534790" w:rsidP="00534790">
      <w:pPr>
        <w:keepNext/>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ID VZ: 2100196</w:t>
      </w:r>
    </w:p>
    <w:p w14:paraId="2B0C9895" w14:textId="77777777" w:rsidR="00022AF8" w:rsidRDefault="00534790">
      <w:pPr>
        <w:keepNext/>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                </w:t>
      </w:r>
    </w:p>
    <w:p w14:paraId="1D464D2B"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(dále též jen „Smlouva“)</w:t>
      </w:r>
    </w:p>
    <w:p w14:paraId="2D0B3793" w14:textId="77777777" w:rsidR="00022AF8" w:rsidRDefault="00022AF8">
      <w:pPr>
        <w:pBdr>
          <w:top w:val="nil"/>
          <w:left w:val="nil"/>
          <w:bottom w:val="nil"/>
          <w:right w:val="nil"/>
          <w:between w:val="nil"/>
        </w:pBdr>
        <w:spacing w:line="240" w:lineRule="auto"/>
        <w:ind w:left="0" w:hanging="2"/>
        <w:jc w:val="center"/>
        <w:rPr>
          <w:rFonts w:ascii="Arial" w:eastAsia="Arial" w:hAnsi="Arial" w:cs="Arial"/>
          <w:color w:val="000000"/>
          <w:sz w:val="22"/>
          <w:szCs w:val="22"/>
        </w:rPr>
      </w:pPr>
    </w:p>
    <w:p w14:paraId="225FCAC9" w14:textId="77777777" w:rsidR="00022AF8" w:rsidRDefault="00022AF8">
      <w:pPr>
        <w:keepNext/>
        <w:pBdr>
          <w:top w:val="nil"/>
          <w:left w:val="nil"/>
          <w:bottom w:val="nil"/>
          <w:right w:val="nil"/>
          <w:between w:val="nil"/>
        </w:pBdr>
        <w:spacing w:line="240" w:lineRule="auto"/>
        <w:ind w:left="0" w:hanging="2"/>
        <w:jc w:val="both"/>
        <w:rPr>
          <w:rFonts w:ascii="Arial" w:eastAsia="Arial" w:hAnsi="Arial" w:cs="Arial"/>
          <w:color w:val="000000"/>
        </w:rPr>
      </w:pPr>
    </w:p>
    <w:p w14:paraId="4FF34654" w14:textId="77777777" w:rsidR="00022AF8" w:rsidRDefault="00534790">
      <w:pPr>
        <w:keepNext/>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Smluvní strany:</w:t>
      </w:r>
    </w:p>
    <w:p w14:paraId="42DDDF07" w14:textId="77777777" w:rsidR="00022AF8" w:rsidRPr="00936974" w:rsidRDefault="00534790" w:rsidP="00B53C4E">
      <w:pPr>
        <w:pStyle w:val="Nadpis2"/>
        <w:keepNext w:val="0"/>
        <w:keepLines w:val="0"/>
        <w:widowControl w:val="0"/>
        <w:numPr>
          <w:ilvl w:val="0"/>
          <w:numId w:val="15"/>
        </w:numPr>
        <w:suppressAutoHyphens w:val="0"/>
        <w:spacing w:before="0" w:after="0" w:line="240" w:lineRule="auto"/>
        <w:ind w:leftChars="0" w:left="425" w:firstLineChars="0" w:hanging="425"/>
        <w:contextualSpacing/>
        <w:textAlignment w:val="auto"/>
        <w:rPr>
          <w:rFonts w:ascii="Arial" w:hAnsi="Arial" w:cs="Arial"/>
          <w:bCs/>
          <w:position w:val="0"/>
          <w:sz w:val="20"/>
          <w:szCs w:val="20"/>
          <w:lang w:val="x-none"/>
        </w:rPr>
      </w:pPr>
      <w:r w:rsidRPr="00936974">
        <w:rPr>
          <w:rFonts w:ascii="Arial" w:hAnsi="Arial" w:cs="Arial"/>
          <w:bCs/>
          <w:position w:val="0"/>
          <w:sz w:val="20"/>
          <w:szCs w:val="20"/>
          <w:lang w:val="x-none"/>
        </w:rPr>
        <w:t>Všeobecná zdravotní pojišťovna České republiky</w:t>
      </w:r>
    </w:p>
    <w:p w14:paraId="54C1F991" w14:textId="77777777" w:rsidR="00022AF8" w:rsidRDefault="00534790">
      <w:pPr>
        <w:pBdr>
          <w:top w:val="nil"/>
          <w:left w:val="nil"/>
          <w:bottom w:val="nil"/>
          <w:right w:val="nil"/>
          <w:between w:val="nil"/>
        </w:pBdr>
        <w:tabs>
          <w:tab w:val="left" w:pos="1701"/>
        </w:tabs>
        <w:spacing w:line="240" w:lineRule="auto"/>
        <w:ind w:left="0" w:hanging="2"/>
        <w:rPr>
          <w:rFonts w:ascii="Arial" w:eastAsia="Arial" w:hAnsi="Arial" w:cs="Arial"/>
          <w:color w:val="000000"/>
        </w:rPr>
      </w:pPr>
      <w:r>
        <w:rPr>
          <w:rFonts w:ascii="Arial" w:eastAsia="Arial" w:hAnsi="Arial" w:cs="Arial"/>
          <w:color w:val="000000"/>
        </w:rPr>
        <w:t>se sídlem:</w:t>
      </w:r>
      <w:r>
        <w:rPr>
          <w:rFonts w:ascii="Arial" w:eastAsia="Arial" w:hAnsi="Arial" w:cs="Arial"/>
          <w:color w:val="000000"/>
        </w:rPr>
        <w:tab/>
        <w:t xml:space="preserve"> </w:t>
      </w:r>
      <w:r>
        <w:rPr>
          <w:rFonts w:ascii="Arial" w:eastAsia="Arial" w:hAnsi="Arial" w:cs="Arial"/>
          <w:color w:val="000000"/>
        </w:rPr>
        <w:tab/>
        <w:t>Orlická 2020/4, 130 000 Praha 3</w:t>
      </w:r>
    </w:p>
    <w:p w14:paraId="30900A57" w14:textId="77777777" w:rsidR="00022AF8" w:rsidRDefault="00534790">
      <w:pPr>
        <w:pBdr>
          <w:top w:val="nil"/>
          <w:left w:val="nil"/>
          <w:bottom w:val="nil"/>
          <w:right w:val="nil"/>
          <w:between w:val="nil"/>
        </w:pBdr>
        <w:tabs>
          <w:tab w:val="left" w:pos="1701"/>
        </w:tabs>
        <w:spacing w:line="240" w:lineRule="auto"/>
        <w:ind w:left="0" w:hanging="2"/>
        <w:rPr>
          <w:rFonts w:ascii="Arial" w:eastAsia="Arial" w:hAnsi="Arial" w:cs="Arial"/>
          <w:color w:val="000000"/>
        </w:rPr>
      </w:pPr>
      <w:r>
        <w:rPr>
          <w:rFonts w:ascii="Arial" w:eastAsia="Arial" w:hAnsi="Arial" w:cs="Arial"/>
          <w:color w:val="000000"/>
        </w:rPr>
        <w:t xml:space="preserve">kterou zastupuje: </w:t>
      </w:r>
      <w:r>
        <w:rPr>
          <w:rFonts w:ascii="Arial" w:eastAsia="Arial" w:hAnsi="Arial" w:cs="Arial"/>
          <w:color w:val="000000"/>
        </w:rPr>
        <w:tab/>
      </w:r>
      <w:r>
        <w:rPr>
          <w:rFonts w:ascii="Arial" w:eastAsia="Arial" w:hAnsi="Arial" w:cs="Arial"/>
          <w:color w:val="000000"/>
        </w:rPr>
        <w:tab/>
        <w:t>Ing. Zdeněk Kabátek, ředitel VZP ČR</w:t>
      </w:r>
    </w:p>
    <w:p w14:paraId="20E97D34" w14:textId="77777777" w:rsidR="00022AF8" w:rsidRDefault="00534790">
      <w:pPr>
        <w:pBdr>
          <w:top w:val="nil"/>
          <w:left w:val="nil"/>
          <w:bottom w:val="nil"/>
          <w:right w:val="nil"/>
          <w:between w:val="nil"/>
        </w:pBdr>
        <w:tabs>
          <w:tab w:val="left" w:pos="1701"/>
        </w:tabs>
        <w:spacing w:line="240" w:lineRule="auto"/>
        <w:ind w:left="0" w:hanging="2"/>
        <w:rPr>
          <w:rFonts w:ascii="Arial" w:eastAsia="Arial" w:hAnsi="Arial" w:cs="Arial"/>
          <w:color w:val="000000"/>
        </w:rPr>
      </w:pPr>
      <w:r>
        <w:rPr>
          <w:rFonts w:ascii="Arial" w:eastAsia="Arial" w:hAnsi="Arial" w:cs="Arial"/>
          <w:color w:val="000000"/>
        </w:rPr>
        <w:t xml:space="preserve">IČO: </w:t>
      </w:r>
      <w:r>
        <w:rPr>
          <w:rFonts w:ascii="Arial" w:eastAsia="Arial" w:hAnsi="Arial" w:cs="Arial"/>
          <w:color w:val="000000"/>
        </w:rPr>
        <w:tab/>
      </w:r>
      <w:r>
        <w:rPr>
          <w:rFonts w:ascii="Arial" w:eastAsia="Arial" w:hAnsi="Arial" w:cs="Arial"/>
          <w:color w:val="000000"/>
        </w:rPr>
        <w:tab/>
        <w:t>411 97 518</w:t>
      </w:r>
    </w:p>
    <w:p w14:paraId="38750650" w14:textId="77777777" w:rsidR="00022AF8" w:rsidRDefault="00534790">
      <w:pPr>
        <w:pBdr>
          <w:top w:val="nil"/>
          <w:left w:val="nil"/>
          <w:bottom w:val="nil"/>
          <w:right w:val="nil"/>
          <w:between w:val="nil"/>
        </w:pBdr>
        <w:tabs>
          <w:tab w:val="left" w:pos="1701"/>
        </w:tabs>
        <w:spacing w:line="240" w:lineRule="auto"/>
        <w:ind w:left="0" w:hanging="2"/>
        <w:rPr>
          <w:rFonts w:ascii="Arial" w:eastAsia="Arial" w:hAnsi="Arial" w:cs="Arial"/>
          <w:color w:val="000000"/>
        </w:rPr>
      </w:pPr>
      <w:r>
        <w:rPr>
          <w:rFonts w:ascii="Arial" w:eastAsia="Arial" w:hAnsi="Arial" w:cs="Arial"/>
          <w:color w:val="000000"/>
        </w:rPr>
        <w:t>DIČ:</w:t>
      </w:r>
      <w:r>
        <w:rPr>
          <w:rFonts w:ascii="Arial" w:eastAsia="Arial" w:hAnsi="Arial" w:cs="Arial"/>
          <w:color w:val="000000"/>
        </w:rPr>
        <w:tab/>
      </w:r>
      <w:r>
        <w:rPr>
          <w:rFonts w:ascii="Arial" w:eastAsia="Arial" w:hAnsi="Arial" w:cs="Arial"/>
          <w:color w:val="000000"/>
        </w:rPr>
        <w:tab/>
        <w:t>CZ41197518</w:t>
      </w:r>
    </w:p>
    <w:p w14:paraId="7C7FFD68" w14:textId="77777777" w:rsidR="00022AF8" w:rsidRDefault="00534790">
      <w:pPr>
        <w:pBdr>
          <w:top w:val="nil"/>
          <w:left w:val="nil"/>
          <w:bottom w:val="nil"/>
          <w:right w:val="nil"/>
          <w:between w:val="nil"/>
        </w:pBdr>
        <w:tabs>
          <w:tab w:val="left" w:pos="1701"/>
        </w:tabs>
        <w:spacing w:line="240" w:lineRule="auto"/>
        <w:ind w:left="0" w:hanging="2"/>
        <w:rPr>
          <w:rFonts w:ascii="Arial" w:eastAsia="Arial" w:hAnsi="Arial" w:cs="Arial"/>
          <w:color w:val="000000"/>
        </w:rPr>
      </w:pPr>
      <w:r>
        <w:rPr>
          <w:rFonts w:ascii="Arial" w:eastAsia="Arial" w:hAnsi="Arial" w:cs="Arial"/>
          <w:color w:val="000000"/>
        </w:rPr>
        <w:t xml:space="preserve">Bankovní spojení: </w:t>
      </w:r>
      <w:r>
        <w:rPr>
          <w:rFonts w:ascii="Arial" w:eastAsia="Arial" w:hAnsi="Arial" w:cs="Arial"/>
          <w:color w:val="000000"/>
        </w:rPr>
        <w:tab/>
      </w:r>
      <w:r>
        <w:rPr>
          <w:rFonts w:ascii="Arial" w:eastAsia="Arial" w:hAnsi="Arial" w:cs="Arial"/>
          <w:color w:val="000000"/>
        </w:rPr>
        <w:tab/>
        <w:t>Česká národní banka, Praha 1, Na Příkopě 28</w:t>
      </w:r>
    </w:p>
    <w:p w14:paraId="55297085" w14:textId="77777777" w:rsidR="00022AF8" w:rsidRDefault="00534790">
      <w:pPr>
        <w:pBdr>
          <w:top w:val="nil"/>
          <w:left w:val="nil"/>
          <w:bottom w:val="nil"/>
          <w:right w:val="nil"/>
          <w:between w:val="nil"/>
        </w:pBdr>
        <w:tabs>
          <w:tab w:val="left" w:pos="1701"/>
        </w:tabs>
        <w:spacing w:line="240" w:lineRule="auto"/>
        <w:ind w:left="0" w:hanging="2"/>
        <w:rPr>
          <w:rFonts w:ascii="Arial" w:eastAsia="Arial" w:hAnsi="Arial" w:cs="Arial"/>
          <w:color w:val="000000"/>
        </w:rPr>
      </w:pPr>
      <w:r>
        <w:rPr>
          <w:rFonts w:ascii="Arial" w:eastAsia="Arial" w:hAnsi="Arial" w:cs="Arial"/>
          <w:color w:val="000000"/>
        </w:rPr>
        <w:t>Čísla účtů:</w:t>
      </w:r>
      <w:r>
        <w:rPr>
          <w:rFonts w:ascii="Arial" w:eastAsia="Arial" w:hAnsi="Arial" w:cs="Arial"/>
          <w:color w:val="000000"/>
        </w:rPr>
        <w:tab/>
      </w:r>
      <w:r>
        <w:rPr>
          <w:rFonts w:ascii="Arial" w:eastAsia="Arial" w:hAnsi="Arial" w:cs="Arial"/>
          <w:color w:val="000000"/>
        </w:rPr>
        <w:tab/>
        <w:t>1110205001/0710, 1110504001/0710</w:t>
      </w:r>
    </w:p>
    <w:p w14:paraId="31CE9454" w14:textId="77777777" w:rsidR="00022AF8" w:rsidRDefault="00534790">
      <w:pPr>
        <w:pBdr>
          <w:top w:val="nil"/>
          <w:left w:val="nil"/>
          <w:bottom w:val="nil"/>
          <w:right w:val="nil"/>
          <w:between w:val="nil"/>
        </w:pBdr>
        <w:tabs>
          <w:tab w:val="left" w:pos="1701"/>
        </w:tabs>
        <w:spacing w:line="240" w:lineRule="auto"/>
        <w:ind w:left="0" w:hanging="2"/>
        <w:rPr>
          <w:rFonts w:ascii="Arial" w:eastAsia="Arial" w:hAnsi="Arial" w:cs="Arial"/>
          <w:color w:val="000000"/>
        </w:rPr>
      </w:pPr>
      <w:r>
        <w:rPr>
          <w:rFonts w:ascii="Arial" w:eastAsia="Arial" w:hAnsi="Arial" w:cs="Arial"/>
          <w:color w:val="000000"/>
        </w:rPr>
        <w:t>Zřízena zákonem č. 551/1991 Sb., o Všeobecné zdravotní pojišťovně České republiky,</w:t>
      </w:r>
    </w:p>
    <w:p w14:paraId="5D1D3793" w14:textId="77777777" w:rsidR="00022AF8" w:rsidRDefault="00534790">
      <w:pPr>
        <w:pBdr>
          <w:top w:val="nil"/>
          <w:left w:val="nil"/>
          <w:bottom w:val="nil"/>
          <w:right w:val="nil"/>
          <w:between w:val="nil"/>
        </w:pBdr>
        <w:tabs>
          <w:tab w:val="left" w:pos="1701"/>
        </w:tabs>
        <w:spacing w:after="120" w:line="240" w:lineRule="auto"/>
        <w:ind w:left="0" w:hanging="2"/>
        <w:rPr>
          <w:rFonts w:ascii="Arial" w:eastAsia="Arial" w:hAnsi="Arial" w:cs="Arial"/>
          <w:color w:val="000000"/>
        </w:rPr>
      </w:pPr>
      <w:r>
        <w:rPr>
          <w:rFonts w:ascii="Arial" w:eastAsia="Arial" w:hAnsi="Arial" w:cs="Arial"/>
          <w:color w:val="000000"/>
        </w:rPr>
        <w:t>ve znění pozdějších předpisů</w:t>
      </w:r>
    </w:p>
    <w:p w14:paraId="44E9F32B" w14:textId="77777777" w:rsidR="00022AF8" w:rsidRDefault="00534790">
      <w:pPr>
        <w:pBdr>
          <w:top w:val="nil"/>
          <w:left w:val="nil"/>
          <w:bottom w:val="nil"/>
          <w:right w:val="nil"/>
          <w:between w:val="nil"/>
        </w:pBdr>
        <w:tabs>
          <w:tab w:val="left" w:pos="1701"/>
        </w:tabs>
        <w:spacing w:line="240" w:lineRule="auto"/>
        <w:ind w:left="0" w:hanging="2"/>
        <w:rPr>
          <w:rFonts w:ascii="Arial" w:eastAsia="Arial" w:hAnsi="Arial" w:cs="Arial"/>
          <w:color w:val="000000"/>
        </w:rPr>
      </w:pPr>
      <w:r>
        <w:rPr>
          <w:rFonts w:ascii="Arial" w:eastAsia="Arial" w:hAnsi="Arial" w:cs="Arial"/>
          <w:color w:val="000000"/>
        </w:rPr>
        <w:t>(dále jen „VZP ČR“ nebo též „Objednatel“)</w:t>
      </w:r>
    </w:p>
    <w:p w14:paraId="5E22A09F" w14:textId="77777777" w:rsidR="00022AF8" w:rsidRDefault="00022AF8">
      <w:pPr>
        <w:pBdr>
          <w:top w:val="nil"/>
          <w:left w:val="nil"/>
          <w:bottom w:val="nil"/>
          <w:right w:val="nil"/>
          <w:between w:val="nil"/>
        </w:pBdr>
        <w:tabs>
          <w:tab w:val="left" w:pos="1701"/>
        </w:tabs>
        <w:spacing w:after="120" w:line="240" w:lineRule="auto"/>
        <w:ind w:left="0" w:hanging="2"/>
        <w:rPr>
          <w:rFonts w:ascii="Arial" w:eastAsia="Arial" w:hAnsi="Arial" w:cs="Arial"/>
          <w:color w:val="000000"/>
        </w:rPr>
      </w:pPr>
    </w:p>
    <w:p w14:paraId="7178D218" w14:textId="77777777" w:rsidR="00022AF8" w:rsidRPr="00936974" w:rsidRDefault="00534790" w:rsidP="00B53C4E">
      <w:pPr>
        <w:pStyle w:val="Nadpis2"/>
        <w:keepNext w:val="0"/>
        <w:keepLines w:val="0"/>
        <w:widowControl w:val="0"/>
        <w:numPr>
          <w:ilvl w:val="0"/>
          <w:numId w:val="15"/>
        </w:numPr>
        <w:suppressAutoHyphens w:val="0"/>
        <w:spacing w:before="0" w:after="0" w:line="240" w:lineRule="auto"/>
        <w:ind w:leftChars="0" w:left="425" w:firstLineChars="0" w:hanging="425"/>
        <w:contextualSpacing/>
        <w:textAlignment w:val="auto"/>
        <w:rPr>
          <w:rFonts w:ascii="Arial" w:hAnsi="Arial" w:cs="Arial"/>
          <w:bCs/>
          <w:position w:val="0"/>
          <w:sz w:val="20"/>
          <w:szCs w:val="20"/>
          <w:lang w:val="x-none"/>
        </w:rPr>
      </w:pPr>
      <w:proofErr w:type="spellStart"/>
      <w:r w:rsidRPr="00936974">
        <w:rPr>
          <w:rFonts w:ascii="Arial" w:hAnsi="Arial" w:cs="Arial"/>
          <w:bCs/>
          <w:position w:val="0"/>
          <w:sz w:val="20"/>
          <w:szCs w:val="20"/>
          <w:lang w:val="x-none"/>
        </w:rPr>
        <w:t>PricewaterhouseCoopers</w:t>
      </w:r>
      <w:proofErr w:type="spellEnd"/>
      <w:r w:rsidRPr="00936974">
        <w:rPr>
          <w:rFonts w:ascii="Arial" w:hAnsi="Arial" w:cs="Arial"/>
          <w:bCs/>
          <w:position w:val="0"/>
          <w:sz w:val="20"/>
          <w:szCs w:val="20"/>
          <w:lang w:val="x-none"/>
        </w:rPr>
        <w:t xml:space="preserve"> Česká republika, s.r.o.</w:t>
      </w:r>
    </w:p>
    <w:p w14:paraId="4320D6DC" w14:textId="77777777" w:rsidR="00022AF8" w:rsidRDefault="00534790">
      <w:pPr>
        <w:pBdr>
          <w:top w:val="nil"/>
          <w:left w:val="nil"/>
          <w:bottom w:val="nil"/>
          <w:right w:val="nil"/>
          <w:between w:val="nil"/>
        </w:pBdr>
        <w:tabs>
          <w:tab w:val="left" w:pos="1701"/>
        </w:tabs>
        <w:spacing w:line="240" w:lineRule="auto"/>
        <w:ind w:left="0" w:hanging="2"/>
        <w:rPr>
          <w:rFonts w:ascii="Arial" w:eastAsia="Arial" w:hAnsi="Arial" w:cs="Arial"/>
          <w:color w:val="000000"/>
        </w:rPr>
      </w:pPr>
      <w:r>
        <w:rPr>
          <w:rFonts w:ascii="Arial" w:eastAsia="Arial" w:hAnsi="Arial" w:cs="Arial"/>
          <w:color w:val="000000"/>
        </w:rPr>
        <w:t>se sídlem:</w:t>
      </w:r>
      <w:r>
        <w:rPr>
          <w:rFonts w:ascii="Arial" w:eastAsia="Arial" w:hAnsi="Arial" w:cs="Arial"/>
          <w:color w:val="000000"/>
        </w:rPr>
        <w:tab/>
      </w:r>
      <w:r>
        <w:rPr>
          <w:rFonts w:ascii="Arial" w:eastAsia="Arial" w:hAnsi="Arial" w:cs="Arial"/>
          <w:color w:val="000000"/>
        </w:rPr>
        <w:tab/>
      </w:r>
      <w:r>
        <w:rPr>
          <w:rFonts w:ascii="Arial" w:eastAsia="Arial" w:hAnsi="Arial" w:cs="Arial"/>
        </w:rPr>
        <w:t>Hvězdova 1734/2c, Nusle, 140 00 Praha 4</w:t>
      </w:r>
    </w:p>
    <w:p w14:paraId="62001B83" w14:textId="1952630B" w:rsidR="00586E22" w:rsidRDefault="00534790">
      <w:pPr>
        <w:pBdr>
          <w:top w:val="nil"/>
          <w:left w:val="nil"/>
          <w:bottom w:val="nil"/>
          <w:right w:val="nil"/>
          <w:between w:val="nil"/>
        </w:pBdr>
        <w:tabs>
          <w:tab w:val="left" w:pos="1701"/>
        </w:tabs>
        <w:spacing w:line="240" w:lineRule="auto"/>
        <w:ind w:left="0" w:hanging="2"/>
        <w:rPr>
          <w:rFonts w:ascii="Arial" w:eastAsia="Arial" w:hAnsi="Arial" w:cs="Arial"/>
          <w:color w:val="000000"/>
        </w:rPr>
      </w:pPr>
      <w:r>
        <w:rPr>
          <w:rFonts w:ascii="Arial" w:eastAsia="Arial" w:hAnsi="Arial" w:cs="Arial"/>
          <w:color w:val="000000"/>
        </w:rPr>
        <w:t>kterou zastupuje/jí:</w:t>
      </w:r>
      <w:r>
        <w:rPr>
          <w:rFonts w:ascii="Arial" w:eastAsia="Arial" w:hAnsi="Arial" w:cs="Arial"/>
          <w:color w:val="000000"/>
        </w:rPr>
        <w:tab/>
      </w:r>
      <w:r>
        <w:rPr>
          <w:rFonts w:ascii="Arial" w:eastAsia="Arial" w:hAnsi="Arial" w:cs="Arial"/>
          <w:color w:val="000000"/>
        </w:rPr>
        <w:tab/>
      </w:r>
      <w:r>
        <w:rPr>
          <w:rFonts w:ascii="Arial" w:eastAsia="Arial" w:hAnsi="Arial" w:cs="Arial"/>
        </w:rPr>
        <w:t xml:space="preserve">Ing. Tomáš Kuča, </w:t>
      </w:r>
      <w:r w:rsidR="0006684D">
        <w:rPr>
          <w:rFonts w:ascii="Arial" w:eastAsia="Arial" w:hAnsi="Arial" w:cs="Arial"/>
        </w:rPr>
        <w:t xml:space="preserve">jednatel </w:t>
      </w:r>
    </w:p>
    <w:p w14:paraId="392C6D59" w14:textId="77777777" w:rsidR="00022AF8" w:rsidRDefault="00534790">
      <w:pPr>
        <w:pBdr>
          <w:top w:val="nil"/>
          <w:left w:val="nil"/>
          <w:bottom w:val="nil"/>
          <w:right w:val="nil"/>
          <w:between w:val="nil"/>
        </w:pBdr>
        <w:tabs>
          <w:tab w:val="left" w:pos="1701"/>
        </w:tabs>
        <w:spacing w:line="240" w:lineRule="auto"/>
        <w:ind w:left="0" w:hanging="2"/>
        <w:rPr>
          <w:rFonts w:ascii="Arial" w:eastAsia="Arial" w:hAnsi="Arial" w:cs="Arial"/>
          <w:color w:val="000000"/>
        </w:rPr>
      </w:pPr>
      <w:r>
        <w:rPr>
          <w:rFonts w:ascii="Arial" w:eastAsia="Arial" w:hAnsi="Arial" w:cs="Arial"/>
          <w:color w:val="000000"/>
        </w:rPr>
        <w:t>IČO:</w:t>
      </w:r>
      <w:r>
        <w:rPr>
          <w:rFonts w:ascii="Arial" w:eastAsia="Arial" w:hAnsi="Arial" w:cs="Arial"/>
          <w:color w:val="000000"/>
        </w:rPr>
        <w:tab/>
      </w:r>
      <w:r>
        <w:rPr>
          <w:rFonts w:ascii="Arial" w:eastAsia="Arial" w:hAnsi="Arial" w:cs="Arial"/>
          <w:color w:val="000000"/>
        </w:rPr>
        <w:tab/>
      </w:r>
      <w:r>
        <w:rPr>
          <w:rFonts w:ascii="Arial" w:eastAsia="Arial" w:hAnsi="Arial" w:cs="Arial"/>
        </w:rPr>
        <w:t>610 63 029</w:t>
      </w:r>
    </w:p>
    <w:p w14:paraId="786BB35D" w14:textId="77777777" w:rsidR="00022AF8" w:rsidRDefault="00534790">
      <w:pPr>
        <w:pBdr>
          <w:top w:val="nil"/>
          <w:left w:val="nil"/>
          <w:bottom w:val="nil"/>
          <w:right w:val="nil"/>
          <w:between w:val="nil"/>
        </w:pBdr>
        <w:tabs>
          <w:tab w:val="left" w:pos="1701"/>
        </w:tabs>
        <w:spacing w:line="240" w:lineRule="auto"/>
        <w:ind w:left="0" w:hanging="2"/>
        <w:rPr>
          <w:rFonts w:ascii="Arial" w:eastAsia="Arial" w:hAnsi="Arial" w:cs="Arial"/>
          <w:color w:val="000000"/>
        </w:rPr>
      </w:pPr>
      <w:r>
        <w:rPr>
          <w:rFonts w:ascii="Arial" w:eastAsia="Arial" w:hAnsi="Arial" w:cs="Arial"/>
          <w:color w:val="000000"/>
        </w:rPr>
        <w:t>DIČ:</w:t>
      </w:r>
      <w:r>
        <w:rPr>
          <w:rFonts w:ascii="Arial" w:eastAsia="Arial" w:hAnsi="Arial" w:cs="Arial"/>
          <w:color w:val="000000"/>
        </w:rPr>
        <w:tab/>
      </w:r>
      <w:r>
        <w:rPr>
          <w:rFonts w:ascii="Arial" w:eastAsia="Arial" w:hAnsi="Arial" w:cs="Arial"/>
          <w:color w:val="000000"/>
        </w:rPr>
        <w:tab/>
      </w:r>
      <w:r>
        <w:rPr>
          <w:rFonts w:ascii="Arial" w:eastAsia="Arial" w:hAnsi="Arial" w:cs="Arial"/>
        </w:rPr>
        <w:t>CZ61063029</w:t>
      </w:r>
    </w:p>
    <w:p w14:paraId="56CCF44A" w14:textId="77777777" w:rsidR="00022AF8" w:rsidRDefault="00534790">
      <w:pPr>
        <w:pBdr>
          <w:top w:val="nil"/>
          <w:left w:val="nil"/>
          <w:bottom w:val="nil"/>
          <w:right w:val="nil"/>
          <w:between w:val="nil"/>
        </w:pBdr>
        <w:tabs>
          <w:tab w:val="left" w:pos="1701"/>
        </w:tabs>
        <w:spacing w:line="240" w:lineRule="auto"/>
        <w:ind w:left="0" w:hanging="2"/>
        <w:rPr>
          <w:rFonts w:ascii="Arial" w:eastAsia="Arial" w:hAnsi="Arial" w:cs="Arial"/>
          <w:color w:val="000000"/>
        </w:rPr>
      </w:pPr>
      <w:r>
        <w:rPr>
          <w:rFonts w:ascii="Arial" w:eastAsia="Arial" w:hAnsi="Arial" w:cs="Arial"/>
          <w:color w:val="000000"/>
        </w:rPr>
        <w:t>Bankovní spojení:</w:t>
      </w:r>
      <w:r>
        <w:rPr>
          <w:rFonts w:ascii="Arial" w:eastAsia="Arial" w:hAnsi="Arial" w:cs="Arial"/>
          <w:color w:val="000000"/>
        </w:rPr>
        <w:tab/>
      </w:r>
      <w:r>
        <w:rPr>
          <w:rFonts w:ascii="Arial" w:eastAsia="Arial" w:hAnsi="Arial" w:cs="Arial"/>
          <w:color w:val="000000"/>
        </w:rPr>
        <w:tab/>
        <w:t xml:space="preserve">ING </w:t>
      </w:r>
      <w:r>
        <w:rPr>
          <w:rFonts w:ascii="Arial" w:eastAsia="Arial" w:hAnsi="Arial" w:cs="Arial"/>
        </w:rPr>
        <w:t xml:space="preserve">Bank </w:t>
      </w:r>
      <w:r>
        <w:rPr>
          <w:rFonts w:ascii="Arial" w:eastAsia="Arial" w:hAnsi="Arial" w:cs="Arial"/>
          <w:color w:val="000000"/>
        </w:rPr>
        <w:t>N.V., Česko</w:t>
      </w:r>
      <w:r>
        <w:rPr>
          <w:rFonts w:ascii="Arial" w:eastAsia="Arial" w:hAnsi="Arial" w:cs="Arial"/>
        </w:rPr>
        <w:t>moravská 2420/15, 190 00 Praha</w:t>
      </w:r>
    </w:p>
    <w:p w14:paraId="0FC49E51" w14:textId="77777777" w:rsidR="00022AF8" w:rsidRDefault="00534790">
      <w:pPr>
        <w:pBdr>
          <w:top w:val="nil"/>
          <w:left w:val="nil"/>
          <w:bottom w:val="nil"/>
          <w:right w:val="nil"/>
          <w:between w:val="nil"/>
        </w:pBdr>
        <w:tabs>
          <w:tab w:val="left" w:pos="1701"/>
        </w:tabs>
        <w:spacing w:after="120" w:line="240" w:lineRule="auto"/>
        <w:ind w:left="0" w:hanging="2"/>
        <w:rPr>
          <w:rFonts w:ascii="Arial" w:eastAsia="Arial" w:hAnsi="Arial" w:cs="Arial"/>
        </w:rPr>
      </w:pPr>
      <w:r>
        <w:rPr>
          <w:rFonts w:ascii="Arial" w:eastAsia="Arial" w:hAnsi="Arial" w:cs="Arial"/>
          <w:color w:val="000000"/>
        </w:rPr>
        <w:t>Číslo účtu:</w:t>
      </w:r>
      <w:r>
        <w:rPr>
          <w:rFonts w:ascii="Arial" w:eastAsia="Arial" w:hAnsi="Arial" w:cs="Arial"/>
          <w:color w:val="000000"/>
        </w:rPr>
        <w:tab/>
      </w:r>
      <w:r>
        <w:rPr>
          <w:rFonts w:ascii="Arial" w:eastAsia="Arial" w:hAnsi="Arial" w:cs="Arial"/>
          <w:color w:val="000000"/>
        </w:rPr>
        <w:tab/>
      </w:r>
      <w:r>
        <w:rPr>
          <w:rFonts w:ascii="Roboto" w:eastAsia="Roboto" w:hAnsi="Roboto" w:cs="Roboto"/>
          <w:highlight w:val="white"/>
        </w:rPr>
        <w:t>1000072500/3500</w:t>
      </w:r>
      <w:r>
        <w:rPr>
          <w:rFonts w:ascii="Arial" w:eastAsia="Arial" w:hAnsi="Arial" w:cs="Arial"/>
          <w:color w:val="000000"/>
        </w:rPr>
        <w:br/>
      </w:r>
      <w:r>
        <w:rPr>
          <w:rFonts w:ascii="Arial" w:eastAsia="Arial" w:hAnsi="Arial" w:cs="Arial"/>
        </w:rPr>
        <w:t xml:space="preserve">Zapsaná v obchodním rejstříku vedeném Městským soudem v Praze, oddíl C, </w:t>
      </w:r>
      <w:proofErr w:type="gramStart"/>
      <w:r>
        <w:rPr>
          <w:rFonts w:ascii="Arial" w:eastAsia="Arial" w:hAnsi="Arial" w:cs="Arial"/>
        </w:rPr>
        <w:t>vložka  43246</w:t>
      </w:r>
      <w:proofErr w:type="gramEnd"/>
    </w:p>
    <w:p w14:paraId="04FA3E54" w14:textId="77777777" w:rsidR="00022AF8" w:rsidRDefault="00534790">
      <w:pPr>
        <w:pBdr>
          <w:top w:val="nil"/>
          <w:left w:val="nil"/>
          <w:bottom w:val="nil"/>
          <w:right w:val="nil"/>
          <w:between w:val="nil"/>
        </w:pBdr>
        <w:tabs>
          <w:tab w:val="left" w:pos="1701"/>
        </w:tabs>
        <w:spacing w:line="240" w:lineRule="auto"/>
        <w:ind w:left="0" w:hanging="2"/>
        <w:rPr>
          <w:rFonts w:ascii="Arial" w:eastAsia="Arial" w:hAnsi="Arial" w:cs="Arial"/>
          <w:color w:val="000000"/>
        </w:rPr>
      </w:pPr>
      <w:r>
        <w:rPr>
          <w:rFonts w:ascii="Arial" w:eastAsia="Arial" w:hAnsi="Arial" w:cs="Arial"/>
          <w:color w:val="000000"/>
        </w:rPr>
        <w:t>(dále jen „Poskytovatel“)</w:t>
      </w:r>
    </w:p>
    <w:p w14:paraId="0F35D923" w14:textId="77777777" w:rsidR="00022AF8" w:rsidRDefault="00022AF8">
      <w:pPr>
        <w:pBdr>
          <w:top w:val="nil"/>
          <w:left w:val="nil"/>
          <w:bottom w:val="nil"/>
          <w:right w:val="nil"/>
          <w:between w:val="nil"/>
        </w:pBdr>
        <w:tabs>
          <w:tab w:val="left" w:pos="1701"/>
        </w:tabs>
        <w:spacing w:line="240" w:lineRule="auto"/>
        <w:ind w:left="0" w:hanging="2"/>
        <w:rPr>
          <w:rFonts w:ascii="Arial" w:eastAsia="Arial" w:hAnsi="Arial" w:cs="Arial"/>
        </w:rPr>
      </w:pPr>
    </w:p>
    <w:p w14:paraId="1FD7C52B" w14:textId="77777777" w:rsidR="00022AF8" w:rsidRDefault="00022AF8">
      <w:pPr>
        <w:pBdr>
          <w:top w:val="nil"/>
          <w:left w:val="nil"/>
          <w:bottom w:val="nil"/>
          <w:right w:val="nil"/>
          <w:between w:val="nil"/>
        </w:pBdr>
        <w:tabs>
          <w:tab w:val="left" w:pos="1701"/>
        </w:tabs>
        <w:spacing w:line="240" w:lineRule="auto"/>
        <w:ind w:left="0" w:hanging="2"/>
        <w:rPr>
          <w:rFonts w:ascii="Arial" w:eastAsia="Arial" w:hAnsi="Arial" w:cs="Arial"/>
          <w:color w:val="000000"/>
        </w:rPr>
      </w:pPr>
    </w:p>
    <w:p w14:paraId="33B3D7F7" w14:textId="77777777" w:rsidR="00022AF8" w:rsidRDefault="00534790">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(společně též </w:t>
      </w:r>
      <w:r>
        <w:rPr>
          <w:rFonts w:ascii="Arial" w:eastAsia="Arial" w:hAnsi="Arial" w:cs="Arial"/>
          <w:i/>
          <w:color w:val="000000"/>
        </w:rPr>
        <w:t>„S</w:t>
      </w:r>
      <w:r>
        <w:rPr>
          <w:rFonts w:ascii="Arial" w:eastAsia="Arial" w:hAnsi="Arial" w:cs="Arial"/>
          <w:color w:val="000000"/>
        </w:rPr>
        <w:t>mluvní strany“ nebo jednotlivě „Smluvní strana“)</w:t>
      </w:r>
    </w:p>
    <w:p w14:paraId="1570F44D"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000000"/>
        </w:rPr>
      </w:pPr>
      <w:r>
        <w:br w:type="page"/>
      </w:r>
      <w:r>
        <w:rPr>
          <w:rFonts w:ascii="Arial" w:eastAsia="Arial" w:hAnsi="Arial" w:cs="Arial"/>
          <w:b/>
          <w:color w:val="000000"/>
        </w:rPr>
        <w:lastRenderedPageBreak/>
        <w:t>I. Preambule</w:t>
      </w:r>
    </w:p>
    <w:p w14:paraId="2958F216"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bookmarkStart w:id="2" w:name="_heading=h.30j0zll" w:colFirst="0" w:colLast="0"/>
      <w:bookmarkEnd w:id="2"/>
    </w:p>
    <w:p w14:paraId="544BEDBD" w14:textId="5D413249" w:rsidR="00022AF8" w:rsidRDefault="00534790" w:rsidP="00B53C4E">
      <w:pPr>
        <w:numPr>
          <w:ilvl w:val="0"/>
          <w:numId w:val="16"/>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Tato Smlouva upravuje vztah mezi VZP ČR a Poskytovatelem, který vzešel z výsledku otevřeného zadávacího řízení na nadlimitní veřejnou zakázku s názvem „</w:t>
      </w:r>
      <w:r>
        <w:rPr>
          <w:rFonts w:ascii="Arial" w:eastAsia="Arial" w:hAnsi="Arial" w:cs="Arial"/>
          <w:b/>
          <w:color w:val="000000"/>
        </w:rPr>
        <w:t>Penetrační testy a konzultace v oblasti informační bezpečnosti VZP ČR II</w:t>
      </w:r>
      <w:r>
        <w:rPr>
          <w:rFonts w:ascii="Arial" w:eastAsia="Arial" w:hAnsi="Arial" w:cs="Arial"/>
          <w:color w:val="000000"/>
        </w:rPr>
        <w:t xml:space="preserve">“, evidovanou VZP ČR pod číslem ID VZ: 2100196, jež byla zahájena odesláním „Oznámení o zahájení zadávacího řízení“ do Věstníku veřejných zakázek a Úředního věstníku Evropské unie dne </w:t>
      </w:r>
      <w:r w:rsidR="008F6709">
        <w:rPr>
          <w:rFonts w:ascii="Arial" w:eastAsia="Arial" w:hAnsi="Arial" w:cs="Arial"/>
          <w:color w:val="000000"/>
        </w:rPr>
        <w:t>2. 6. 2021</w:t>
      </w:r>
      <w:r>
        <w:rPr>
          <w:rFonts w:ascii="Arial" w:eastAsia="Arial" w:hAnsi="Arial" w:cs="Arial"/>
          <w:color w:val="000000"/>
        </w:rPr>
        <w:t xml:space="preserve"> (dále jen „veřejná zakázka“). Poskytovatel byl vybrán k uzavření Smlouvy v souladu s § 122 zákona č. 134/2016 Sb., o zadávání veřejných zakázek, ve znění pozdějších předpisů (dále jen „ZZVZ“) rozhodnutím ředitele VZP ČR ze dne </w:t>
      </w:r>
      <w:r w:rsidR="008F6709">
        <w:rPr>
          <w:rFonts w:ascii="Arial" w:eastAsia="Arial" w:hAnsi="Arial" w:cs="Arial"/>
          <w:color w:val="000000"/>
        </w:rPr>
        <w:t>27. 10. 2021</w:t>
      </w:r>
      <w:r>
        <w:rPr>
          <w:rFonts w:ascii="Arial" w:eastAsia="Arial" w:hAnsi="Arial" w:cs="Arial"/>
          <w:color w:val="000000"/>
        </w:rPr>
        <w:t>.</w:t>
      </w:r>
    </w:p>
    <w:p w14:paraId="7FEC4AE4" w14:textId="77777777" w:rsidR="00022AF8" w:rsidRDefault="00534790" w:rsidP="00B53C4E">
      <w:pPr>
        <w:numPr>
          <w:ilvl w:val="0"/>
          <w:numId w:val="16"/>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Tato Smlouva stanovuje základní obsah právního vztahu na poskytování požadovaného předmětu plnění mezi Smluvními stranami. Ustanovení této Smlouvy je třeba vykládat v souladu se zadávacími podmínkami výše uvedené veřejné zakázky.</w:t>
      </w:r>
    </w:p>
    <w:p w14:paraId="270207DD" w14:textId="77777777" w:rsidR="00022AF8" w:rsidRDefault="00534790" w:rsidP="00B53C4E">
      <w:pPr>
        <w:numPr>
          <w:ilvl w:val="0"/>
          <w:numId w:val="16"/>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Poskytovatel výslovně prohlašuje, že se náležitě seznámil se všemi podklady, které byly součástí zadávací dokumentace předmětné části veřejné zakázky, že jsou mu známé veškeré technické, kvalitativní a jiné podmínky plnění, že disponuje takovými kapacitami a odbornými znalostmi, které jsou nezbytné pro plnění této Smlouvy a že je způsobilý ke splnění všech svých závazků podle této Smlouvy.</w:t>
      </w:r>
    </w:p>
    <w:p w14:paraId="13F466A8" w14:textId="77777777" w:rsidR="00022AF8" w:rsidRDefault="00534790" w:rsidP="00B53C4E">
      <w:pPr>
        <w:numPr>
          <w:ilvl w:val="0"/>
          <w:numId w:val="16"/>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Tato Smlouva je uzavírána za účelem zajištění služeb penetračního testování informačního systému VZP ČR (dále jen „IS VZP ČR“) a poskytování konzultačních služeb v oblasti informační a kybernetické bezpečnosti s cílem:</w:t>
      </w:r>
    </w:p>
    <w:p w14:paraId="2212E571" w14:textId="77777777" w:rsidR="00022AF8" w:rsidRDefault="00534790" w:rsidP="00B53C4E">
      <w:pPr>
        <w:numPr>
          <w:ilvl w:val="1"/>
          <w:numId w:val="16"/>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průběžně prověřovat a hodnotit úroveň zabezpečení aktiv VZP ČR a na základě zjištěných skutečností doporučit vhodná opatření pro předcházení zranitelnostem, a to jak na úrovni technických, tak i organizačních opatření;</w:t>
      </w:r>
    </w:p>
    <w:p w14:paraId="49F8F28C" w14:textId="77777777" w:rsidR="00022AF8" w:rsidRDefault="00534790" w:rsidP="00B53C4E">
      <w:pPr>
        <w:numPr>
          <w:ilvl w:val="1"/>
          <w:numId w:val="16"/>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průběžně vylepšovat soulad vnitřní předpisové základny VZP ČR a souvisejících procesů informační a kybernetické bezpečnosti s požadavky současné legislativy a nejlepší praxe.</w:t>
      </w:r>
    </w:p>
    <w:p w14:paraId="6E7DBE2C" w14:textId="77777777" w:rsidR="00022AF8" w:rsidRDefault="00534790" w:rsidP="00B53C4E">
      <w:pPr>
        <w:numPr>
          <w:ilvl w:val="0"/>
          <w:numId w:val="16"/>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Poskytovatel tímto prohlašuje, že je oprávněn poskytovat/zajistit poskytování plnění dle této Smlouvy.</w:t>
      </w:r>
    </w:p>
    <w:p w14:paraId="68F58B9A" w14:textId="77777777" w:rsidR="00022AF8" w:rsidRDefault="00022AF8">
      <w:pPr>
        <w:pBdr>
          <w:top w:val="nil"/>
          <w:left w:val="nil"/>
          <w:bottom w:val="nil"/>
          <w:right w:val="nil"/>
          <w:between w:val="nil"/>
        </w:pBdr>
        <w:tabs>
          <w:tab w:val="left" w:pos="1701"/>
        </w:tabs>
        <w:spacing w:line="240" w:lineRule="auto"/>
        <w:ind w:left="0" w:hanging="2"/>
        <w:jc w:val="center"/>
        <w:rPr>
          <w:rFonts w:ascii="Arial" w:eastAsia="Arial" w:hAnsi="Arial" w:cs="Arial"/>
          <w:color w:val="000000"/>
        </w:rPr>
      </w:pPr>
    </w:p>
    <w:p w14:paraId="2EF98942" w14:textId="77777777" w:rsidR="00022AF8" w:rsidRDefault="00022AF8">
      <w:pPr>
        <w:pBdr>
          <w:top w:val="nil"/>
          <w:left w:val="nil"/>
          <w:bottom w:val="nil"/>
          <w:right w:val="nil"/>
          <w:between w:val="nil"/>
        </w:pBdr>
        <w:tabs>
          <w:tab w:val="left" w:pos="1701"/>
        </w:tabs>
        <w:spacing w:line="240" w:lineRule="auto"/>
        <w:ind w:left="0" w:hanging="2"/>
        <w:jc w:val="center"/>
        <w:rPr>
          <w:rFonts w:ascii="Arial" w:eastAsia="Arial" w:hAnsi="Arial" w:cs="Arial"/>
          <w:color w:val="000000"/>
        </w:rPr>
      </w:pPr>
    </w:p>
    <w:p w14:paraId="36137B8C" w14:textId="77777777" w:rsidR="00022AF8" w:rsidRDefault="00534790">
      <w:pPr>
        <w:pBdr>
          <w:top w:val="nil"/>
          <w:left w:val="nil"/>
          <w:bottom w:val="nil"/>
          <w:right w:val="nil"/>
          <w:between w:val="nil"/>
        </w:pBdr>
        <w:tabs>
          <w:tab w:val="left" w:pos="1701"/>
        </w:tabs>
        <w:spacing w:line="240" w:lineRule="auto"/>
        <w:ind w:left="0" w:hanging="2"/>
        <w:jc w:val="center"/>
        <w:rPr>
          <w:rFonts w:ascii="Arial" w:eastAsia="Arial" w:hAnsi="Arial" w:cs="Arial"/>
          <w:color w:val="000000"/>
        </w:rPr>
      </w:pPr>
      <w:r>
        <w:rPr>
          <w:rFonts w:ascii="Arial" w:eastAsia="Arial" w:hAnsi="Arial" w:cs="Arial"/>
          <w:b/>
          <w:color w:val="000000"/>
        </w:rPr>
        <w:t>Článek II.</w:t>
      </w:r>
    </w:p>
    <w:p w14:paraId="24778A25" w14:textId="77777777" w:rsidR="00022AF8" w:rsidRDefault="00534790">
      <w:pPr>
        <w:pBdr>
          <w:top w:val="nil"/>
          <w:left w:val="nil"/>
          <w:bottom w:val="nil"/>
          <w:right w:val="nil"/>
          <w:between w:val="nil"/>
        </w:pBdr>
        <w:tabs>
          <w:tab w:val="left" w:pos="1701"/>
        </w:tabs>
        <w:spacing w:after="120" w:line="240" w:lineRule="auto"/>
        <w:ind w:left="0" w:hanging="2"/>
        <w:jc w:val="center"/>
        <w:rPr>
          <w:rFonts w:ascii="Arial" w:eastAsia="Arial" w:hAnsi="Arial" w:cs="Arial"/>
          <w:color w:val="000000"/>
        </w:rPr>
      </w:pPr>
      <w:r>
        <w:rPr>
          <w:rFonts w:ascii="Arial" w:eastAsia="Arial" w:hAnsi="Arial" w:cs="Arial"/>
          <w:b/>
          <w:color w:val="000000"/>
        </w:rPr>
        <w:t>Předmět Smlouvy</w:t>
      </w:r>
    </w:p>
    <w:p w14:paraId="18FB7094" w14:textId="77777777" w:rsidR="00022AF8" w:rsidRDefault="00534790" w:rsidP="00B53C4E">
      <w:pPr>
        <w:numPr>
          <w:ilvl w:val="0"/>
          <w:numId w:val="17"/>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Předmětem této Smlouvy je závazek Poskytovatele provádět penetrační testování IS VZP ČR formou realizace jednotlivých bezpečnostních testů (dále též jen „Test“</w:t>
      </w:r>
      <w:proofErr w:type="gramStart"/>
      <w:r>
        <w:rPr>
          <w:rFonts w:ascii="Arial" w:eastAsia="Arial" w:hAnsi="Arial" w:cs="Arial"/>
          <w:color w:val="000000"/>
        </w:rPr>
        <w:t>/„</w:t>
      </w:r>
      <w:proofErr w:type="gramEnd"/>
      <w:r>
        <w:rPr>
          <w:rFonts w:ascii="Arial" w:eastAsia="Arial" w:hAnsi="Arial" w:cs="Arial"/>
          <w:color w:val="000000"/>
        </w:rPr>
        <w:t>Testy“) a poskytovat konzultační služby v oblasti informační a kybernetické bezpečnosti (dále též jen „Konzultace“) za podmínek a v rozsahu dále ve Smlouvě a jejích přílohách uvedených.</w:t>
      </w:r>
    </w:p>
    <w:p w14:paraId="011AAE05" w14:textId="77777777" w:rsidR="00022AF8" w:rsidRDefault="00534790" w:rsidP="00B53C4E">
      <w:pPr>
        <w:numPr>
          <w:ilvl w:val="0"/>
          <w:numId w:val="17"/>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Předmětem Smlouvy je dále závazek VZP ČR zaplatit Poskytovateli za řádně poskytnuté plnění sjednanou cenu.</w:t>
      </w:r>
    </w:p>
    <w:p w14:paraId="77929788" w14:textId="77777777" w:rsidR="00022AF8" w:rsidRPr="00F978CF" w:rsidRDefault="00534790" w:rsidP="00B53C4E">
      <w:pPr>
        <w:numPr>
          <w:ilvl w:val="0"/>
          <w:numId w:val="17"/>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Poskytovatel se zavazuje poskytovat plnění plně v rozsahu a za podmínek uvedených v této Smlouvě, jejích přílohách a v zadávacích podmínkách veřejné zakázky.</w:t>
      </w:r>
    </w:p>
    <w:p w14:paraId="4DCC3292" w14:textId="77777777" w:rsidR="00022AF8" w:rsidRDefault="00022AF8">
      <w:pPr>
        <w:pBdr>
          <w:top w:val="nil"/>
          <w:left w:val="nil"/>
          <w:bottom w:val="nil"/>
          <w:right w:val="nil"/>
          <w:between w:val="nil"/>
        </w:pBdr>
        <w:tabs>
          <w:tab w:val="left" w:pos="1701"/>
        </w:tabs>
        <w:spacing w:line="240" w:lineRule="auto"/>
        <w:ind w:left="0" w:hanging="2"/>
        <w:jc w:val="center"/>
        <w:rPr>
          <w:rFonts w:ascii="Arial" w:eastAsia="Arial" w:hAnsi="Arial" w:cs="Arial"/>
          <w:color w:val="000000"/>
        </w:rPr>
      </w:pPr>
    </w:p>
    <w:p w14:paraId="2DBCDB4A" w14:textId="77777777" w:rsidR="002F5D4F" w:rsidRDefault="002F5D4F">
      <w:pPr>
        <w:pBdr>
          <w:top w:val="nil"/>
          <w:left w:val="nil"/>
          <w:bottom w:val="nil"/>
          <w:right w:val="nil"/>
          <w:between w:val="nil"/>
        </w:pBdr>
        <w:tabs>
          <w:tab w:val="left" w:pos="1701"/>
        </w:tabs>
        <w:spacing w:line="240" w:lineRule="auto"/>
        <w:ind w:left="0" w:hanging="2"/>
        <w:jc w:val="center"/>
        <w:rPr>
          <w:rFonts w:ascii="Arial" w:eastAsia="Arial" w:hAnsi="Arial" w:cs="Arial"/>
          <w:color w:val="000000"/>
        </w:rPr>
      </w:pPr>
    </w:p>
    <w:p w14:paraId="41356DF7" w14:textId="77777777" w:rsidR="002F5D4F" w:rsidRDefault="002F5D4F">
      <w:pPr>
        <w:pBdr>
          <w:top w:val="nil"/>
          <w:left w:val="nil"/>
          <w:bottom w:val="nil"/>
          <w:right w:val="nil"/>
          <w:between w:val="nil"/>
        </w:pBdr>
        <w:tabs>
          <w:tab w:val="left" w:pos="1701"/>
        </w:tabs>
        <w:spacing w:line="240" w:lineRule="auto"/>
        <w:ind w:left="0" w:hanging="2"/>
        <w:jc w:val="center"/>
        <w:rPr>
          <w:rFonts w:ascii="Arial" w:eastAsia="Arial" w:hAnsi="Arial" w:cs="Arial"/>
          <w:color w:val="000000"/>
        </w:rPr>
      </w:pPr>
    </w:p>
    <w:p w14:paraId="39C86C88" w14:textId="77777777" w:rsidR="00022AF8" w:rsidRDefault="00534790">
      <w:pPr>
        <w:pBdr>
          <w:top w:val="nil"/>
          <w:left w:val="nil"/>
          <w:bottom w:val="nil"/>
          <w:right w:val="nil"/>
          <w:between w:val="nil"/>
        </w:pBdr>
        <w:tabs>
          <w:tab w:val="left" w:pos="1701"/>
        </w:tabs>
        <w:spacing w:line="240" w:lineRule="auto"/>
        <w:ind w:left="0" w:hanging="2"/>
        <w:jc w:val="center"/>
        <w:rPr>
          <w:rFonts w:ascii="Arial" w:eastAsia="Arial" w:hAnsi="Arial" w:cs="Arial"/>
          <w:color w:val="000000"/>
        </w:rPr>
      </w:pPr>
      <w:r>
        <w:rPr>
          <w:rFonts w:ascii="Arial" w:eastAsia="Arial" w:hAnsi="Arial" w:cs="Arial"/>
          <w:b/>
          <w:color w:val="000000"/>
        </w:rPr>
        <w:t>Článek III.</w:t>
      </w:r>
    </w:p>
    <w:p w14:paraId="58F8620A" w14:textId="77777777" w:rsidR="00022AF8" w:rsidRDefault="00534790">
      <w:pPr>
        <w:pBdr>
          <w:top w:val="nil"/>
          <w:left w:val="nil"/>
          <w:bottom w:val="nil"/>
          <w:right w:val="nil"/>
          <w:between w:val="nil"/>
        </w:pBdr>
        <w:tabs>
          <w:tab w:val="left" w:pos="1701"/>
        </w:tabs>
        <w:spacing w:after="120" w:line="240" w:lineRule="auto"/>
        <w:ind w:left="0" w:hanging="2"/>
        <w:jc w:val="center"/>
        <w:rPr>
          <w:rFonts w:ascii="Arial" w:eastAsia="Arial" w:hAnsi="Arial" w:cs="Arial"/>
          <w:color w:val="000000"/>
        </w:rPr>
      </w:pPr>
      <w:r>
        <w:rPr>
          <w:rFonts w:ascii="Arial" w:eastAsia="Arial" w:hAnsi="Arial" w:cs="Arial"/>
          <w:b/>
          <w:color w:val="000000"/>
        </w:rPr>
        <w:t xml:space="preserve">Předmět plnění </w:t>
      </w:r>
    </w:p>
    <w:p w14:paraId="4BD60228" w14:textId="77777777" w:rsidR="00022AF8" w:rsidRDefault="00534790" w:rsidP="00B53C4E">
      <w:pPr>
        <w:numPr>
          <w:ilvl w:val="0"/>
          <w:numId w:val="18"/>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Předmětem plnění Poskytovatele je:</w:t>
      </w:r>
    </w:p>
    <w:p w14:paraId="6C1DA147" w14:textId="77777777" w:rsidR="00022AF8" w:rsidRDefault="00534790" w:rsidP="00B53C4E">
      <w:pPr>
        <w:numPr>
          <w:ilvl w:val="2"/>
          <w:numId w:val="6"/>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Provádění Testů za podmínek a v rozsahu uvedeném v Příloze č. 1 “Specifikace předmětu plnění“, která tvoří nedílnou součást Smlouvy (dále jen „Příloha č. 1“). Na základě Smlouvy bude Poskytovatel provádět:</w:t>
      </w:r>
    </w:p>
    <w:p w14:paraId="47C11E73" w14:textId="77777777" w:rsidR="001333F1" w:rsidRDefault="001333F1" w:rsidP="001333F1">
      <w:pPr>
        <w:pBdr>
          <w:top w:val="nil"/>
          <w:left w:val="nil"/>
          <w:bottom w:val="nil"/>
          <w:right w:val="nil"/>
          <w:between w:val="nil"/>
        </w:pBdr>
        <w:spacing w:after="120" w:line="240" w:lineRule="auto"/>
        <w:ind w:leftChars="0" w:left="720" w:firstLineChars="0" w:firstLine="0"/>
        <w:jc w:val="both"/>
        <w:rPr>
          <w:rFonts w:ascii="Arial" w:eastAsia="Arial" w:hAnsi="Arial" w:cs="Arial"/>
          <w:color w:val="000000"/>
        </w:rPr>
      </w:pPr>
    </w:p>
    <w:p w14:paraId="56B9ECC8" w14:textId="77777777" w:rsidR="00022AF8" w:rsidRDefault="00534790" w:rsidP="00B53C4E">
      <w:pPr>
        <w:numPr>
          <w:ilvl w:val="3"/>
          <w:numId w:val="6"/>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Základní Testy, realizované vždy na základě jednotlivých požadavků VZP ČR (dále jen „Základní testy“)</w:t>
      </w:r>
    </w:p>
    <w:p w14:paraId="35BD87AE" w14:textId="77777777" w:rsidR="00022AF8" w:rsidRDefault="00534790" w:rsidP="00B53C4E">
      <w:pPr>
        <w:numPr>
          <w:ilvl w:val="3"/>
          <w:numId w:val="6"/>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lastRenderedPageBreak/>
        <w:t xml:space="preserve">Pravidelné každoroční Testy, prováděné ze strany Poskytovatele automaticky bez nutnosti zadání požadavku, (dále jen „Pravidelné testy“) </w:t>
      </w:r>
    </w:p>
    <w:p w14:paraId="430ADB94" w14:textId="77777777" w:rsidR="00022AF8" w:rsidRDefault="00534790" w:rsidP="00B53C4E">
      <w:pPr>
        <w:numPr>
          <w:ilvl w:val="2"/>
          <w:numId w:val="6"/>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Součástí realizace Testů je vypracování zprávy ke každému provedenému Testu ve formátu uvedeném v Příloze č. 1 (dále též jen „Zpráva“) a předání Zprávy VZP ČR v termínu dohodnutém pro provedení příslušného Testu; na vyžádání též vypracování zprávy pro management VZP ČR (blíže viz Příloha č. 1, bod 1. písm. a)), požadavek na vypracování zprávy pro management VZP bude obsažen v požadavku na realizaci příslušného Testu.</w:t>
      </w:r>
    </w:p>
    <w:p w14:paraId="12968D8B" w14:textId="77777777" w:rsidR="00022AF8" w:rsidRDefault="00534790" w:rsidP="00B53C4E">
      <w:pPr>
        <w:numPr>
          <w:ilvl w:val="2"/>
          <w:numId w:val="6"/>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Prezentace Zprávy VZP ČR (na vyžádání po dokončení Testu).</w:t>
      </w:r>
    </w:p>
    <w:p w14:paraId="34C0B9A1" w14:textId="77777777" w:rsidR="00022AF8" w:rsidRDefault="00534790" w:rsidP="00B53C4E">
      <w:pPr>
        <w:numPr>
          <w:ilvl w:val="2"/>
          <w:numId w:val="6"/>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Poskytování Konzultací, realizovaných na základě jednotlivých požadavků za podmínek uvedených v čl. VII. Smlouvy a v bodě 3. Přílohy č. 1.</w:t>
      </w:r>
    </w:p>
    <w:p w14:paraId="609E2ECD" w14:textId="77777777" w:rsidR="00022AF8" w:rsidRDefault="00534790" w:rsidP="00B53C4E">
      <w:pPr>
        <w:numPr>
          <w:ilvl w:val="2"/>
          <w:numId w:val="6"/>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 xml:space="preserve">Součástí plnění Konzultace je vypracování dokumentu ke každé provedené Konzultaci, jehož obsah předmětně vychází ze zadání požadavku VZP ČR (dále též jen „Dokument“) a předání Dokumentu VZP ČR v termínu dohodnutém pro provedení příslušné Konzultace. </w:t>
      </w:r>
    </w:p>
    <w:p w14:paraId="2F765C18" w14:textId="77777777" w:rsidR="00022AF8" w:rsidRDefault="00022AF8">
      <w:pPr>
        <w:pBdr>
          <w:top w:val="nil"/>
          <w:left w:val="nil"/>
          <w:bottom w:val="nil"/>
          <w:right w:val="nil"/>
          <w:between w:val="nil"/>
        </w:pBdr>
        <w:spacing w:after="120" w:line="240" w:lineRule="auto"/>
        <w:ind w:left="0" w:hanging="2"/>
        <w:jc w:val="both"/>
        <w:rPr>
          <w:rFonts w:ascii="Arial" w:eastAsia="Arial" w:hAnsi="Arial" w:cs="Arial"/>
          <w:color w:val="000000"/>
        </w:rPr>
      </w:pPr>
    </w:p>
    <w:p w14:paraId="6AB7D497" w14:textId="77777777" w:rsidR="00022AF8" w:rsidRDefault="00534790" w:rsidP="00B53C4E">
      <w:pPr>
        <w:numPr>
          <w:ilvl w:val="0"/>
          <w:numId w:val="18"/>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Jedním rokem se pro účely této Smlouvy rozumí 12 po sobě jdoucích kalendářních měsíců (dále též jen „12 měsíční období“). První 12 měsíční období začne běžet prvním dnem účinnosti Smlouvy.</w:t>
      </w:r>
    </w:p>
    <w:p w14:paraId="296396D3" w14:textId="77777777" w:rsidR="00022AF8" w:rsidRDefault="00534790" w:rsidP="00B53C4E">
      <w:pPr>
        <w:numPr>
          <w:ilvl w:val="0"/>
          <w:numId w:val="18"/>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Předmětem plnění Poskytovatele není odstraňování bezpečnostních chyb, zjištěných na základě Testů.</w:t>
      </w:r>
    </w:p>
    <w:p w14:paraId="6C9DDAB1" w14:textId="77777777" w:rsidR="00022AF8" w:rsidRDefault="00534790" w:rsidP="00B53C4E">
      <w:pPr>
        <w:numPr>
          <w:ilvl w:val="0"/>
          <w:numId w:val="18"/>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Bližší specifikace předmětu plnění je uvedena v čl. VI. a VII. Smlouvy a dále v její Příloze č. 1.</w:t>
      </w:r>
    </w:p>
    <w:p w14:paraId="7EDBA16C" w14:textId="77777777" w:rsidR="00022AF8" w:rsidRDefault="00022AF8">
      <w:pPr>
        <w:pBdr>
          <w:top w:val="nil"/>
          <w:left w:val="nil"/>
          <w:bottom w:val="nil"/>
          <w:right w:val="nil"/>
          <w:between w:val="nil"/>
        </w:pBdr>
        <w:tabs>
          <w:tab w:val="left" w:pos="1701"/>
        </w:tabs>
        <w:spacing w:line="240" w:lineRule="auto"/>
        <w:ind w:left="0" w:hanging="2"/>
        <w:jc w:val="center"/>
        <w:rPr>
          <w:rFonts w:ascii="Arial" w:eastAsia="Arial" w:hAnsi="Arial" w:cs="Arial"/>
          <w:color w:val="000000"/>
        </w:rPr>
      </w:pPr>
    </w:p>
    <w:p w14:paraId="4ACCA671" w14:textId="77777777" w:rsidR="00022AF8" w:rsidRDefault="00022AF8">
      <w:pPr>
        <w:pBdr>
          <w:top w:val="nil"/>
          <w:left w:val="nil"/>
          <w:bottom w:val="nil"/>
          <w:right w:val="nil"/>
          <w:between w:val="nil"/>
        </w:pBdr>
        <w:tabs>
          <w:tab w:val="left" w:pos="1701"/>
        </w:tabs>
        <w:spacing w:line="240" w:lineRule="auto"/>
        <w:ind w:left="0" w:hanging="2"/>
        <w:jc w:val="center"/>
        <w:rPr>
          <w:rFonts w:ascii="Arial" w:eastAsia="Arial" w:hAnsi="Arial" w:cs="Arial"/>
          <w:color w:val="000000"/>
        </w:rPr>
      </w:pPr>
    </w:p>
    <w:p w14:paraId="281A20C8" w14:textId="77777777" w:rsidR="002F5D4F" w:rsidRDefault="002F5D4F">
      <w:pPr>
        <w:pBdr>
          <w:top w:val="nil"/>
          <w:left w:val="nil"/>
          <w:bottom w:val="nil"/>
          <w:right w:val="nil"/>
          <w:between w:val="nil"/>
        </w:pBdr>
        <w:tabs>
          <w:tab w:val="left" w:pos="1701"/>
        </w:tabs>
        <w:spacing w:line="240" w:lineRule="auto"/>
        <w:ind w:left="0" w:hanging="2"/>
        <w:jc w:val="center"/>
        <w:rPr>
          <w:rFonts w:ascii="Arial" w:eastAsia="Arial" w:hAnsi="Arial" w:cs="Arial"/>
          <w:color w:val="000000"/>
        </w:rPr>
      </w:pPr>
    </w:p>
    <w:p w14:paraId="0D68696F" w14:textId="77777777" w:rsidR="00022AF8" w:rsidRDefault="00534790">
      <w:pPr>
        <w:pBdr>
          <w:top w:val="nil"/>
          <w:left w:val="nil"/>
          <w:bottom w:val="nil"/>
          <w:right w:val="nil"/>
          <w:between w:val="nil"/>
        </w:pBdr>
        <w:tabs>
          <w:tab w:val="left" w:pos="1701"/>
        </w:tabs>
        <w:spacing w:line="240" w:lineRule="auto"/>
        <w:ind w:left="0" w:hanging="2"/>
        <w:jc w:val="center"/>
        <w:rPr>
          <w:rFonts w:ascii="Arial" w:eastAsia="Arial" w:hAnsi="Arial" w:cs="Arial"/>
          <w:color w:val="000000"/>
        </w:rPr>
      </w:pPr>
      <w:r>
        <w:rPr>
          <w:rFonts w:ascii="Arial" w:eastAsia="Arial" w:hAnsi="Arial" w:cs="Arial"/>
          <w:b/>
          <w:color w:val="000000"/>
        </w:rPr>
        <w:t>Článek IV.</w:t>
      </w:r>
    </w:p>
    <w:p w14:paraId="79A17374" w14:textId="77777777" w:rsidR="00022AF8" w:rsidRDefault="00534790">
      <w:pPr>
        <w:pBdr>
          <w:top w:val="nil"/>
          <w:left w:val="nil"/>
          <w:bottom w:val="nil"/>
          <w:right w:val="nil"/>
          <w:between w:val="nil"/>
        </w:pBdr>
        <w:tabs>
          <w:tab w:val="left" w:pos="1701"/>
        </w:tabs>
        <w:spacing w:after="120" w:line="240" w:lineRule="auto"/>
        <w:ind w:left="0" w:hanging="2"/>
        <w:jc w:val="center"/>
        <w:rPr>
          <w:rFonts w:ascii="Arial" w:eastAsia="Arial" w:hAnsi="Arial" w:cs="Arial"/>
          <w:color w:val="000000"/>
        </w:rPr>
      </w:pPr>
      <w:r>
        <w:rPr>
          <w:rFonts w:ascii="Arial" w:eastAsia="Arial" w:hAnsi="Arial" w:cs="Arial"/>
          <w:b/>
          <w:color w:val="000000"/>
        </w:rPr>
        <w:t>Doba a místo plnění</w:t>
      </w:r>
    </w:p>
    <w:p w14:paraId="41D728D2" w14:textId="77777777" w:rsidR="00022AF8" w:rsidRDefault="00534790" w:rsidP="00B53C4E">
      <w:pPr>
        <w:numPr>
          <w:ilvl w:val="0"/>
          <w:numId w:val="19"/>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Tato Smlouva se uzavírá na dobu určitou v délce trvání čtyř let od nabytí účinnosti této Smlouvy.</w:t>
      </w:r>
    </w:p>
    <w:p w14:paraId="7645C78B" w14:textId="77777777" w:rsidR="00022AF8" w:rsidRDefault="00534790" w:rsidP="00B53C4E">
      <w:pPr>
        <w:numPr>
          <w:ilvl w:val="0"/>
          <w:numId w:val="19"/>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Provádění Testů a poskytování Konzultací se Poskytovatel zavazuje realizovat dle potřeb VZP ČR způsobem a za podmínek uvedených ve Smlouvě a jejích přílohách.</w:t>
      </w:r>
    </w:p>
    <w:p w14:paraId="6E0515BB" w14:textId="77777777" w:rsidR="00022AF8" w:rsidRDefault="00534790" w:rsidP="00B53C4E">
      <w:pPr>
        <w:numPr>
          <w:ilvl w:val="0"/>
          <w:numId w:val="19"/>
        </w:numPr>
        <w:pBdr>
          <w:top w:val="nil"/>
          <w:left w:val="nil"/>
          <w:bottom w:val="nil"/>
          <w:right w:val="nil"/>
          <w:between w:val="nil"/>
        </w:pBdr>
        <w:spacing w:after="120" w:line="240" w:lineRule="auto"/>
        <w:ind w:leftChars="0" w:firstLineChars="0"/>
        <w:jc w:val="both"/>
        <w:rPr>
          <w:rFonts w:ascii="Arial" w:eastAsia="Arial" w:hAnsi="Arial" w:cs="Arial"/>
          <w:color w:val="000000"/>
        </w:rPr>
      </w:pPr>
      <w:bookmarkStart w:id="3" w:name="_heading=h.1fob9te" w:colFirst="0" w:colLast="0"/>
      <w:bookmarkEnd w:id="3"/>
      <w:r>
        <w:rPr>
          <w:rFonts w:ascii="Arial" w:eastAsia="Arial" w:hAnsi="Arial" w:cs="Arial"/>
          <w:color w:val="000000"/>
        </w:rPr>
        <w:t>Místem plnění je sídlo VZP ČR Orlická 2020/4, 130 00 Praha 3, v případě potřeby i vybrané organizační složky VZP ČR (dále též jen „pobočky“). Aktuální seznam a adresy všech poboček jsou k dispozici na webu VZP ČR (</w:t>
      </w:r>
      <w:hyperlink r:id="rId8">
        <w:r>
          <w:rPr>
            <w:rFonts w:ascii="Arial" w:eastAsia="Arial" w:hAnsi="Arial" w:cs="Arial"/>
            <w:color w:val="0000FF"/>
            <w:u w:val="single"/>
          </w:rPr>
          <w:t>http://www.vzp.cz</w:t>
        </w:r>
      </w:hyperlink>
      <w:r>
        <w:rPr>
          <w:rFonts w:ascii="Arial" w:eastAsia="Arial" w:hAnsi="Arial" w:cs="Arial"/>
          <w:color w:val="0000FF"/>
          <w:u w:val="single"/>
        </w:rPr>
        <w:t>/kontakty/</w:t>
      </w:r>
      <w:proofErr w:type="spellStart"/>
      <w:r>
        <w:rPr>
          <w:rFonts w:ascii="Arial" w:eastAsia="Arial" w:hAnsi="Arial" w:cs="Arial"/>
          <w:color w:val="0000FF"/>
          <w:u w:val="single"/>
        </w:rPr>
        <w:t>pobocky</w:t>
      </w:r>
      <w:proofErr w:type="spellEnd"/>
      <w:r>
        <w:rPr>
          <w:rFonts w:ascii="Arial" w:eastAsia="Arial" w:hAnsi="Arial" w:cs="Arial"/>
          <w:color w:val="000000"/>
        </w:rPr>
        <w:t xml:space="preserve">). Konkrétní místo plnění bude vždy upřesněno v příslušném požadavku VZP ČR. Seznam poboček se může během trvání Smlouvy měnit. </w:t>
      </w:r>
    </w:p>
    <w:p w14:paraId="541F990C" w14:textId="77777777" w:rsidR="00022AF8" w:rsidRDefault="00022AF8">
      <w:pPr>
        <w:pBdr>
          <w:top w:val="nil"/>
          <w:left w:val="nil"/>
          <w:bottom w:val="nil"/>
          <w:right w:val="nil"/>
          <w:between w:val="nil"/>
        </w:pBdr>
        <w:spacing w:line="240" w:lineRule="auto"/>
        <w:ind w:left="0" w:hanging="2"/>
        <w:jc w:val="center"/>
        <w:rPr>
          <w:rFonts w:ascii="Arial" w:eastAsia="Arial" w:hAnsi="Arial" w:cs="Arial"/>
          <w:color w:val="000000"/>
        </w:rPr>
      </w:pPr>
    </w:p>
    <w:p w14:paraId="5B3F53C6" w14:textId="77777777" w:rsidR="002F5D4F" w:rsidRDefault="002F5D4F">
      <w:pPr>
        <w:pBdr>
          <w:top w:val="nil"/>
          <w:left w:val="nil"/>
          <w:bottom w:val="nil"/>
          <w:right w:val="nil"/>
          <w:between w:val="nil"/>
        </w:pBdr>
        <w:spacing w:line="240" w:lineRule="auto"/>
        <w:ind w:left="0" w:hanging="2"/>
        <w:jc w:val="center"/>
        <w:rPr>
          <w:rFonts w:ascii="Arial" w:eastAsia="Arial" w:hAnsi="Arial" w:cs="Arial"/>
          <w:color w:val="000000"/>
        </w:rPr>
      </w:pPr>
    </w:p>
    <w:p w14:paraId="277DBAC8" w14:textId="77777777" w:rsidR="00022AF8" w:rsidRDefault="00534790">
      <w:pPr>
        <w:pBdr>
          <w:top w:val="nil"/>
          <w:left w:val="nil"/>
          <w:bottom w:val="nil"/>
          <w:right w:val="nil"/>
          <w:between w:val="nil"/>
        </w:pBdr>
        <w:tabs>
          <w:tab w:val="left" w:pos="0"/>
        </w:tabs>
        <w:spacing w:line="240" w:lineRule="auto"/>
        <w:ind w:left="0" w:hanging="2"/>
        <w:jc w:val="center"/>
        <w:rPr>
          <w:rFonts w:ascii="Arial" w:eastAsia="Arial" w:hAnsi="Arial" w:cs="Arial"/>
          <w:color w:val="000000"/>
        </w:rPr>
      </w:pPr>
      <w:r>
        <w:rPr>
          <w:rFonts w:ascii="Arial" w:eastAsia="Arial" w:hAnsi="Arial" w:cs="Arial"/>
          <w:b/>
          <w:color w:val="000000"/>
        </w:rPr>
        <w:t>Článek V.</w:t>
      </w:r>
    </w:p>
    <w:p w14:paraId="1D735B0F" w14:textId="77777777" w:rsidR="00022AF8" w:rsidRDefault="00534790">
      <w:pPr>
        <w:pBdr>
          <w:top w:val="nil"/>
          <w:left w:val="nil"/>
          <w:bottom w:val="nil"/>
          <w:right w:val="nil"/>
          <w:between w:val="nil"/>
        </w:pBdr>
        <w:tabs>
          <w:tab w:val="left" w:pos="0"/>
        </w:tabs>
        <w:spacing w:after="120" w:line="240" w:lineRule="auto"/>
        <w:ind w:left="0" w:hanging="2"/>
        <w:jc w:val="center"/>
        <w:rPr>
          <w:rFonts w:ascii="Arial" w:eastAsia="Arial" w:hAnsi="Arial" w:cs="Arial"/>
          <w:color w:val="000000"/>
        </w:rPr>
      </w:pPr>
      <w:r>
        <w:rPr>
          <w:rFonts w:ascii="Arial" w:eastAsia="Arial" w:hAnsi="Arial" w:cs="Arial"/>
          <w:b/>
          <w:color w:val="000000"/>
        </w:rPr>
        <w:t>Způsob plnění</w:t>
      </w:r>
    </w:p>
    <w:p w14:paraId="6D78FE1A" w14:textId="77777777" w:rsidR="00022AF8" w:rsidRDefault="00534790" w:rsidP="00B53C4E">
      <w:pPr>
        <w:numPr>
          <w:ilvl w:val="0"/>
          <w:numId w:val="20"/>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Poskytovatel se zavazuje za podmínek stanovených touto Smlouvou na svůj náklad a na své nebezpečí poskytovat VZP ČR řádně a včas plnění podle této Smlouvy, a to bez právních a faktických vad.</w:t>
      </w:r>
    </w:p>
    <w:p w14:paraId="55B9195D" w14:textId="77777777" w:rsidR="00022AF8" w:rsidRDefault="00534790" w:rsidP="00B53C4E">
      <w:pPr>
        <w:numPr>
          <w:ilvl w:val="0"/>
          <w:numId w:val="20"/>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Poskytovatel je povinen v průběhu provádění plnění dle této Smlouvy dodržovat obecně závazné předpisy a normy, postupovat s náležitou odbornou péčí, podle nejlepších znalostí a schopností, sledovat a chránit oprávněné zájmy VZP ČR.</w:t>
      </w:r>
    </w:p>
    <w:p w14:paraId="390EF09C" w14:textId="77777777" w:rsidR="00022AF8" w:rsidRDefault="00534790" w:rsidP="00B53C4E">
      <w:pPr>
        <w:numPr>
          <w:ilvl w:val="0"/>
          <w:numId w:val="20"/>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Poskytovatel je povinen v průběhu provádění plnění dle této Smlouvy neprodleně informovat VZP ČR o všech skutečnostech, které mají nebo mohou mít vliv na řádné provedení plnění dle této Smlouvy.</w:t>
      </w:r>
    </w:p>
    <w:p w14:paraId="0D3152C3" w14:textId="77777777" w:rsidR="00022AF8" w:rsidRDefault="00534790" w:rsidP="00B53C4E">
      <w:pPr>
        <w:numPr>
          <w:ilvl w:val="0"/>
          <w:numId w:val="20"/>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VZP ČR se zavazuje v průběhu provádění plnění dle této Smlouvy poskytovat Poskytovateli součinnost v míře nezbytně nutné pro jeho řádné plnění dle této Smlouvy.</w:t>
      </w:r>
    </w:p>
    <w:p w14:paraId="3840BE42" w14:textId="77777777" w:rsidR="00022AF8" w:rsidRDefault="00534790" w:rsidP="00B53C4E">
      <w:pPr>
        <w:numPr>
          <w:ilvl w:val="0"/>
          <w:numId w:val="20"/>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 xml:space="preserve">Poskytovatel se zavazuje mít k dispozici po celou dobu účinnosti této Smlouvy realizační tým složený ze specialistů s certifikací v příslušném oboru. Požadavky na složení a odbornost členů realizačního týmu jsou uvedeny v Příloze č. 2 této Smlouvy – Realizační tým (dále též jen </w:t>
      </w:r>
      <w:r>
        <w:rPr>
          <w:rFonts w:ascii="Arial" w:eastAsia="Arial" w:hAnsi="Arial" w:cs="Arial"/>
          <w:color w:val="000000"/>
        </w:rPr>
        <w:lastRenderedPageBreak/>
        <w:t>„Příloha č. 2“), přičemž požadavky na složení a odbornost členů realizačního týmu je Poskytovatel povinen dodržet po celou dobu účinnosti této Smlouvy.</w:t>
      </w:r>
    </w:p>
    <w:p w14:paraId="26CFC564" w14:textId="77777777" w:rsidR="00022AF8" w:rsidRDefault="00534790" w:rsidP="00B53C4E">
      <w:pPr>
        <w:numPr>
          <w:ilvl w:val="0"/>
          <w:numId w:val="20"/>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 xml:space="preserve">Součástí Přílohy č. 2 je též jmenovité složení realizačního týmu, který je složen z osob, prostřednictvím kterých Poskytovatel prokazoval splnění kvalifikačních požadavků v rámci veřejné zakázky. Poskytovatel může jednotlivé členy týmu za trvání účinnosti Smlouvy vyměnit, vždy však musí být splněny veškeré požadavky na složení a odbornost realizačního týmu (blíže viz Příloha č 2). </w:t>
      </w:r>
    </w:p>
    <w:p w14:paraId="0BD457E3" w14:textId="77777777" w:rsidR="00022AF8" w:rsidRDefault="00534790" w:rsidP="00B53C4E">
      <w:pPr>
        <w:numPr>
          <w:ilvl w:val="0"/>
          <w:numId w:val="20"/>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Poskytovatel je povinen kdykoli předložit VZP ČR na jeho výzvu aktuální složení realizačního týmu (vč. případného doložení příslušných dokumentů), a to nejpozději do 10 pracovních dnů ode dne, kdy mu bude příslušná písemná výzva VZP ČR doručena.</w:t>
      </w:r>
    </w:p>
    <w:p w14:paraId="6C3C48AC" w14:textId="77777777" w:rsidR="00022AF8" w:rsidRDefault="00534790" w:rsidP="00B53C4E">
      <w:pPr>
        <w:numPr>
          <w:ilvl w:val="0"/>
          <w:numId w:val="20"/>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 xml:space="preserve">Poskytovatel se zavazuje, že na provádění každého Testu nebo Konzultace se bude / budou podílet člen / členové realizačního týmu s příslušnou odborností tak, aby byla zajištěna kvalita poskytovaného plnění, kterou lze od příslušného odborníka očekávat. </w:t>
      </w:r>
    </w:p>
    <w:p w14:paraId="5FBCEAF0" w14:textId="77777777" w:rsidR="00022AF8" w:rsidRDefault="00022AF8">
      <w:pPr>
        <w:pBdr>
          <w:top w:val="nil"/>
          <w:left w:val="nil"/>
          <w:bottom w:val="nil"/>
          <w:right w:val="nil"/>
          <w:between w:val="nil"/>
        </w:pBdr>
        <w:tabs>
          <w:tab w:val="left" w:pos="0"/>
        </w:tabs>
        <w:spacing w:line="240" w:lineRule="auto"/>
        <w:ind w:left="0" w:hanging="2"/>
        <w:jc w:val="center"/>
        <w:rPr>
          <w:rFonts w:ascii="Arial" w:eastAsia="Arial" w:hAnsi="Arial" w:cs="Arial"/>
          <w:color w:val="000000"/>
        </w:rPr>
      </w:pPr>
    </w:p>
    <w:p w14:paraId="6D8DEE26" w14:textId="77777777" w:rsidR="00022AF8" w:rsidRDefault="00022AF8">
      <w:pPr>
        <w:pBdr>
          <w:top w:val="nil"/>
          <w:left w:val="nil"/>
          <w:bottom w:val="nil"/>
          <w:right w:val="nil"/>
          <w:between w:val="nil"/>
        </w:pBdr>
        <w:tabs>
          <w:tab w:val="left" w:pos="0"/>
        </w:tabs>
        <w:spacing w:line="240" w:lineRule="auto"/>
        <w:ind w:left="0" w:hanging="2"/>
        <w:jc w:val="center"/>
        <w:rPr>
          <w:rFonts w:ascii="Arial" w:eastAsia="Arial" w:hAnsi="Arial" w:cs="Arial"/>
          <w:color w:val="000000"/>
        </w:rPr>
      </w:pPr>
    </w:p>
    <w:p w14:paraId="78F61665" w14:textId="77777777" w:rsidR="002F5D4F" w:rsidRDefault="002F5D4F">
      <w:pPr>
        <w:pBdr>
          <w:top w:val="nil"/>
          <w:left w:val="nil"/>
          <w:bottom w:val="nil"/>
          <w:right w:val="nil"/>
          <w:between w:val="nil"/>
        </w:pBdr>
        <w:tabs>
          <w:tab w:val="left" w:pos="0"/>
        </w:tabs>
        <w:spacing w:line="240" w:lineRule="auto"/>
        <w:ind w:left="0" w:hanging="2"/>
        <w:jc w:val="center"/>
        <w:rPr>
          <w:rFonts w:ascii="Arial" w:eastAsia="Arial" w:hAnsi="Arial" w:cs="Arial"/>
          <w:color w:val="000000"/>
        </w:rPr>
      </w:pPr>
    </w:p>
    <w:p w14:paraId="13C624CB" w14:textId="77777777" w:rsidR="00022AF8" w:rsidRDefault="00534790">
      <w:pPr>
        <w:pBdr>
          <w:top w:val="nil"/>
          <w:left w:val="nil"/>
          <w:bottom w:val="nil"/>
          <w:right w:val="nil"/>
          <w:between w:val="nil"/>
        </w:pBdr>
        <w:tabs>
          <w:tab w:val="left" w:pos="0"/>
        </w:tabs>
        <w:spacing w:line="240" w:lineRule="auto"/>
        <w:ind w:left="0" w:hanging="2"/>
        <w:jc w:val="center"/>
        <w:rPr>
          <w:rFonts w:ascii="Arial" w:eastAsia="Arial" w:hAnsi="Arial" w:cs="Arial"/>
          <w:color w:val="000000"/>
        </w:rPr>
      </w:pPr>
      <w:r>
        <w:rPr>
          <w:rFonts w:ascii="Arial" w:eastAsia="Arial" w:hAnsi="Arial" w:cs="Arial"/>
          <w:b/>
          <w:color w:val="000000"/>
        </w:rPr>
        <w:t>Článek VI.</w:t>
      </w:r>
    </w:p>
    <w:p w14:paraId="337E3C37" w14:textId="77777777" w:rsidR="00022AF8" w:rsidRDefault="00534790">
      <w:pPr>
        <w:pBdr>
          <w:top w:val="nil"/>
          <w:left w:val="nil"/>
          <w:bottom w:val="nil"/>
          <w:right w:val="nil"/>
          <w:between w:val="nil"/>
        </w:pBdr>
        <w:tabs>
          <w:tab w:val="left" w:pos="0"/>
        </w:tabs>
        <w:spacing w:after="120" w:line="240" w:lineRule="auto"/>
        <w:ind w:left="0" w:hanging="2"/>
        <w:jc w:val="center"/>
        <w:rPr>
          <w:rFonts w:ascii="Arial" w:eastAsia="Arial" w:hAnsi="Arial" w:cs="Arial"/>
          <w:color w:val="000000"/>
        </w:rPr>
      </w:pPr>
      <w:r>
        <w:rPr>
          <w:rFonts w:ascii="Arial" w:eastAsia="Arial" w:hAnsi="Arial" w:cs="Arial"/>
          <w:b/>
          <w:color w:val="000000"/>
        </w:rPr>
        <w:t>Podrobný způsob realizace penetračních testů</w:t>
      </w:r>
    </w:p>
    <w:p w14:paraId="0CD8D3DD" w14:textId="77777777" w:rsidR="00022AF8" w:rsidRDefault="00534790" w:rsidP="00B53C4E">
      <w:pPr>
        <w:numPr>
          <w:ilvl w:val="0"/>
          <w:numId w:val="21"/>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Pravidelné testy (viz čl. III. odst. 1. Smlouvy), které bude Poskytovatel provádět každoročně po celou dobu trvání Smlouvy jsou specifikovány v Příloze č. 1 bod. 2. písm. e), tj. Ověření stavu informační bezpečnosti. O tyto Testy VZP ČR nežádá formou požadavku.</w:t>
      </w:r>
    </w:p>
    <w:p w14:paraId="75447C81" w14:textId="77777777" w:rsidR="00022AF8" w:rsidRDefault="00534790" w:rsidP="00B53C4E">
      <w:pPr>
        <w:numPr>
          <w:ilvl w:val="0"/>
          <w:numId w:val="21"/>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 xml:space="preserve">V průběhu prvních 3 měsíců prvního roku účinnosti Smlouvy se Smluvní strany dohodnou na plánu provádění Pravidelných testů (dále jen „Dohoda“) pro první 12 měsíční období a v průběhu posledního kalendářního měsíce příslušného 12 měsíčního období vždy dohodnou harmonogram provádění Pravidelných testů pro další rok trvání Smlouvy. Termíny harmonogramů uvedené v jednotlivých Dohodách a rozsah plnění v MD musí být v souladu s termíny harmonogramů provádění jednotlivých Pravidelných testů uvedených u příslušných Pravidelných testů v Příloze č. 1. </w:t>
      </w:r>
    </w:p>
    <w:p w14:paraId="5F695C0B" w14:textId="47526078" w:rsidR="00022AF8" w:rsidRDefault="00534790" w:rsidP="00B53C4E">
      <w:pPr>
        <w:numPr>
          <w:ilvl w:val="0"/>
          <w:numId w:val="21"/>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O provedení Základních testů (viz čl. III. odst. 1. Smlouvy) uvedených v Příloze č. 1 bod 2. písm. a), b), c), d) bude VZP ČR žádat Poskytovatele vždy formou požadavku (dále jen „Požadavek“</w:t>
      </w:r>
      <w:proofErr w:type="gramStart"/>
      <w:r>
        <w:rPr>
          <w:rFonts w:ascii="Arial" w:eastAsia="Arial" w:hAnsi="Arial" w:cs="Arial"/>
          <w:color w:val="000000"/>
        </w:rPr>
        <w:t>/„</w:t>
      </w:r>
      <w:proofErr w:type="gramEnd"/>
      <w:r>
        <w:rPr>
          <w:rFonts w:ascii="Arial" w:eastAsia="Arial" w:hAnsi="Arial" w:cs="Arial"/>
          <w:color w:val="000000"/>
        </w:rPr>
        <w:t>Požadavky“). Požadavek bude předáván Poskytovateli pověřenými osobami VZP ČR uvedenými v čl. XVII. odst. 13. Smlouvy (dále též jen „Pověřená/é osoba/y VZP ČR“), a to prostřednictvím elektronické komunikace na e-mailovou adresu Poskytovatele</w:t>
      </w:r>
      <w:r>
        <w:rPr>
          <w:rFonts w:ascii="Arial" w:eastAsia="Arial" w:hAnsi="Arial" w:cs="Arial"/>
        </w:rPr>
        <w:t xml:space="preserve"> </w:t>
      </w:r>
      <w:r w:rsidR="005432C8">
        <w:rPr>
          <w:rFonts w:ascii="Arial" w:eastAsia="Arial" w:hAnsi="Arial" w:cs="Arial"/>
        </w:rPr>
        <w:t xml:space="preserve">XXXXXXXXXXX </w:t>
      </w:r>
      <w:r>
        <w:rPr>
          <w:rFonts w:ascii="Arial" w:eastAsia="Arial" w:hAnsi="Arial" w:cs="Arial"/>
          <w:color w:val="000000"/>
        </w:rPr>
        <w:t>dle následujícího postupu:</w:t>
      </w:r>
    </w:p>
    <w:p w14:paraId="67FD0383" w14:textId="77777777" w:rsidR="00022AF8" w:rsidRDefault="00534790" w:rsidP="00B53C4E">
      <w:pPr>
        <w:numPr>
          <w:ilvl w:val="1"/>
          <w:numId w:val="21"/>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Pověřená osoba VZP ČR zašle elektronickým podpisem podepsaným e-mailem pověřené osobě Poskytovatele uvedené v čl. XVII. odst. 13. Smlouvy (dále též jen „Pověřená osoba Poskytovatele“) Požadavek na provedení příslušného Testu včetně vypracování příslušné Zprávy.</w:t>
      </w:r>
    </w:p>
    <w:p w14:paraId="707C998B" w14:textId="77777777" w:rsidR="00022AF8" w:rsidRDefault="00534790" w:rsidP="00B53C4E">
      <w:pPr>
        <w:numPr>
          <w:ilvl w:val="1"/>
          <w:numId w:val="21"/>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Poskytovatel může do 2 pracovních dnů zaslat Pověřené osobě VZP ČR doplňující otázky, které mu umožní přesněji stanovit rozsah plnění dle příslušného Požadavku.</w:t>
      </w:r>
    </w:p>
    <w:p w14:paraId="771B6B58" w14:textId="77777777" w:rsidR="00022AF8" w:rsidRDefault="00534790" w:rsidP="00B53C4E">
      <w:pPr>
        <w:numPr>
          <w:ilvl w:val="1"/>
          <w:numId w:val="21"/>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Pověřená osoba VZP ČR zašle Poskytovateli bez zbytečného prodlení odpovědi na doplňující otázky.</w:t>
      </w:r>
    </w:p>
    <w:p w14:paraId="71F206ED" w14:textId="77777777" w:rsidR="00022AF8" w:rsidRDefault="00534790" w:rsidP="00B53C4E">
      <w:pPr>
        <w:numPr>
          <w:ilvl w:val="1"/>
          <w:numId w:val="21"/>
        </w:numPr>
        <w:pBdr>
          <w:top w:val="nil"/>
          <w:left w:val="nil"/>
          <w:bottom w:val="nil"/>
          <w:right w:val="nil"/>
          <w:between w:val="nil"/>
        </w:pBdr>
        <w:spacing w:after="120" w:line="240" w:lineRule="auto"/>
        <w:ind w:leftChars="0" w:firstLineChars="0"/>
        <w:rPr>
          <w:rFonts w:ascii="Arial" w:eastAsia="Arial" w:hAnsi="Arial" w:cs="Arial"/>
          <w:color w:val="000000"/>
        </w:rPr>
      </w:pPr>
      <w:r>
        <w:rPr>
          <w:rFonts w:ascii="Arial" w:eastAsia="Arial" w:hAnsi="Arial" w:cs="Arial"/>
          <w:color w:val="000000"/>
        </w:rPr>
        <w:t>Pokud Poskytovatel nezašle doplňující otázky, je povinen do 2 pracovních dnů oznámit Pověřené osobě VZP ČR předpokládaný maximální rozsah plnění v člověkodnech (dále jen „MD“) Jedním MD se rozumí 8 hodin práce, jednou hodinou se rozumí 60 minut.</w:t>
      </w:r>
    </w:p>
    <w:p w14:paraId="6D00AAF4" w14:textId="77777777" w:rsidR="00022AF8" w:rsidRDefault="00534790" w:rsidP="00B53C4E">
      <w:pPr>
        <w:numPr>
          <w:ilvl w:val="0"/>
          <w:numId w:val="21"/>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 xml:space="preserve">V případě nesouhlasu VZP ČR s rozsahem plnění navrženým Poskytovatelem bude Smluvními stranami iniciováno společné jednání, na kterém Poskytovatel předloží podrobný rozbor činností, a to v co největším možném detailu a související odhadované pracnosti v MD. Pokud na tomto jednání nebude z pohledu VZP ČR dostatečně prokázána odhadovaná pracnost plnění příslušného Požadavku a z tohoto důvodu k dohodě o maximálním rozsahu předmětného plnění vyjádřeného v MD nedojde, příslušný Požadavek nebude Poskytovatelem realizován. O této skutečnosti vyhotoví Smluvní strany zápis, který podepíší Pověřené osoby obou Smluvních stran. </w:t>
      </w:r>
    </w:p>
    <w:p w14:paraId="4DAB5265" w14:textId="77777777" w:rsidR="00022AF8" w:rsidRDefault="00534790" w:rsidP="00B53C4E">
      <w:pPr>
        <w:numPr>
          <w:ilvl w:val="0"/>
          <w:numId w:val="21"/>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lastRenderedPageBreak/>
        <w:t>V případě opakovaných nedohod Smluvních stran o maximálním rozsahu prací dle příslušných Požadavků (nejméně 3x v průběhu jednoho roku), je VZP ČR oprávněna od této Smlouvy odstoupit. Totéž platí pro případ nedohody o maximálním rozsahu plnění Požadavků na Konzultace.</w:t>
      </w:r>
    </w:p>
    <w:p w14:paraId="4084BAFE" w14:textId="77777777" w:rsidR="00022AF8" w:rsidRDefault="00534790" w:rsidP="00B53C4E">
      <w:pPr>
        <w:numPr>
          <w:ilvl w:val="0"/>
          <w:numId w:val="21"/>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 xml:space="preserve">V případě souhlasu VZP ČR s rozsahem plnění navrženým Poskytovatelem, zašle VZP ČR Poskytovateli bez zbytečného prodlení informaci o akceptaci návrhu maximálního rozsahu plnění v MD příslušného Požadavku (dále jen Akceptace rozsahu plnění). Na akceptovaný rozsah plnění se vztahují požadavky příslušného Harmonogramu plnění uvedené vždy pro příslušný Test v příslušné tabulce Přílohy č. 1. </w:t>
      </w:r>
    </w:p>
    <w:p w14:paraId="3F0674FF" w14:textId="77777777" w:rsidR="00022AF8" w:rsidRDefault="00534790" w:rsidP="00B53C4E">
      <w:pPr>
        <w:numPr>
          <w:ilvl w:val="0"/>
          <w:numId w:val="21"/>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Zprávu k provedenému Testu zašle Poskytovatel VZP ČR elektronickou formou v termínu, dohodnutém pro splnění příslušného Požadavku VZP ČR. Pokud bude Zpráva obsahovat veškeré náležitosti uvedené v Příloze č. 1 odst. 1. písmeno a), VZP ČR Zprávu schválí (akceptuje) do 10 pracovních dnů a informaci o akceptaci Zprávy a tím i akceptaci plnění dle příslušného Požadavku (dále jen „Akceptace Plnění“) zašle e-mailem Pověřené osobě Poskytovatele.</w:t>
      </w:r>
    </w:p>
    <w:p w14:paraId="75C3227D" w14:textId="77777777" w:rsidR="00022AF8" w:rsidRDefault="00534790" w:rsidP="00B53C4E">
      <w:pPr>
        <w:numPr>
          <w:ilvl w:val="0"/>
          <w:numId w:val="21"/>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 xml:space="preserve">V případě, že Zpráva nebude obsahovat veškeré náležitosti dle Přílohy č. 1 bod 1. písm. a), ke splnění povinnosti Poskytovatele dle příslušného Požadavku nedojde. VZP ČR vrátí Zprávu zpět s připomínkami a požadavky na její dopracování. Poskytovatel je povinen Zprávu dle připomínek VZP ČR dopracovat a předat ji VZP ČR. Při předání Zprávy Poskytovatelem a jejím doručení VZP ČR budou Smluvní strany postupovat analogicky dle ustanovení odst. 6. tohoto článku Smlouvy. </w:t>
      </w:r>
    </w:p>
    <w:p w14:paraId="5A0F1D07" w14:textId="77777777" w:rsidR="00022AF8" w:rsidRDefault="00534790" w:rsidP="00B53C4E">
      <w:pPr>
        <w:numPr>
          <w:ilvl w:val="0"/>
          <w:numId w:val="21"/>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Pro zasílání a akceptaci Zpráv vypracovaných Poskytovatelem k Pravidelným testům platí analogicky ustanovení odst. 6. a 7. tohoto článku.</w:t>
      </w:r>
    </w:p>
    <w:p w14:paraId="10D98D0F" w14:textId="77777777" w:rsidR="00022AF8" w:rsidRDefault="00534790" w:rsidP="00B53C4E">
      <w:pPr>
        <w:numPr>
          <w:ilvl w:val="0"/>
          <w:numId w:val="21"/>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Poskytovatel se zavazuje vést o všech provedených a VZP ČR akceptovaných Testech dle této Smlouvy příslušnou evidenci (dále jen „Výkaz provedených testů“), ve které bude u Základních testů vždy uvedeno číslo příslušného Požadavku a datum jeho vyřízení, datum Akceptace plnění a počet skutečně čerpaných a ze strany VZP ČR odsouhlasených MD podle jednotlivých rolí dle Přílohy č. 3 Smlouvy – „Tabulka zpracování nabídkové ceny“ (dále též jen „Cenová tabulka“). U Pravidelných Testů bude místo čísla Požadavku uvedena jednoznačná identifikace příslušného Testu a rok provedení Testu. Výkaz provedených Testů bude podkladem pro fakturaci těchto služeb.</w:t>
      </w:r>
    </w:p>
    <w:p w14:paraId="05052110" w14:textId="77777777" w:rsidR="00022AF8" w:rsidRDefault="00022AF8">
      <w:pPr>
        <w:pBdr>
          <w:top w:val="nil"/>
          <w:left w:val="nil"/>
          <w:bottom w:val="nil"/>
          <w:right w:val="nil"/>
          <w:between w:val="nil"/>
        </w:pBdr>
        <w:spacing w:line="240" w:lineRule="auto"/>
        <w:ind w:left="0" w:hanging="2"/>
        <w:jc w:val="both"/>
        <w:rPr>
          <w:rFonts w:ascii="Arial" w:eastAsia="Arial" w:hAnsi="Arial" w:cs="Arial"/>
          <w:color w:val="000000"/>
        </w:rPr>
      </w:pPr>
    </w:p>
    <w:p w14:paraId="30D22786" w14:textId="77777777" w:rsidR="00022AF8" w:rsidRDefault="00022AF8">
      <w:pPr>
        <w:pBdr>
          <w:top w:val="nil"/>
          <w:left w:val="nil"/>
          <w:bottom w:val="nil"/>
          <w:right w:val="nil"/>
          <w:between w:val="nil"/>
        </w:pBdr>
        <w:spacing w:line="240" w:lineRule="auto"/>
        <w:ind w:left="0" w:hanging="2"/>
        <w:jc w:val="both"/>
        <w:rPr>
          <w:rFonts w:ascii="Arial" w:eastAsia="Arial" w:hAnsi="Arial" w:cs="Arial"/>
          <w:color w:val="000000"/>
        </w:rPr>
      </w:pPr>
    </w:p>
    <w:p w14:paraId="094308D0" w14:textId="77777777" w:rsidR="00022AF8" w:rsidRDefault="00534790">
      <w:pPr>
        <w:pBdr>
          <w:top w:val="nil"/>
          <w:left w:val="nil"/>
          <w:bottom w:val="nil"/>
          <w:right w:val="nil"/>
          <w:between w:val="nil"/>
        </w:pBdr>
        <w:tabs>
          <w:tab w:val="left" w:pos="0"/>
        </w:tabs>
        <w:spacing w:line="240" w:lineRule="auto"/>
        <w:ind w:left="0" w:hanging="2"/>
        <w:jc w:val="center"/>
        <w:rPr>
          <w:rFonts w:ascii="Arial" w:eastAsia="Arial" w:hAnsi="Arial" w:cs="Arial"/>
          <w:color w:val="000000"/>
        </w:rPr>
      </w:pPr>
      <w:r>
        <w:rPr>
          <w:rFonts w:ascii="Arial" w:eastAsia="Arial" w:hAnsi="Arial" w:cs="Arial"/>
          <w:b/>
          <w:color w:val="000000"/>
        </w:rPr>
        <w:t xml:space="preserve">Článek VII. </w:t>
      </w:r>
    </w:p>
    <w:p w14:paraId="6BB5D1D3" w14:textId="77777777" w:rsidR="00022AF8" w:rsidRDefault="00534790">
      <w:pPr>
        <w:pBdr>
          <w:top w:val="nil"/>
          <w:left w:val="nil"/>
          <w:bottom w:val="nil"/>
          <w:right w:val="nil"/>
          <w:between w:val="nil"/>
        </w:pBdr>
        <w:tabs>
          <w:tab w:val="left" w:pos="0"/>
        </w:tabs>
        <w:spacing w:after="120" w:line="240" w:lineRule="auto"/>
        <w:ind w:left="0" w:hanging="2"/>
        <w:jc w:val="center"/>
        <w:rPr>
          <w:rFonts w:ascii="Arial" w:eastAsia="Arial" w:hAnsi="Arial" w:cs="Arial"/>
          <w:color w:val="000000"/>
        </w:rPr>
      </w:pPr>
      <w:r>
        <w:rPr>
          <w:rFonts w:ascii="Arial" w:eastAsia="Arial" w:hAnsi="Arial" w:cs="Arial"/>
          <w:b/>
          <w:color w:val="000000"/>
        </w:rPr>
        <w:t>Podrobný způsob realizace konzultačních služeb</w:t>
      </w:r>
    </w:p>
    <w:p w14:paraId="393F89AF" w14:textId="77777777" w:rsidR="00022AF8" w:rsidRDefault="00534790" w:rsidP="00B53C4E">
      <w:pPr>
        <w:numPr>
          <w:ilvl w:val="0"/>
          <w:numId w:val="22"/>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 xml:space="preserve">O realizaci Konzultací specifikovaných v Příloze č. 1 bod 3. písmeno a), b), c), d), e), f), g), h), i) VZP ČR žádá Poskytovatele vždy též formou Požadavků. Pro proces předávání jednotlivých Požadavků a stanovení rozsahu jejich plnění se analogicky použijí příslušná ustanovení článku VI. Smlouvy, který stanoví podrobný způsob realizace Testů. </w:t>
      </w:r>
    </w:p>
    <w:p w14:paraId="5591C621" w14:textId="77777777" w:rsidR="00022AF8" w:rsidRDefault="00534790" w:rsidP="00B53C4E">
      <w:pPr>
        <w:numPr>
          <w:ilvl w:val="0"/>
          <w:numId w:val="22"/>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Výstup z Konzultace (Dokument), zašle Poskytovatel VZP ČR elektronickou formou v termínu, dohodnutém pro splnění příslušného Požadavku. VZP ČR posoudí obsah Dokumentu a pokud ke zpracování nemá výhrady, schválí (akceptuje) jej do 10 pracovních dnů a informaci o akceptaci plnění (dále jen „Akceptace plnění Konzultace“) zašle v uvedené lhůtě e-mailem Pověřené osobě Poskytovatele.</w:t>
      </w:r>
    </w:p>
    <w:p w14:paraId="546ACBBC" w14:textId="77777777" w:rsidR="00022AF8" w:rsidRDefault="00534790" w:rsidP="00B53C4E">
      <w:pPr>
        <w:numPr>
          <w:ilvl w:val="0"/>
          <w:numId w:val="22"/>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 xml:space="preserve">V případě, že obsah Dokumentu neodpovídá příslušnému Požadavku, vrátí VZP ČR Dokument Poskytovateli zpět s připomínkami pro jeho dopracování. Poskytovatel je povinen Dokument dle připomínek VZP ČR dopracovat a předat VZP ČR. Při předání Dokumentu Poskytovatelem a jeho doručení VZP ČR budou Smluvní strany postupovat analogicky dle ustanovení odst. 2. tohoto článku Smlouvy. </w:t>
      </w:r>
    </w:p>
    <w:p w14:paraId="2016CCC8" w14:textId="77777777" w:rsidR="00022AF8" w:rsidRPr="00250DAD" w:rsidRDefault="00534790" w:rsidP="00B53C4E">
      <w:pPr>
        <w:numPr>
          <w:ilvl w:val="0"/>
          <w:numId w:val="22"/>
        </w:numPr>
        <w:pBdr>
          <w:top w:val="nil"/>
          <w:left w:val="nil"/>
          <w:bottom w:val="nil"/>
          <w:right w:val="nil"/>
          <w:between w:val="nil"/>
        </w:pBdr>
        <w:spacing w:after="120" w:line="240" w:lineRule="auto"/>
        <w:ind w:leftChars="0" w:firstLineChars="0"/>
        <w:jc w:val="both"/>
        <w:rPr>
          <w:rFonts w:ascii="Arial" w:eastAsia="Arial" w:hAnsi="Arial" w:cs="Arial"/>
          <w:color w:val="000000"/>
        </w:rPr>
      </w:pPr>
      <w:r w:rsidRPr="00250DAD">
        <w:rPr>
          <w:rFonts w:ascii="Arial" w:eastAsia="Arial" w:hAnsi="Arial" w:cs="Arial"/>
          <w:color w:val="000000"/>
        </w:rPr>
        <w:t>Poskytovatel se zavazuje vést o všech provedených Konzultacích a ze strany VZP ČR akceptovaných Dokumentech dle této Smlouvy příslušnou evidenci, ve které bude vždy uvedeno číslo příslušného Požadavku, datum Akceptace plnění Konzultace a počet skutečně čerpaných a VZP ČR odsouhlasených MD podle jednotlivých rolí dle Cenové tabulky (dále jen „Výkaz konzultačních služeb“). Výkaz konzultačních služeb bude podkladem pro fakturaci těchto služeb.</w:t>
      </w:r>
    </w:p>
    <w:p w14:paraId="25BAD433" w14:textId="77777777" w:rsidR="00022AF8" w:rsidRDefault="00022AF8">
      <w:pPr>
        <w:pBdr>
          <w:top w:val="nil"/>
          <w:left w:val="nil"/>
          <w:bottom w:val="nil"/>
          <w:right w:val="nil"/>
          <w:between w:val="nil"/>
        </w:pBdr>
        <w:tabs>
          <w:tab w:val="left" w:pos="2880"/>
        </w:tabs>
        <w:spacing w:line="240" w:lineRule="auto"/>
        <w:ind w:left="0" w:hanging="2"/>
        <w:jc w:val="both"/>
        <w:rPr>
          <w:rFonts w:ascii="Arial" w:eastAsia="Arial" w:hAnsi="Arial" w:cs="Arial"/>
          <w:color w:val="000000"/>
        </w:rPr>
      </w:pPr>
    </w:p>
    <w:p w14:paraId="0B6B5D35" w14:textId="77777777" w:rsidR="002F5D4F" w:rsidRDefault="002F5D4F">
      <w:pPr>
        <w:pBdr>
          <w:top w:val="nil"/>
          <w:left w:val="nil"/>
          <w:bottom w:val="nil"/>
          <w:right w:val="nil"/>
          <w:between w:val="nil"/>
        </w:pBdr>
        <w:tabs>
          <w:tab w:val="left" w:pos="0"/>
        </w:tabs>
        <w:spacing w:line="240" w:lineRule="auto"/>
        <w:ind w:left="0" w:hanging="2"/>
        <w:jc w:val="center"/>
        <w:rPr>
          <w:rFonts w:ascii="Arial" w:eastAsia="Arial" w:hAnsi="Arial" w:cs="Arial"/>
          <w:b/>
          <w:color w:val="000000"/>
        </w:rPr>
      </w:pPr>
    </w:p>
    <w:p w14:paraId="30E361F8" w14:textId="77777777" w:rsidR="00022AF8" w:rsidRDefault="00534790">
      <w:pPr>
        <w:pBdr>
          <w:top w:val="nil"/>
          <w:left w:val="nil"/>
          <w:bottom w:val="nil"/>
          <w:right w:val="nil"/>
          <w:between w:val="nil"/>
        </w:pBdr>
        <w:tabs>
          <w:tab w:val="left" w:pos="0"/>
        </w:tabs>
        <w:spacing w:line="240" w:lineRule="auto"/>
        <w:ind w:left="0" w:hanging="2"/>
        <w:jc w:val="center"/>
        <w:rPr>
          <w:rFonts w:ascii="Arial" w:eastAsia="Arial" w:hAnsi="Arial" w:cs="Arial"/>
          <w:color w:val="000000"/>
        </w:rPr>
      </w:pPr>
      <w:r>
        <w:rPr>
          <w:rFonts w:ascii="Arial" w:eastAsia="Arial" w:hAnsi="Arial" w:cs="Arial"/>
          <w:b/>
          <w:color w:val="000000"/>
        </w:rPr>
        <w:t>Článek VIII.</w:t>
      </w:r>
    </w:p>
    <w:p w14:paraId="1E3224E9" w14:textId="77777777" w:rsidR="00022AF8" w:rsidRDefault="00534790">
      <w:pPr>
        <w:pBdr>
          <w:top w:val="nil"/>
          <w:left w:val="nil"/>
          <w:bottom w:val="nil"/>
          <w:right w:val="nil"/>
          <w:between w:val="nil"/>
        </w:pBdr>
        <w:tabs>
          <w:tab w:val="left" w:pos="0"/>
        </w:tabs>
        <w:spacing w:after="120" w:line="240" w:lineRule="auto"/>
        <w:ind w:left="0" w:hanging="2"/>
        <w:jc w:val="center"/>
        <w:rPr>
          <w:rFonts w:ascii="Arial" w:eastAsia="Arial" w:hAnsi="Arial" w:cs="Arial"/>
          <w:color w:val="000000"/>
        </w:rPr>
      </w:pPr>
      <w:r>
        <w:rPr>
          <w:rFonts w:ascii="Arial" w:eastAsia="Arial" w:hAnsi="Arial" w:cs="Arial"/>
          <w:b/>
          <w:color w:val="000000"/>
        </w:rPr>
        <w:t>Cena plnění</w:t>
      </w:r>
    </w:p>
    <w:p w14:paraId="04BED2DE" w14:textId="77777777" w:rsidR="00022AF8" w:rsidRDefault="00534790" w:rsidP="00B53C4E">
      <w:pPr>
        <w:numPr>
          <w:ilvl w:val="0"/>
          <w:numId w:val="23"/>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Cena plnění je stanovena dohodou Smluvních stran v souladu se zákonem č. 526/1990 Sb., o cenách, ve znění pozdějších předpisů, a to na základě cenové nabídky Poskytovatele předložené v rámci předmětné veřejné zakázky. Cena plnění je stanovena sazbou za 1MD a řídí se podle Cenové tabulky, která tvoří Přílohu č. 3 Smlouvy. Cena za 1 MD je stanovena v závislosti na kvalifikaci příslušného specialisty/specialistů, kteří se budou podílet na plnění. Sazba za 1 hodinu provádění Testu nebo poskytování Konzultace (dále též jen „MH“) činí tedy 1/8 ceny za 1 MD, s tím, že se bude započítávat každá započatá čtvrthodina, tedy cena za 0,25 MH. K ceně plnění bude Poskytovatelem účtována DPH v zákonem stanovené výši, platné ke dni uskutečnění zdanitelného plnění. Za správnost stanovení sazby DPH a vyčíslení výše DPH odpovídá Poskytovatel.</w:t>
      </w:r>
    </w:p>
    <w:p w14:paraId="27AC486C" w14:textId="77777777" w:rsidR="00022AF8" w:rsidRDefault="00534790" w:rsidP="00B53C4E">
      <w:pPr>
        <w:numPr>
          <w:ilvl w:val="0"/>
          <w:numId w:val="23"/>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Cena za provedení Testu nebo poskytnutí Konzultace dle příslušného Požadavku (příp. Dohody u Pravidelných testů – viz čl. VI. odst. 2. Smlouvy) bude vždy stanovena podle skutečně odpracovaného počtu MD/MH na základě údajů uvedených ve Výkazu provedených testů, v případě Konzultace na základě Výkazu konzultačních služeb (vždy při dodržení max. počtu MD stanoveného pro příslušný Test, resp. Konzultaci, postupem Smluvních stran dle čl. VI. odst. 2. a 3. Smlouvy), a to jako součin skutečně odpracovaných MD/MH (příp. čtvrthodin) a ceny za jeden MD/MH (příp. čtvrthodin). Takto vypočítaná cena plnění obsahuje veškeré náklady Poskytovatele potřebné ke splnění předmětu plnění dle příslušného Požadavku / Dohody.</w:t>
      </w:r>
    </w:p>
    <w:p w14:paraId="17630C70"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p>
    <w:p w14:paraId="4DE0D6D0"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p>
    <w:p w14:paraId="459DD742" w14:textId="77777777" w:rsidR="00022AF8" w:rsidRDefault="00534790">
      <w:pPr>
        <w:pBdr>
          <w:top w:val="nil"/>
          <w:left w:val="nil"/>
          <w:bottom w:val="nil"/>
          <w:right w:val="nil"/>
          <w:between w:val="nil"/>
        </w:pBdr>
        <w:tabs>
          <w:tab w:val="left" w:pos="1701"/>
        </w:tabs>
        <w:spacing w:line="240" w:lineRule="auto"/>
        <w:ind w:left="0" w:hanging="2"/>
        <w:jc w:val="center"/>
        <w:rPr>
          <w:rFonts w:ascii="Arial" w:eastAsia="Arial" w:hAnsi="Arial" w:cs="Arial"/>
          <w:color w:val="000000"/>
        </w:rPr>
      </w:pPr>
      <w:r>
        <w:rPr>
          <w:rFonts w:ascii="Arial" w:eastAsia="Arial" w:hAnsi="Arial" w:cs="Arial"/>
          <w:b/>
          <w:color w:val="000000"/>
        </w:rPr>
        <w:t>Článek IX.</w:t>
      </w:r>
    </w:p>
    <w:p w14:paraId="5357D5D1" w14:textId="77777777" w:rsidR="00022AF8" w:rsidRDefault="00534790">
      <w:pPr>
        <w:pBdr>
          <w:top w:val="nil"/>
          <w:left w:val="nil"/>
          <w:bottom w:val="nil"/>
          <w:right w:val="nil"/>
          <w:between w:val="nil"/>
        </w:pBdr>
        <w:tabs>
          <w:tab w:val="left" w:pos="1701"/>
        </w:tabs>
        <w:spacing w:after="120" w:line="240" w:lineRule="auto"/>
        <w:ind w:left="0" w:hanging="2"/>
        <w:jc w:val="center"/>
        <w:rPr>
          <w:rFonts w:ascii="Arial" w:eastAsia="Arial" w:hAnsi="Arial" w:cs="Arial"/>
          <w:color w:val="000000"/>
        </w:rPr>
      </w:pPr>
      <w:r>
        <w:rPr>
          <w:rFonts w:ascii="Arial" w:eastAsia="Arial" w:hAnsi="Arial" w:cs="Arial"/>
          <w:b/>
          <w:color w:val="000000"/>
        </w:rPr>
        <w:t>Fakturační a platební podmínky</w:t>
      </w:r>
    </w:p>
    <w:p w14:paraId="6BB2A0C5" w14:textId="77777777" w:rsidR="00022AF8" w:rsidRDefault="00534790" w:rsidP="00B53C4E">
      <w:pPr>
        <w:numPr>
          <w:ilvl w:val="0"/>
          <w:numId w:val="24"/>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 xml:space="preserve">Smluvní strany se dohodly, že úhrada ceny plnění dle této Smlouvy bude prováděna bezhotovostním převodem na účet Poskytovatele uvedený v záhlaví této Smlouvy, a to na základě daňových dokladů – faktur vystavovaných Poskytovatelem (dále jen „faktura“). Úhrada za poskytnutá plnění dle této Smlouvy bude prováděna v české měně. </w:t>
      </w:r>
    </w:p>
    <w:p w14:paraId="3ECE8A58" w14:textId="77777777" w:rsidR="00022AF8" w:rsidRDefault="00534790" w:rsidP="00B53C4E">
      <w:pPr>
        <w:numPr>
          <w:ilvl w:val="0"/>
          <w:numId w:val="24"/>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 xml:space="preserve">Cena za poskytování plnění dle Smlouvy, pokud bude v příslušném období realizováno a akceptováno, bude hrazena vždy zpětně, a to na základě faktur, které bude Poskytovatel vystavovat jednou za tři (3) kalendářní měsíce, vždy do 10. dne měsíce následujícího po posledním kalendářním měsíci tříměsíčního období, za které bude Poskytovatel vystavovat fakturu (dále též jen „zúčtovací období“). Faktury budou vždy vystaveny na základě skutečně provedených a ze strany VZP ČR akceptovaných služeb v příslušném zúčtovacím období. </w:t>
      </w:r>
    </w:p>
    <w:p w14:paraId="149E37A6" w14:textId="77777777" w:rsidR="00022AF8" w:rsidRDefault="00534790" w:rsidP="00B53C4E">
      <w:pPr>
        <w:numPr>
          <w:ilvl w:val="0"/>
          <w:numId w:val="24"/>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Jednotlivé faktury bude Poskytovatel zasílat VZP ČR v listinné podobě na adresu sídla VZP ČR uvedenou v záhlaví této Smlouvy nebo v elektronické podobě do datové schránky VZP ČR.</w:t>
      </w:r>
    </w:p>
    <w:p w14:paraId="14C9A171" w14:textId="77777777" w:rsidR="00022AF8" w:rsidRDefault="00534790" w:rsidP="00B53C4E">
      <w:pPr>
        <w:numPr>
          <w:ilvl w:val="0"/>
          <w:numId w:val="24"/>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 xml:space="preserve">Každá faktura musí obsahovat náležitosti řádného účetního a daňového dokladu stanovené zákonem č. 235/2004 Sb., o dani z přidané hodnoty (dále též jen „zákon o DPH“), ve znění pozdějších předpisů, zákonem č. 563/1991 Sb., o účetnictví, ve znění pozdějších předpisů, § 435 občanského zákoníku a náležitosti dle Smlouvy. Na každé faktuře vystavené na základě této Smlouvy musí být uvedeno číslo této Smlouvy. </w:t>
      </w:r>
    </w:p>
    <w:p w14:paraId="16432021" w14:textId="77777777" w:rsidR="00022AF8" w:rsidRDefault="00534790" w:rsidP="00B53C4E">
      <w:pPr>
        <w:numPr>
          <w:ilvl w:val="0"/>
          <w:numId w:val="24"/>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 xml:space="preserve">Nedílnou součástí každé faktury budou vždy příslušné výkazy všech řádně poskytnutých služeb za příslušné zúčtovací období, a to včetně příslušných Akceptací plnění (viz čl. VI. odst. 6.,7.,8. a 9. a čl. VII. odst. 2. a 4. Smlouvy). </w:t>
      </w:r>
    </w:p>
    <w:p w14:paraId="28344EAF" w14:textId="77777777" w:rsidR="00022AF8" w:rsidRDefault="00534790" w:rsidP="00B53C4E">
      <w:pPr>
        <w:numPr>
          <w:ilvl w:val="0"/>
          <w:numId w:val="24"/>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Smluvní strany se dohodly na lhůtě splatnosti faktur 30 dnů od data doručení příslušné faktury do sídla VZP ČR.</w:t>
      </w:r>
    </w:p>
    <w:p w14:paraId="79BB47FE" w14:textId="77777777" w:rsidR="00022AF8" w:rsidRDefault="00534790" w:rsidP="00B53C4E">
      <w:pPr>
        <w:numPr>
          <w:ilvl w:val="0"/>
          <w:numId w:val="24"/>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VZP ČR je oprávněna před uplynutím lhůty splatnosti vrátit bez zaplacení fakturu, která neobsahuje výše uvedené náležitosti, anebo má jiné vady v obsahu podle této Smlouvy. Ve vrácené faktuře musí VZP ČR vyznačit důvod vrácení. Poskytovatel je povinen podle povahy vady fakturu opravit nebo nově vyhotovit. Vrácením faktury přestává běžet původní lhůta splatnosti. Celá 30denní lhůta běží znovu ode dne doručení opravené nebo nově vyhotovené faktury do sídla VZP ČR.</w:t>
      </w:r>
    </w:p>
    <w:p w14:paraId="20C5D2DC" w14:textId="77777777" w:rsidR="00022AF8" w:rsidRDefault="00534790" w:rsidP="00B53C4E">
      <w:pPr>
        <w:numPr>
          <w:ilvl w:val="0"/>
          <w:numId w:val="24"/>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Faktura se považuje za zaplacenou okamžikem odepsání fakturované částky z účtu VZP ČR ve prospěch účtu Poskytovatele.</w:t>
      </w:r>
    </w:p>
    <w:p w14:paraId="603717DD" w14:textId="77777777" w:rsidR="00022AF8" w:rsidRDefault="00534790" w:rsidP="00B53C4E">
      <w:pPr>
        <w:numPr>
          <w:ilvl w:val="0"/>
          <w:numId w:val="24"/>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lastRenderedPageBreak/>
        <w:t xml:space="preserve">VZP ČR neposkytuje Poskytovateli na plnění dle Smlouvy jakékoliv zálohy. </w:t>
      </w:r>
    </w:p>
    <w:p w14:paraId="3C9B603D" w14:textId="77777777" w:rsidR="00022AF8" w:rsidRDefault="00534790" w:rsidP="00B53C4E">
      <w:pPr>
        <w:numPr>
          <w:ilvl w:val="0"/>
          <w:numId w:val="24"/>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Poskytovatel prohlašuje, že účet uvedený v záhlaví Smlouvy je účtem zveřejněným správcem daně způsobem umožňujícím dálkový přístup ve smyslu § 96 odst. 2 zákona o DPH. V případě, že Poskytovatel nebude mít v době uskutečnění zdanitelného plnění bankovní účet uvedený v záhlaví Smlouvy tímto způsobem zveřejněn, uhradí VZP ČR Poskytovateli v dohodnutém termínu splatnosti příslušné faktury pouze částku představující dohodnutou cenu plnění bez DPH. Částku rovnající se výši DPH z Poskytovatelem fakturované ceny plnění uhradí VZP ČR, v souladu s § </w:t>
      </w:r>
      <w:proofErr w:type="gramStart"/>
      <w:r>
        <w:rPr>
          <w:rFonts w:ascii="Arial" w:eastAsia="Arial" w:hAnsi="Arial" w:cs="Arial"/>
          <w:color w:val="000000"/>
        </w:rPr>
        <w:t>109a</w:t>
      </w:r>
      <w:proofErr w:type="gramEnd"/>
      <w:r>
        <w:rPr>
          <w:rFonts w:ascii="Arial" w:eastAsia="Arial" w:hAnsi="Arial" w:cs="Arial"/>
          <w:color w:val="000000"/>
        </w:rPr>
        <w:t xml:space="preserve"> zákona o DPH, finančnímu úřadu místně příslušnému Poskytovateli. Poskytovatel výslovně prohlašuje, že příslušnou cenu plnění bude považovat tímto za zaplacenou.</w:t>
      </w:r>
    </w:p>
    <w:p w14:paraId="2FC7CDAB" w14:textId="77777777" w:rsidR="00022AF8" w:rsidRDefault="00534790" w:rsidP="00B53C4E">
      <w:pPr>
        <w:numPr>
          <w:ilvl w:val="0"/>
          <w:numId w:val="24"/>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 xml:space="preserve">Pokud v době uskutečnění příslušného zdanitelného plnění bude Poskytovatel uveden v aplikaci „Registr plátců DPH“ jako nespolehlivý plátce ve smyslu § </w:t>
      </w:r>
      <w:proofErr w:type="gramStart"/>
      <w:r>
        <w:rPr>
          <w:rFonts w:ascii="Arial" w:eastAsia="Arial" w:hAnsi="Arial" w:cs="Arial"/>
          <w:color w:val="000000"/>
        </w:rPr>
        <w:t>106a</w:t>
      </w:r>
      <w:proofErr w:type="gramEnd"/>
      <w:r>
        <w:rPr>
          <w:rFonts w:ascii="Arial" w:eastAsia="Arial" w:hAnsi="Arial" w:cs="Arial"/>
          <w:color w:val="000000"/>
        </w:rPr>
        <w:t xml:space="preserve"> zákona o DPH, dohodly se Smluvní strany, že VZP ČR bude postupovat při úhradě ceny příslušného plnění způsobem uvedeným v odst. 9. tohoto článku.</w:t>
      </w:r>
    </w:p>
    <w:p w14:paraId="1F29D3DE" w14:textId="77777777" w:rsidR="00022AF8" w:rsidRDefault="00022AF8">
      <w:pPr>
        <w:pBdr>
          <w:top w:val="nil"/>
          <w:left w:val="nil"/>
          <w:bottom w:val="nil"/>
          <w:right w:val="nil"/>
          <w:between w:val="nil"/>
        </w:pBdr>
        <w:spacing w:line="240" w:lineRule="auto"/>
        <w:ind w:left="0" w:hanging="2"/>
        <w:jc w:val="both"/>
        <w:rPr>
          <w:rFonts w:ascii="Arial" w:eastAsia="Arial" w:hAnsi="Arial" w:cs="Arial"/>
          <w:color w:val="000000"/>
        </w:rPr>
      </w:pPr>
    </w:p>
    <w:p w14:paraId="22B1AEB6" w14:textId="77777777" w:rsidR="00022AF8" w:rsidRDefault="00022AF8">
      <w:pPr>
        <w:pBdr>
          <w:top w:val="nil"/>
          <w:left w:val="nil"/>
          <w:bottom w:val="nil"/>
          <w:right w:val="nil"/>
          <w:between w:val="nil"/>
        </w:pBdr>
        <w:spacing w:line="240" w:lineRule="auto"/>
        <w:ind w:left="0" w:hanging="2"/>
        <w:jc w:val="both"/>
        <w:rPr>
          <w:rFonts w:ascii="Arial" w:eastAsia="Arial" w:hAnsi="Arial" w:cs="Arial"/>
          <w:color w:val="000000"/>
        </w:rPr>
      </w:pPr>
    </w:p>
    <w:p w14:paraId="15884566" w14:textId="77777777" w:rsidR="00022AF8" w:rsidRDefault="00534790">
      <w:pPr>
        <w:pBdr>
          <w:top w:val="nil"/>
          <w:left w:val="nil"/>
          <w:bottom w:val="nil"/>
          <w:right w:val="nil"/>
          <w:between w:val="nil"/>
        </w:pBdr>
        <w:tabs>
          <w:tab w:val="left" w:pos="1701"/>
        </w:tabs>
        <w:spacing w:line="240" w:lineRule="auto"/>
        <w:ind w:left="0" w:hanging="2"/>
        <w:jc w:val="center"/>
        <w:rPr>
          <w:rFonts w:ascii="Arial" w:eastAsia="Arial" w:hAnsi="Arial" w:cs="Arial"/>
          <w:color w:val="000000"/>
        </w:rPr>
      </w:pPr>
      <w:r>
        <w:rPr>
          <w:rFonts w:ascii="Arial" w:eastAsia="Arial" w:hAnsi="Arial" w:cs="Arial"/>
          <w:b/>
          <w:color w:val="000000"/>
        </w:rPr>
        <w:t>Článek X.</w:t>
      </w:r>
    </w:p>
    <w:p w14:paraId="27DB2642" w14:textId="77777777" w:rsidR="00022AF8" w:rsidRDefault="00534790">
      <w:pPr>
        <w:pBdr>
          <w:top w:val="nil"/>
          <w:left w:val="nil"/>
          <w:bottom w:val="nil"/>
          <w:right w:val="nil"/>
          <w:between w:val="nil"/>
        </w:pBdr>
        <w:tabs>
          <w:tab w:val="left" w:pos="1701"/>
        </w:tabs>
        <w:spacing w:after="120" w:line="240" w:lineRule="auto"/>
        <w:ind w:left="0" w:hanging="2"/>
        <w:jc w:val="center"/>
        <w:rPr>
          <w:rFonts w:ascii="Arial" w:eastAsia="Arial" w:hAnsi="Arial" w:cs="Arial"/>
          <w:color w:val="000000"/>
        </w:rPr>
      </w:pPr>
      <w:r>
        <w:rPr>
          <w:rFonts w:ascii="Arial" w:eastAsia="Arial" w:hAnsi="Arial" w:cs="Arial"/>
          <w:b/>
          <w:color w:val="000000"/>
        </w:rPr>
        <w:t>Spolupráce Smluvních stran</w:t>
      </w:r>
    </w:p>
    <w:p w14:paraId="1D578167" w14:textId="77777777" w:rsidR="00022AF8" w:rsidRDefault="00534790" w:rsidP="00B53C4E">
      <w:pPr>
        <w:numPr>
          <w:ilvl w:val="0"/>
          <w:numId w:val="25"/>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410C1493" w14:textId="77777777" w:rsidR="00022AF8" w:rsidRDefault="00534790" w:rsidP="00B53C4E">
      <w:pPr>
        <w:numPr>
          <w:ilvl w:val="0"/>
          <w:numId w:val="25"/>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VZP ČR je povinna poskytovat Poskytovateli součinnost nezbytnou ke splnění jeho závazků vyplývajících z této Smlouvy; ustanovení § 2591 občanského zákoníku se pro účely této Smlouvy nepoužije.</w:t>
      </w:r>
    </w:p>
    <w:p w14:paraId="077E222C" w14:textId="77777777" w:rsidR="00022AF8" w:rsidRDefault="00534790" w:rsidP="00B53C4E">
      <w:pPr>
        <w:numPr>
          <w:ilvl w:val="0"/>
          <w:numId w:val="25"/>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Smluvní strany se zavazují, že o každé změně Pověřených osob, uvedených v čl. XVII. odst. 13. Smlouvy nebo jejich kontaktních údajů se budou bez zbytečného odkladu navzájem informovat; uzavření písemného smluvního dodatku není v těchto případech třeba.</w:t>
      </w:r>
    </w:p>
    <w:p w14:paraId="0CF1B280" w14:textId="77777777" w:rsidR="00022AF8" w:rsidRDefault="00534790" w:rsidP="00B53C4E">
      <w:pPr>
        <w:numPr>
          <w:ilvl w:val="0"/>
          <w:numId w:val="25"/>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Poskytovatel se zavazuje poskytnout VZP ČR potřebnou součinnost při výkonu finanční kontroly dle zákona č. 320/2001 Sb., o finanční kontrole ve veřejné správě a o změně některých zákonů (zákon o finanční kontrole), ve znění pozdějších předpisů.</w:t>
      </w:r>
    </w:p>
    <w:p w14:paraId="2F599B0A" w14:textId="77777777" w:rsidR="00022AF8" w:rsidRDefault="00534790" w:rsidP="00B53C4E">
      <w:pPr>
        <w:numPr>
          <w:ilvl w:val="0"/>
          <w:numId w:val="25"/>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 xml:space="preserve">Standardní komunikace s Poskytovatelem ve věci plnění dle této Smlouvy bude probíhat strukturovaným, elektronickým podpisem podepsaným e-mailem z adres Pověřených osob uvedených ve Smlouvě. </w:t>
      </w:r>
    </w:p>
    <w:p w14:paraId="1B9D8D80" w14:textId="77777777" w:rsidR="00022AF8" w:rsidRDefault="00534790" w:rsidP="00B53C4E">
      <w:pPr>
        <w:numPr>
          <w:ilvl w:val="0"/>
          <w:numId w:val="25"/>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 xml:space="preserve">Smluvní strany se dohodly, že s ohledem na to, že VZP ČR je správcem osobních údajů v souladu s přednostně použitelným Nařízením Evropského parlamentu a Rady (EU) 2016/679 ze dne 27. dubna 2016 o ochraně fyzických osob v souvislosti se zpracováním osobních údajů a o volném pohybu těchto údajů a o zrušení směrnice 95/46/ES (obecné nařízení o ochraně osobních údajů), (dále jen „Nařízení“) a dále se zákonem č. 110/2019 Sb., o zpracování osobních údajů (dále jen „Zákon“), neboť zpracování je nezbytné pro splnění úkolu prováděného ve veřejném zájmu, kterým je Správce pověřen, bude současně s touto Smlouvou uzavřena mezi Smluvními stranami Smlouva o zpracování osobních údajů. </w:t>
      </w:r>
    </w:p>
    <w:p w14:paraId="064A2A31" w14:textId="77777777" w:rsidR="00022AF8" w:rsidRDefault="00022AF8">
      <w:pPr>
        <w:pBdr>
          <w:top w:val="nil"/>
          <w:left w:val="nil"/>
          <w:bottom w:val="nil"/>
          <w:right w:val="nil"/>
          <w:between w:val="nil"/>
        </w:pBdr>
        <w:spacing w:after="120" w:line="240" w:lineRule="auto"/>
        <w:ind w:left="0" w:hanging="2"/>
        <w:jc w:val="both"/>
        <w:rPr>
          <w:rFonts w:ascii="Arial" w:eastAsia="Arial" w:hAnsi="Arial" w:cs="Arial"/>
          <w:color w:val="000000"/>
        </w:rPr>
      </w:pPr>
    </w:p>
    <w:p w14:paraId="6641403D"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p>
    <w:p w14:paraId="704A44F7" w14:textId="77777777" w:rsidR="00022AF8" w:rsidRDefault="00534790">
      <w:pPr>
        <w:pBdr>
          <w:top w:val="nil"/>
          <w:left w:val="nil"/>
          <w:bottom w:val="nil"/>
          <w:right w:val="nil"/>
          <w:between w:val="nil"/>
        </w:pBdr>
        <w:tabs>
          <w:tab w:val="left" w:pos="1701"/>
        </w:tabs>
        <w:spacing w:line="240" w:lineRule="auto"/>
        <w:ind w:left="0" w:hanging="2"/>
        <w:jc w:val="center"/>
        <w:rPr>
          <w:rFonts w:ascii="Arial" w:eastAsia="Arial" w:hAnsi="Arial" w:cs="Arial"/>
          <w:color w:val="000000"/>
        </w:rPr>
      </w:pPr>
      <w:r>
        <w:rPr>
          <w:rFonts w:ascii="Arial" w:eastAsia="Arial" w:hAnsi="Arial" w:cs="Arial"/>
          <w:b/>
          <w:color w:val="000000"/>
        </w:rPr>
        <w:t>Článek XI.</w:t>
      </w:r>
    </w:p>
    <w:p w14:paraId="6C44ABA4" w14:textId="77777777" w:rsidR="00022AF8" w:rsidRDefault="00534790">
      <w:pPr>
        <w:pBdr>
          <w:top w:val="nil"/>
          <w:left w:val="nil"/>
          <w:bottom w:val="nil"/>
          <w:right w:val="nil"/>
          <w:between w:val="nil"/>
        </w:pBdr>
        <w:tabs>
          <w:tab w:val="left" w:pos="1701"/>
        </w:tabs>
        <w:spacing w:after="120" w:line="240" w:lineRule="auto"/>
        <w:ind w:left="0" w:hanging="2"/>
        <w:jc w:val="center"/>
        <w:rPr>
          <w:rFonts w:ascii="Arial" w:eastAsia="Arial" w:hAnsi="Arial" w:cs="Arial"/>
          <w:color w:val="000000"/>
        </w:rPr>
      </w:pPr>
      <w:r>
        <w:rPr>
          <w:rFonts w:ascii="Arial" w:eastAsia="Arial" w:hAnsi="Arial" w:cs="Arial"/>
          <w:b/>
          <w:color w:val="000000"/>
        </w:rPr>
        <w:t>Odpovědnost za škodu</w:t>
      </w:r>
    </w:p>
    <w:p w14:paraId="2179B2C8" w14:textId="77777777" w:rsidR="00022AF8" w:rsidRDefault="00534790" w:rsidP="00B53C4E">
      <w:pPr>
        <w:numPr>
          <w:ilvl w:val="0"/>
          <w:numId w:val="26"/>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Odpovědnost za škodu se řídí ustanovením § 2894 a násl. občanského zákoníku.</w:t>
      </w:r>
    </w:p>
    <w:p w14:paraId="54CC7467" w14:textId="77777777" w:rsidR="00022AF8" w:rsidRDefault="00534790" w:rsidP="00B53C4E">
      <w:pPr>
        <w:numPr>
          <w:ilvl w:val="0"/>
          <w:numId w:val="26"/>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Smluvní strana, která poruší svoji povinnost z této Smlouvy, je povinna nahradit v plném rozsahu škodu tím způsobenou druhé Smluvní straně. Povinnosti k náhradě škody se zprostí, prokáže-li, že jí ve splnění povinnosti z této Smlouvy dočasně nebo trvale zabránila mimořádná nepředvídatelná a nepřekonatelná překážka vzniklá nezávisle na její vůli. Škoda, způsobená zaměstnanci příslušné Smluvní strany nebo třetími osobami, které příslušná Smluvní strana pověří plněním svých závazků dle této Smlouvy, bude posuzována jako škoda způsobená příslušnou Smluvní stranou.</w:t>
      </w:r>
    </w:p>
    <w:p w14:paraId="429A73C7" w14:textId="77777777" w:rsidR="00022AF8" w:rsidRDefault="00534790" w:rsidP="00B53C4E">
      <w:pPr>
        <w:numPr>
          <w:ilvl w:val="0"/>
          <w:numId w:val="26"/>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lastRenderedPageBreak/>
        <w:t>Není-li ve Smlouvě stanoveno jinak, odpovídá příslušná Smluvní strana za jakoukoli škodu, která druhé Smluvní straně vznikne v souvislosti s porušením povinností příslušné Smluvní strany podle této Smlouvy.</w:t>
      </w:r>
    </w:p>
    <w:p w14:paraId="3A586366" w14:textId="77777777" w:rsidR="00022AF8" w:rsidRDefault="00022AF8">
      <w:pPr>
        <w:pBdr>
          <w:top w:val="nil"/>
          <w:left w:val="nil"/>
          <w:bottom w:val="nil"/>
          <w:right w:val="nil"/>
          <w:between w:val="nil"/>
        </w:pBdr>
        <w:spacing w:after="120" w:line="240" w:lineRule="auto"/>
        <w:ind w:left="0" w:hanging="2"/>
        <w:jc w:val="both"/>
        <w:rPr>
          <w:rFonts w:ascii="Arial" w:eastAsia="Arial" w:hAnsi="Arial" w:cs="Arial"/>
          <w:color w:val="000000"/>
        </w:rPr>
      </w:pPr>
    </w:p>
    <w:p w14:paraId="6BEA0C2E" w14:textId="77777777" w:rsidR="00022AF8" w:rsidRDefault="00534790">
      <w:pPr>
        <w:pBdr>
          <w:top w:val="nil"/>
          <w:left w:val="nil"/>
          <w:bottom w:val="nil"/>
          <w:right w:val="nil"/>
          <w:between w:val="nil"/>
        </w:pBdr>
        <w:tabs>
          <w:tab w:val="left" w:pos="1701"/>
        </w:tabs>
        <w:spacing w:line="240" w:lineRule="auto"/>
        <w:ind w:left="0" w:hanging="2"/>
        <w:jc w:val="center"/>
        <w:rPr>
          <w:rFonts w:ascii="Arial" w:eastAsia="Arial" w:hAnsi="Arial" w:cs="Arial"/>
          <w:color w:val="000000"/>
        </w:rPr>
      </w:pPr>
      <w:r>
        <w:rPr>
          <w:rFonts w:ascii="Arial" w:eastAsia="Arial" w:hAnsi="Arial" w:cs="Arial"/>
          <w:b/>
          <w:color w:val="000000"/>
        </w:rPr>
        <w:t>Článek XII.</w:t>
      </w:r>
    </w:p>
    <w:p w14:paraId="0CE22F89" w14:textId="77777777" w:rsidR="00022AF8" w:rsidRDefault="00534790">
      <w:pPr>
        <w:pBdr>
          <w:top w:val="nil"/>
          <w:left w:val="nil"/>
          <w:bottom w:val="nil"/>
          <w:right w:val="nil"/>
          <w:between w:val="nil"/>
        </w:pBdr>
        <w:tabs>
          <w:tab w:val="left" w:pos="1701"/>
        </w:tabs>
        <w:spacing w:after="120" w:line="240" w:lineRule="auto"/>
        <w:ind w:left="0" w:hanging="2"/>
        <w:jc w:val="center"/>
        <w:rPr>
          <w:rFonts w:ascii="Arial" w:eastAsia="Arial" w:hAnsi="Arial" w:cs="Arial"/>
          <w:color w:val="000000"/>
        </w:rPr>
      </w:pPr>
      <w:r>
        <w:rPr>
          <w:rFonts w:ascii="Arial" w:eastAsia="Arial" w:hAnsi="Arial" w:cs="Arial"/>
          <w:b/>
          <w:color w:val="000000"/>
        </w:rPr>
        <w:t>Ochrana informací, údajů a dat</w:t>
      </w:r>
    </w:p>
    <w:p w14:paraId="5C4640C2" w14:textId="77777777" w:rsidR="00022AF8" w:rsidRDefault="00534790" w:rsidP="00B53C4E">
      <w:pPr>
        <w:numPr>
          <w:ilvl w:val="0"/>
          <w:numId w:val="27"/>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VZP ČR podle § 24 odst. (1) zákona č. 551/1991 Sb., o Všeobecné zdravotní pojišťovně České      republiky, ve znění pozdějších předpisů (dále jen „zákon č.551/1991 Sb.“), spravuje, aktualizuje a rozvíjí informační systém VZP ČR, přičemž postupuje a řídí se příslušnými ustanoveními cit. zákona a souvisejícími právními předpisy. S odkazem na § 24 zákona č.551/1991 Sb., 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dále jen „</w:t>
      </w:r>
      <w:proofErr w:type="spellStart"/>
      <w:r>
        <w:rPr>
          <w:rFonts w:ascii="Arial" w:eastAsia="Arial" w:hAnsi="Arial" w:cs="Arial"/>
          <w:color w:val="000000"/>
        </w:rPr>
        <w:t>ZoKB</w:t>
      </w:r>
      <w:proofErr w:type="spellEnd"/>
      <w:r>
        <w:rPr>
          <w:rFonts w:ascii="Arial" w:eastAsia="Arial" w:hAnsi="Arial" w:cs="Arial"/>
          <w:color w:val="000000"/>
        </w:rPr>
        <w:t xml:space="preserve">“), ve znění pozdějších předpisů, se Poskytovatel zavazuje učinit taková opatření, aby veškeré osoby, které se podílejí na realizaci jeho závazků z této Smlouvy zachovávaly mlčenlivost o veškerých osobních údajích, jakož i o </w:t>
      </w:r>
      <w:proofErr w:type="spellStart"/>
      <w:r>
        <w:rPr>
          <w:rFonts w:ascii="Arial" w:eastAsia="Arial" w:hAnsi="Arial" w:cs="Arial"/>
          <w:color w:val="000000"/>
        </w:rPr>
        <w:t>technicko-organizačních</w:t>
      </w:r>
      <w:proofErr w:type="spellEnd"/>
      <w:r>
        <w:rPr>
          <w:rFonts w:ascii="Arial" w:eastAsia="Arial" w:hAnsi="Arial" w:cs="Arial"/>
          <w:color w:val="000000"/>
        </w:rPr>
        <w:t xml:space="preserve"> opatřeních k jejich ochraně, o nichž se při plnění závazků dozvěděly, včetně těch, které VZP ČR eviduje pomocí výpočetní techniky, či jinak. Tutéž mlčenlivost se zavazuje zachovávat i Poskytovatel. Toto ujednání platí i v případě nahrazení uvedených právních předpisů předpisy jinými. </w:t>
      </w:r>
    </w:p>
    <w:p w14:paraId="0E2F2FD7" w14:textId="77777777" w:rsidR="00022AF8" w:rsidRDefault="00534790" w:rsidP="00B53C4E">
      <w:pPr>
        <w:numPr>
          <w:ilvl w:val="0"/>
          <w:numId w:val="27"/>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Poskytovatel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 Tutéž mlčenlivost se zavazuje zachovávat i Poskytovatel.</w:t>
      </w:r>
    </w:p>
    <w:p w14:paraId="434B0B05" w14:textId="77777777" w:rsidR="00022AF8" w:rsidRDefault="00534790" w:rsidP="00B53C4E">
      <w:pPr>
        <w:numPr>
          <w:ilvl w:val="0"/>
          <w:numId w:val="27"/>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 xml:space="preserve">Za porušení závazků uvedených v odst. 1. a 2. tohoto článku se považuje i využití těchto skutečností, údajů a dat, jakož i dalších vědomostí pro vlastní prospěch Poskytovatele, prospěch třetí osoby nebo pro jiné důvody. </w:t>
      </w:r>
    </w:p>
    <w:p w14:paraId="30F29655" w14:textId="77777777" w:rsidR="00022AF8" w:rsidRDefault="00534790" w:rsidP="00B53C4E">
      <w:pPr>
        <w:numPr>
          <w:ilvl w:val="0"/>
          <w:numId w:val="27"/>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 xml:space="preserve">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 </w:t>
      </w:r>
    </w:p>
    <w:p w14:paraId="657E1AB6" w14:textId="77777777" w:rsidR="00022AF8" w:rsidRDefault="00534790" w:rsidP="00B53C4E">
      <w:pPr>
        <w:numPr>
          <w:ilvl w:val="0"/>
          <w:numId w:val="27"/>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Za porušení závazku uvedeného v odstavci 1. tohoto článku je Poskytovatel povinen zaplatit VZP ČR v každém jednotlivém případě smluvní pokutu ve výši 1 000 000 Kč (slovy: jeden milion korun českých). Ujednáním o smluvní pokutě ani zaplacením smluvní pokuty není dotčeno právo VZP ČR na náhradu škody vzniklé z porušení povinnosti, ke kterému se smluvní pokuta vztahuje.</w:t>
      </w:r>
    </w:p>
    <w:p w14:paraId="31D39E2C" w14:textId="77777777" w:rsidR="00022AF8" w:rsidRDefault="00534790" w:rsidP="00B53C4E">
      <w:pPr>
        <w:numPr>
          <w:ilvl w:val="0"/>
          <w:numId w:val="27"/>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Za porušení závazku uvedeného v odstavci 2. tohoto článku je Poskytovatel povinen zaplatit VZP ČR v každém jednotlivém případě smluvní pokutu ve výši 100 000 Kč (slovy: jedno sto tisíc korun českých). Ujednáním o smluvní pokutě ani zaplacením smluvní pokuty není dotčeno právo VZP ČR na náhradu škody vzniklé z porušení povinnosti, ke kterému se smluvní pokuta vztahuje.</w:t>
      </w:r>
    </w:p>
    <w:p w14:paraId="1E67C099" w14:textId="77777777" w:rsidR="00022AF8" w:rsidRDefault="00534790" w:rsidP="00B53C4E">
      <w:pPr>
        <w:numPr>
          <w:ilvl w:val="0"/>
          <w:numId w:val="27"/>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Závazky Poskytovatele uvedené v tomto článku trvají i po skončení tohoto smluvního vztahu.</w:t>
      </w:r>
    </w:p>
    <w:p w14:paraId="0D54736B" w14:textId="77777777" w:rsidR="00022AF8" w:rsidRDefault="00022AF8">
      <w:pPr>
        <w:pBdr>
          <w:top w:val="nil"/>
          <w:left w:val="nil"/>
          <w:bottom w:val="nil"/>
          <w:right w:val="nil"/>
          <w:between w:val="nil"/>
        </w:pBdr>
        <w:tabs>
          <w:tab w:val="left" w:pos="1701"/>
        </w:tabs>
        <w:spacing w:line="240" w:lineRule="auto"/>
        <w:ind w:left="0" w:hanging="2"/>
        <w:rPr>
          <w:rFonts w:ascii="Arial" w:eastAsia="Arial" w:hAnsi="Arial" w:cs="Arial"/>
          <w:color w:val="000000"/>
        </w:rPr>
      </w:pPr>
    </w:p>
    <w:p w14:paraId="7BDC8E6F" w14:textId="77777777" w:rsidR="00022AF8" w:rsidRDefault="00022AF8">
      <w:pPr>
        <w:pBdr>
          <w:top w:val="nil"/>
          <w:left w:val="nil"/>
          <w:bottom w:val="nil"/>
          <w:right w:val="nil"/>
          <w:between w:val="nil"/>
        </w:pBdr>
        <w:tabs>
          <w:tab w:val="left" w:pos="1701"/>
        </w:tabs>
        <w:spacing w:line="240" w:lineRule="auto"/>
        <w:ind w:left="0" w:hanging="2"/>
        <w:rPr>
          <w:rFonts w:ascii="Arial" w:eastAsia="Arial" w:hAnsi="Arial" w:cs="Arial"/>
          <w:color w:val="000000"/>
        </w:rPr>
      </w:pPr>
    </w:p>
    <w:p w14:paraId="57512BDD" w14:textId="77777777" w:rsidR="00022AF8" w:rsidRDefault="00534790">
      <w:pPr>
        <w:pBdr>
          <w:top w:val="nil"/>
          <w:left w:val="nil"/>
          <w:bottom w:val="nil"/>
          <w:right w:val="nil"/>
          <w:between w:val="nil"/>
        </w:pBdr>
        <w:tabs>
          <w:tab w:val="left" w:pos="0"/>
        </w:tabs>
        <w:spacing w:line="240" w:lineRule="auto"/>
        <w:ind w:left="0" w:hanging="2"/>
        <w:jc w:val="center"/>
        <w:rPr>
          <w:rFonts w:ascii="Arial" w:eastAsia="Arial" w:hAnsi="Arial" w:cs="Arial"/>
          <w:color w:val="000000"/>
        </w:rPr>
      </w:pPr>
      <w:r>
        <w:rPr>
          <w:rFonts w:ascii="Arial" w:eastAsia="Arial" w:hAnsi="Arial" w:cs="Arial"/>
          <w:b/>
          <w:color w:val="000000"/>
        </w:rPr>
        <w:t>Článek XIII.</w:t>
      </w:r>
    </w:p>
    <w:p w14:paraId="600C9AB8" w14:textId="77777777" w:rsidR="00022AF8" w:rsidRDefault="00534790">
      <w:pPr>
        <w:pBdr>
          <w:top w:val="nil"/>
          <w:left w:val="nil"/>
          <w:bottom w:val="nil"/>
          <w:right w:val="nil"/>
          <w:between w:val="nil"/>
        </w:pBdr>
        <w:tabs>
          <w:tab w:val="left" w:pos="1701"/>
        </w:tabs>
        <w:spacing w:after="120" w:line="240" w:lineRule="auto"/>
        <w:ind w:left="0" w:hanging="2"/>
        <w:jc w:val="center"/>
        <w:rPr>
          <w:rFonts w:ascii="Arial" w:eastAsia="Arial" w:hAnsi="Arial" w:cs="Arial"/>
          <w:color w:val="000000"/>
        </w:rPr>
      </w:pPr>
      <w:r>
        <w:rPr>
          <w:rFonts w:ascii="Arial" w:eastAsia="Arial" w:hAnsi="Arial" w:cs="Arial"/>
          <w:b/>
          <w:color w:val="000000"/>
        </w:rPr>
        <w:t>Uveřejnění Smlouvy</w:t>
      </w:r>
    </w:p>
    <w:p w14:paraId="5E987216" w14:textId="77777777" w:rsidR="00022AF8" w:rsidRDefault="00534790" w:rsidP="00B53C4E">
      <w:pPr>
        <w:numPr>
          <w:ilvl w:val="0"/>
          <w:numId w:val="28"/>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Smluvní strany jsou si plně vědomy zákonné povinnosti Smluvních stran uveřejnit dle zákona č. 340/2015 Sb., o zvláštních podmínkách účinnosti některých smluv, uveřejňování těchto smluv a o registru smluv (zákon o registru smluv) v platném znění (dále též jen „zákon o registru smluv“) tuto Smlouvu, včetně všech případných dohod, kterými se tato Smlouva doplňuje, mění, nahrazuje nebo ruší, prostřednictvím registru smluv.</w:t>
      </w:r>
    </w:p>
    <w:p w14:paraId="195DAFC1" w14:textId="77777777" w:rsidR="00022AF8" w:rsidRDefault="00534790" w:rsidP="00B53C4E">
      <w:pPr>
        <w:numPr>
          <w:ilvl w:val="0"/>
          <w:numId w:val="28"/>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 xml:space="preserve">Uveřejněním Smlouvy dle odst. 1. tohoto článku se rozumí uveřejnění elektronického obrazu textového obsahu Smlouvy v otevřeném a strojově čitelném formátu a rovněž </w:t>
      </w:r>
      <w:proofErr w:type="spellStart"/>
      <w:r>
        <w:rPr>
          <w:rFonts w:ascii="Arial" w:eastAsia="Arial" w:hAnsi="Arial" w:cs="Arial"/>
          <w:color w:val="000000"/>
        </w:rPr>
        <w:t>metadat</w:t>
      </w:r>
      <w:proofErr w:type="spellEnd"/>
      <w:r>
        <w:rPr>
          <w:rFonts w:ascii="Arial" w:eastAsia="Arial" w:hAnsi="Arial" w:cs="Arial"/>
          <w:color w:val="000000"/>
        </w:rPr>
        <w:t>, podle § 5 odst. 1 zákona o registru smluv, prostřednictvím registru smluv.</w:t>
      </w:r>
    </w:p>
    <w:p w14:paraId="3A2C38F5" w14:textId="77777777" w:rsidR="00022AF8" w:rsidRDefault="00534790" w:rsidP="00B53C4E">
      <w:pPr>
        <w:numPr>
          <w:ilvl w:val="0"/>
          <w:numId w:val="28"/>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lastRenderedPageBreak/>
        <w:t xml:space="preserve">Smluvní strany se dohodly, že tuto Smlouvu zašle správci registru smluv k uveřejnění prostřednictvím registru smluv VZP ČR. Poskytovatel je povinen zkontrolovat, že tato Smlouva včetně všech příloh a </w:t>
      </w:r>
      <w:proofErr w:type="spellStart"/>
      <w:r>
        <w:rPr>
          <w:rFonts w:ascii="Arial" w:eastAsia="Arial" w:hAnsi="Arial" w:cs="Arial"/>
          <w:color w:val="000000"/>
        </w:rPr>
        <w:t>metadat</w:t>
      </w:r>
      <w:proofErr w:type="spellEnd"/>
      <w:r>
        <w:rPr>
          <w:rFonts w:ascii="Arial" w:eastAsia="Arial" w:hAnsi="Arial" w:cs="Arial"/>
          <w:color w:val="000000"/>
        </w:rPr>
        <w:t xml:space="preserve"> byla řádně prostřednictvím registru smluv uveřejněna. V případě, že Poskytovatel zjistí jakékoliv nepřesnosti či nedostatky, je povinen bez zbytečného odkladu o nich VZP ČR informovat.</w:t>
      </w:r>
    </w:p>
    <w:p w14:paraId="4D91F189" w14:textId="77777777" w:rsidR="00022AF8" w:rsidRDefault="00534790" w:rsidP="00B53C4E">
      <w:pPr>
        <w:numPr>
          <w:ilvl w:val="0"/>
          <w:numId w:val="28"/>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Postup uvedený v odst. 3. tohoto článku se Smluvní strany zavazují dodržovat i v případě uzavření dodatků k této Smlouvě, jakož i v případě jakýchkoli dalších dohod, kterými se tato Smlouva bude případně doplňovat, měnit, nahrazovat nebo rušit.</w:t>
      </w:r>
    </w:p>
    <w:p w14:paraId="72EBE923" w14:textId="77777777" w:rsidR="00022AF8" w:rsidRDefault="00534790" w:rsidP="00B53C4E">
      <w:pPr>
        <w:numPr>
          <w:ilvl w:val="0"/>
          <w:numId w:val="28"/>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Poskytovatel bere na vědomí a souhlasí s tím, že VZP ČR rovněž uveřejní tuto Smlouvu (tj. celé znění včetně všech příloh), včetně všech jejích případných dodatků, na svém profilu zadavatele; ustanovení odst. 6. a 7. tohoto článku se vztahuje i na tento postup.</w:t>
      </w:r>
    </w:p>
    <w:p w14:paraId="5F5BD1C8" w14:textId="77777777" w:rsidR="00022AF8" w:rsidRDefault="00534790" w:rsidP="00B53C4E">
      <w:pPr>
        <w:numPr>
          <w:ilvl w:val="0"/>
          <w:numId w:val="28"/>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 xml:space="preserve">Poskytovatel výslovně souhlasí s tím, že s výjimkou ustanovení znečitelněných v souladu se zákonem o registru smluv, bude uveřejněno úplné znění této Smlouvy. </w:t>
      </w:r>
    </w:p>
    <w:p w14:paraId="608BDF6A" w14:textId="77777777" w:rsidR="00022AF8" w:rsidRDefault="00534790" w:rsidP="00B53C4E">
      <w:pPr>
        <w:numPr>
          <w:ilvl w:val="0"/>
          <w:numId w:val="28"/>
        </w:numPr>
        <w:pBdr>
          <w:top w:val="nil"/>
          <w:left w:val="nil"/>
          <w:bottom w:val="nil"/>
          <w:right w:val="nil"/>
          <w:between w:val="nil"/>
        </w:pBdr>
        <w:spacing w:after="120" w:line="240" w:lineRule="auto"/>
        <w:ind w:leftChars="0" w:firstLineChars="0"/>
        <w:jc w:val="both"/>
        <w:rPr>
          <w:rFonts w:ascii="Arial" w:eastAsia="Arial" w:hAnsi="Arial" w:cs="Arial"/>
          <w:color w:val="000000"/>
        </w:rPr>
      </w:pPr>
      <w:bookmarkStart w:id="4" w:name="_heading=h.3znysh7" w:colFirst="0" w:colLast="0"/>
      <w:bookmarkEnd w:id="4"/>
      <w:r>
        <w:rPr>
          <w:rFonts w:ascii="Arial" w:eastAsia="Arial" w:hAnsi="Arial" w:cs="Arial"/>
          <w:color w:val="000000"/>
        </w:rPr>
        <w:t xml:space="preserve">VZP ČR výslovně souhlasí s tím, že s výjimkou ustanovení znečitelněných v souladu se zákonem o registru smluv, bude uveřejněno úplné znění této Smlouvy. </w:t>
      </w:r>
    </w:p>
    <w:p w14:paraId="7106C5B7" w14:textId="77777777" w:rsidR="00022AF8" w:rsidRDefault="00022AF8">
      <w:pPr>
        <w:pBdr>
          <w:top w:val="nil"/>
          <w:left w:val="nil"/>
          <w:bottom w:val="nil"/>
          <w:right w:val="nil"/>
          <w:between w:val="nil"/>
        </w:pBdr>
        <w:spacing w:line="240" w:lineRule="auto"/>
        <w:ind w:left="0" w:hanging="2"/>
        <w:jc w:val="both"/>
        <w:rPr>
          <w:rFonts w:ascii="Arial" w:eastAsia="Arial" w:hAnsi="Arial" w:cs="Arial"/>
          <w:color w:val="000000"/>
        </w:rPr>
      </w:pPr>
    </w:p>
    <w:p w14:paraId="2BDBE003" w14:textId="77777777" w:rsidR="00022AF8" w:rsidRDefault="00022AF8">
      <w:pPr>
        <w:pBdr>
          <w:top w:val="nil"/>
          <w:left w:val="nil"/>
          <w:bottom w:val="nil"/>
          <w:right w:val="nil"/>
          <w:between w:val="nil"/>
        </w:pBdr>
        <w:spacing w:line="240" w:lineRule="auto"/>
        <w:ind w:left="0" w:hanging="2"/>
        <w:jc w:val="both"/>
        <w:rPr>
          <w:rFonts w:ascii="Arial" w:eastAsia="Arial" w:hAnsi="Arial" w:cs="Arial"/>
          <w:color w:val="000000"/>
        </w:rPr>
      </w:pPr>
    </w:p>
    <w:p w14:paraId="2D2DA789" w14:textId="77777777" w:rsidR="00022AF8" w:rsidRDefault="00534790">
      <w:pPr>
        <w:pBdr>
          <w:top w:val="nil"/>
          <w:left w:val="nil"/>
          <w:bottom w:val="nil"/>
          <w:right w:val="nil"/>
          <w:between w:val="nil"/>
        </w:pBdr>
        <w:tabs>
          <w:tab w:val="left" w:pos="1701"/>
        </w:tabs>
        <w:spacing w:line="240" w:lineRule="auto"/>
        <w:ind w:left="0" w:hanging="2"/>
        <w:jc w:val="center"/>
        <w:rPr>
          <w:rFonts w:ascii="Arial" w:eastAsia="Arial" w:hAnsi="Arial" w:cs="Arial"/>
          <w:color w:val="000000"/>
        </w:rPr>
      </w:pPr>
      <w:r>
        <w:rPr>
          <w:rFonts w:ascii="Arial" w:eastAsia="Arial" w:hAnsi="Arial" w:cs="Arial"/>
          <w:b/>
          <w:color w:val="000000"/>
        </w:rPr>
        <w:t>Článek XIV.</w:t>
      </w:r>
    </w:p>
    <w:p w14:paraId="4B810172" w14:textId="77777777" w:rsidR="00022AF8" w:rsidRDefault="00534790">
      <w:pPr>
        <w:pBdr>
          <w:top w:val="nil"/>
          <w:left w:val="nil"/>
          <w:bottom w:val="nil"/>
          <w:right w:val="nil"/>
          <w:between w:val="nil"/>
        </w:pBdr>
        <w:tabs>
          <w:tab w:val="left" w:pos="1701"/>
        </w:tabs>
        <w:spacing w:after="120" w:line="240" w:lineRule="auto"/>
        <w:ind w:left="0" w:hanging="2"/>
        <w:jc w:val="center"/>
        <w:rPr>
          <w:rFonts w:ascii="Arial" w:eastAsia="Arial" w:hAnsi="Arial" w:cs="Arial"/>
          <w:color w:val="000000"/>
        </w:rPr>
      </w:pPr>
      <w:r>
        <w:rPr>
          <w:rFonts w:ascii="Arial" w:eastAsia="Arial" w:hAnsi="Arial" w:cs="Arial"/>
          <w:b/>
          <w:color w:val="000000"/>
        </w:rPr>
        <w:t xml:space="preserve">Pojištění </w:t>
      </w:r>
    </w:p>
    <w:p w14:paraId="2F21419D" w14:textId="77777777" w:rsidR="00022AF8" w:rsidRDefault="00534790" w:rsidP="00B53C4E">
      <w:pPr>
        <w:numPr>
          <w:ilvl w:val="0"/>
          <w:numId w:val="29"/>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Poskytovatel se zavazuje být po celou dobu trvání Smlouvy pojištěn pro případ vzniku odpovědnosti za škodu.</w:t>
      </w:r>
    </w:p>
    <w:p w14:paraId="29DEFDA7" w14:textId="77777777" w:rsidR="00022AF8" w:rsidRDefault="00534790" w:rsidP="00B53C4E">
      <w:pPr>
        <w:numPr>
          <w:ilvl w:val="0"/>
          <w:numId w:val="29"/>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 xml:space="preserve">Pojištění dle odst. 1. tohoto článku musí být sjednáno pro případ odpovědnosti Poskytovatele za škodu, která může vzniknout VZP ČR nebo třetí osobě při plnění závazků Poskytovatele dle této Smlouvy nebo v souvislosti s plněním těchto závazků. Pojištění musí být sjednáno jako pojištění odpovědnosti za škody s pojistnou částkou ne nižší než </w:t>
      </w:r>
      <w:r w:rsidRPr="00F320AB">
        <w:rPr>
          <w:rFonts w:ascii="Arial" w:eastAsia="Arial" w:hAnsi="Arial" w:cs="Arial"/>
          <w:color w:val="000000"/>
        </w:rPr>
        <w:t>10 000 000 Kč</w:t>
      </w:r>
      <w:r>
        <w:rPr>
          <w:rFonts w:ascii="Arial" w:eastAsia="Arial" w:hAnsi="Arial" w:cs="Arial"/>
          <w:color w:val="000000"/>
        </w:rPr>
        <w:t xml:space="preserve"> (slovy: deset milionů korun českých).</w:t>
      </w:r>
    </w:p>
    <w:p w14:paraId="6AB5AC6F" w14:textId="77777777" w:rsidR="00022AF8" w:rsidRDefault="00534790" w:rsidP="00B53C4E">
      <w:pPr>
        <w:numPr>
          <w:ilvl w:val="0"/>
          <w:numId w:val="29"/>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 xml:space="preserve"> Poskytovatel je povinen na výzvu Pověřené osoby VZP ČR doložit, že je pojištěn pro případ odpovědnosti za škodu v požadovaném rozsahu, a to vždy nejpozději do 5 pracovních dnů od doručení výzvy VZP ČR. Poskytovatel k prokázání splnění tohoto požadavku předloží VZP ČR dokumenty, ze kterých bude splnění požadavku na pojištění vyplývat, tj. buď pojistnou smlouvu nebo pojistku a doklad o zaplacení pojistného na příslušné období nebo pojistný certifikát, či obdobný doklad vydaný příslušnou pojišťovnou.</w:t>
      </w:r>
    </w:p>
    <w:p w14:paraId="56A50413" w14:textId="77777777" w:rsidR="00022AF8" w:rsidRDefault="00534790" w:rsidP="00B53C4E">
      <w:pPr>
        <w:numPr>
          <w:ilvl w:val="0"/>
          <w:numId w:val="29"/>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V případě porušení povinnosti Poskytovatele stanovené v odst. 2. tohoto článku je VZP ČR oprávněna vyúčtovat Poskytovateli smluvní pokutu ve výši 10 000 Kč (slovy: deset tisíc korun českých), a to za každý i jen započatý den prodlení, kdy porušení této povinnosti trvá a Poskytovatel je povinen tuto částku uhradit.</w:t>
      </w:r>
    </w:p>
    <w:p w14:paraId="139A405F" w14:textId="77777777" w:rsidR="00022AF8" w:rsidRDefault="00534790" w:rsidP="00B53C4E">
      <w:pPr>
        <w:numPr>
          <w:ilvl w:val="0"/>
          <w:numId w:val="29"/>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V případě nesplnění povinnosti Poskytovatele stanovené v odst. 3. tohoto článku je VZP ČR oprávněna vyúčtovat Poskytovateli smluvní pokutu ve výši 5000 Kč (slovy: pět tisíc korun českých), a to za každý i jen započatý kalendářní den, kdy porušení této povinnosti trvá a Poskytovatel je povinen tuto částku uhradit.</w:t>
      </w:r>
    </w:p>
    <w:p w14:paraId="1FA42C78" w14:textId="77777777" w:rsidR="00022AF8" w:rsidRDefault="00534790" w:rsidP="00B53C4E">
      <w:pPr>
        <w:numPr>
          <w:ilvl w:val="0"/>
          <w:numId w:val="29"/>
        </w:numPr>
        <w:pBdr>
          <w:top w:val="nil"/>
          <w:left w:val="nil"/>
          <w:bottom w:val="nil"/>
          <w:right w:val="nil"/>
          <w:between w:val="nil"/>
        </w:pBdr>
        <w:spacing w:after="120" w:line="240" w:lineRule="auto"/>
        <w:ind w:leftChars="0" w:firstLineChars="0"/>
        <w:jc w:val="both"/>
        <w:rPr>
          <w:rFonts w:ascii="Arial" w:eastAsia="Arial" w:hAnsi="Arial" w:cs="Arial"/>
          <w:color w:val="000000"/>
        </w:rPr>
      </w:pPr>
      <w:r w:rsidRPr="00F320AB">
        <w:rPr>
          <w:rFonts w:ascii="Arial" w:eastAsia="Arial" w:hAnsi="Arial" w:cs="Arial"/>
          <w:color w:val="000000"/>
        </w:rPr>
        <w:t>VZP ČR je oprávněna uplatnit právo na zaplacení smluvních pokut dle odst. 4. a 5. tohoto článku souběžně.</w:t>
      </w:r>
    </w:p>
    <w:p w14:paraId="784AB4A8" w14:textId="77777777" w:rsidR="00F320AB" w:rsidRPr="00F320AB" w:rsidRDefault="00F320AB" w:rsidP="00F320AB">
      <w:pPr>
        <w:pBdr>
          <w:top w:val="nil"/>
          <w:left w:val="nil"/>
          <w:bottom w:val="nil"/>
          <w:right w:val="nil"/>
          <w:between w:val="nil"/>
        </w:pBdr>
        <w:spacing w:after="120" w:line="240" w:lineRule="auto"/>
        <w:ind w:leftChars="0" w:left="720" w:firstLineChars="0" w:firstLine="0"/>
        <w:jc w:val="both"/>
        <w:rPr>
          <w:rFonts w:ascii="Arial" w:eastAsia="Arial" w:hAnsi="Arial" w:cs="Arial"/>
          <w:color w:val="000000"/>
        </w:rPr>
      </w:pPr>
    </w:p>
    <w:p w14:paraId="650192A8" w14:textId="77777777" w:rsidR="00022AF8" w:rsidRDefault="00534790">
      <w:pPr>
        <w:pBdr>
          <w:top w:val="nil"/>
          <w:left w:val="nil"/>
          <w:bottom w:val="nil"/>
          <w:right w:val="nil"/>
          <w:between w:val="nil"/>
        </w:pBdr>
        <w:tabs>
          <w:tab w:val="left" w:pos="1701"/>
        </w:tabs>
        <w:spacing w:line="240" w:lineRule="auto"/>
        <w:ind w:left="0" w:hanging="2"/>
        <w:jc w:val="center"/>
        <w:rPr>
          <w:rFonts w:ascii="Arial" w:eastAsia="Arial" w:hAnsi="Arial" w:cs="Arial"/>
          <w:color w:val="000000"/>
        </w:rPr>
      </w:pPr>
      <w:r>
        <w:rPr>
          <w:rFonts w:ascii="Arial" w:eastAsia="Arial" w:hAnsi="Arial" w:cs="Arial"/>
          <w:b/>
          <w:color w:val="000000"/>
        </w:rPr>
        <w:t>Článek XV.</w:t>
      </w:r>
    </w:p>
    <w:p w14:paraId="08641A2A" w14:textId="77777777" w:rsidR="00022AF8" w:rsidRDefault="00534790">
      <w:pPr>
        <w:pBdr>
          <w:top w:val="nil"/>
          <w:left w:val="nil"/>
          <w:bottom w:val="nil"/>
          <w:right w:val="nil"/>
          <w:between w:val="nil"/>
        </w:pBdr>
        <w:tabs>
          <w:tab w:val="left" w:pos="1701"/>
        </w:tabs>
        <w:spacing w:after="120" w:line="240" w:lineRule="auto"/>
        <w:ind w:left="0" w:hanging="2"/>
        <w:jc w:val="center"/>
        <w:rPr>
          <w:rFonts w:ascii="Arial" w:eastAsia="Arial" w:hAnsi="Arial" w:cs="Arial"/>
          <w:color w:val="000000"/>
        </w:rPr>
      </w:pPr>
      <w:r>
        <w:rPr>
          <w:rFonts w:ascii="Arial" w:eastAsia="Arial" w:hAnsi="Arial" w:cs="Arial"/>
          <w:b/>
          <w:color w:val="000000"/>
        </w:rPr>
        <w:t>Sankční ujednání</w:t>
      </w:r>
    </w:p>
    <w:p w14:paraId="034C7CA7" w14:textId="77777777" w:rsidR="00022AF8" w:rsidRDefault="00534790" w:rsidP="00B53C4E">
      <w:pPr>
        <w:numPr>
          <w:ilvl w:val="0"/>
          <w:numId w:val="30"/>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 xml:space="preserve">Při nedodržení termínu provedení Testu, tj. včetně předání příslušné Zprávy, v termínu dohodnutém postupem dle ustanovení čl. VI. Smlouvy, je VZP ČR oprávněna vyúčtovat Poskytovateli smluvní pokutu ve výši 1 000 Kč (slovy: jeden tisíc korun českých) za každý pracovní den prodlení a Poskytovatel je povinen tuto smluvní pokutu uhradit. </w:t>
      </w:r>
    </w:p>
    <w:p w14:paraId="2856B968" w14:textId="77777777" w:rsidR="00022AF8" w:rsidRDefault="00534790" w:rsidP="00B53C4E">
      <w:pPr>
        <w:numPr>
          <w:ilvl w:val="0"/>
          <w:numId w:val="30"/>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V případě prodlení s poskytnutím Konzultace, tj. včetně předání příslušného Dokumentu, v termínu dohodnutém postupem dle ustanovení čl. VII. Smlouvy je VZP ČR oprávněna vyúčtovat Poskytovateli smluvní pokutu ve výši 1 000 Kč (slovy: jeden tisíc korun českých) za každý pracovní den prodlení a Poskytovatel je povinen tuto smluvní pokutu uhradit.</w:t>
      </w:r>
    </w:p>
    <w:p w14:paraId="2213A11A" w14:textId="77777777" w:rsidR="00022AF8" w:rsidRDefault="00534790" w:rsidP="00B53C4E">
      <w:pPr>
        <w:numPr>
          <w:ilvl w:val="0"/>
          <w:numId w:val="30"/>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lastRenderedPageBreak/>
        <w:t>Pokud VZP ČR zjistí, že Poskytovatel porušil povinnost stanovenou mu v čl. V. odst. 8. Smlouvy, tj. pokud se na provedení jakéhokoliv z prováděných Testů, nebo Konzultací, nebude podílet člen realizačního týmu s příslušnou odborností, je VZP ČR oprávněna vyúčtovat Poskytovateli v každém jednotlivém případě smluvní pokutu ve výši 100 000 Kč (slovy: jedno sto tisíc korun českých) a Poskytovatel je povinen tuto smluvní pokutu uhradit.</w:t>
      </w:r>
    </w:p>
    <w:p w14:paraId="66183683" w14:textId="77777777" w:rsidR="00022AF8" w:rsidRDefault="00534790" w:rsidP="00B53C4E">
      <w:pPr>
        <w:numPr>
          <w:ilvl w:val="0"/>
          <w:numId w:val="30"/>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Při prodlení se zasláním příslušných dokladů prokazujících požadovanou odbornou kvalifikaci nového člena realizačního týmu v případě výměny členů týmu v průběhu účinnosti Smlouvy (viz Přílohu č. 2 Smlouvy), je VZP ČR oprávněna vyúčtovat Poskytovateli smluvní pokutu ve výši 1 000 Kč (slovy: jeden tisíc korun českých) za každý i jen započatý den prodlení se splněním výše uvedené povinnosti a Poskytovatel je povinen tuto smluvní pokutu zaplatit.</w:t>
      </w:r>
    </w:p>
    <w:p w14:paraId="49F03826" w14:textId="77777777" w:rsidR="00022AF8" w:rsidRDefault="00534790" w:rsidP="00B53C4E">
      <w:pPr>
        <w:numPr>
          <w:ilvl w:val="0"/>
          <w:numId w:val="30"/>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 xml:space="preserve">Dojde-li k prodlení s úhradou daňového dokladu – faktury, je Poskytovatel oprávněn účtovat VZP ČR úrok z prodlení ve výši 0,02 % z dlužné částky za každý započatý den prodlení po termínu splatnosti až do doby zaplacení dlužné částky.  </w:t>
      </w:r>
    </w:p>
    <w:p w14:paraId="1FA6ED9D" w14:textId="77777777" w:rsidR="00022AF8" w:rsidRPr="00F320AB" w:rsidRDefault="00534790" w:rsidP="00B53C4E">
      <w:pPr>
        <w:numPr>
          <w:ilvl w:val="0"/>
          <w:numId w:val="30"/>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Ujednáním o smluvní pokutě ani jejím zaplacením není dotčeno právo oprávněné Smluvní strany na náhradu škody, k níž došlo v souvislosti s porušením povinnosti zajištěné smluvní pokutou. Zaplacením smluvní pokuty není dotčena povinnost příslušné Smluvní strany splnit své závazky dle této Smlouvy.</w:t>
      </w:r>
    </w:p>
    <w:p w14:paraId="61F65169"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p>
    <w:p w14:paraId="419E1DE2" w14:textId="77777777" w:rsidR="00F320AB" w:rsidRDefault="00F320AB">
      <w:pPr>
        <w:pBdr>
          <w:top w:val="nil"/>
          <w:left w:val="nil"/>
          <w:bottom w:val="nil"/>
          <w:right w:val="nil"/>
          <w:between w:val="nil"/>
        </w:pBdr>
        <w:spacing w:line="240" w:lineRule="auto"/>
        <w:ind w:left="0" w:hanging="2"/>
        <w:rPr>
          <w:rFonts w:ascii="Arial" w:eastAsia="Arial" w:hAnsi="Arial" w:cs="Arial"/>
          <w:color w:val="000000"/>
        </w:rPr>
      </w:pPr>
    </w:p>
    <w:p w14:paraId="69ED40CA" w14:textId="77777777" w:rsidR="00022AF8" w:rsidRDefault="00534790">
      <w:pPr>
        <w:pBdr>
          <w:top w:val="nil"/>
          <w:left w:val="nil"/>
          <w:bottom w:val="nil"/>
          <w:right w:val="nil"/>
          <w:between w:val="nil"/>
        </w:pBdr>
        <w:spacing w:after="120" w:line="240" w:lineRule="auto"/>
        <w:ind w:left="0" w:hanging="2"/>
        <w:jc w:val="center"/>
        <w:rPr>
          <w:rFonts w:ascii="Arial" w:eastAsia="Arial" w:hAnsi="Arial" w:cs="Arial"/>
          <w:color w:val="000000"/>
        </w:rPr>
      </w:pPr>
      <w:r>
        <w:rPr>
          <w:rFonts w:ascii="Arial" w:eastAsia="Arial" w:hAnsi="Arial" w:cs="Arial"/>
          <w:b/>
          <w:color w:val="000000"/>
        </w:rPr>
        <w:t>Článek XVI. Ostatní ujednání, licence</w:t>
      </w:r>
    </w:p>
    <w:p w14:paraId="4DDB6F7B" w14:textId="77777777" w:rsidR="00022AF8" w:rsidRDefault="00534790" w:rsidP="00B53C4E">
      <w:pPr>
        <w:numPr>
          <w:ilvl w:val="0"/>
          <w:numId w:val="31"/>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Poskytovatel odpovídá za to, že veškerá plnění poskytnutá VZP ČR dle této Smlouvy budou mít vlastnosti výslovně vymíněné touto Smlouvou nebo obvyklé a že je VZP ČR bude moci použít podle jejich povahy a účelu jejich poskytnutí dle této Smlouvy. Poskytovatel dále odpovídá za to, že jím poskytnutá plnění nebudou mít žádné právní vady.</w:t>
      </w:r>
    </w:p>
    <w:p w14:paraId="7650A350" w14:textId="77777777" w:rsidR="00022AF8" w:rsidRDefault="00534790" w:rsidP="00B53C4E">
      <w:pPr>
        <w:numPr>
          <w:ilvl w:val="0"/>
          <w:numId w:val="31"/>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Poskytovatel je povinen poskytovat VZP ČR plnění dle této Smlouvy v kvalitě odpovídající jeho odborným znalostem a zkušenostem, které lze od něj vzhledem k jeho profesnímu zaměření právem očekávat.</w:t>
      </w:r>
    </w:p>
    <w:p w14:paraId="0E9627E8" w14:textId="77777777" w:rsidR="00022AF8" w:rsidRDefault="00534790" w:rsidP="00B53C4E">
      <w:pPr>
        <w:numPr>
          <w:ilvl w:val="0"/>
          <w:numId w:val="31"/>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Poskytovatel není oprávněn bez předchozího písemného souhlasu VZP ČR postoupit či převést jakákoli práva či povinnosti vyplývající z této Smlouvy na jakoukoli třetí osobu.</w:t>
      </w:r>
    </w:p>
    <w:p w14:paraId="31859BDD" w14:textId="77777777" w:rsidR="00022AF8" w:rsidRDefault="00534790" w:rsidP="00B53C4E">
      <w:pPr>
        <w:numPr>
          <w:ilvl w:val="0"/>
          <w:numId w:val="31"/>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Pokud v rámci poskytování plnění dle této Smlouvy poskytne Poskytovatel VZP ČR plnění splňující znaky autorského díla ve smyslu zák.</w:t>
      </w:r>
      <w:r w:rsidRPr="00F320AB">
        <w:rPr>
          <w:rFonts w:ascii="Arial" w:eastAsia="Arial" w:hAnsi="Arial" w:cs="Arial"/>
          <w:color w:val="000000"/>
        </w:rPr>
        <w:t xml:space="preserve"> </w:t>
      </w:r>
      <w:r>
        <w:rPr>
          <w:rFonts w:ascii="Arial" w:eastAsia="Arial" w:hAnsi="Arial" w:cs="Arial"/>
          <w:color w:val="000000"/>
        </w:rPr>
        <w:t>č. 121/2000 Sb., o právu autorském, o právech souvisejících s právem autorským a o změně některých zákonů (autorský zákon), je touto Smlouvou poskytována VZP ČR časově a teritoriálně neomezená, výhradní a nepřevoditelná licence k užití příslušného díla, a to k užití ke všem účelům dle jeho provozních potřeb, a to i prostřednictvím třetích osob. VZP ČR není povinna licenci využít. Odměna za poskytnutí licence je zahrnuta v ceně plnění uvedené v čl. VIII. odst. 2. Smlouvy.</w:t>
      </w:r>
    </w:p>
    <w:p w14:paraId="6DB94A0B" w14:textId="77777777" w:rsidR="00022AF8" w:rsidRDefault="00022AF8">
      <w:pPr>
        <w:pBdr>
          <w:top w:val="nil"/>
          <w:left w:val="nil"/>
          <w:bottom w:val="nil"/>
          <w:right w:val="nil"/>
          <w:between w:val="nil"/>
        </w:pBdr>
        <w:spacing w:line="240" w:lineRule="auto"/>
        <w:ind w:left="0" w:hanging="2"/>
        <w:jc w:val="center"/>
        <w:rPr>
          <w:rFonts w:ascii="Arial" w:eastAsia="Arial" w:hAnsi="Arial" w:cs="Arial"/>
          <w:color w:val="000000"/>
        </w:rPr>
      </w:pPr>
    </w:p>
    <w:p w14:paraId="785A8340" w14:textId="77777777" w:rsidR="00022AF8" w:rsidRDefault="00022AF8">
      <w:pPr>
        <w:pBdr>
          <w:top w:val="nil"/>
          <w:left w:val="nil"/>
          <w:bottom w:val="nil"/>
          <w:right w:val="nil"/>
          <w:between w:val="nil"/>
        </w:pBdr>
        <w:spacing w:line="240" w:lineRule="auto"/>
        <w:ind w:left="0" w:hanging="2"/>
        <w:jc w:val="center"/>
        <w:rPr>
          <w:rFonts w:ascii="Arial" w:eastAsia="Arial" w:hAnsi="Arial" w:cs="Arial"/>
          <w:color w:val="000000"/>
        </w:rPr>
      </w:pPr>
      <w:bookmarkStart w:id="5" w:name="_heading=h.2et92p0" w:colFirst="0" w:colLast="0"/>
      <w:bookmarkEnd w:id="5"/>
    </w:p>
    <w:p w14:paraId="436A26CF" w14:textId="77777777" w:rsidR="00022AF8" w:rsidRDefault="00534790">
      <w:pPr>
        <w:pBdr>
          <w:top w:val="nil"/>
          <w:left w:val="nil"/>
          <w:bottom w:val="nil"/>
          <w:right w:val="nil"/>
          <w:between w:val="nil"/>
        </w:pBdr>
        <w:tabs>
          <w:tab w:val="left" w:pos="1701"/>
        </w:tabs>
        <w:spacing w:line="240" w:lineRule="auto"/>
        <w:ind w:left="0" w:hanging="2"/>
        <w:jc w:val="center"/>
        <w:rPr>
          <w:rFonts w:ascii="Arial" w:eastAsia="Arial" w:hAnsi="Arial" w:cs="Arial"/>
          <w:color w:val="000000"/>
        </w:rPr>
      </w:pPr>
      <w:r>
        <w:rPr>
          <w:rFonts w:ascii="Arial" w:eastAsia="Arial" w:hAnsi="Arial" w:cs="Arial"/>
          <w:b/>
          <w:color w:val="000000"/>
        </w:rPr>
        <w:t>Článek XVII.</w:t>
      </w:r>
    </w:p>
    <w:p w14:paraId="5A5FB714" w14:textId="77777777" w:rsidR="00022AF8" w:rsidRDefault="00534790">
      <w:pPr>
        <w:pBdr>
          <w:top w:val="nil"/>
          <w:left w:val="nil"/>
          <w:bottom w:val="nil"/>
          <w:right w:val="nil"/>
          <w:between w:val="nil"/>
        </w:pBdr>
        <w:tabs>
          <w:tab w:val="left" w:pos="1701"/>
        </w:tabs>
        <w:spacing w:after="120" w:line="240" w:lineRule="auto"/>
        <w:ind w:left="0" w:hanging="2"/>
        <w:jc w:val="center"/>
        <w:rPr>
          <w:rFonts w:ascii="Arial" w:eastAsia="Arial" w:hAnsi="Arial" w:cs="Arial"/>
          <w:color w:val="000000"/>
        </w:rPr>
      </w:pPr>
      <w:r>
        <w:rPr>
          <w:rFonts w:ascii="Arial" w:eastAsia="Arial" w:hAnsi="Arial" w:cs="Arial"/>
          <w:b/>
          <w:color w:val="000000"/>
        </w:rPr>
        <w:t>Závěrečná ustanovení</w:t>
      </w:r>
    </w:p>
    <w:p w14:paraId="24FF58FA" w14:textId="77777777" w:rsidR="00022AF8" w:rsidRDefault="00534790" w:rsidP="00B53C4E">
      <w:pPr>
        <w:numPr>
          <w:ilvl w:val="0"/>
          <w:numId w:val="32"/>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Tato Smlouva se uzavírá písemně v elektronické podobě. Smlouva je podepsána elektronickým podpisem dle zákona č. 297/2016 Sb. o službách vytvářejících důvěru pro elektronické transakce, ve znění pozdějších předpisů (dále jen „ZSVD“). Smluvní strany se dohodly, že Poskytovatel podepíše Smlouvu uznávaným elektronickým podpisem v souladu s § 6 ZSVD; VZP ČR Smlouvu podepíše, v souladu s § 5 ZSVD kvalifikovaným elektronickým podpisem. Smlouva nabývá platnosti dnem jejího podpisu poslední Smluvní stranou a účinnosti prvním dnem kalendářního měsíce následujícího po měsíci, ve kterém byla Smlouva uveřejněna prostřednictvím registru smluv v souladu se zákonem o registru smluv.</w:t>
      </w:r>
    </w:p>
    <w:p w14:paraId="73053912" w14:textId="77777777" w:rsidR="00022AF8" w:rsidRDefault="00534790" w:rsidP="00B53C4E">
      <w:pPr>
        <w:numPr>
          <w:ilvl w:val="0"/>
          <w:numId w:val="32"/>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Tato Smlouva se uzavírá se na dobu určitou v délce trvání 4 let, počínaje dnem nabytí její účinnosti.</w:t>
      </w:r>
    </w:p>
    <w:p w14:paraId="2A6B67F8" w14:textId="77777777" w:rsidR="00022AF8" w:rsidRDefault="00534790" w:rsidP="00B53C4E">
      <w:pPr>
        <w:numPr>
          <w:ilvl w:val="0"/>
          <w:numId w:val="32"/>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Smluvní strany se zavazují vyvinout maximální úsilí k odstranění vzájemných sporů vzniklých na základě této Smlouvy nebo v souvislosti s ní, včetně sporů o jejich výklad či platnost, a usilovat o jejich vyřešení především smírnou cestou. Nedojde-li k dohodě Smluvních stran smírnou cestou, budou se tyto spory řešit u věcně a místně příslušného soudu v České republice.</w:t>
      </w:r>
    </w:p>
    <w:p w14:paraId="75805574" w14:textId="77777777" w:rsidR="00022AF8" w:rsidRDefault="00534790" w:rsidP="00B53C4E">
      <w:pPr>
        <w:numPr>
          <w:ilvl w:val="0"/>
          <w:numId w:val="32"/>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lastRenderedPageBreak/>
        <w:t>Pokud některé z ustanovení této Smlouvy je nebo se stane neplatným, neúčinným či zdánlivým, neplatnost, neúčinnost či zdánlivost tohoto ustanovení nebude mít za následek neplatnost Smlouvy jako celku ani jiných jejích ustanovení,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575B4477" w14:textId="77777777" w:rsidR="00022AF8" w:rsidRDefault="00534790" w:rsidP="00B53C4E">
      <w:pPr>
        <w:numPr>
          <w:ilvl w:val="0"/>
          <w:numId w:val="32"/>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Závazky dle této Smlouvy mohou zaniknout písemnou dohodou Smluvních stran.</w:t>
      </w:r>
    </w:p>
    <w:p w14:paraId="635E76D9" w14:textId="77777777" w:rsidR="00022AF8" w:rsidRDefault="00534790" w:rsidP="00B53C4E">
      <w:pPr>
        <w:numPr>
          <w:ilvl w:val="0"/>
          <w:numId w:val="32"/>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Každá ze Smluvních stran může tuto Smlouvu písemně vypovědět, a to bez udání důvodu. VZP ČR je oprávněna vypovědět Smlouvu v 3 měsíční výpovědní době; výpovědní doba pro Poskytovatele činí šest (6) měsíců. Výpovědní doba začne v obou případech běžet prvním dnem kalendářního měsíce následujícího po měsíci, v němž byla výpověď doručena druhé Smluvní straně.</w:t>
      </w:r>
    </w:p>
    <w:p w14:paraId="3A025912" w14:textId="77777777" w:rsidR="00022AF8" w:rsidRDefault="00534790" w:rsidP="00B53C4E">
      <w:pPr>
        <w:numPr>
          <w:ilvl w:val="0"/>
          <w:numId w:val="32"/>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 xml:space="preserve">Kterákoliv ze Smluvních stran může odstoupit od této Smlouvy v případech stanovených touto Smlouvou nebo zákonem, a to zejména </w:t>
      </w:r>
      <w:proofErr w:type="spellStart"/>
      <w:r>
        <w:rPr>
          <w:rFonts w:ascii="Arial" w:eastAsia="Arial" w:hAnsi="Arial" w:cs="Arial"/>
          <w:color w:val="000000"/>
        </w:rPr>
        <w:t>ust</w:t>
      </w:r>
      <w:proofErr w:type="spellEnd"/>
      <w:r>
        <w:rPr>
          <w:rFonts w:ascii="Arial" w:eastAsia="Arial" w:hAnsi="Arial" w:cs="Arial"/>
          <w:color w:val="000000"/>
        </w:rPr>
        <w:t xml:space="preserve">. § 1977 a násl. a § 2001 a násl. občanského zákoníku. Účinky odstoupení od Smlouvy nastávají dnem doručení oznámení o odstoupení od Smlouvy příslušné Smluvní straně. </w:t>
      </w:r>
    </w:p>
    <w:p w14:paraId="071FD325" w14:textId="77777777" w:rsidR="00022AF8" w:rsidRDefault="00534790" w:rsidP="00B53C4E">
      <w:pPr>
        <w:numPr>
          <w:ilvl w:val="0"/>
          <w:numId w:val="32"/>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 xml:space="preserve">Pro účel této Smlouvy bude za podstatné porušení smluvních povinností považováno: </w:t>
      </w:r>
    </w:p>
    <w:p w14:paraId="6AF3F07B" w14:textId="77777777" w:rsidR="00022AF8" w:rsidRPr="009C7444" w:rsidRDefault="00534790" w:rsidP="00B53C4E">
      <w:pPr>
        <w:numPr>
          <w:ilvl w:val="1"/>
          <w:numId w:val="32"/>
        </w:numPr>
        <w:pBdr>
          <w:top w:val="nil"/>
          <w:left w:val="nil"/>
          <w:bottom w:val="nil"/>
          <w:right w:val="nil"/>
          <w:between w:val="nil"/>
        </w:pBdr>
        <w:spacing w:after="120" w:line="240" w:lineRule="auto"/>
        <w:ind w:leftChars="0" w:firstLineChars="0"/>
        <w:jc w:val="both"/>
        <w:rPr>
          <w:rFonts w:ascii="Arial" w:eastAsia="Arial" w:hAnsi="Arial" w:cs="Arial"/>
          <w:color w:val="000000"/>
        </w:rPr>
      </w:pPr>
      <w:r w:rsidRPr="009C7444">
        <w:rPr>
          <w:rFonts w:ascii="Arial" w:eastAsia="Arial" w:hAnsi="Arial" w:cs="Arial"/>
          <w:color w:val="000000"/>
        </w:rPr>
        <w:t>prodlení Poskytovatele s plněním dle příslušného Požadavku</w:t>
      </w:r>
      <w:r w:rsidR="009C7444" w:rsidRPr="009C7444">
        <w:rPr>
          <w:rFonts w:ascii="Arial" w:eastAsia="Arial" w:hAnsi="Arial" w:cs="Arial"/>
          <w:color w:val="000000"/>
        </w:rPr>
        <w:t xml:space="preserve"> </w:t>
      </w:r>
      <w:r w:rsidRPr="009C7444">
        <w:rPr>
          <w:rFonts w:ascii="Arial" w:eastAsia="Arial" w:hAnsi="Arial" w:cs="Arial"/>
          <w:color w:val="000000"/>
        </w:rPr>
        <w:t>/</w:t>
      </w:r>
      <w:r w:rsidR="009C7444" w:rsidRPr="009C7444">
        <w:rPr>
          <w:rFonts w:ascii="Arial" w:eastAsia="Arial" w:hAnsi="Arial" w:cs="Arial"/>
          <w:color w:val="000000"/>
        </w:rPr>
        <w:t xml:space="preserve"> </w:t>
      </w:r>
      <w:r w:rsidRPr="009C7444">
        <w:rPr>
          <w:rFonts w:ascii="Arial" w:eastAsia="Arial" w:hAnsi="Arial" w:cs="Arial"/>
          <w:color w:val="000000"/>
        </w:rPr>
        <w:t xml:space="preserve">dle Dohody (u Pravidelných testů) o více než 10 pracovních dní; </w:t>
      </w:r>
    </w:p>
    <w:p w14:paraId="2B5D87CF" w14:textId="77777777" w:rsidR="00022AF8" w:rsidRDefault="00534790" w:rsidP="00B53C4E">
      <w:pPr>
        <w:numPr>
          <w:ilvl w:val="1"/>
          <w:numId w:val="32"/>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 xml:space="preserve">prokazatelné porušení povinností Poskytovatele zajistit ochranu osobních údajů, jejichž správcem či zpracovatelem je VZP ČR dle </w:t>
      </w:r>
      <w:proofErr w:type="spellStart"/>
      <w:r>
        <w:rPr>
          <w:rFonts w:ascii="Arial" w:eastAsia="Arial" w:hAnsi="Arial" w:cs="Arial"/>
          <w:color w:val="000000"/>
        </w:rPr>
        <w:t>ust</w:t>
      </w:r>
      <w:proofErr w:type="spellEnd"/>
      <w:r>
        <w:rPr>
          <w:rFonts w:ascii="Arial" w:eastAsia="Arial" w:hAnsi="Arial" w:cs="Arial"/>
          <w:color w:val="000000"/>
        </w:rPr>
        <w:t>. čl. XII. odst. 1. Smlouvy;</w:t>
      </w:r>
    </w:p>
    <w:p w14:paraId="3E2FE40B" w14:textId="77777777" w:rsidR="00022AF8" w:rsidRDefault="00534790" w:rsidP="00B53C4E">
      <w:pPr>
        <w:numPr>
          <w:ilvl w:val="1"/>
          <w:numId w:val="32"/>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 xml:space="preserve">opakovaná nedohoda o rozsahu plnění v MD dle </w:t>
      </w:r>
      <w:proofErr w:type="spellStart"/>
      <w:r>
        <w:rPr>
          <w:rFonts w:ascii="Arial" w:eastAsia="Arial" w:hAnsi="Arial" w:cs="Arial"/>
          <w:color w:val="000000"/>
        </w:rPr>
        <w:t>ust</w:t>
      </w:r>
      <w:proofErr w:type="spellEnd"/>
      <w:r>
        <w:rPr>
          <w:rFonts w:ascii="Arial" w:eastAsia="Arial" w:hAnsi="Arial" w:cs="Arial"/>
          <w:color w:val="000000"/>
        </w:rPr>
        <w:t>. čl. VI. odst. 4. Smlouvy;</w:t>
      </w:r>
    </w:p>
    <w:p w14:paraId="4E4C5DA6" w14:textId="77777777" w:rsidR="00022AF8" w:rsidRDefault="00534790" w:rsidP="00B53C4E">
      <w:pPr>
        <w:numPr>
          <w:ilvl w:val="1"/>
          <w:numId w:val="32"/>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 xml:space="preserve">prodlení VZP ČR s kteroukoliv platbou faktury o více než 30 kalendářních dnů. </w:t>
      </w:r>
    </w:p>
    <w:p w14:paraId="62B19978" w14:textId="77777777" w:rsidR="00022AF8" w:rsidRDefault="00534790" w:rsidP="00B53C4E">
      <w:pPr>
        <w:numPr>
          <w:ilvl w:val="0"/>
          <w:numId w:val="32"/>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Odstoupení od Smlouvy musí být učiněno písemnou formou a prokazatelně doručeno do sídla druhé Smluvní strany. Právní účinky odstoupení nastávají dnem doručení oznámení o odstoupení od Smlouvy druhé Smluvní straně.</w:t>
      </w:r>
    </w:p>
    <w:p w14:paraId="52598D93" w14:textId="77777777" w:rsidR="00022AF8" w:rsidRDefault="00534790" w:rsidP="00B53C4E">
      <w:pPr>
        <w:numPr>
          <w:ilvl w:val="0"/>
          <w:numId w:val="32"/>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Ukončením Smlouvy dohodou, výpovědí, odstoupením od Smlouvy ani jejím skončením dle odst. 2. tohoto článku není dotčena platnost ustanovení, z jejichž povahy vyplývá, že mají být pro Smluvní strany závazná i po skončení Smlouvy (tj. zejména ustanovení týkající se závazků z odpovědnosti za škodu, povinnosti mlčenlivosti, řešení sporů apod.).</w:t>
      </w:r>
    </w:p>
    <w:p w14:paraId="50991957" w14:textId="77777777" w:rsidR="00022AF8" w:rsidRDefault="00534790" w:rsidP="00B53C4E">
      <w:pPr>
        <w:numPr>
          <w:ilvl w:val="0"/>
          <w:numId w:val="32"/>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Ostatní práva a povinnosti Smluvních stran výslovně neupravené v této Smlouvě se řídí příslušnými ustanoveními občanského zákoníku, autorského zákona a ostatními obecně závaznými právními předpisy.</w:t>
      </w:r>
    </w:p>
    <w:p w14:paraId="1C6E0FC0" w14:textId="77777777" w:rsidR="00022AF8" w:rsidRDefault="00534790" w:rsidP="00B53C4E">
      <w:pPr>
        <w:numPr>
          <w:ilvl w:val="0"/>
          <w:numId w:val="32"/>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Tato Smlouva může být měněna a doplňována pouze v souladu se ZZVZ, a to formou písemných, vzestupně číslovaných smluvních dodatků, podepsaných oprávněnými zástupci obou Smluvních stran. Pro uzavírání dodatků platí způsob uvedený v odst. 1. tohoto článku obdobně. Uzavření písemného smluvního dodatku není třeba v případě změny osob uvedených v odstavci 13. tohoto článku a při změně osob realizačního týmu Poskytovatele (viz Příloha č. 2 odst. 3.), kdy postačí pouze prokazatelné písemné oznámení Pověřené osoby jedné Smluvní strany zaslané druhé Smluvní straně. Smluvní dodatek se v těchto případech neuzavírá.</w:t>
      </w:r>
    </w:p>
    <w:p w14:paraId="455EF6DE" w14:textId="77777777" w:rsidR="00022AF8" w:rsidRDefault="00534790" w:rsidP="00B53C4E">
      <w:pPr>
        <w:numPr>
          <w:ilvl w:val="0"/>
          <w:numId w:val="32"/>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Smluvní strany se dohodly na následujících osobách pověřených ve věci plnění této Smlouvy Pověřené osoby:</w:t>
      </w:r>
    </w:p>
    <w:p w14:paraId="67316C60" w14:textId="273B55D4" w:rsidR="00022AF8" w:rsidRDefault="00534790" w:rsidP="00B53C4E">
      <w:pPr>
        <w:pStyle w:val="Odstavecseseznamem"/>
        <w:numPr>
          <w:ilvl w:val="0"/>
          <w:numId w:val="33"/>
        </w:numPr>
        <w:pBdr>
          <w:top w:val="nil"/>
          <w:left w:val="nil"/>
          <w:bottom w:val="nil"/>
          <w:right w:val="nil"/>
          <w:between w:val="nil"/>
        </w:pBdr>
        <w:tabs>
          <w:tab w:val="left" w:pos="851"/>
        </w:tabs>
        <w:spacing w:after="120" w:line="240" w:lineRule="auto"/>
        <w:ind w:leftChars="0" w:firstLineChars="0"/>
        <w:jc w:val="both"/>
        <w:rPr>
          <w:rFonts w:ascii="Arial" w:eastAsia="Arial" w:hAnsi="Arial" w:cs="Arial"/>
          <w:color w:val="000000"/>
        </w:rPr>
      </w:pPr>
      <w:r w:rsidRPr="009C7444">
        <w:rPr>
          <w:rFonts w:ascii="Arial" w:eastAsia="Arial" w:hAnsi="Arial" w:cs="Arial"/>
          <w:color w:val="000000"/>
        </w:rPr>
        <w:t>za VZP ČR</w:t>
      </w:r>
      <w:r w:rsidR="009C7444" w:rsidRPr="009C7444">
        <w:rPr>
          <w:rFonts w:ascii="Arial" w:eastAsia="Arial" w:hAnsi="Arial" w:cs="Arial"/>
          <w:color w:val="000000"/>
        </w:rPr>
        <w:t>:</w:t>
      </w:r>
      <w:r w:rsidRPr="009C7444">
        <w:rPr>
          <w:rFonts w:ascii="Arial" w:eastAsia="Arial" w:hAnsi="Arial" w:cs="Arial"/>
          <w:color w:val="000000"/>
        </w:rPr>
        <w:t xml:space="preserve"> </w:t>
      </w:r>
      <w:r w:rsidR="006D1309">
        <w:rPr>
          <w:rFonts w:ascii="Arial" w:eastAsia="Arial" w:hAnsi="Arial" w:cs="Arial"/>
          <w:color w:val="000000"/>
        </w:rPr>
        <w:t>XXXXXXXXXXXXXXXXXXXXXXXXXXXXXXX</w:t>
      </w:r>
    </w:p>
    <w:p w14:paraId="2A585AB1" w14:textId="36980EE9" w:rsidR="006D1309" w:rsidRDefault="006D1309" w:rsidP="006D1309">
      <w:pPr>
        <w:pStyle w:val="Odstavecseseznamem"/>
        <w:pBdr>
          <w:top w:val="nil"/>
          <w:left w:val="nil"/>
          <w:bottom w:val="nil"/>
          <w:right w:val="nil"/>
          <w:between w:val="nil"/>
        </w:pBdr>
        <w:tabs>
          <w:tab w:val="left" w:pos="851"/>
        </w:tabs>
        <w:spacing w:after="120" w:line="240" w:lineRule="auto"/>
        <w:ind w:leftChars="0" w:left="1080" w:firstLineChars="0" w:firstLine="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t>XXXXXXXXXXXXXXXXXXXXXXXXXXXXXXX</w:t>
      </w:r>
    </w:p>
    <w:p w14:paraId="0280CC2D" w14:textId="0394B2B2" w:rsidR="006D1309" w:rsidRDefault="006D1309" w:rsidP="006D1309">
      <w:pPr>
        <w:pStyle w:val="Odstavecseseznamem"/>
        <w:pBdr>
          <w:top w:val="nil"/>
          <w:left w:val="nil"/>
          <w:bottom w:val="nil"/>
          <w:right w:val="nil"/>
          <w:between w:val="nil"/>
        </w:pBdr>
        <w:tabs>
          <w:tab w:val="left" w:pos="851"/>
        </w:tabs>
        <w:spacing w:after="120" w:line="240" w:lineRule="auto"/>
        <w:ind w:leftChars="0" w:left="1080" w:firstLineChars="0" w:firstLine="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t>XXXXXXXXXXXXXXXXXXXXXXXXXXXXXXX</w:t>
      </w:r>
    </w:p>
    <w:p w14:paraId="7A9807BD" w14:textId="7971B986" w:rsidR="006D1309" w:rsidRPr="009C7444" w:rsidRDefault="006D1309" w:rsidP="006D1309">
      <w:pPr>
        <w:pStyle w:val="Odstavecseseznamem"/>
        <w:pBdr>
          <w:top w:val="nil"/>
          <w:left w:val="nil"/>
          <w:bottom w:val="nil"/>
          <w:right w:val="nil"/>
          <w:between w:val="nil"/>
        </w:pBdr>
        <w:tabs>
          <w:tab w:val="left" w:pos="851"/>
        </w:tabs>
        <w:spacing w:after="120" w:line="240" w:lineRule="auto"/>
        <w:ind w:leftChars="0" w:left="1080" w:firstLineChars="0" w:firstLine="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t>XXXXXXXXXXXXXXXXXXXXXXXXXXXXXXX</w:t>
      </w:r>
    </w:p>
    <w:p w14:paraId="65E9FFA6" w14:textId="77777777" w:rsidR="00022AF8" w:rsidRDefault="00022AF8">
      <w:pPr>
        <w:pBdr>
          <w:top w:val="nil"/>
          <w:left w:val="nil"/>
          <w:bottom w:val="nil"/>
          <w:right w:val="nil"/>
          <w:between w:val="nil"/>
        </w:pBdr>
        <w:spacing w:line="240" w:lineRule="auto"/>
        <w:ind w:left="0" w:hanging="2"/>
        <w:jc w:val="both"/>
        <w:rPr>
          <w:rFonts w:ascii="Arial" w:eastAsia="Arial" w:hAnsi="Arial" w:cs="Arial"/>
          <w:color w:val="000000"/>
        </w:rPr>
      </w:pPr>
    </w:p>
    <w:p w14:paraId="5D016AEE" w14:textId="264447D2" w:rsidR="0021242B" w:rsidRDefault="00534790" w:rsidP="00B53C4E">
      <w:pPr>
        <w:pStyle w:val="Odstavecseseznamem"/>
        <w:numPr>
          <w:ilvl w:val="0"/>
          <w:numId w:val="33"/>
        </w:numPr>
        <w:pBdr>
          <w:top w:val="nil"/>
          <w:left w:val="nil"/>
          <w:bottom w:val="nil"/>
          <w:right w:val="nil"/>
          <w:between w:val="nil"/>
        </w:pBdr>
        <w:tabs>
          <w:tab w:val="left" w:pos="851"/>
        </w:tabs>
        <w:spacing w:after="120" w:line="240" w:lineRule="auto"/>
        <w:ind w:leftChars="0" w:firstLineChars="0"/>
        <w:jc w:val="both"/>
        <w:rPr>
          <w:rFonts w:ascii="Arial" w:eastAsia="Arial" w:hAnsi="Arial" w:cs="Arial"/>
          <w:color w:val="000000"/>
        </w:rPr>
      </w:pPr>
      <w:r>
        <w:rPr>
          <w:rFonts w:ascii="Arial" w:eastAsia="Arial" w:hAnsi="Arial" w:cs="Arial"/>
          <w:color w:val="000000"/>
        </w:rPr>
        <w:t>za Poskytovatele</w:t>
      </w:r>
      <w:r w:rsidRPr="009C7444">
        <w:rPr>
          <w:rFonts w:ascii="Arial" w:eastAsia="Arial" w:hAnsi="Arial" w:cs="Arial"/>
          <w:color w:val="000000"/>
        </w:rPr>
        <w:t>:</w:t>
      </w:r>
      <w:r w:rsidRPr="0021242B">
        <w:rPr>
          <w:rFonts w:ascii="Arial" w:eastAsia="Arial" w:hAnsi="Arial" w:cs="Arial"/>
          <w:color w:val="000000"/>
        </w:rPr>
        <w:t xml:space="preserve"> </w:t>
      </w:r>
      <w:r w:rsidR="006D1309">
        <w:rPr>
          <w:rFonts w:ascii="Arial" w:eastAsia="Arial" w:hAnsi="Arial" w:cs="Arial"/>
          <w:color w:val="000000"/>
        </w:rPr>
        <w:t>XXXXXXXXXXXXXXXXXXXXXXXXXXXXXXXXXX</w:t>
      </w:r>
    </w:p>
    <w:p w14:paraId="57E21BCE" w14:textId="77777777" w:rsidR="00022AF8" w:rsidRDefault="00022AF8" w:rsidP="006D1309">
      <w:pPr>
        <w:pBdr>
          <w:top w:val="nil"/>
          <w:left w:val="nil"/>
          <w:bottom w:val="nil"/>
          <w:right w:val="nil"/>
          <w:between w:val="nil"/>
        </w:pBdr>
        <w:spacing w:line="240" w:lineRule="auto"/>
        <w:ind w:left="0" w:hanging="2"/>
        <w:jc w:val="both"/>
        <w:rPr>
          <w:rFonts w:ascii="Arial" w:eastAsia="Arial" w:hAnsi="Arial" w:cs="Arial"/>
          <w:color w:val="000000"/>
        </w:rPr>
      </w:pPr>
    </w:p>
    <w:p w14:paraId="18519AA2" w14:textId="77777777" w:rsidR="00022AF8" w:rsidRDefault="00534790" w:rsidP="00D50C3B">
      <w:pPr>
        <w:pBdr>
          <w:top w:val="nil"/>
          <w:left w:val="nil"/>
          <w:bottom w:val="nil"/>
          <w:right w:val="nil"/>
          <w:between w:val="nil"/>
        </w:pBdr>
        <w:spacing w:line="240" w:lineRule="auto"/>
        <w:ind w:leftChars="0" w:left="0" w:firstLineChars="0" w:firstLine="720"/>
        <w:jc w:val="both"/>
        <w:rPr>
          <w:rFonts w:ascii="Arial" w:eastAsia="Arial" w:hAnsi="Arial" w:cs="Arial"/>
          <w:color w:val="000000"/>
        </w:rPr>
      </w:pPr>
      <w:r>
        <w:rPr>
          <w:rFonts w:ascii="Arial" w:eastAsia="Arial" w:hAnsi="Arial" w:cs="Arial"/>
          <w:color w:val="000000"/>
        </w:rPr>
        <w:t>Komunikace mezi Pověřenými osobami bude probíhat v českém nebo slovenském jazyce.</w:t>
      </w:r>
    </w:p>
    <w:p w14:paraId="0DA608CE" w14:textId="77777777" w:rsidR="00022AF8" w:rsidRDefault="00022AF8">
      <w:pPr>
        <w:pBdr>
          <w:top w:val="nil"/>
          <w:left w:val="nil"/>
          <w:bottom w:val="nil"/>
          <w:right w:val="nil"/>
          <w:between w:val="nil"/>
        </w:pBdr>
        <w:spacing w:line="240" w:lineRule="auto"/>
        <w:ind w:left="0" w:hanging="2"/>
        <w:jc w:val="both"/>
        <w:rPr>
          <w:rFonts w:ascii="Arial" w:eastAsia="Arial" w:hAnsi="Arial" w:cs="Arial"/>
          <w:color w:val="000000"/>
        </w:rPr>
      </w:pPr>
    </w:p>
    <w:p w14:paraId="35AC730B" w14:textId="77777777" w:rsidR="00022AF8" w:rsidRDefault="00534790" w:rsidP="00B53C4E">
      <w:pPr>
        <w:numPr>
          <w:ilvl w:val="0"/>
          <w:numId w:val="32"/>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 xml:space="preserve">Nedílnou součástí této Smlouvy jsou její přílohy: </w:t>
      </w:r>
    </w:p>
    <w:p w14:paraId="33C64D48" w14:textId="77777777" w:rsidR="00022AF8" w:rsidRPr="00D50C3B" w:rsidRDefault="00534790" w:rsidP="00D50C3B">
      <w:pPr>
        <w:ind w:leftChars="0" w:left="0" w:firstLineChars="0" w:firstLine="720"/>
        <w:jc w:val="both"/>
        <w:rPr>
          <w:rFonts w:ascii="Arial" w:hAnsi="Arial" w:cs="Arial"/>
        </w:rPr>
      </w:pPr>
      <w:r w:rsidRPr="00D50C3B">
        <w:rPr>
          <w:rFonts w:ascii="Arial" w:hAnsi="Arial" w:cs="Arial"/>
        </w:rPr>
        <w:lastRenderedPageBreak/>
        <w:t>Příloha č. 1 – Specifikace předmětu plnění</w:t>
      </w:r>
    </w:p>
    <w:p w14:paraId="598F864A" w14:textId="77777777" w:rsidR="00022AF8" w:rsidRPr="00D50C3B" w:rsidRDefault="00534790" w:rsidP="00D50C3B">
      <w:pPr>
        <w:ind w:leftChars="0" w:left="0" w:firstLineChars="0" w:firstLine="720"/>
        <w:jc w:val="both"/>
        <w:rPr>
          <w:rFonts w:ascii="Arial" w:hAnsi="Arial" w:cs="Arial"/>
        </w:rPr>
      </w:pPr>
      <w:r w:rsidRPr="00D50C3B">
        <w:rPr>
          <w:rFonts w:ascii="Arial" w:hAnsi="Arial" w:cs="Arial"/>
        </w:rPr>
        <w:t xml:space="preserve">Příloha č. 2 – Realizační tým </w:t>
      </w:r>
    </w:p>
    <w:p w14:paraId="721FBB7E" w14:textId="77777777" w:rsidR="00022AF8" w:rsidRPr="00D50C3B" w:rsidRDefault="00534790" w:rsidP="00D50C3B">
      <w:pPr>
        <w:ind w:leftChars="0" w:left="0" w:firstLineChars="0" w:firstLine="720"/>
        <w:jc w:val="both"/>
        <w:rPr>
          <w:rFonts w:ascii="Arial" w:hAnsi="Arial" w:cs="Arial"/>
        </w:rPr>
      </w:pPr>
      <w:r w:rsidRPr="00D50C3B">
        <w:rPr>
          <w:rFonts w:ascii="Arial" w:hAnsi="Arial" w:cs="Arial"/>
        </w:rPr>
        <w:t>Příloha č. 3 – Cenová tabulka</w:t>
      </w:r>
    </w:p>
    <w:p w14:paraId="4668BF38" w14:textId="77777777" w:rsidR="00022AF8" w:rsidRPr="00D50C3B" w:rsidRDefault="00534790" w:rsidP="00D50C3B">
      <w:pPr>
        <w:pBdr>
          <w:top w:val="nil"/>
          <w:left w:val="nil"/>
          <w:bottom w:val="nil"/>
          <w:right w:val="nil"/>
          <w:between w:val="nil"/>
        </w:pBdr>
        <w:spacing w:line="240" w:lineRule="auto"/>
        <w:ind w:leftChars="0" w:left="720" w:firstLineChars="0" w:firstLine="0"/>
        <w:jc w:val="both"/>
        <w:rPr>
          <w:rFonts w:ascii="Arial" w:eastAsia="Arial" w:hAnsi="Arial" w:cs="Arial"/>
          <w:color w:val="000000"/>
        </w:rPr>
      </w:pPr>
      <w:r w:rsidRPr="00D50C3B">
        <w:rPr>
          <w:rFonts w:ascii="Arial" w:eastAsia="Arial" w:hAnsi="Arial" w:cs="Arial"/>
          <w:color w:val="000000"/>
        </w:rPr>
        <w:t>Příloha č. 4 - Podmínky pro přístup Dodavatele do vnitřní sítě VZP ČR prostřednictvím VPN</w:t>
      </w:r>
      <w:r w:rsidR="00D50C3B" w:rsidRPr="00D50C3B">
        <w:rPr>
          <w:rFonts w:ascii="Arial" w:eastAsia="Arial" w:hAnsi="Arial" w:cs="Arial"/>
          <w:color w:val="000000"/>
        </w:rPr>
        <w:t xml:space="preserve"> VZP ČR</w:t>
      </w:r>
    </w:p>
    <w:p w14:paraId="3B7C974B" w14:textId="77777777" w:rsidR="00D50C3B" w:rsidRDefault="00D50C3B">
      <w:pPr>
        <w:pBdr>
          <w:top w:val="nil"/>
          <w:left w:val="nil"/>
          <w:bottom w:val="nil"/>
          <w:right w:val="nil"/>
          <w:between w:val="nil"/>
        </w:pBdr>
        <w:spacing w:after="120" w:line="240" w:lineRule="auto"/>
        <w:ind w:left="0" w:hanging="2"/>
        <w:rPr>
          <w:rFonts w:ascii="Arial" w:eastAsia="Arial" w:hAnsi="Arial" w:cs="Arial"/>
          <w:color w:val="000000"/>
        </w:rPr>
      </w:pPr>
    </w:p>
    <w:p w14:paraId="35C4EAD1" w14:textId="77777777" w:rsidR="00D50C3B" w:rsidRPr="00D50C3B" w:rsidRDefault="00534790" w:rsidP="00B53C4E">
      <w:pPr>
        <w:numPr>
          <w:ilvl w:val="0"/>
          <w:numId w:val="32"/>
        </w:numPr>
        <w:pBdr>
          <w:top w:val="nil"/>
          <w:left w:val="nil"/>
          <w:bottom w:val="nil"/>
          <w:right w:val="nil"/>
          <w:between w:val="nil"/>
        </w:pBdr>
        <w:spacing w:after="120" w:line="240" w:lineRule="auto"/>
        <w:ind w:leftChars="0" w:firstLineChars="0"/>
        <w:jc w:val="both"/>
        <w:rPr>
          <w:rFonts w:ascii="Arial" w:eastAsia="Arial" w:hAnsi="Arial" w:cs="Arial"/>
          <w:color w:val="000000"/>
        </w:rPr>
      </w:pPr>
      <w:r w:rsidRPr="00D50C3B">
        <w:rPr>
          <w:rFonts w:ascii="Arial" w:eastAsia="Arial" w:hAnsi="Arial" w:cs="Arial"/>
          <w:color w:val="000000"/>
        </w:rPr>
        <w:t>Pro případ kontradikce se jako závazná použijí prioritně příslušná ustanovení této Smlouvy a následně příslušná ustanovení jednotlivých příloh, a to ve výše uvedeném pořadí.</w:t>
      </w:r>
    </w:p>
    <w:p w14:paraId="5E713435" w14:textId="77777777" w:rsidR="00022AF8" w:rsidRDefault="00534790" w:rsidP="00B53C4E">
      <w:pPr>
        <w:numPr>
          <w:ilvl w:val="0"/>
          <w:numId w:val="32"/>
        </w:numPr>
        <w:pBdr>
          <w:top w:val="nil"/>
          <w:left w:val="nil"/>
          <w:bottom w:val="nil"/>
          <w:right w:val="nil"/>
          <w:between w:val="nil"/>
        </w:pBdr>
        <w:spacing w:after="120" w:line="240" w:lineRule="auto"/>
        <w:ind w:leftChars="0" w:firstLineChars="0"/>
        <w:jc w:val="both"/>
        <w:rPr>
          <w:rFonts w:ascii="Arial" w:eastAsia="Arial" w:hAnsi="Arial" w:cs="Arial"/>
          <w:color w:val="000000"/>
        </w:rPr>
      </w:pPr>
      <w:r>
        <w:rPr>
          <w:rFonts w:ascii="Arial" w:eastAsia="Arial" w:hAnsi="Arial" w:cs="Arial"/>
          <w:color w:val="000000"/>
        </w:rPr>
        <w:t xml:space="preserve">Smluvní strany prohlašují, že si tuto Smlouvu přečetly, že s jejím obsahem souhlasí a na důkaz toho k ní připojují svoje podpisy. </w:t>
      </w:r>
    </w:p>
    <w:p w14:paraId="37ECBEC1"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p>
    <w:p w14:paraId="105EC25D"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p>
    <w:p w14:paraId="1E5331DE"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p>
    <w:p w14:paraId="78ACE172"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p>
    <w:p w14:paraId="1B51BD6A" w14:textId="77777777" w:rsidR="00464227" w:rsidRDefault="0053479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color w:val="000000"/>
        </w:rPr>
        <w:t xml:space="preserve">Všeobecná zdravotní pojišťovna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roofErr w:type="spellStart"/>
      <w:r>
        <w:rPr>
          <w:rFonts w:ascii="Arial" w:eastAsia="Arial" w:hAnsi="Arial" w:cs="Arial"/>
        </w:rPr>
        <w:t>PricewaterhouseCoopers</w:t>
      </w:r>
      <w:proofErr w:type="spellEnd"/>
    </w:p>
    <w:p w14:paraId="29DC4DAC" w14:textId="2215A659" w:rsidR="00022AF8" w:rsidRDefault="00673DFE" w:rsidP="009E4E30">
      <w:pPr>
        <w:pBdr>
          <w:top w:val="nil"/>
          <w:left w:val="nil"/>
          <w:bottom w:val="nil"/>
          <w:right w:val="nil"/>
          <w:between w:val="nil"/>
        </w:pBdr>
        <w:spacing w:line="240" w:lineRule="auto"/>
        <w:ind w:leftChars="0" w:left="0" w:firstLineChars="0" w:firstLine="0"/>
        <w:rPr>
          <w:rFonts w:ascii="Arial" w:eastAsia="Arial" w:hAnsi="Arial" w:cs="Arial"/>
          <w:color w:val="000000"/>
        </w:rPr>
      </w:pPr>
      <w:r>
        <w:rPr>
          <w:rFonts w:ascii="Arial" w:eastAsia="Arial" w:hAnsi="Arial" w:cs="Arial"/>
        </w:rPr>
        <w:t>České republiky</w:t>
      </w:r>
      <w:r w:rsidR="00464227">
        <w:rPr>
          <w:rFonts w:ascii="Arial" w:eastAsia="Arial" w:hAnsi="Arial" w:cs="Arial"/>
        </w:rPr>
        <w:tab/>
      </w:r>
      <w:r w:rsidR="00464227">
        <w:rPr>
          <w:rFonts w:ascii="Arial" w:eastAsia="Arial" w:hAnsi="Arial" w:cs="Arial"/>
        </w:rPr>
        <w:tab/>
      </w:r>
      <w:r w:rsidR="00464227">
        <w:rPr>
          <w:rFonts w:ascii="Arial" w:eastAsia="Arial" w:hAnsi="Arial" w:cs="Arial"/>
        </w:rPr>
        <w:tab/>
      </w:r>
      <w:r w:rsidR="00464227">
        <w:rPr>
          <w:rFonts w:ascii="Arial" w:eastAsia="Arial" w:hAnsi="Arial" w:cs="Arial"/>
        </w:rPr>
        <w:tab/>
      </w:r>
      <w:r w:rsidR="00464227">
        <w:rPr>
          <w:rFonts w:ascii="Arial" w:eastAsia="Arial" w:hAnsi="Arial" w:cs="Arial"/>
        </w:rPr>
        <w:tab/>
      </w:r>
      <w:r>
        <w:rPr>
          <w:rFonts w:ascii="Arial" w:eastAsia="Arial" w:hAnsi="Arial" w:cs="Arial"/>
        </w:rPr>
        <w:tab/>
      </w:r>
      <w:r w:rsidR="00534790">
        <w:rPr>
          <w:rFonts w:ascii="Arial" w:eastAsia="Arial" w:hAnsi="Arial" w:cs="Arial"/>
        </w:rPr>
        <w:t xml:space="preserve">Česká republika, </w:t>
      </w:r>
      <w:r w:rsidR="00464227">
        <w:rPr>
          <w:rFonts w:ascii="Arial" w:eastAsia="Arial" w:hAnsi="Arial" w:cs="Arial"/>
        </w:rPr>
        <w:t>s.r.o.</w:t>
      </w:r>
    </w:p>
    <w:p w14:paraId="039C81E0" w14:textId="717305BB" w:rsidR="00022AF8" w:rsidRDefault="00022AF8" w:rsidP="009E4E30">
      <w:pPr>
        <w:pBdr>
          <w:top w:val="nil"/>
          <w:left w:val="nil"/>
          <w:bottom w:val="nil"/>
          <w:right w:val="nil"/>
          <w:between w:val="nil"/>
        </w:pBdr>
        <w:spacing w:line="240" w:lineRule="auto"/>
        <w:ind w:leftChars="0" w:left="0" w:firstLineChars="0" w:firstLine="0"/>
        <w:rPr>
          <w:rFonts w:ascii="Arial" w:eastAsia="Arial" w:hAnsi="Arial" w:cs="Arial"/>
          <w:color w:val="000000"/>
        </w:rPr>
      </w:pPr>
    </w:p>
    <w:p w14:paraId="262F1F4E"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p>
    <w:p w14:paraId="78D0BE43"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p>
    <w:p w14:paraId="7B2002C1" w14:textId="77777777" w:rsidR="00022AF8" w:rsidRDefault="00022AF8">
      <w:pPr>
        <w:pBdr>
          <w:top w:val="nil"/>
          <w:left w:val="nil"/>
          <w:bottom w:val="nil"/>
          <w:right w:val="nil"/>
          <w:between w:val="nil"/>
        </w:pBdr>
        <w:spacing w:line="240" w:lineRule="auto"/>
        <w:ind w:left="0" w:hanging="2"/>
        <w:rPr>
          <w:rFonts w:ascii="Arial" w:eastAsia="Arial" w:hAnsi="Arial" w:cs="Arial"/>
        </w:rPr>
      </w:pPr>
    </w:p>
    <w:p w14:paraId="16168E0B" w14:textId="77777777" w:rsidR="00022AF8" w:rsidRDefault="00022AF8">
      <w:pPr>
        <w:pBdr>
          <w:top w:val="nil"/>
          <w:left w:val="nil"/>
          <w:bottom w:val="nil"/>
          <w:right w:val="nil"/>
          <w:between w:val="nil"/>
        </w:pBdr>
        <w:spacing w:line="240" w:lineRule="auto"/>
        <w:ind w:left="0" w:hanging="2"/>
        <w:rPr>
          <w:rFonts w:ascii="Arial" w:eastAsia="Arial" w:hAnsi="Arial" w:cs="Arial"/>
        </w:rPr>
      </w:pPr>
    </w:p>
    <w:p w14:paraId="7A53ED12"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p>
    <w:p w14:paraId="00BACAC6" w14:textId="77777777" w:rsidR="00022AF8" w:rsidRDefault="0053479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w:t>
      </w:r>
    </w:p>
    <w:p w14:paraId="1901AB87" w14:textId="69BAFD9E" w:rsidR="00022AF8" w:rsidRDefault="0053479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color w:val="000000"/>
        </w:rPr>
        <w:t>Ing. Zdeněk Kabátek</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            </w:t>
      </w:r>
      <w:r>
        <w:rPr>
          <w:rFonts w:ascii="Arial" w:eastAsia="Arial" w:hAnsi="Arial" w:cs="Arial"/>
          <w:color w:val="000000"/>
        </w:rPr>
        <w:tab/>
      </w:r>
      <w:r>
        <w:rPr>
          <w:rFonts w:ascii="Arial" w:eastAsia="Arial" w:hAnsi="Arial" w:cs="Arial"/>
          <w:color w:val="000000"/>
        </w:rPr>
        <w:tab/>
      </w:r>
      <w:r>
        <w:rPr>
          <w:rFonts w:ascii="Arial" w:eastAsia="Arial" w:hAnsi="Arial" w:cs="Arial"/>
        </w:rPr>
        <w:t>Ing. Tomáš Kuča</w:t>
      </w:r>
    </w:p>
    <w:p w14:paraId="701E2A37" w14:textId="45A08A03" w:rsidR="00022AF8" w:rsidRDefault="0053479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rPr>
        <w:t>ředitel VZP ČR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464227">
        <w:rPr>
          <w:rFonts w:ascii="Arial" w:eastAsia="Arial" w:hAnsi="Arial" w:cs="Arial"/>
        </w:rPr>
        <w:t>je</w:t>
      </w:r>
      <w:r w:rsidR="0006684D">
        <w:rPr>
          <w:rFonts w:ascii="Arial" w:eastAsia="Arial" w:hAnsi="Arial" w:cs="Arial"/>
        </w:rPr>
        <w:t xml:space="preserve">dnatel </w:t>
      </w:r>
      <w:r w:rsidR="00464227">
        <w:rPr>
          <w:rFonts w:ascii="Arial" w:eastAsia="Arial" w:hAnsi="Arial" w:cs="Arial"/>
        </w:rPr>
        <w:t>společnosti</w:t>
      </w:r>
      <w:r>
        <w:rPr>
          <w:rFonts w:ascii="Arial" w:eastAsia="Arial" w:hAnsi="Arial" w:cs="Arial"/>
        </w:rPr>
        <w:t xml:space="preserve"> </w:t>
      </w:r>
    </w:p>
    <w:p w14:paraId="504672F5" w14:textId="77777777" w:rsidR="00022AF8" w:rsidRDefault="00022AF8">
      <w:pPr>
        <w:pBdr>
          <w:top w:val="nil"/>
          <w:left w:val="nil"/>
          <w:bottom w:val="nil"/>
          <w:right w:val="nil"/>
          <w:between w:val="nil"/>
        </w:pBdr>
        <w:spacing w:line="240" w:lineRule="auto"/>
        <w:ind w:left="0" w:hanging="2"/>
        <w:jc w:val="center"/>
        <w:rPr>
          <w:rFonts w:ascii="Arial" w:eastAsia="Arial" w:hAnsi="Arial" w:cs="Arial"/>
          <w:color w:val="000000"/>
          <w:highlight w:val="yellow"/>
        </w:rPr>
      </w:pPr>
      <w:bookmarkStart w:id="6" w:name="_heading=h.tyjcwt" w:colFirst="0" w:colLast="0"/>
      <w:bookmarkEnd w:id="6"/>
    </w:p>
    <w:p w14:paraId="39B503AF" w14:textId="77777777" w:rsidR="00022AF8" w:rsidRDefault="00022AF8">
      <w:pPr>
        <w:pBdr>
          <w:top w:val="nil"/>
          <w:left w:val="nil"/>
          <w:bottom w:val="nil"/>
          <w:right w:val="nil"/>
          <w:between w:val="nil"/>
        </w:pBdr>
        <w:spacing w:line="240" w:lineRule="auto"/>
        <w:ind w:left="1" w:hanging="3"/>
        <w:rPr>
          <w:rFonts w:cs="Times New Roman"/>
          <w:color w:val="000000"/>
          <w:sz w:val="28"/>
          <w:szCs w:val="28"/>
          <w:u w:val="single"/>
        </w:rPr>
      </w:pPr>
    </w:p>
    <w:p w14:paraId="705B32E1" w14:textId="77777777" w:rsidR="00022AF8" w:rsidRDefault="00534790">
      <w:pPr>
        <w:pBdr>
          <w:top w:val="nil"/>
          <w:left w:val="nil"/>
          <w:bottom w:val="nil"/>
          <w:right w:val="nil"/>
          <w:between w:val="nil"/>
        </w:pBdr>
        <w:spacing w:line="240" w:lineRule="auto"/>
        <w:ind w:left="0" w:hanging="2"/>
        <w:rPr>
          <w:rFonts w:cs="Times New Roman"/>
          <w:color w:val="000000"/>
          <w:sz w:val="28"/>
          <w:szCs w:val="28"/>
          <w:u w:val="single"/>
        </w:rPr>
      </w:pPr>
      <w:r>
        <w:br w:type="page"/>
      </w:r>
    </w:p>
    <w:p w14:paraId="75BBC790" w14:textId="77777777" w:rsidR="00022AF8" w:rsidRDefault="00022AF8">
      <w:pPr>
        <w:pBdr>
          <w:top w:val="nil"/>
          <w:left w:val="nil"/>
          <w:bottom w:val="nil"/>
          <w:right w:val="nil"/>
          <w:between w:val="nil"/>
        </w:pBdr>
        <w:spacing w:line="240" w:lineRule="auto"/>
        <w:ind w:left="1" w:hanging="3"/>
        <w:rPr>
          <w:rFonts w:cs="Times New Roman"/>
          <w:color w:val="000000"/>
          <w:sz w:val="28"/>
          <w:szCs w:val="28"/>
          <w:u w:val="single"/>
        </w:rPr>
      </w:pPr>
    </w:p>
    <w:p w14:paraId="3FE3D9D2" w14:textId="77777777" w:rsidR="00022AF8" w:rsidRPr="008327DD" w:rsidRDefault="00534790" w:rsidP="00B70EC0">
      <w:pPr>
        <w:pBdr>
          <w:top w:val="nil"/>
          <w:left w:val="nil"/>
          <w:bottom w:val="nil"/>
          <w:right w:val="nil"/>
          <w:between w:val="nil"/>
        </w:pBdr>
        <w:spacing w:line="240" w:lineRule="auto"/>
        <w:ind w:left="0" w:hanging="2"/>
        <w:jc w:val="center"/>
        <w:rPr>
          <w:rFonts w:ascii="Arial" w:eastAsia="Arial" w:hAnsi="Arial" w:cs="Arial"/>
          <w:b/>
          <w:color w:val="000000"/>
          <w:sz w:val="24"/>
          <w:szCs w:val="24"/>
        </w:rPr>
      </w:pPr>
      <w:r w:rsidRPr="008327DD">
        <w:rPr>
          <w:rFonts w:ascii="Arial" w:eastAsia="Arial" w:hAnsi="Arial" w:cs="Arial"/>
          <w:b/>
          <w:color w:val="000000"/>
          <w:sz w:val="24"/>
          <w:szCs w:val="24"/>
        </w:rPr>
        <w:t>Příloha č. 1 - Specifikace předmětu plnění</w:t>
      </w:r>
    </w:p>
    <w:p w14:paraId="23282688"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sz w:val="24"/>
          <w:szCs w:val="24"/>
        </w:rPr>
      </w:pPr>
    </w:p>
    <w:p w14:paraId="565AEFB2" w14:textId="77777777" w:rsidR="00022AF8" w:rsidRPr="00B70EC0" w:rsidRDefault="00534790" w:rsidP="00B53C4E">
      <w:pPr>
        <w:pStyle w:val="Odstavecseseznamem"/>
        <w:numPr>
          <w:ilvl w:val="0"/>
          <w:numId w:val="37"/>
        </w:numPr>
        <w:pBdr>
          <w:top w:val="nil"/>
          <w:left w:val="nil"/>
          <w:bottom w:val="nil"/>
          <w:right w:val="nil"/>
          <w:between w:val="nil"/>
        </w:pBdr>
        <w:spacing w:line="240" w:lineRule="auto"/>
        <w:ind w:leftChars="0" w:firstLineChars="0"/>
        <w:rPr>
          <w:rFonts w:ascii="Arial" w:eastAsia="Arial" w:hAnsi="Arial" w:cs="Arial"/>
          <w:b/>
          <w:color w:val="000000"/>
        </w:rPr>
      </w:pPr>
      <w:r w:rsidRPr="00B70EC0">
        <w:rPr>
          <w:rFonts w:ascii="Arial" w:eastAsia="Arial" w:hAnsi="Arial" w:cs="Arial"/>
          <w:b/>
          <w:color w:val="000000"/>
        </w:rPr>
        <w:t>Předmětem plnění Poskytovatele je:</w:t>
      </w:r>
    </w:p>
    <w:p w14:paraId="79AA53A8" w14:textId="77777777" w:rsidR="00022AF8" w:rsidRPr="00B70EC0" w:rsidRDefault="00022AF8" w:rsidP="00B70EC0">
      <w:pPr>
        <w:pBdr>
          <w:top w:val="nil"/>
          <w:left w:val="nil"/>
          <w:bottom w:val="nil"/>
          <w:right w:val="nil"/>
          <w:between w:val="nil"/>
        </w:pBdr>
        <w:spacing w:line="240" w:lineRule="auto"/>
        <w:ind w:left="0" w:hanging="2"/>
        <w:rPr>
          <w:rFonts w:ascii="Arial" w:eastAsia="Arial" w:hAnsi="Arial" w:cs="Arial"/>
          <w:b/>
          <w:color w:val="000000"/>
        </w:rPr>
      </w:pPr>
    </w:p>
    <w:p w14:paraId="165845A0" w14:textId="77777777" w:rsidR="00022AF8" w:rsidRDefault="00534790" w:rsidP="00B53C4E">
      <w:pPr>
        <w:pStyle w:val="Odstavecseseznamem"/>
        <w:numPr>
          <w:ilvl w:val="0"/>
          <w:numId w:val="34"/>
        </w:numPr>
        <w:pBdr>
          <w:top w:val="nil"/>
          <w:left w:val="nil"/>
          <w:bottom w:val="nil"/>
          <w:right w:val="nil"/>
          <w:between w:val="nil"/>
        </w:pBdr>
        <w:spacing w:after="120" w:line="276" w:lineRule="auto"/>
        <w:ind w:leftChars="0" w:firstLineChars="0"/>
        <w:jc w:val="both"/>
        <w:rPr>
          <w:rFonts w:ascii="Arial" w:eastAsia="Arial" w:hAnsi="Arial" w:cs="Arial"/>
          <w:color w:val="000000"/>
        </w:rPr>
      </w:pPr>
      <w:r w:rsidRPr="00B70EC0">
        <w:rPr>
          <w:rFonts w:ascii="Arial" w:eastAsia="Arial" w:hAnsi="Arial" w:cs="Arial"/>
          <w:b/>
          <w:color w:val="000000"/>
        </w:rPr>
        <w:t>Provádění Testů</w:t>
      </w:r>
      <w:r w:rsidRPr="00B70EC0">
        <w:rPr>
          <w:rFonts w:ascii="Arial" w:eastAsia="Arial" w:hAnsi="Arial" w:cs="Arial"/>
          <w:color w:val="000000"/>
        </w:rPr>
        <w:t xml:space="preserve"> </w:t>
      </w:r>
    </w:p>
    <w:p w14:paraId="5373CCB0" w14:textId="77777777" w:rsidR="00B70EC0" w:rsidRPr="00B70EC0" w:rsidRDefault="00B70EC0" w:rsidP="00B70EC0">
      <w:pPr>
        <w:pStyle w:val="Odstavecseseznamem"/>
        <w:pBdr>
          <w:top w:val="nil"/>
          <w:left w:val="nil"/>
          <w:bottom w:val="nil"/>
          <w:right w:val="nil"/>
          <w:between w:val="nil"/>
        </w:pBdr>
        <w:spacing w:after="120" w:line="276" w:lineRule="auto"/>
        <w:ind w:leftChars="0" w:left="1080" w:firstLineChars="0" w:firstLine="0"/>
        <w:jc w:val="both"/>
        <w:rPr>
          <w:rFonts w:ascii="Arial" w:eastAsia="Arial" w:hAnsi="Arial" w:cs="Arial"/>
          <w:color w:val="000000"/>
        </w:rPr>
      </w:pPr>
    </w:p>
    <w:p w14:paraId="1C80534E" w14:textId="77777777" w:rsidR="00022AF8" w:rsidRPr="00B70EC0" w:rsidRDefault="00534790" w:rsidP="00B53C4E">
      <w:pPr>
        <w:pStyle w:val="Odstavecseseznamem"/>
        <w:numPr>
          <w:ilvl w:val="0"/>
          <w:numId w:val="35"/>
        </w:numPr>
        <w:pBdr>
          <w:top w:val="nil"/>
          <w:left w:val="nil"/>
          <w:bottom w:val="nil"/>
          <w:right w:val="nil"/>
          <w:between w:val="nil"/>
        </w:pBdr>
        <w:spacing w:after="120" w:line="276" w:lineRule="auto"/>
        <w:ind w:leftChars="0" w:firstLineChars="0"/>
        <w:jc w:val="both"/>
        <w:rPr>
          <w:rFonts w:ascii="Arial" w:eastAsia="Arial" w:hAnsi="Arial" w:cs="Arial"/>
          <w:color w:val="000000"/>
        </w:rPr>
      </w:pPr>
      <w:r w:rsidRPr="00B70EC0">
        <w:rPr>
          <w:rFonts w:ascii="Arial" w:eastAsia="Arial" w:hAnsi="Arial" w:cs="Arial"/>
          <w:color w:val="000000"/>
        </w:rPr>
        <w:t>Součástí plnění každého Testu je vypracování Zprávy k provedenému Testu. Každá Zpráva musí minimálně obsahovat:</w:t>
      </w:r>
    </w:p>
    <w:p w14:paraId="0208A93D" w14:textId="77777777" w:rsidR="00022AF8" w:rsidRPr="00B70EC0" w:rsidRDefault="00534790" w:rsidP="00B53C4E">
      <w:pPr>
        <w:pStyle w:val="Odstavecseseznamem"/>
        <w:numPr>
          <w:ilvl w:val="0"/>
          <w:numId w:val="36"/>
        </w:numPr>
        <w:pBdr>
          <w:top w:val="nil"/>
          <w:left w:val="nil"/>
          <w:bottom w:val="nil"/>
          <w:right w:val="nil"/>
          <w:between w:val="nil"/>
        </w:pBdr>
        <w:spacing w:after="120" w:line="276" w:lineRule="auto"/>
        <w:ind w:leftChars="0" w:firstLineChars="0"/>
        <w:jc w:val="both"/>
        <w:rPr>
          <w:rFonts w:ascii="Arial" w:eastAsia="Arial" w:hAnsi="Arial" w:cs="Arial"/>
          <w:color w:val="000000"/>
        </w:rPr>
      </w:pPr>
      <w:r w:rsidRPr="00B70EC0">
        <w:rPr>
          <w:rFonts w:ascii="Arial" w:eastAsia="Arial" w:hAnsi="Arial" w:cs="Arial"/>
          <w:color w:val="000000"/>
        </w:rPr>
        <w:t>identifikaci Testu (v souladu s Identifikací Testu v bodě 2. této Přílohy č. 1;</w:t>
      </w:r>
    </w:p>
    <w:p w14:paraId="21512ABB" w14:textId="77777777" w:rsidR="00022AF8" w:rsidRDefault="00534790" w:rsidP="00B53C4E">
      <w:pPr>
        <w:pStyle w:val="Odstavecseseznamem"/>
        <w:numPr>
          <w:ilvl w:val="0"/>
          <w:numId w:val="36"/>
        </w:numPr>
        <w:pBdr>
          <w:top w:val="nil"/>
          <w:left w:val="nil"/>
          <w:bottom w:val="nil"/>
          <w:right w:val="nil"/>
          <w:between w:val="nil"/>
        </w:pBdr>
        <w:spacing w:after="120" w:line="276" w:lineRule="auto"/>
        <w:ind w:leftChars="0" w:firstLineChars="0"/>
        <w:jc w:val="both"/>
        <w:rPr>
          <w:rFonts w:ascii="Arial" w:eastAsia="Arial" w:hAnsi="Arial" w:cs="Arial"/>
          <w:color w:val="000000"/>
        </w:rPr>
      </w:pPr>
      <w:r>
        <w:rPr>
          <w:rFonts w:ascii="Arial" w:eastAsia="Arial" w:hAnsi="Arial" w:cs="Arial"/>
          <w:color w:val="000000"/>
        </w:rPr>
        <w:t>čas a datum vyhotovení Zprávy, verze, autor, jména testerů;</w:t>
      </w:r>
    </w:p>
    <w:p w14:paraId="41E109CC" w14:textId="77777777" w:rsidR="00022AF8" w:rsidRDefault="00534790" w:rsidP="00B53C4E">
      <w:pPr>
        <w:pStyle w:val="Odstavecseseznamem"/>
        <w:numPr>
          <w:ilvl w:val="0"/>
          <w:numId w:val="36"/>
        </w:numPr>
        <w:pBdr>
          <w:top w:val="nil"/>
          <w:left w:val="nil"/>
          <w:bottom w:val="nil"/>
          <w:right w:val="nil"/>
          <w:between w:val="nil"/>
        </w:pBdr>
        <w:spacing w:after="120" w:line="276" w:lineRule="auto"/>
        <w:ind w:leftChars="0" w:firstLineChars="0"/>
        <w:jc w:val="both"/>
        <w:rPr>
          <w:rFonts w:ascii="Arial" w:eastAsia="Arial" w:hAnsi="Arial" w:cs="Arial"/>
          <w:color w:val="000000"/>
        </w:rPr>
      </w:pPr>
      <w:r>
        <w:rPr>
          <w:rFonts w:ascii="Arial" w:eastAsia="Arial" w:hAnsi="Arial" w:cs="Arial"/>
          <w:color w:val="000000"/>
        </w:rPr>
        <w:t>čas a datum zahájení a ukončení Testu;</w:t>
      </w:r>
    </w:p>
    <w:p w14:paraId="7141BAFC" w14:textId="77777777" w:rsidR="00022AF8" w:rsidRDefault="00534790" w:rsidP="00B53C4E">
      <w:pPr>
        <w:pStyle w:val="Odstavecseseznamem"/>
        <w:numPr>
          <w:ilvl w:val="0"/>
          <w:numId w:val="36"/>
        </w:numPr>
        <w:pBdr>
          <w:top w:val="nil"/>
          <w:left w:val="nil"/>
          <w:bottom w:val="nil"/>
          <w:right w:val="nil"/>
          <w:between w:val="nil"/>
        </w:pBdr>
        <w:spacing w:after="120" w:line="276" w:lineRule="auto"/>
        <w:ind w:leftChars="0" w:firstLineChars="0"/>
        <w:jc w:val="both"/>
        <w:rPr>
          <w:rFonts w:ascii="Arial" w:eastAsia="Arial" w:hAnsi="Arial" w:cs="Arial"/>
          <w:color w:val="000000"/>
        </w:rPr>
      </w:pPr>
      <w:r>
        <w:rPr>
          <w:rFonts w:ascii="Arial" w:eastAsia="Arial" w:hAnsi="Arial" w:cs="Arial"/>
          <w:color w:val="000000"/>
        </w:rPr>
        <w:t>Testem čerpané MD, zadání VZP ČR;</w:t>
      </w:r>
    </w:p>
    <w:p w14:paraId="01AF5AA0" w14:textId="77777777" w:rsidR="00022AF8" w:rsidRDefault="00534790" w:rsidP="00B53C4E">
      <w:pPr>
        <w:pStyle w:val="Odstavecseseznamem"/>
        <w:numPr>
          <w:ilvl w:val="0"/>
          <w:numId w:val="36"/>
        </w:numPr>
        <w:pBdr>
          <w:top w:val="nil"/>
          <w:left w:val="nil"/>
          <w:bottom w:val="nil"/>
          <w:right w:val="nil"/>
          <w:between w:val="nil"/>
        </w:pBdr>
        <w:spacing w:after="120" w:line="276" w:lineRule="auto"/>
        <w:ind w:leftChars="0" w:firstLineChars="0"/>
        <w:jc w:val="both"/>
        <w:rPr>
          <w:rFonts w:ascii="Arial" w:eastAsia="Arial" w:hAnsi="Arial" w:cs="Arial"/>
          <w:color w:val="000000"/>
        </w:rPr>
      </w:pPr>
      <w:r>
        <w:rPr>
          <w:rFonts w:ascii="Arial" w:eastAsia="Arial" w:hAnsi="Arial" w:cs="Arial"/>
          <w:color w:val="000000"/>
        </w:rPr>
        <w:t>metodiku Testu a použité SW nástroje;</w:t>
      </w:r>
    </w:p>
    <w:p w14:paraId="3F345004" w14:textId="77777777" w:rsidR="00022AF8" w:rsidRDefault="00534790" w:rsidP="00B53C4E">
      <w:pPr>
        <w:pStyle w:val="Odstavecseseznamem"/>
        <w:numPr>
          <w:ilvl w:val="0"/>
          <w:numId w:val="36"/>
        </w:numPr>
        <w:pBdr>
          <w:top w:val="nil"/>
          <w:left w:val="nil"/>
          <w:bottom w:val="nil"/>
          <w:right w:val="nil"/>
          <w:between w:val="nil"/>
        </w:pBdr>
        <w:spacing w:after="120" w:line="276" w:lineRule="auto"/>
        <w:ind w:leftChars="0" w:firstLineChars="0"/>
        <w:jc w:val="both"/>
        <w:rPr>
          <w:rFonts w:ascii="Arial" w:eastAsia="Arial" w:hAnsi="Arial" w:cs="Arial"/>
          <w:color w:val="000000"/>
        </w:rPr>
      </w:pPr>
      <w:r>
        <w:rPr>
          <w:rFonts w:ascii="Arial" w:eastAsia="Arial" w:hAnsi="Arial" w:cs="Arial"/>
          <w:color w:val="000000"/>
        </w:rPr>
        <w:t xml:space="preserve">zjištěné zranitelnosti (nedostatky) a jejich podrobný popis vč. </w:t>
      </w:r>
      <w:hyperlink r:id="rId9">
        <w:r w:rsidRPr="00B70EC0">
          <w:rPr>
            <w:rFonts w:ascii="Arial" w:eastAsia="Arial" w:hAnsi="Arial" w:cs="Arial"/>
            <w:color w:val="000000"/>
          </w:rPr>
          <w:t>CVE</w:t>
        </w:r>
      </w:hyperlink>
      <w:r>
        <w:rPr>
          <w:rFonts w:ascii="Arial" w:eastAsia="Arial" w:hAnsi="Arial" w:cs="Arial"/>
          <w:color w:val="000000"/>
        </w:rPr>
        <w:t xml:space="preserve"> (reference na standardizovaný katalog zranitelností);</w:t>
      </w:r>
    </w:p>
    <w:p w14:paraId="54EE8385" w14:textId="77777777" w:rsidR="00022AF8" w:rsidRDefault="00534790" w:rsidP="00B53C4E">
      <w:pPr>
        <w:pStyle w:val="Odstavecseseznamem"/>
        <w:numPr>
          <w:ilvl w:val="0"/>
          <w:numId w:val="36"/>
        </w:numPr>
        <w:pBdr>
          <w:top w:val="nil"/>
          <w:left w:val="nil"/>
          <w:bottom w:val="nil"/>
          <w:right w:val="nil"/>
          <w:between w:val="nil"/>
        </w:pBdr>
        <w:spacing w:after="120" w:line="276" w:lineRule="auto"/>
        <w:ind w:leftChars="0" w:firstLineChars="0"/>
        <w:jc w:val="both"/>
        <w:rPr>
          <w:rFonts w:ascii="Arial" w:eastAsia="Arial" w:hAnsi="Arial" w:cs="Arial"/>
          <w:color w:val="000000"/>
        </w:rPr>
      </w:pPr>
      <w:r>
        <w:rPr>
          <w:rFonts w:ascii="Arial" w:eastAsia="Arial" w:hAnsi="Arial" w:cs="Arial"/>
          <w:color w:val="000000"/>
        </w:rPr>
        <w:t xml:space="preserve">klasifikace zjištěných zranitelností (nedostatků) v souladu s vyhláškou č. 82/2018 Sb., o bezpečnostních opatřeních, kybernetických bezpečnostních incidentech, reaktivních opatřeních, náležitostech podání v oblasti kybernetické bezpečnosti a likvidaci dat (dále jen </w:t>
      </w:r>
      <w:proofErr w:type="spellStart"/>
      <w:r>
        <w:rPr>
          <w:rFonts w:ascii="Arial" w:eastAsia="Arial" w:hAnsi="Arial" w:cs="Arial"/>
          <w:color w:val="000000"/>
        </w:rPr>
        <w:t>VoKB</w:t>
      </w:r>
      <w:proofErr w:type="spellEnd"/>
      <w:r>
        <w:rPr>
          <w:rFonts w:ascii="Arial" w:eastAsia="Arial" w:hAnsi="Arial" w:cs="Arial"/>
          <w:color w:val="000000"/>
        </w:rPr>
        <w:t>);</w:t>
      </w:r>
    </w:p>
    <w:p w14:paraId="5D385C88" w14:textId="77777777" w:rsidR="00022AF8" w:rsidRDefault="00534790" w:rsidP="00B53C4E">
      <w:pPr>
        <w:pStyle w:val="Odstavecseseznamem"/>
        <w:numPr>
          <w:ilvl w:val="0"/>
          <w:numId w:val="36"/>
        </w:numPr>
        <w:pBdr>
          <w:top w:val="nil"/>
          <w:left w:val="nil"/>
          <w:bottom w:val="nil"/>
          <w:right w:val="nil"/>
          <w:between w:val="nil"/>
        </w:pBdr>
        <w:spacing w:after="120" w:line="276" w:lineRule="auto"/>
        <w:ind w:leftChars="0" w:firstLineChars="0"/>
        <w:jc w:val="both"/>
        <w:rPr>
          <w:rFonts w:ascii="Arial" w:eastAsia="Arial" w:hAnsi="Arial" w:cs="Arial"/>
          <w:color w:val="000000"/>
        </w:rPr>
      </w:pPr>
      <w:r>
        <w:rPr>
          <w:rFonts w:ascii="Arial" w:eastAsia="Arial" w:hAnsi="Arial" w:cs="Arial"/>
          <w:color w:val="000000"/>
        </w:rPr>
        <w:t>návrh technického opatření pro odstranění zranitelností (nedostatků);</w:t>
      </w:r>
    </w:p>
    <w:p w14:paraId="5642B7BA" w14:textId="77777777" w:rsidR="00022AF8" w:rsidRDefault="00534790" w:rsidP="00B53C4E">
      <w:pPr>
        <w:pStyle w:val="Odstavecseseznamem"/>
        <w:numPr>
          <w:ilvl w:val="0"/>
          <w:numId w:val="36"/>
        </w:numPr>
        <w:pBdr>
          <w:top w:val="nil"/>
          <w:left w:val="nil"/>
          <w:bottom w:val="nil"/>
          <w:right w:val="nil"/>
          <w:between w:val="nil"/>
        </w:pBdr>
        <w:spacing w:after="120" w:line="276" w:lineRule="auto"/>
        <w:ind w:leftChars="0" w:firstLineChars="0"/>
        <w:jc w:val="both"/>
        <w:rPr>
          <w:rFonts w:ascii="Arial" w:eastAsia="Arial" w:hAnsi="Arial" w:cs="Arial"/>
          <w:color w:val="000000"/>
        </w:rPr>
      </w:pPr>
      <w:r>
        <w:rPr>
          <w:rFonts w:ascii="Arial" w:eastAsia="Arial" w:hAnsi="Arial" w:cs="Arial"/>
          <w:color w:val="000000"/>
        </w:rPr>
        <w:t>definice scénářů prevence s ohledem na zlepšení detekce souvisejících událostí kybernetické bezpečnosti;</w:t>
      </w:r>
    </w:p>
    <w:p w14:paraId="588F511B" w14:textId="77777777" w:rsidR="00022AF8" w:rsidRDefault="00534790" w:rsidP="00B53C4E">
      <w:pPr>
        <w:pStyle w:val="Odstavecseseznamem"/>
        <w:numPr>
          <w:ilvl w:val="0"/>
          <w:numId w:val="36"/>
        </w:numPr>
        <w:pBdr>
          <w:top w:val="nil"/>
          <w:left w:val="nil"/>
          <w:bottom w:val="nil"/>
          <w:right w:val="nil"/>
          <w:between w:val="nil"/>
        </w:pBdr>
        <w:spacing w:after="120" w:line="276" w:lineRule="auto"/>
        <w:ind w:leftChars="0" w:firstLineChars="0"/>
        <w:jc w:val="both"/>
        <w:rPr>
          <w:rFonts w:ascii="Arial" w:eastAsia="Arial" w:hAnsi="Arial" w:cs="Arial"/>
          <w:color w:val="000000"/>
        </w:rPr>
      </w:pPr>
      <w:r>
        <w:rPr>
          <w:rFonts w:ascii="Arial" w:eastAsia="Arial" w:hAnsi="Arial" w:cs="Arial"/>
          <w:color w:val="000000"/>
        </w:rPr>
        <w:t xml:space="preserve">jiná doporučení a opatření (návrhy na zvýšení bezpečnosti testované části IS). </w:t>
      </w:r>
    </w:p>
    <w:p w14:paraId="0D27604A" w14:textId="77777777" w:rsidR="00B70EC0" w:rsidRDefault="00B70EC0" w:rsidP="00B70EC0">
      <w:pPr>
        <w:pStyle w:val="Odstavecseseznamem"/>
        <w:pBdr>
          <w:top w:val="nil"/>
          <w:left w:val="nil"/>
          <w:bottom w:val="nil"/>
          <w:right w:val="nil"/>
          <w:between w:val="nil"/>
        </w:pBdr>
        <w:spacing w:after="120" w:line="276" w:lineRule="auto"/>
        <w:ind w:leftChars="0" w:left="1440" w:firstLineChars="0" w:firstLine="0"/>
        <w:jc w:val="both"/>
        <w:rPr>
          <w:rFonts w:ascii="Arial" w:eastAsia="Arial" w:hAnsi="Arial" w:cs="Arial"/>
          <w:color w:val="000000"/>
        </w:rPr>
      </w:pPr>
    </w:p>
    <w:p w14:paraId="3AA5A471" w14:textId="77777777" w:rsidR="00022AF8" w:rsidRDefault="00534790" w:rsidP="00B53C4E">
      <w:pPr>
        <w:pStyle w:val="Odstavecseseznamem"/>
        <w:numPr>
          <w:ilvl w:val="0"/>
          <w:numId w:val="35"/>
        </w:numPr>
        <w:pBdr>
          <w:top w:val="nil"/>
          <w:left w:val="nil"/>
          <w:bottom w:val="nil"/>
          <w:right w:val="nil"/>
          <w:between w:val="nil"/>
        </w:pBdr>
        <w:spacing w:after="120" w:line="276" w:lineRule="auto"/>
        <w:ind w:leftChars="0" w:firstLineChars="0"/>
        <w:jc w:val="both"/>
        <w:rPr>
          <w:rFonts w:ascii="Arial" w:eastAsia="Arial" w:hAnsi="Arial" w:cs="Arial"/>
          <w:color w:val="000000"/>
        </w:rPr>
      </w:pPr>
      <w:r>
        <w:rPr>
          <w:rFonts w:ascii="Arial" w:eastAsia="Arial" w:hAnsi="Arial" w:cs="Arial"/>
          <w:color w:val="000000"/>
        </w:rPr>
        <w:t>Na vyžádání prezentace vybraných částí Zprávy.</w:t>
      </w:r>
    </w:p>
    <w:p w14:paraId="7FA2474F" w14:textId="77777777" w:rsidR="00B70EC0" w:rsidRDefault="00B70EC0" w:rsidP="00B70EC0">
      <w:pPr>
        <w:pStyle w:val="Odstavecseseznamem"/>
        <w:pBdr>
          <w:top w:val="nil"/>
          <w:left w:val="nil"/>
          <w:bottom w:val="nil"/>
          <w:right w:val="nil"/>
          <w:between w:val="nil"/>
        </w:pBdr>
        <w:spacing w:after="120" w:line="276" w:lineRule="auto"/>
        <w:ind w:leftChars="0" w:left="1440" w:firstLineChars="0" w:firstLine="0"/>
        <w:jc w:val="both"/>
        <w:rPr>
          <w:rFonts w:ascii="Arial" w:eastAsia="Arial" w:hAnsi="Arial" w:cs="Arial"/>
          <w:color w:val="000000"/>
        </w:rPr>
      </w:pPr>
    </w:p>
    <w:p w14:paraId="0F968DC0" w14:textId="77777777" w:rsidR="00022AF8" w:rsidRDefault="00534790" w:rsidP="00B53C4E">
      <w:pPr>
        <w:pStyle w:val="Odstavecseseznamem"/>
        <w:numPr>
          <w:ilvl w:val="0"/>
          <w:numId w:val="35"/>
        </w:numPr>
        <w:pBdr>
          <w:top w:val="nil"/>
          <w:left w:val="nil"/>
          <w:bottom w:val="nil"/>
          <w:right w:val="nil"/>
          <w:between w:val="nil"/>
        </w:pBdr>
        <w:spacing w:after="120" w:line="276" w:lineRule="auto"/>
        <w:ind w:leftChars="0" w:firstLineChars="0"/>
        <w:jc w:val="both"/>
        <w:rPr>
          <w:rFonts w:ascii="Arial" w:eastAsia="Arial" w:hAnsi="Arial" w:cs="Arial"/>
          <w:color w:val="000000"/>
        </w:rPr>
      </w:pPr>
      <w:r>
        <w:rPr>
          <w:rFonts w:ascii="Arial" w:eastAsia="Arial" w:hAnsi="Arial" w:cs="Arial"/>
          <w:color w:val="000000"/>
        </w:rPr>
        <w:t>Pokud je požadována Zpráva pro vedení (</w:t>
      </w:r>
      <w:proofErr w:type="spellStart"/>
      <w:r>
        <w:rPr>
          <w:rFonts w:ascii="Arial" w:eastAsia="Arial" w:hAnsi="Arial" w:cs="Arial"/>
          <w:color w:val="000000"/>
        </w:rPr>
        <w:t>Executive</w:t>
      </w:r>
      <w:proofErr w:type="spellEnd"/>
      <w:r>
        <w:rPr>
          <w:rFonts w:ascii="Arial" w:eastAsia="Arial" w:hAnsi="Arial" w:cs="Arial"/>
          <w:color w:val="000000"/>
        </w:rPr>
        <w:t xml:space="preserve"> </w:t>
      </w:r>
      <w:proofErr w:type="spellStart"/>
      <w:r>
        <w:rPr>
          <w:rFonts w:ascii="Arial" w:eastAsia="Arial" w:hAnsi="Arial" w:cs="Arial"/>
          <w:color w:val="000000"/>
        </w:rPr>
        <w:t>Summary</w:t>
      </w:r>
      <w:proofErr w:type="spellEnd"/>
      <w:r>
        <w:rPr>
          <w:rFonts w:ascii="Arial" w:eastAsia="Arial" w:hAnsi="Arial" w:cs="Arial"/>
          <w:color w:val="000000"/>
        </w:rPr>
        <w:t xml:space="preserve"> </w:t>
      </w:r>
      <w:proofErr w:type="spellStart"/>
      <w:r>
        <w:rPr>
          <w:rFonts w:ascii="Arial" w:eastAsia="Arial" w:hAnsi="Arial" w:cs="Arial"/>
          <w:color w:val="000000"/>
        </w:rPr>
        <w:t>for</w:t>
      </w:r>
      <w:proofErr w:type="spellEnd"/>
      <w:r>
        <w:rPr>
          <w:rFonts w:ascii="Arial" w:eastAsia="Arial" w:hAnsi="Arial" w:cs="Arial"/>
          <w:color w:val="000000"/>
        </w:rPr>
        <w:t xml:space="preserve"> </w:t>
      </w:r>
      <w:proofErr w:type="spellStart"/>
      <w:r>
        <w:rPr>
          <w:rFonts w:ascii="Arial" w:eastAsia="Arial" w:hAnsi="Arial" w:cs="Arial"/>
          <w:color w:val="000000"/>
        </w:rPr>
        <w:t>Strategic</w:t>
      </w:r>
      <w:proofErr w:type="spellEnd"/>
      <w:r>
        <w:rPr>
          <w:rFonts w:ascii="Arial" w:eastAsia="Arial" w:hAnsi="Arial" w:cs="Arial"/>
          <w:color w:val="000000"/>
        </w:rPr>
        <w:t xml:space="preserve"> </w:t>
      </w:r>
      <w:proofErr w:type="spellStart"/>
      <w:r>
        <w:rPr>
          <w:rFonts w:ascii="Arial" w:eastAsia="Arial" w:hAnsi="Arial" w:cs="Arial"/>
          <w:color w:val="000000"/>
        </w:rPr>
        <w:t>Direction</w:t>
      </w:r>
      <w:proofErr w:type="spellEnd"/>
      <w:r>
        <w:rPr>
          <w:rFonts w:ascii="Arial" w:eastAsia="Arial" w:hAnsi="Arial" w:cs="Arial"/>
          <w:color w:val="000000"/>
        </w:rPr>
        <w:t>), pak bude tato Zpráva pro vedení minimálně obsahovat:</w:t>
      </w:r>
    </w:p>
    <w:p w14:paraId="1DC8AF88" w14:textId="77777777" w:rsidR="00022AF8" w:rsidRDefault="00534790" w:rsidP="00B53C4E">
      <w:pPr>
        <w:pStyle w:val="Odstavecseseznamem"/>
        <w:numPr>
          <w:ilvl w:val="0"/>
          <w:numId w:val="36"/>
        </w:numPr>
        <w:pBdr>
          <w:top w:val="nil"/>
          <w:left w:val="nil"/>
          <w:bottom w:val="nil"/>
          <w:right w:val="nil"/>
          <w:between w:val="nil"/>
        </w:pBdr>
        <w:spacing w:after="120" w:line="276" w:lineRule="auto"/>
        <w:ind w:leftChars="0" w:firstLineChars="0"/>
        <w:jc w:val="both"/>
        <w:rPr>
          <w:rFonts w:ascii="Arial" w:eastAsia="Arial" w:hAnsi="Arial" w:cs="Arial"/>
          <w:color w:val="000000"/>
        </w:rPr>
      </w:pPr>
      <w:r w:rsidRPr="00B70EC0">
        <w:rPr>
          <w:rFonts w:ascii="Arial" w:eastAsia="Arial" w:hAnsi="Arial" w:cs="Arial"/>
          <w:color w:val="000000"/>
        </w:rPr>
        <w:t xml:space="preserve">identifikovaná rizika a možné dopady na VZP ČR; </w:t>
      </w:r>
    </w:p>
    <w:p w14:paraId="3702B166" w14:textId="77777777" w:rsidR="00022AF8" w:rsidRPr="00B70EC0" w:rsidRDefault="00534790" w:rsidP="00B53C4E">
      <w:pPr>
        <w:pStyle w:val="Odstavecseseznamem"/>
        <w:numPr>
          <w:ilvl w:val="0"/>
          <w:numId w:val="36"/>
        </w:numPr>
        <w:pBdr>
          <w:top w:val="nil"/>
          <w:left w:val="nil"/>
          <w:bottom w:val="nil"/>
          <w:right w:val="nil"/>
          <w:between w:val="nil"/>
        </w:pBdr>
        <w:spacing w:after="120" w:line="276" w:lineRule="auto"/>
        <w:ind w:leftChars="0" w:firstLineChars="0"/>
        <w:jc w:val="both"/>
        <w:rPr>
          <w:rFonts w:ascii="Arial" w:eastAsia="Arial" w:hAnsi="Arial" w:cs="Arial"/>
          <w:color w:val="000000"/>
        </w:rPr>
      </w:pPr>
      <w:r w:rsidRPr="00B70EC0">
        <w:rPr>
          <w:rFonts w:ascii="Arial" w:eastAsia="Arial" w:hAnsi="Arial" w:cs="Arial"/>
          <w:color w:val="000000"/>
        </w:rPr>
        <w:t>strategická doporučení v oblasti informační bezpečnosti;</w:t>
      </w:r>
    </w:p>
    <w:p w14:paraId="7D5C6A58" w14:textId="77777777" w:rsidR="00022AF8" w:rsidRDefault="00534790" w:rsidP="00B53C4E">
      <w:pPr>
        <w:pStyle w:val="Odstavecseseznamem"/>
        <w:numPr>
          <w:ilvl w:val="0"/>
          <w:numId w:val="36"/>
        </w:numPr>
        <w:pBdr>
          <w:top w:val="nil"/>
          <w:left w:val="nil"/>
          <w:bottom w:val="nil"/>
          <w:right w:val="nil"/>
          <w:between w:val="nil"/>
        </w:pBdr>
        <w:spacing w:after="120" w:line="276" w:lineRule="auto"/>
        <w:ind w:leftChars="0" w:firstLineChars="0"/>
        <w:jc w:val="both"/>
        <w:rPr>
          <w:rFonts w:ascii="Arial" w:eastAsia="Arial" w:hAnsi="Arial" w:cs="Arial"/>
          <w:color w:val="000000"/>
        </w:rPr>
      </w:pPr>
      <w:r w:rsidRPr="00B70EC0">
        <w:rPr>
          <w:rFonts w:ascii="Arial" w:eastAsia="Arial" w:hAnsi="Arial" w:cs="Arial"/>
          <w:color w:val="000000"/>
        </w:rPr>
        <w:t>srovnání stavu informační bezpečnosti VZP ČR se stavem informační bezpečnosti u právnických osob podobného typu a rozsahu (pojišťovnictví a bankovnictví).</w:t>
      </w:r>
    </w:p>
    <w:p w14:paraId="5D68BF6F" w14:textId="77777777" w:rsidR="00B70EC0" w:rsidRPr="00B70EC0" w:rsidRDefault="00B70EC0" w:rsidP="00B70EC0">
      <w:pPr>
        <w:pStyle w:val="Odstavecseseznamem"/>
        <w:pBdr>
          <w:top w:val="nil"/>
          <w:left w:val="nil"/>
          <w:bottom w:val="nil"/>
          <w:right w:val="nil"/>
          <w:between w:val="nil"/>
        </w:pBdr>
        <w:spacing w:after="120" w:line="276" w:lineRule="auto"/>
        <w:ind w:leftChars="0" w:left="1440" w:firstLineChars="0" w:firstLine="0"/>
        <w:jc w:val="both"/>
        <w:rPr>
          <w:rFonts w:ascii="Arial" w:eastAsia="Arial" w:hAnsi="Arial" w:cs="Arial"/>
          <w:color w:val="000000"/>
        </w:rPr>
      </w:pPr>
    </w:p>
    <w:p w14:paraId="1684DCC5" w14:textId="77777777" w:rsidR="00022AF8" w:rsidRDefault="00534790" w:rsidP="00B53C4E">
      <w:pPr>
        <w:pStyle w:val="Odstavecseseznamem"/>
        <w:numPr>
          <w:ilvl w:val="0"/>
          <w:numId w:val="35"/>
        </w:numPr>
        <w:pBdr>
          <w:top w:val="nil"/>
          <w:left w:val="nil"/>
          <w:bottom w:val="nil"/>
          <w:right w:val="nil"/>
          <w:between w:val="nil"/>
        </w:pBdr>
        <w:spacing w:after="120" w:line="276" w:lineRule="auto"/>
        <w:ind w:leftChars="0" w:firstLineChars="0"/>
        <w:jc w:val="both"/>
        <w:rPr>
          <w:rFonts w:ascii="Arial" w:eastAsia="Arial" w:hAnsi="Arial" w:cs="Arial"/>
          <w:color w:val="000000"/>
        </w:rPr>
      </w:pPr>
      <w:r>
        <w:rPr>
          <w:rFonts w:ascii="Arial" w:eastAsia="Arial" w:hAnsi="Arial" w:cs="Arial"/>
          <w:color w:val="000000"/>
        </w:rPr>
        <w:t>Na vyžádání prezentace Zprávy pro vedení.</w:t>
      </w:r>
    </w:p>
    <w:p w14:paraId="02162412" w14:textId="77777777" w:rsidR="00B70EC0" w:rsidRPr="00B70EC0" w:rsidRDefault="00B70EC0" w:rsidP="00B70EC0">
      <w:pPr>
        <w:pBdr>
          <w:top w:val="nil"/>
          <w:left w:val="nil"/>
          <w:bottom w:val="nil"/>
          <w:right w:val="nil"/>
          <w:between w:val="nil"/>
        </w:pBdr>
        <w:spacing w:after="120" w:line="276" w:lineRule="auto"/>
        <w:ind w:leftChars="0" w:left="0" w:firstLineChars="0" w:firstLine="0"/>
        <w:jc w:val="both"/>
        <w:rPr>
          <w:rFonts w:ascii="Arial" w:eastAsia="Arial" w:hAnsi="Arial" w:cs="Arial"/>
          <w:color w:val="000000"/>
        </w:rPr>
      </w:pPr>
    </w:p>
    <w:p w14:paraId="26728A5A" w14:textId="77777777" w:rsidR="00022AF8" w:rsidRDefault="00534790" w:rsidP="00B53C4E">
      <w:pPr>
        <w:pStyle w:val="Odstavecseseznamem"/>
        <w:numPr>
          <w:ilvl w:val="0"/>
          <w:numId w:val="34"/>
        </w:numPr>
        <w:pBdr>
          <w:top w:val="nil"/>
          <w:left w:val="nil"/>
          <w:bottom w:val="nil"/>
          <w:right w:val="nil"/>
          <w:between w:val="nil"/>
        </w:pBdr>
        <w:spacing w:after="120" w:line="276" w:lineRule="auto"/>
        <w:ind w:leftChars="0" w:firstLineChars="0"/>
        <w:jc w:val="both"/>
        <w:rPr>
          <w:rFonts w:ascii="Arial" w:eastAsia="Arial" w:hAnsi="Arial" w:cs="Arial"/>
          <w:b/>
          <w:color w:val="000000"/>
        </w:rPr>
      </w:pPr>
      <w:r w:rsidRPr="00B70EC0">
        <w:rPr>
          <w:rFonts w:ascii="Arial" w:eastAsia="Arial" w:hAnsi="Arial" w:cs="Arial"/>
          <w:b/>
          <w:color w:val="000000"/>
        </w:rPr>
        <w:t xml:space="preserve">Poskytování Konzultací </w:t>
      </w:r>
    </w:p>
    <w:p w14:paraId="133260F0" w14:textId="77777777" w:rsidR="00B70EC0" w:rsidRPr="00B70EC0" w:rsidRDefault="00B70EC0" w:rsidP="00B70EC0">
      <w:pPr>
        <w:pBdr>
          <w:top w:val="nil"/>
          <w:left w:val="nil"/>
          <w:bottom w:val="nil"/>
          <w:right w:val="nil"/>
          <w:between w:val="nil"/>
        </w:pBdr>
        <w:spacing w:after="120" w:line="276" w:lineRule="auto"/>
        <w:ind w:leftChars="0" w:left="0" w:firstLineChars="0" w:firstLine="0"/>
        <w:jc w:val="both"/>
        <w:rPr>
          <w:rFonts w:ascii="Arial" w:eastAsia="Arial" w:hAnsi="Arial" w:cs="Arial"/>
          <w:b/>
          <w:color w:val="000000"/>
        </w:rPr>
      </w:pPr>
    </w:p>
    <w:p w14:paraId="0EBD912F" w14:textId="77777777" w:rsidR="00022AF8" w:rsidRPr="00B70EC0" w:rsidRDefault="00534790" w:rsidP="00B53C4E">
      <w:pPr>
        <w:pStyle w:val="Odstavecseseznamem"/>
        <w:numPr>
          <w:ilvl w:val="0"/>
          <w:numId w:val="37"/>
        </w:numPr>
        <w:pBdr>
          <w:top w:val="nil"/>
          <w:left w:val="nil"/>
          <w:bottom w:val="nil"/>
          <w:right w:val="nil"/>
          <w:between w:val="nil"/>
        </w:pBdr>
        <w:spacing w:line="240" w:lineRule="auto"/>
        <w:ind w:leftChars="0" w:firstLineChars="0"/>
        <w:rPr>
          <w:rFonts w:ascii="Arial" w:eastAsia="Arial" w:hAnsi="Arial" w:cs="Arial"/>
          <w:b/>
          <w:color w:val="000000"/>
        </w:rPr>
      </w:pPr>
      <w:r w:rsidRPr="00B70EC0">
        <w:rPr>
          <w:rFonts w:ascii="Arial" w:eastAsia="Arial" w:hAnsi="Arial" w:cs="Arial"/>
          <w:b/>
          <w:color w:val="000000"/>
        </w:rPr>
        <w:t>Specifikace Testů prováděných dle Smlouvy, jejich rozsah a podmínky jejich plnění:</w:t>
      </w:r>
    </w:p>
    <w:p w14:paraId="1977822E"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sz w:val="24"/>
          <w:szCs w:val="24"/>
        </w:rPr>
      </w:pPr>
    </w:p>
    <w:p w14:paraId="18C9EAD7"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p>
    <w:p w14:paraId="15430290"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p>
    <w:p w14:paraId="46C61A97"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sz w:val="24"/>
          <w:szCs w:val="24"/>
        </w:rPr>
      </w:pPr>
    </w:p>
    <w:p w14:paraId="38F6E940" w14:textId="77777777" w:rsidR="00022AF8" w:rsidRPr="006D40D8" w:rsidRDefault="00534790" w:rsidP="00B53C4E">
      <w:pPr>
        <w:pStyle w:val="Odstavecseseznamem"/>
        <w:numPr>
          <w:ilvl w:val="0"/>
          <w:numId w:val="38"/>
        </w:numPr>
        <w:pBdr>
          <w:top w:val="nil"/>
          <w:left w:val="nil"/>
          <w:bottom w:val="nil"/>
          <w:right w:val="nil"/>
          <w:between w:val="nil"/>
        </w:pBdr>
        <w:spacing w:line="240" w:lineRule="auto"/>
        <w:ind w:leftChars="0" w:firstLineChars="0"/>
        <w:jc w:val="center"/>
        <w:rPr>
          <w:rFonts w:ascii="Arial" w:eastAsia="Arial" w:hAnsi="Arial" w:cs="Arial"/>
          <w:b/>
          <w:color w:val="000000"/>
          <w:u w:val="single"/>
        </w:rPr>
      </w:pPr>
      <w:r w:rsidRPr="006D40D8">
        <w:rPr>
          <w:rFonts w:ascii="Arial" w:eastAsia="Arial" w:hAnsi="Arial" w:cs="Arial"/>
          <w:b/>
          <w:color w:val="000000"/>
          <w:sz w:val="24"/>
          <w:szCs w:val="24"/>
          <w:u w:val="single"/>
        </w:rPr>
        <w:t>Základní testy</w:t>
      </w:r>
      <w:r w:rsidRPr="006D40D8">
        <w:rPr>
          <w:rFonts w:ascii="Arial" w:eastAsia="Arial" w:hAnsi="Arial" w:cs="Arial"/>
          <w:b/>
          <w:color w:val="000000"/>
          <w:u w:val="single"/>
        </w:rPr>
        <w:t>:</w:t>
      </w:r>
    </w:p>
    <w:p w14:paraId="735F0048" w14:textId="77777777" w:rsidR="00B70EC0" w:rsidRDefault="00B70EC0">
      <w:pPr>
        <w:pBdr>
          <w:top w:val="nil"/>
          <w:left w:val="nil"/>
          <w:bottom w:val="nil"/>
          <w:right w:val="nil"/>
          <w:between w:val="nil"/>
        </w:pBdr>
        <w:spacing w:line="240" w:lineRule="auto"/>
        <w:ind w:left="1" w:hanging="3"/>
        <w:rPr>
          <w:rFonts w:ascii="Arial" w:eastAsia="Arial" w:hAnsi="Arial" w:cs="Arial"/>
          <w:b/>
          <w:color w:val="000000"/>
          <w:sz w:val="28"/>
          <w:szCs w:val="28"/>
          <w:u w:val="single"/>
        </w:rPr>
      </w:pPr>
    </w:p>
    <w:p w14:paraId="1E9AC7AA" w14:textId="77777777" w:rsidR="00B70EC0" w:rsidRPr="00B70EC0" w:rsidRDefault="00B70EC0" w:rsidP="00B53C4E">
      <w:pPr>
        <w:pStyle w:val="Odstavecseseznamem"/>
        <w:numPr>
          <w:ilvl w:val="0"/>
          <w:numId w:val="35"/>
        </w:numPr>
        <w:pBdr>
          <w:top w:val="nil"/>
          <w:left w:val="nil"/>
          <w:bottom w:val="nil"/>
          <w:right w:val="nil"/>
          <w:between w:val="nil"/>
        </w:pBdr>
        <w:spacing w:line="240" w:lineRule="auto"/>
        <w:ind w:leftChars="0" w:firstLineChars="0"/>
        <w:rPr>
          <w:rFonts w:ascii="Arial" w:eastAsia="Arial" w:hAnsi="Arial" w:cs="Arial"/>
          <w:color w:val="000000"/>
          <w:sz w:val="22"/>
          <w:szCs w:val="22"/>
        </w:rPr>
      </w:pPr>
      <w:r w:rsidRPr="00B70EC0">
        <w:rPr>
          <w:rFonts w:ascii="Arial" w:eastAsia="Arial" w:hAnsi="Arial" w:cs="Arial"/>
          <w:b/>
          <w:color w:val="000000"/>
          <w:sz w:val="22"/>
          <w:szCs w:val="22"/>
        </w:rPr>
        <w:t>Testy uvedené pod písm. a., b., c.</w:t>
      </w:r>
      <w:r w:rsidR="006E2691">
        <w:rPr>
          <w:rFonts w:ascii="Arial" w:eastAsia="Arial" w:hAnsi="Arial" w:cs="Arial"/>
          <w:b/>
          <w:color w:val="000000"/>
          <w:sz w:val="22"/>
          <w:szCs w:val="22"/>
        </w:rPr>
        <w:t>,</w:t>
      </w:r>
      <w:r w:rsidRPr="00B70EC0">
        <w:rPr>
          <w:rFonts w:ascii="Arial" w:eastAsia="Arial" w:hAnsi="Arial" w:cs="Arial"/>
          <w:b/>
          <w:color w:val="000000"/>
          <w:sz w:val="22"/>
          <w:szCs w:val="22"/>
        </w:rPr>
        <w:t xml:space="preserve"> d. tohoto bodu (tj. Základní testy) budou prováděny v průběhu trvání Smlouvy dle potřeb VZP ČR.</w:t>
      </w:r>
    </w:p>
    <w:p w14:paraId="32EA81D3" w14:textId="77777777" w:rsidR="00B70EC0" w:rsidRPr="00B70EC0" w:rsidRDefault="00B70EC0" w:rsidP="00B70EC0">
      <w:pPr>
        <w:pStyle w:val="Odstavecseseznamem"/>
        <w:pBdr>
          <w:top w:val="nil"/>
          <w:left w:val="nil"/>
          <w:bottom w:val="nil"/>
          <w:right w:val="nil"/>
          <w:between w:val="nil"/>
        </w:pBdr>
        <w:spacing w:line="240" w:lineRule="auto"/>
        <w:ind w:leftChars="0" w:left="1440" w:firstLineChars="0" w:firstLine="0"/>
        <w:rPr>
          <w:rFonts w:ascii="Arial" w:eastAsia="Arial" w:hAnsi="Arial" w:cs="Arial"/>
          <w:color w:val="000000"/>
          <w:sz w:val="28"/>
          <w:szCs w:val="28"/>
          <w:u w:val="single"/>
        </w:rPr>
      </w:pPr>
    </w:p>
    <w:p w14:paraId="698356EA" w14:textId="77777777" w:rsidR="00022AF8" w:rsidRDefault="00022AF8">
      <w:pPr>
        <w:pBdr>
          <w:top w:val="nil"/>
          <w:left w:val="nil"/>
          <w:bottom w:val="nil"/>
          <w:right w:val="nil"/>
          <w:between w:val="nil"/>
        </w:pBdr>
        <w:spacing w:line="240" w:lineRule="auto"/>
        <w:ind w:left="1" w:hanging="3"/>
        <w:rPr>
          <w:rFonts w:ascii="Arial" w:eastAsia="Arial" w:hAnsi="Arial" w:cs="Arial"/>
          <w:color w:val="000000"/>
          <w:sz w:val="28"/>
          <w:szCs w:val="28"/>
          <w:u w:val="single"/>
        </w:rPr>
      </w:pPr>
    </w:p>
    <w:p w14:paraId="6EAA31FC" w14:textId="77777777" w:rsidR="00022AF8" w:rsidRDefault="00534790" w:rsidP="00B53C4E">
      <w:pPr>
        <w:keepNext/>
        <w:numPr>
          <w:ilvl w:val="0"/>
          <w:numId w:val="5"/>
        </w:numPr>
        <w:pBdr>
          <w:top w:val="nil"/>
          <w:left w:val="nil"/>
          <w:bottom w:val="nil"/>
          <w:right w:val="nil"/>
          <w:between w:val="nil"/>
        </w:pBdr>
        <w:spacing w:after="120" w:line="276" w:lineRule="auto"/>
        <w:ind w:left="0" w:hanging="2"/>
        <w:jc w:val="both"/>
        <w:rPr>
          <w:rFonts w:ascii="Arial" w:eastAsia="Arial" w:hAnsi="Arial" w:cs="Arial"/>
          <w:color w:val="000000"/>
        </w:rPr>
      </w:pPr>
      <w:r>
        <w:rPr>
          <w:rFonts w:ascii="Arial" w:eastAsia="Arial" w:hAnsi="Arial" w:cs="Arial"/>
          <w:b/>
          <w:color w:val="000000"/>
        </w:rPr>
        <w:lastRenderedPageBreak/>
        <w:t xml:space="preserve">Poskytovatel na základě Požadavku provede Test: </w:t>
      </w:r>
    </w:p>
    <w:tbl>
      <w:tblPr>
        <w:tblStyle w:val="affc"/>
        <w:tblW w:w="8642" w:type="dxa"/>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3"/>
        <w:gridCol w:w="6059"/>
      </w:tblGrid>
      <w:tr w:rsidR="00022AF8" w14:paraId="58A2C893" w14:textId="77777777">
        <w:tc>
          <w:tcPr>
            <w:tcW w:w="2583" w:type="dxa"/>
            <w:tcBorders>
              <w:top w:val="single" w:sz="4" w:space="0" w:color="000000"/>
              <w:left w:val="single" w:sz="4" w:space="0" w:color="000000"/>
              <w:bottom w:val="single" w:sz="4" w:space="0" w:color="000000"/>
              <w:right w:val="single" w:sz="4" w:space="0" w:color="000000"/>
            </w:tcBorders>
          </w:tcPr>
          <w:p w14:paraId="124C8EBB"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Identifikace Testu:</w:t>
            </w:r>
          </w:p>
        </w:tc>
        <w:tc>
          <w:tcPr>
            <w:tcW w:w="6059" w:type="dxa"/>
            <w:tcBorders>
              <w:top w:val="single" w:sz="4" w:space="0" w:color="000000"/>
              <w:left w:val="single" w:sz="4" w:space="0" w:color="000000"/>
              <w:bottom w:val="single" w:sz="4" w:space="0" w:color="000000"/>
              <w:right w:val="single" w:sz="4" w:space="0" w:color="000000"/>
            </w:tcBorders>
          </w:tcPr>
          <w:p w14:paraId="1E0C4AEB"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i/>
                <w:color w:val="000000"/>
              </w:rPr>
              <w:t>Automatizovaný test webové aplikace pomocí softwarového nástroje</w:t>
            </w:r>
          </w:p>
        </w:tc>
      </w:tr>
      <w:tr w:rsidR="00022AF8" w14:paraId="0841E849" w14:textId="77777777">
        <w:tc>
          <w:tcPr>
            <w:tcW w:w="2583" w:type="dxa"/>
            <w:tcBorders>
              <w:top w:val="single" w:sz="4" w:space="0" w:color="000000"/>
              <w:left w:val="single" w:sz="4" w:space="0" w:color="000000"/>
              <w:bottom w:val="single" w:sz="4" w:space="0" w:color="000000"/>
              <w:right w:val="single" w:sz="4" w:space="0" w:color="000000"/>
            </w:tcBorders>
          </w:tcPr>
          <w:p w14:paraId="77F599DF"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Kategorie Testu:</w:t>
            </w:r>
          </w:p>
        </w:tc>
        <w:tc>
          <w:tcPr>
            <w:tcW w:w="6059" w:type="dxa"/>
            <w:tcBorders>
              <w:top w:val="single" w:sz="4" w:space="0" w:color="000000"/>
              <w:left w:val="single" w:sz="4" w:space="0" w:color="000000"/>
              <w:bottom w:val="single" w:sz="4" w:space="0" w:color="000000"/>
              <w:right w:val="single" w:sz="4" w:space="0" w:color="000000"/>
            </w:tcBorders>
          </w:tcPr>
          <w:p w14:paraId="241D047D"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proofErr w:type="spellStart"/>
            <w:r w:rsidRPr="006D40D8">
              <w:rPr>
                <w:rFonts w:ascii="Arial" w:eastAsia="Arial" w:hAnsi="Arial" w:cs="Arial"/>
                <w:color w:val="000000"/>
              </w:rPr>
              <w:t>Dynamic</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Application</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Security</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Testing</w:t>
            </w:r>
            <w:proofErr w:type="spellEnd"/>
            <w:r w:rsidRPr="006D40D8">
              <w:rPr>
                <w:rFonts w:ascii="Arial" w:eastAsia="Arial" w:hAnsi="Arial" w:cs="Arial"/>
                <w:color w:val="000000"/>
              </w:rPr>
              <w:t xml:space="preserve"> (DAST)</w:t>
            </w:r>
          </w:p>
        </w:tc>
      </w:tr>
      <w:tr w:rsidR="00022AF8" w14:paraId="0B4790A3" w14:textId="77777777">
        <w:tc>
          <w:tcPr>
            <w:tcW w:w="2583" w:type="dxa"/>
            <w:tcBorders>
              <w:top w:val="single" w:sz="4" w:space="0" w:color="000000"/>
              <w:left w:val="single" w:sz="4" w:space="0" w:color="000000"/>
              <w:bottom w:val="single" w:sz="4" w:space="0" w:color="000000"/>
              <w:right w:val="single" w:sz="4" w:space="0" w:color="000000"/>
            </w:tcBorders>
          </w:tcPr>
          <w:p w14:paraId="6378E6D3"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Provedení:</w:t>
            </w:r>
          </w:p>
        </w:tc>
        <w:tc>
          <w:tcPr>
            <w:tcW w:w="6059" w:type="dxa"/>
            <w:tcBorders>
              <w:top w:val="single" w:sz="4" w:space="0" w:color="000000"/>
              <w:left w:val="single" w:sz="4" w:space="0" w:color="000000"/>
              <w:bottom w:val="single" w:sz="4" w:space="0" w:color="000000"/>
              <w:right w:val="single" w:sz="4" w:space="0" w:color="000000"/>
            </w:tcBorders>
          </w:tcPr>
          <w:p w14:paraId="303C103C"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color w:val="000000"/>
              </w:rPr>
              <w:t>Automatizovaný test pomocí softwarového nástroje</w:t>
            </w:r>
          </w:p>
        </w:tc>
      </w:tr>
      <w:tr w:rsidR="00022AF8" w14:paraId="645FAB88" w14:textId="77777777">
        <w:tc>
          <w:tcPr>
            <w:tcW w:w="2583" w:type="dxa"/>
            <w:tcBorders>
              <w:top w:val="single" w:sz="4" w:space="0" w:color="000000"/>
              <w:left w:val="single" w:sz="4" w:space="0" w:color="000000"/>
              <w:bottom w:val="single" w:sz="4" w:space="0" w:color="000000"/>
              <w:right w:val="single" w:sz="4" w:space="0" w:color="000000"/>
            </w:tcBorders>
          </w:tcPr>
          <w:p w14:paraId="53847197"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Místo výkonu:</w:t>
            </w:r>
          </w:p>
        </w:tc>
        <w:tc>
          <w:tcPr>
            <w:tcW w:w="6059" w:type="dxa"/>
            <w:tcBorders>
              <w:top w:val="single" w:sz="4" w:space="0" w:color="000000"/>
              <w:left w:val="single" w:sz="4" w:space="0" w:color="000000"/>
              <w:bottom w:val="single" w:sz="4" w:space="0" w:color="000000"/>
              <w:right w:val="single" w:sz="4" w:space="0" w:color="000000"/>
            </w:tcBorders>
          </w:tcPr>
          <w:p w14:paraId="1B06866C"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color w:val="000000"/>
              </w:rPr>
              <w:t>V sídle VZP ČR (v případě, že se jedná o interní aplikaci), není určeno (v případě aplikace publikované do veřejné sítě)</w:t>
            </w:r>
          </w:p>
        </w:tc>
      </w:tr>
      <w:tr w:rsidR="00022AF8" w14:paraId="5FD367BE" w14:textId="77777777">
        <w:tc>
          <w:tcPr>
            <w:tcW w:w="2583" w:type="dxa"/>
            <w:tcBorders>
              <w:top w:val="single" w:sz="4" w:space="0" w:color="000000"/>
              <w:left w:val="single" w:sz="4" w:space="0" w:color="000000"/>
              <w:bottom w:val="single" w:sz="4" w:space="0" w:color="000000"/>
              <w:right w:val="single" w:sz="4" w:space="0" w:color="000000"/>
            </w:tcBorders>
          </w:tcPr>
          <w:p w14:paraId="4544797E"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Harmonogram:</w:t>
            </w:r>
          </w:p>
        </w:tc>
        <w:tc>
          <w:tcPr>
            <w:tcW w:w="6059" w:type="dxa"/>
            <w:tcBorders>
              <w:top w:val="single" w:sz="4" w:space="0" w:color="000000"/>
              <w:left w:val="single" w:sz="4" w:space="0" w:color="000000"/>
              <w:bottom w:val="single" w:sz="4" w:space="0" w:color="000000"/>
              <w:right w:val="single" w:sz="4" w:space="0" w:color="000000"/>
            </w:tcBorders>
          </w:tcPr>
          <w:p w14:paraId="6EF59EA1"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color w:val="000000"/>
              </w:rPr>
              <w:t>Předání výsledků (Zpráva) do 5 pracovních dní od Akceptace rozsahu plnění</w:t>
            </w:r>
          </w:p>
        </w:tc>
      </w:tr>
      <w:tr w:rsidR="00022AF8" w14:paraId="50DB9518" w14:textId="77777777">
        <w:tc>
          <w:tcPr>
            <w:tcW w:w="2583" w:type="dxa"/>
            <w:tcBorders>
              <w:top w:val="single" w:sz="4" w:space="0" w:color="000000"/>
              <w:left w:val="single" w:sz="4" w:space="0" w:color="000000"/>
              <w:bottom w:val="single" w:sz="4" w:space="0" w:color="000000"/>
              <w:right w:val="single" w:sz="4" w:space="0" w:color="000000"/>
            </w:tcBorders>
          </w:tcPr>
          <w:p w14:paraId="4C3FDB89"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Cíl Testu:</w:t>
            </w:r>
          </w:p>
        </w:tc>
        <w:tc>
          <w:tcPr>
            <w:tcW w:w="6059" w:type="dxa"/>
            <w:tcBorders>
              <w:top w:val="single" w:sz="4" w:space="0" w:color="000000"/>
              <w:left w:val="single" w:sz="4" w:space="0" w:color="000000"/>
              <w:bottom w:val="single" w:sz="4" w:space="0" w:color="000000"/>
              <w:right w:val="single" w:sz="4" w:space="0" w:color="000000"/>
            </w:tcBorders>
          </w:tcPr>
          <w:p w14:paraId="48D5E5BE"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color w:val="000000"/>
              </w:rPr>
              <w:t>Odhalit zranitelnosti aplikace, které by mohly přinášet rizika v oblastech důvěrnosti, integrity nebo dostupnosti aktiv organizace</w:t>
            </w:r>
          </w:p>
        </w:tc>
      </w:tr>
      <w:tr w:rsidR="00022AF8" w14:paraId="6B32858D" w14:textId="77777777">
        <w:tc>
          <w:tcPr>
            <w:tcW w:w="2583" w:type="dxa"/>
            <w:tcBorders>
              <w:top w:val="single" w:sz="4" w:space="0" w:color="000000"/>
              <w:left w:val="single" w:sz="4" w:space="0" w:color="000000"/>
              <w:bottom w:val="single" w:sz="4" w:space="0" w:color="000000"/>
              <w:right w:val="single" w:sz="4" w:space="0" w:color="000000"/>
            </w:tcBorders>
          </w:tcPr>
          <w:p w14:paraId="12F3A937"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Typ Testu:</w:t>
            </w:r>
          </w:p>
        </w:tc>
        <w:tc>
          <w:tcPr>
            <w:tcW w:w="6059" w:type="dxa"/>
            <w:tcBorders>
              <w:top w:val="single" w:sz="4" w:space="0" w:color="000000"/>
              <w:left w:val="single" w:sz="4" w:space="0" w:color="000000"/>
              <w:bottom w:val="single" w:sz="4" w:space="0" w:color="000000"/>
              <w:right w:val="single" w:sz="4" w:space="0" w:color="000000"/>
            </w:tcBorders>
          </w:tcPr>
          <w:p w14:paraId="28AF613F"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color w:val="000000"/>
              </w:rPr>
              <w:t>Black-box</w:t>
            </w:r>
          </w:p>
        </w:tc>
      </w:tr>
      <w:tr w:rsidR="00022AF8" w14:paraId="1EDEFC3A" w14:textId="77777777">
        <w:tc>
          <w:tcPr>
            <w:tcW w:w="2583" w:type="dxa"/>
            <w:tcBorders>
              <w:top w:val="single" w:sz="4" w:space="0" w:color="000000"/>
              <w:left w:val="single" w:sz="4" w:space="0" w:color="000000"/>
              <w:bottom w:val="single" w:sz="4" w:space="0" w:color="000000"/>
              <w:right w:val="single" w:sz="4" w:space="0" w:color="000000"/>
            </w:tcBorders>
          </w:tcPr>
          <w:p w14:paraId="0C3A5FFF"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Požadavky na SW:</w:t>
            </w:r>
          </w:p>
        </w:tc>
        <w:tc>
          <w:tcPr>
            <w:tcW w:w="6059" w:type="dxa"/>
            <w:tcBorders>
              <w:top w:val="single" w:sz="4" w:space="0" w:color="000000"/>
              <w:left w:val="single" w:sz="4" w:space="0" w:color="000000"/>
              <w:bottom w:val="single" w:sz="4" w:space="0" w:color="000000"/>
              <w:right w:val="single" w:sz="4" w:space="0" w:color="000000"/>
            </w:tcBorders>
          </w:tcPr>
          <w:p w14:paraId="36817129"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color w:val="000000"/>
              </w:rPr>
              <w:t>Softwarový nástroj pro testování webových aplikací v rámci níže uvedených Oblastí</w:t>
            </w:r>
          </w:p>
        </w:tc>
      </w:tr>
      <w:tr w:rsidR="00022AF8" w14:paraId="02F27C74" w14:textId="77777777">
        <w:tc>
          <w:tcPr>
            <w:tcW w:w="2583" w:type="dxa"/>
            <w:tcBorders>
              <w:top w:val="single" w:sz="4" w:space="0" w:color="000000"/>
              <w:left w:val="single" w:sz="4" w:space="0" w:color="000000"/>
              <w:bottom w:val="single" w:sz="4" w:space="0" w:color="000000"/>
              <w:right w:val="single" w:sz="4" w:space="0" w:color="000000"/>
            </w:tcBorders>
          </w:tcPr>
          <w:p w14:paraId="6B7EF7BD"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Předání výsledků:</w:t>
            </w:r>
          </w:p>
        </w:tc>
        <w:tc>
          <w:tcPr>
            <w:tcW w:w="6059" w:type="dxa"/>
            <w:tcBorders>
              <w:top w:val="single" w:sz="4" w:space="0" w:color="000000"/>
              <w:left w:val="single" w:sz="4" w:space="0" w:color="000000"/>
              <w:bottom w:val="single" w:sz="4" w:space="0" w:color="000000"/>
              <w:right w:val="single" w:sz="4" w:space="0" w:color="000000"/>
            </w:tcBorders>
          </w:tcPr>
          <w:p w14:paraId="00F2F01F"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color w:val="000000"/>
              </w:rPr>
              <w:t>Zpráva</w:t>
            </w:r>
            <w:r w:rsidRPr="006D40D8">
              <w:rPr>
                <w:rFonts w:ascii="Arial" w:eastAsia="Arial" w:hAnsi="Arial" w:cs="Arial"/>
                <w:color w:val="000000"/>
                <w:highlight w:val="yellow"/>
              </w:rPr>
              <w:t xml:space="preserve"> </w:t>
            </w:r>
          </w:p>
        </w:tc>
      </w:tr>
      <w:tr w:rsidR="00022AF8" w14:paraId="545A532F" w14:textId="77777777">
        <w:tc>
          <w:tcPr>
            <w:tcW w:w="2583" w:type="dxa"/>
            <w:tcBorders>
              <w:top w:val="single" w:sz="4" w:space="0" w:color="000000"/>
              <w:left w:val="single" w:sz="4" w:space="0" w:color="000000"/>
              <w:bottom w:val="single" w:sz="4" w:space="0" w:color="000000"/>
              <w:right w:val="single" w:sz="4" w:space="0" w:color="000000"/>
            </w:tcBorders>
          </w:tcPr>
          <w:p w14:paraId="2B9D218B"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Požadovaná role:</w:t>
            </w:r>
          </w:p>
        </w:tc>
        <w:tc>
          <w:tcPr>
            <w:tcW w:w="6059" w:type="dxa"/>
            <w:tcBorders>
              <w:top w:val="single" w:sz="4" w:space="0" w:color="000000"/>
              <w:left w:val="single" w:sz="4" w:space="0" w:color="000000"/>
              <w:bottom w:val="single" w:sz="4" w:space="0" w:color="000000"/>
              <w:right w:val="single" w:sz="4" w:space="0" w:color="000000"/>
            </w:tcBorders>
          </w:tcPr>
          <w:p w14:paraId="461CA7B3"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color w:val="000000"/>
              </w:rPr>
              <w:t>Penetrační tester</w:t>
            </w:r>
          </w:p>
        </w:tc>
      </w:tr>
    </w:tbl>
    <w:p w14:paraId="28360971" w14:textId="77777777" w:rsidR="00022AF8" w:rsidRDefault="00534790">
      <w:pPr>
        <w:keepNext/>
        <w:pBdr>
          <w:top w:val="nil"/>
          <w:left w:val="nil"/>
          <w:bottom w:val="nil"/>
          <w:right w:val="nil"/>
          <w:between w:val="nil"/>
        </w:pBdr>
        <w:spacing w:before="240" w:after="120" w:line="360" w:lineRule="auto"/>
        <w:ind w:left="0" w:hanging="2"/>
        <w:jc w:val="both"/>
        <w:rPr>
          <w:rFonts w:ascii="Arial" w:eastAsia="Arial" w:hAnsi="Arial" w:cs="Arial"/>
          <w:color w:val="000000"/>
        </w:rPr>
      </w:pPr>
      <w:r>
        <w:rPr>
          <w:rFonts w:ascii="Arial" w:eastAsia="Arial" w:hAnsi="Arial" w:cs="Arial"/>
          <w:b/>
          <w:color w:val="000000"/>
        </w:rPr>
        <w:t>Funkční specifikace softwarového nástroje:</w:t>
      </w:r>
    </w:p>
    <w:tbl>
      <w:tblPr>
        <w:tblStyle w:val="affd"/>
        <w:tblW w:w="864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6"/>
        <w:gridCol w:w="6111"/>
      </w:tblGrid>
      <w:tr w:rsidR="00022AF8" w14:paraId="3591F07B" w14:textId="77777777">
        <w:tc>
          <w:tcPr>
            <w:tcW w:w="2536" w:type="dxa"/>
            <w:tcBorders>
              <w:top w:val="single" w:sz="4" w:space="0" w:color="000000"/>
              <w:left w:val="single" w:sz="4" w:space="0" w:color="000000"/>
              <w:bottom w:val="single" w:sz="4" w:space="0" w:color="000000"/>
              <w:right w:val="single" w:sz="4" w:space="0" w:color="000000"/>
            </w:tcBorders>
          </w:tcPr>
          <w:p w14:paraId="3C1505F3"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Oblast</w:t>
            </w:r>
          </w:p>
        </w:tc>
        <w:tc>
          <w:tcPr>
            <w:tcW w:w="6111" w:type="dxa"/>
            <w:tcBorders>
              <w:top w:val="single" w:sz="4" w:space="0" w:color="000000"/>
              <w:left w:val="single" w:sz="4" w:space="0" w:color="000000"/>
              <w:bottom w:val="single" w:sz="4" w:space="0" w:color="000000"/>
              <w:right w:val="single" w:sz="4" w:space="0" w:color="000000"/>
            </w:tcBorders>
          </w:tcPr>
          <w:p w14:paraId="0D920336"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color w:val="000000"/>
              </w:rPr>
              <w:t>Příklady dílčích testů</w:t>
            </w:r>
          </w:p>
        </w:tc>
      </w:tr>
      <w:tr w:rsidR="00022AF8" w14:paraId="4DAD8D00" w14:textId="77777777">
        <w:tc>
          <w:tcPr>
            <w:tcW w:w="2536" w:type="dxa"/>
            <w:tcBorders>
              <w:top w:val="single" w:sz="4" w:space="0" w:color="000000"/>
              <w:left w:val="single" w:sz="4" w:space="0" w:color="000000"/>
              <w:bottom w:val="single" w:sz="4" w:space="0" w:color="000000"/>
              <w:right w:val="single" w:sz="4" w:space="0" w:color="000000"/>
            </w:tcBorders>
          </w:tcPr>
          <w:p w14:paraId="3AC36B90"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proofErr w:type="spellStart"/>
            <w:r w:rsidRPr="006D40D8">
              <w:rPr>
                <w:rFonts w:ascii="Arial" w:eastAsia="Arial" w:hAnsi="Arial" w:cs="Arial"/>
                <w:b/>
                <w:color w:val="000000"/>
              </w:rPr>
              <w:t>Brute</w:t>
            </w:r>
            <w:proofErr w:type="spellEnd"/>
            <w:r w:rsidRPr="006D40D8">
              <w:rPr>
                <w:rFonts w:ascii="Arial" w:eastAsia="Arial" w:hAnsi="Arial" w:cs="Arial"/>
                <w:b/>
                <w:color w:val="000000"/>
              </w:rPr>
              <w:t xml:space="preserve"> </w:t>
            </w:r>
            <w:proofErr w:type="spellStart"/>
            <w:r w:rsidRPr="006D40D8">
              <w:rPr>
                <w:rFonts w:ascii="Arial" w:eastAsia="Arial" w:hAnsi="Arial" w:cs="Arial"/>
                <w:b/>
                <w:color w:val="000000"/>
              </w:rPr>
              <w:t>Force</w:t>
            </w:r>
            <w:proofErr w:type="spellEnd"/>
            <w:r w:rsidRPr="006D40D8">
              <w:rPr>
                <w:rFonts w:ascii="Arial" w:eastAsia="Arial" w:hAnsi="Arial" w:cs="Arial"/>
                <w:b/>
                <w:color w:val="000000"/>
              </w:rPr>
              <w:t xml:space="preserve"> </w:t>
            </w:r>
            <w:proofErr w:type="spellStart"/>
            <w:r w:rsidRPr="006D40D8">
              <w:rPr>
                <w:rFonts w:ascii="Arial" w:eastAsia="Arial" w:hAnsi="Arial" w:cs="Arial"/>
                <w:b/>
                <w:color w:val="000000"/>
              </w:rPr>
              <w:t>Prevention</w:t>
            </w:r>
            <w:proofErr w:type="spellEnd"/>
          </w:p>
        </w:tc>
        <w:tc>
          <w:tcPr>
            <w:tcW w:w="6111" w:type="dxa"/>
            <w:tcBorders>
              <w:top w:val="single" w:sz="4" w:space="0" w:color="000000"/>
              <w:left w:val="single" w:sz="4" w:space="0" w:color="000000"/>
              <w:bottom w:val="single" w:sz="4" w:space="0" w:color="000000"/>
              <w:right w:val="single" w:sz="4" w:space="0" w:color="000000"/>
            </w:tcBorders>
          </w:tcPr>
          <w:p w14:paraId="760234B9"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proofErr w:type="spellStart"/>
            <w:r w:rsidRPr="006D40D8">
              <w:rPr>
                <w:rFonts w:ascii="Arial" w:eastAsia="Arial" w:hAnsi="Arial" w:cs="Arial"/>
                <w:color w:val="000000"/>
              </w:rPr>
              <w:t>Insufficient</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authentication</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Lack</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of</w:t>
            </w:r>
            <w:proofErr w:type="spellEnd"/>
            <w:r w:rsidRPr="006D40D8">
              <w:rPr>
                <w:rFonts w:ascii="Arial" w:eastAsia="Arial" w:hAnsi="Arial" w:cs="Arial"/>
                <w:color w:val="000000"/>
              </w:rPr>
              <w:t xml:space="preserve"> SSL on </w:t>
            </w:r>
            <w:proofErr w:type="spellStart"/>
            <w:r w:rsidRPr="006D40D8">
              <w:rPr>
                <w:rFonts w:ascii="Arial" w:eastAsia="Arial" w:hAnsi="Arial" w:cs="Arial"/>
                <w:color w:val="000000"/>
              </w:rPr>
              <w:t>login</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pages</w:t>
            </w:r>
            <w:proofErr w:type="spellEnd"/>
          </w:p>
        </w:tc>
      </w:tr>
      <w:tr w:rsidR="00022AF8" w14:paraId="736ED29C" w14:textId="77777777">
        <w:tc>
          <w:tcPr>
            <w:tcW w:w="2536" w:type="dxa"/>
            <w:tcBorders>
              <w:top w:val="single" w:sz="4" w:space="0" w:color="000000"/>
              <w:left w:val="single" w:sz="4" w:space="0" w:color="000000"/>
              <w:bottom w:val="single" w:sz="4" w:space="0" w:color="000000"/>
              <w:right w:val="single" w:sz="4" w:space="0" w:color="000000"/>
            </w:tcBorders>
          </w:tcPr>
          <w:p w14:paraId="16071324"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proofErr w:type="spellStart"/>
            <w:r w:rsidRPr="006D40D8">
              <w:rPr>
                <w:rFonts w:ascii="Arial" w:eastAsia="Arial" w:hAnsi="Arial" w:cs="Arial"/>
                <w:b/>
                <w:color w:val="000000"/>
              </w:rPr>
              <w:t>Insufficient</w:t>
            </w:r>
            <w:proofErr w:type="spellEnd"/>
            <w:r w:rsidRPr="006D40D8">
              <w:rPr>
                <w:rFonts w:ascii="Arial" w:eastAsia="Arial" w:hAnsi="Arial" w:cs="Arial"/>
                <w:b/>
                <w:color w:val="000000"/>
              </w:rPr>
              <w:t xml:space="preserve"> </w:t>
            </w:r>
            <w:proofErr w:type="spellStart"/>
            <w:r w:rsidRPr="006D40D8">
              <w:rPr>
                <w:rFonts w:ascii="Arial" w:eastAsia="Arial" w:hAnsi="Arial" w:cs="Arial"/>
                <w:b/>
                <w:color w:val="000000"/>
              </w:rPr>
              <w:t>Authorization</w:t>
            </w:r>
            <w:proofErr w:type="spellEnd"/>
          </w:p>
        </w:tc>
        <w:tc>
          <w:tcPr>
            <w:tcW w:w="6111" w:type="dxa"/>
            <w:tcBorders>
              <w:top w:val="single" w:sz="4" w:space="0" w:color="000000"/>
              <w:left w:val="single" w:sz="4" w:space="0" w:color="000000"/>
              <w:bottom w:val="single" w:sz="4" w:space="0" w:color="000000"/>
              <w:right w:val="single" w:sz="4" w:space="0" w:color="000000"/>
            </w:tcBorders>
          </w:tcPr>
          <w:p w14:paraId="28761343"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proofErr w:type="spellStart"/>
            <w:r w:rsidRPr="006D40D8">
              <w:rPr>
                <w:rFonts w:ascii="Arial" w:eastAsia="Arial" w:hAnsi="Arial" w:cs="Arial"/>
                <w:color w:val="000000"/>
              </w:rPr>
              <w:t>Forcefully</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browse</w:t>
            </w:r>
            <w:proofErr w:type="spellEnd"/>
            <w:r w:rsidRPr="006D40D8">
              <w:rPr>
                <w:rFonts w:ascii="Arial" w:eastAsia="Arial" w:hAnsi="Arial" w:cs="Arial"/>
                <w:color w:val="000000"/>
              </w:rPr>
              <w:t xml:space="preserve"> to </w:t>
            </w:r>
            <w:proofErr w:type="spellStart"/>
            <w:r w:rsidRPr="006D40D8">
              <w:rPr>
                <w:rFonts w:ascii="Arial" w:eastAsia="Arial" w:hAnsi="Arial" w:cs="Arial"/>
                <w:color w:val="000000"/>
              </w:rPr>
              <w:t>high</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privilege</w:t>
            </w:r>
            <w:proofErr w:type="spellEnd"/>
            <w:r w:rsidRPr="006D40D8">
              <w:rPr>
                <w:rFonts w:ascii="Arial" w:eastAsia="Arial" w:hAnsi="Arial" w:cs="Arial"/>
                <w:color w:val="000000"/>
              </w:rPr>
              <w:t xml:space="preserve"> URL, HTTP verb </w:t>
            </w:r>
            <w:proofErr w:type="spellStart"/>
            <w:r w:rsidRPr="006D40D8">
              <w:rPr>
                <w:rFonts w:ascii="Arial" w:eastAsia="Arial" w:hAnsi="Arial" w:cs="Arial"/>
                <w:color w:val="000000"/>
              </w:rPr>
              <w:t>tampering</w:t>
            </w:r>
            <w:proofErr w:type="spellEnd"/>
            <w:r w:rsidRPr="006D40D8">
              <w:rPr>
                <w:rFonts w:ascii="Arial" w:eastAsia="Arial" w:hAnsi="Arial" w:cs="Arial"/>
                <w:color w:val="000000"/>
              </w:rPr>
              <w:t>,</w:t>
            </w:r>
          </w:p>
          <w:p w14:paraId="54CDBA3E"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proofErr w:type="spellStart"/>
            <w:r w:rsidRPr="006D40D8">
              <w:rPr>
                <w:rFonts w:ascii="Arial" w:eastAsia="Arial" w:hAnsi="Arial" w:cs="Arial"/>
                <w:color w:val="000000"/>
              </w:rPr>
              <w:t>Insufficient</w:t>
            </w:r>
            <w:proofErr w:type="spellEnd"/>
            <w:r w:rsidRPr="006D40D8">
              <w:rPr>
                <w:rFonts w:ascii="Arial" w:eastAsia="Arial" w:hAnsi="Arial" w:cs="Arial"/>
                <w:color w:val="000000"/>
              </w:rPr>
              <w:t xml:space="preserve"> session </w:t>
            </w:r>
            <w:proofErr w:type="spellStart"/>
            <w:r w:rsidRPr="006D40D8">
              <w:rPr>
                <w:rFonts w:ascii="Arial" w:eastAsia="Arial" w:hAnsi="Arial" w:cs="Arial"/>
                <w:color w:val="000000"/>
              </w:rPr>
              <w:t>expiration</w:t>
            </w:r>
            <w:proofErr w:type="spellEnd"/>
          </w:p>
        </w:tc>
      </w:tr>
      <w:tr w:rsidR="00022AF8" w14:paraId="1BDB6FCF" w14:textId="77777777">
        <w:tc>
          <w:tcPr>
            <w:tcW w:w="2536" w:type="dxa"/>
            <w:tcBorders>
              <w:top w:val="single" w:sz="4" w:space="0" w:color="000000"/>
              <w:left w:val="single" w:sz="4" w:space="0" w:color="000000"/>
              <w:bottom w:val="single" w:sz="4" w:space="0" w:color="000000"/>
              <w:right w:val="single" w:sz="4" w:space="0" w:color="000000"/>
            </w:tcBorders>
          </w:tcPr>
          <w:p w14:paraId="7D928EB3"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 xml:space="preserve">Session </w:t>
            </w:r>
            <w:proofErr w:type="spellStart"/>
            <w:r w:rsidRPr="006D40D8">
              <w:rPr>
                <w:rFonts w:ascii="Arial" w:eastAsia="Arial" w:hAnsi="Arial" w:cs="Arial"/>
                <w:b/>
                <w:color w:val="000000"/>
              </w:rPr>
              <w:t>Fixation</w:t>
            </w:r>
            <w:proofErr w:type="spellEnd"/>
          </w:p>
        </w:tc>
        <w:tc>
          <w:tcPr>
            <w:tcW w:w="6111" w:type="dxa"/>
            <w:tcBorders>
              <w:top w:val="single" w:sz="4" w:space="0" w:color="000000"/>
              <w:left w:val="single" w:sz="4" w:space="0" w:color="000000"/>
              <w:bottom w:val="single" w:sz="4" w:space="0" w:color="000000"/>
              <w:right w:val="single" w:sz="4" w:space="0" w:color="000000"/>
            </w:tcBorders>
          </w:tcPr>
          <w:p w14:paraId="7A7955BF"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proofErr w:type="spellStart"/>
            <w:r w:rsidRPr="006D40D8">
              <w:rPr>
                <w:rFonts w:ascii="Arial" w:eastAsia="Arial" w:hAnsi="Arial" w:cs="Arial"/>
                <w:color w:val="000000"/>
              </w:rPr>
              <w:t>Failure</w:t>
            </w:r>
            <w:proofErr w:type="spellEnd"/>
            <w:r w:rsidRPr="006D40D8">
              <w:rPr>
                <w:rFonts w:ascii="Arial" w:eastAsia="Arial" w:hAnsi="Arial" w:cs="Arial"/>
                <w:color w:val="000000"/>
              </w:rPr>
              <w:t xml:space="preserve"> to </w:t>
            </w:r>
            <w:proofErr w:type="spellStart"/>
            <w:r w:rsidRPr="006D40D8">
              <w:rPr>
                <w:rFonts w:ascii="Arial" w:eastAsia="Arial" w:hAnsi="Arial" w:cs="Arial"/>
                <w:color w:val="000000"/>
              </w:rPr>
              <w:t>generate</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new</w:t>
            </w:r>
            <w:proofErr w:type="spellEnd"/>
            <w:r w:rsidRPr="006D40D8">
              <w:rPr>
                <w:rFonts w:ascii="Arial" w:eastAsia="Arial" w:hAnsi="Arial" w:cs="Arial"/>
                <w:color w:val="000000"/>
              </w:rPr>
              <w:t xml:space="preserve"> session ID, </w:t>
            </w:r>
            <w:proofErr w:type="spellStart"/>
            <w:r w:rsidRPr="006D40D8">
              <w:rPr>
                <w:rFonts w:ascii="Arial" w:eastAsia="Arial" w:hAnsi="Arial" w:cs="Arial"/>
                <w:color w:val="000000"/>
              </w:rPr>
              <w:t>Permissive</w:t>
            </w:r>
            <w:proofErr w:type="spellEnd"/>
            <w:r w:rsidRPr="006D40D8">
              <w:rPr>
                <w:rFonts w:ascii="Arial" w:eastAsia="Arial" w:hAnsi="Arial" w:cs="Arial"/>
                <w:color w:val="000000"/>
              </w:rPr>
              <w:t xml:space="preserve"> session management</w:t>
            </w:r>
          </w:p>
        </w:tc>
      </w:tr>
      <w:tr w:rsidR="00022AF8" w14:paraId="79E1F304" w14:textId="77777777">
        <w:tc>
          <w:tcPr>
            <w:tcW w:w="2536" w:type="dxa"/>
            <w:tcBorders>
              <w:top w:val="single" w:sz="4" w:space="0" w:color="000000"/>
              <w:left w:val="single" w:sz="4" w:space="0" w:color="000000"/>
              <w:bottom w:val="single" w:sz="4" w:space="0" w:color="000000"/>
              <w:right w:val="single" w:sz="4" w:space="0" w:color="000000"/>
            </w:tcBorders>
          </w:tcPr>
          <w:p w14:paraId="4C5D0F92"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 xml:space="preserve">Session </w:t>
            </w:r>
            <w:proofErr w:type="spellStart"/>
            <w:r w:rsidRPr="006D40D8">
              <w:rPr>
                <w:rFonts w:ascii="Arial" w:eastAsia="Arial" w:hAnsi="Arial" w:cs="Arial"/>
                <w:b/>
                <w:color w:val="000000"/>
              </w:rPr>
              <w:t>Weaknesses</w:t>
            </w:r>
            <w:proofErr w:type="spellEnd"/>
          </w:p>
        </w:tc>
        <w:tc>
          <w:tcPr>
            <w:tcW w:w="6111" w:type="dxa"/>
            <w:tcBorders>
              <w:top w:val="single" w:sz="4" w:space="0" w:color="000000"/>
              <w:left w:val="single" w:sz="4" w:space="0" w:color="000000"/>
              <w:bottom w:val="single" w:sz="4" w:space="0" w:color="000000"/>
              <w:right w:val="single" w:sz="4" w:space="0" w:color="000000"/>
            </w:tcBorders>
          </w:tcPr>
          <w:p w14:paraId="292B36CC"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color w:val="000000"/>
              </w:rPr>
              <w:t xml:space="preserve">Session token </w:t>
            </w:r>
            <w:proofErr w:type="spellStart"/>
            <w:r w:rsidRPr="006D40D8">
              <w:rPr>
                <w:rFonts w:ascii="Arial" w:eastAsia="Arial" w:hAnsi="Arial" w:cs="Arial"/>
                <w:color w:val="000000"/>
              </w:rPr>
              <w:t>passed</w:t>
            </w:r>
            <w:proofErr w:type="spellEnd"/>
            <w:r w:rsidRPr="006D40D8">
              <w:rPr>
                <w:rFonts w:ascii="Arial" w:eastAsia="Arial" w:hAnsi="Arial" w:cs="Arial"/>
                <w:color w:val="000000"/>
              </w:rPr>
              <w:t xml:space="preserve"> in URL, Session </w:t>
            </w:r>
            <w:proofErr w:type="spellStart"/>
            <w:r w:rsidRPr="006D40D8">
              <w:rPr>
                <w:rFonts w:ascii="Arial" w:eastAsia="Arial" w:hAnsi="Arial" w:cs="Arial"/>
                <w:color w:val="000000"/>
              </w:rPr>
              <w:t>cookie</w:t>
            </w:r>
            <w:proofErr w:type="spellEnd"/>
            <w:r w:rsidRPr="006D40D8">
              <w:rPr>
                <w:rFonts w:ascii="Arial" w:eastAsia="Arial" w:hAnsi="Arial" w:cs="Arial"/>
                <w:color w:val="000000"/>
              </w:rPr>
              <w:t xml:space="preserve"> not set </w:t>
            </w:r>
            <w:proofErr w:type="spellStart"/>
            <w:r w:rsidRPr="006D40D8">
              <w:rPr>
                <w:rFonts w:ascii="Arial" w:eastAsia="Arial" w:hAnsi="Arial" w:cs="Arial"/>
                <w:color w:val="000000"/>
              </w:rPr>
              <w:t>with</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secure</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attribute</w:t>
            </w:r>
            <w:proofErr w:type="spellEnd"/>
            <w:r w:rsidRPr="006D40D8">
              <w:rPr>
                <w:rFonts w:ascii="Arial" w:eastAsia="Arial" w:hAnsi="Arial" w:cs="Arial"/>
                <w:color w:val="000000"/>
              </w:rPr>
              <w:t xml:space="preserve">, Session </w:t>
            </w:r>
            <w:proofErr w:type="spellStart"/>
            <w:r w:rsidRPr="006D40D8">
              <w:rPr>
                <w:rFonts w:ascii="Arial" w:eastAsia="Arial" w:hAnsi="Arial" w:cs="Arial"/>
                <w:color w:val="000000"/>
              </w:rPr>
              <w:t>cookie</w:t>
            </w:r>
            <w:proofErr w:type="spellEnd"/>
            <w:r w:rsidRPr="006D40D8">
              <w:rPr>
                <w:rFonts w:ascii="Arial" w:eastAsia="Arial" w:hAnsi="Arial" w:cs="Arial"/>
                <w:color w:val="000000"/>
              </w:rPr>
              <w:t xml:space="preserve"> not set </w:t>
            </w:r>
            <w:proofErr w:type="spellStart"/>
            <w:r w:rsidRPr="006D40D8">
              <w:rPr>
                <w:rFonts w:ascii="Arial" w:eastAsia="Arial" w:hAnsi="Arial" w:cs="Arial"/>
                <w:color w:val="000000"/>
              </w:rPr>
              <w:t>with</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HTTPOnly</w:t>
            </w:r>
            <w:proofErr w:type="spellEnd"/>
            <w:r w:rsidRPr="006D40D8">
              <w:rPr>
                <w:rFonts w:ascii="Arial" w:eastAsia="Arial" w:hAnsi="Arial" w:cs="Arial"/>
                <w:color w:val="000000"/>
              </w:rPr>
              <w:t xml:space="preserve">, Session </w:t>
            </w:r>
            <w:proofErr w:type="spellStart"/>
            <w:r w:rsidRPr="006D40D8">
              <w:rPr>
                <w:rFonts w:ascii="Arial" w:eastAsia="Arial" w:hAnsi="Arial" w:cs="Arial"/>
                <w:color w:val="000000"/>
              </w:rPr>
              <w:t>cookie</w:t>
            </w:r>
            <w:proofErr w:type="spellEnd"/>
            <w:r w:rsidRPr="006D40D8">
              <w:rPr>
                <w:rFonts w:ascii="Arial" w:eastAsia="Arial" w:hAnsi="Arial" w:cs="Arial"/>
                <w:color w:val="000000"/>
              </w:rPr>
              <w:t xml:space="preserve"> not </w:t>
            </w:r>
            <w:proofErr w:type="spellStart"/>
            <w:r w:rsidRPr="006D40D8">
              <w:rPr>
                <w:rFonts w:ascii="Arial" w:eastAsia="Arial" w:hAnsi="Arial" w:cs="Arial"/>
                <w:color w:val="000000"/>
              </w:rPr>
              <w:t>sufficiently</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random</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Site</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does</w:t>
            </w:r>
            <w:proofErr w:type="spellEnd"/>
            <w:r w:rsidRPr="006D40D8">
              <w:rPr>
                <w:rFonts w:ascii="Arial" w:eastAsia="Arial" w:hAnsi="Arial" w:cs="Arial"/>
                <w:color w:val="000000"/>
              </w:rPr>
              <w:t xml:space="preserve"> not </w:t>
            </w:r>
            <w:proofErr w:type="spellStart"/>
            <w:r w:rsidRPr="006D40D8">
              <w:rPr>
                <w:rFonts w:ascii="Arial" w:eastAsia="Arial" w:hAnsi="Arial" w:cs="Arial"/>
                <w:color w:val="000000"/>
              </w:rPr>
              <w:t>force</w:t>
            </w:r>
            <w:proofErr w:type="spellEnd"/>
            <w:r w:rsidRPr="006D40D8">
              <w:rPr>
                <w:rFonts w:ascii="Arial" w:eastAsia="Arial" w:hAnsi="Arial" w:cs="Arial"/>
                <w:color w:val="000000"/>
              </w:rPr>
              <w:t xml:space="preserve"> SSL </w:t>
            </w:r>
            <w:proofErr w:type="spellStart"/>
            <w:r w:rsidRPr="006D40D8">
              <w:rPr>
                <w:rFonts w:ascii="Arial" w:eastAsia="Arial" w:hAnsi="Arial" w:cs="Arial"/>
                <w:color w:val="000000"/>
              </w:rPr>
              <w:t>connection</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Site</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uses</w:t>
            </w:r>
            <w:proofErr w:type="spellEnd"/>
            <w:r w:rsidRPr="006D40D8">
              <w:rPr>
                <w:rFonts w:ascii="Arial" w:eastAsia="Arial" w:hAnsi="Arial" w:cs="Arial"/>
                <w:color w:val="000000"/>
              </w:rPr>
              <w:t xml:space="preserve"> SSL but </w:t>
            </w:r>
            <w:proofErr w:type="spellStart"/>
            <w:r w:rsidRPr="006D40D8">
              <w:rPr>
                <w:rFonts w:ascii="Arial" w:eastAsia="Arial" w:hAnsi="Arial" w:cs="Arial"/>
                <w:color w:val="000000"/>
              </w:rPr>
              <w:t>references</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insecure</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objects</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Site</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supports</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weak</w:t>
            </w:r>
            <w:proofErr w:type="spellEnd"/>
            <w:r w:rsidRPr="006D40D8">
              <w:rPr>
                <w:rFonts w:ascii="Arial" w:eastAsia="Arial" w:hAnsi="Arial" w:cs="Arial"/>
                <w:color w:val="000000"/>
              </w:rPr>
              <w:t xml:space="preserve"> SSL </w:t>
            </w:r>
            <w:proofErr w:type="spellStart"/>
            <w:r w:rsidRPr="006D40D8">
              <w:rPr>
                <w:rFonts w:ascii="Arial" w:eastAsia="Arial" w:hAnsi="Arial" w:cs="Arial"/>
                <w:color w:val="000000"/>
              </w:rPr>
              <w:t>ciphers</w:t>
            </w:r>
            <w:proofErr w:type="spellEnd"/>
          </w:p>
        </w:tc>
      </w:tr>
      <w:tr w:rsidR="00022AF8" w14:paraId="756E675F" w14:textId="77777777">
        <w:tc>
          <w:tcPr>
            <w:tcW w:w="2536" w:type="dxa"/>
            <w:tcBorders>
              <w:top w:val="single" w:sz="4" w:space="0" w:color="000000"/>
              <w:left w:val="single" w:sz="4" w:space="0" w:color="000000"/>
              <w:bottom w:val="single" w:sz="4" w:space="0" w:color="000000"/>
              <w:right w:val="single" w:sz="4" w:space="0" w:color="000000"/>
            </w:tcBorders>
          </w:tcPr>
          <w:p w14:paraId="6C34E885"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proofErr w:type="spellStart"/>
            <w:r w:rsidRPr="006D40D8">
              <w:rPr>
                <w:rFonts w:ascii="Arial" w:eastAsia="Arial" w:hAnsi="Arial" w:cs="Arial"/>
                <w:b/>
                <w:color w:val="000000"/>
              </w:rPr>
              <w:t>Cross-Site</w:t>
            </w:r>
            <w:proofErr w:type="spellEnd"/>
            <w:r w:rsidRPr="006D40D8">
              <w:rPr>
                <w:rFonts w:ascii="Arial" w:eastAsia="Arial" w:hAnsi="Arial" w:cs="Arial"/>
                <w:b/>
                <w:color w:val="000000"/>
              </w:rPr>
              <w:t xml:space="preserve"> </w:t>
            </w:r>
            <w:proofErr w:type="spellStart"/>
            <w:r w:rsidRPr="006D40D8">
              <w:rPr>
                <w:rFonts w:ascii="Arial" w:eastAsia="Arial" w:hAnsi="Arial" w:cs="Arial"/>
                <w:b/>
                <w:color w:val="000000"/>
              </w:rPr>
              <w:t>Scripting</w:t>
            </w:r>
            <w:proofErr w:type="spellEnd"/>
          </w:p>
        </w:tc>
        <w:tc>
          <w:tcPr>
            <w:tcW w:w="6111" w:type="dxa"/>
            <w:tcBorders>
              <w:top w:val="single" w:sz="4" w:space="0" w:color="000000"/>
              <w:left w:val="single" w:sz="4" w:space="0" w:color="000000"/>
              <w:bottom w:val="single" w:sz="4" w:space="0" w:color="000000"/>
              <w:right w:val="single" w:sz="4" w:space="0" w:color="000000"/>
            </w:tcBorders>
          </w:tcPr>
          <w:p w14:paraId="44C93120"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proofErr w:type="spellStart"/>
            <w:r w:rsidRPr="006D40D8">
              <w:rPr>
                <w:rFonts w:ascii="Arial" w:eastAsia="Arial" w:hAnsi="Arial" w:cs="Arial"/>
                <w:color w:val="000000"/>
              </w:rPr>
              <w:t>Reflected</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cross-site</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scripting</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Persistent</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cross-site</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scripting</w:t>
            </w:r>
            <w:proofErr w:type="spellEnd"/>
            <w:r w:rsidRPr="006D40D8">
              <w:rPr>
                <w:rFonts w:ascii="Arial" w:eastAsia="Arial" w:hAnsi="Arial" w:cs="Arial"/>
                <w:color w:val="000000"/>
              </w:rPr>
              <w:t>, DOM-</w:t>
            </w:r>
            <w:proofErr w:type="spellStart"/>
            <w:r w:rsidRPr="006D40D8">
              <w:rPr>
                <w:rFonts w:ascii="Arial" w:eastAsia="Arial" w:hAnsi="Arial" w:cs="Arial"/>
                <w:color w:val="000000"/>
              </w:rPr>
              <w:t>based</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cross-site</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scripting</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Cross-frame</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scripting</w:t>
            </w:r>
            <w:proofErr w:type="spellEnd"/>
            <w:r w:rsidRPr="006D40D8">
              <w:rPr>
                <w:rFonts w:ascii="Arial" w:eastAsia="Arial" w:hAnsi="Arial" w:cs="Arial"/>
                <w:color w:val="000000"/>
              </w:rPr>
              <w:t xml:space="preserve">, HTML </w:t>
            </w:r>
            <w:proofErr w:type="spellStart"/>
            <w:r w:rsidRPr="006D40D8">
              <w:rPr>
                <w:rFonts w:ascii="Arial" w:eastAsia="Arial" w:hAnsi="Arial" w:cs="Arial"/>
                <w:color w:val="000000"/>
              </w:rPr>
              <w:t>injection</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Cross-site</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request</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forgery</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Clickjacking</w:t>
            </w:r>
            <w:proofErr w:type="spellEnd"/>
          </w:p>
        </w:tc>
      </w:tr>
      <w:tr w:rsidR="00022AF8" w14:paraId="6EBED1A7" w14:textId="77777777">
        <w:tc>
          <w:tcPr>
            <w:tcW w:w="2536" w:type="dxa"/>
            <w:tcBorders>
              <w:top w:val="single" w:sz="4" w:space="0" w:color="000000"/>
              <w:left w:val="single" w:sz="4" w:space="0" w:color="000000"/>
              <w:bottom w:val="single" w:sz="4" w:space="0" w:color="000000"/>
              <w:right w:val="single" w:sz="4" w:space="0" w:color="000000"/>
            </w:tcBorders>
          </w:tcPr>
          <w:p w14:paraId="2780A40B"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proofErr w:type="spellStart"/>
            <w:r w:rsidRPr="006D40D8">
              <w:rPr>
                <w:rFonts w:ascii="Arial" w:eastAsia="Arial" w:hAnsi="Arial" w:cs="Arial"/>
                <w:b/>
                <w:color w:val="000000"/>
              </w:rPr>
              <w:t>Injection</w:t>
            </w:r>
            <w:proofErr w:type="spellEnd"/>
            <w:r w:rsidRPr="006D40D8">
              <w:rPr>
                <w:rFonts w:ascii="Arial" w:eastAsia="Arial" w:hAnsi="Arial" w:cs="Arial"/>
                <w:b/>
                <w:color w:val="000000"/>
              </w:rPr>
              <w:t xml:space="preserve"> </w:t>
            </w:r>
            <w:proofErr w:type="spellStart"/>
            <w:r w:rsidRPr="006D40D8">
              <w:rPr>
                <w:rFonts w:ascii="Arial" w:eastAsia="Arial" w:hAnsi="Arial" w:cs="Arial"/>
                <w:b/>
                <w:color w:val="000000"/>
              </w:rPr>
              <w:t>Attacks</w:t>
            </w:r>
            <w:proofErr w:type="spellEnd"/>
          </w:p>
        </w:tc>
        <w:tc>
          <w:tcPr>
            <w:tcW w:w="6111" w:type="dxa"/>
            <w:tcBorders>
              <w:top w:val="single" w:sz="4" w:space="0" w:color="000000"/>
              <w:left w:val="single" w:sz="4" w:space="0" w:color="000000"/>
              <w:bottom w:val="single" w:sz="4" w:space="0" w:color="000000"/>
              <w:right w:val="single" w:sz="4" w:space="0" w:color="000000"/>
            </w:tcBorders>
          </w:tcPr>
          <w:p w14:paraId="0D220FA4"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proofErr w:type="spellStart"/>
            <w:r w:rsidRPr="006D40D8">
              <w:rPr>
                <w:rFonts w:ascii="Arial" w:eastAsia="Arial" w:hAnsi="Arial" w:cs="Arial"/>
                <w:color w:val="000000"/>
              </w:rPr>
              <w:t>Format</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string</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attack</w:t>
            </w:r>
            <w:proofErr w:type="spellEnd"/>
            <w:r w:rsidRPr="006D40D8">
              <w:rPr>
                <w:rFonts w:ascii="Arial" w:eastAsia="Arial" w:hAnsi="Arial" w:cs="Arial"/>
                <w:color w:val="000000"/>
              </w:rPr>
              <w:t xml:space="preserve">, LDAP </w:t>
            </w:r>
            <w:proofErr w:type="spellStart"/>
            <w:r w:rsidRPr="006D40D8">
              <w:rPr>
                <w:rFonts w:ascii="Arial" w:eastAsia="Arial" w:hAnsi="Arial" w:cs="Arial"/>
                <w:color w:val="000000"/>
              </w:rPr>
              <w:t>injection</w:t>
            </w:r>
            <w:proofErr w:type="spellEnd"/>
            <w:r w:rsidRPr="006D40D8">
              <w:rPr>
                <w:rFonts w:ascii="Arial" w:eastAsia="Arial" w:hAnsi="Arial" w:cs="Arial"/>
                <w:color w:val="000000"/>
              </w:rPr>
              <w:t xml:space="preserve">, OS </w:t>
            </w:r>
            <w:proofErr w:type="spellStart"/>
            <w:r w:rsidRPr="006D40D8">
              <w:rPr>
                <w:rFonts w:ascii="Arial" w:eastAsia="Arial" w:hAnsi="Arial" w:cs="Arial"/>
                <w:color w:val="000000"/>
              </w:rPr>
              <w:t>command</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injection</w:t>
            </w:r>
            <w:proofErr w:type="spellEnd"/>
            <w:r w:rsidRPr="006D40D8">
              <w:rPr>
                <w:rFonts w:ascii="Arial" w:eastAsia="Arial" w:hAnsi="Arial" w:cs="Arial"/>
                <w:color w:val="000000"/>
              </w:rPr>
              <w:t xml:space="preserve">, SQL </w:t>
            </w:r>
            <w:proofErr w:type="spellStart"/>
            <w:r w:rsidRPr="006D40D8">
              <w:rPr>
                <w:rFonts w:ascii="Arial" w:eastAsia="Arial" w:hAnsi="Arial" w:cs="Arial"/>
                <w:color w:val="000000"/>
              </w:rPr>
              <w:t>injection</w:t>
            </w:r>
            <w:proofErr w:type="spellEnd"/>
            <w:r w:rsidRPr="006D40D8">
              <w:rPr>
                <w:rFonts w:ascii="Arial" w:eastAsia="Arial" w:hAnsi="Arial" w:cs="Arial"/>
                <w:color w:val="000000"/>
              </w:rPr>
              <w:t xml:space="preserve">, Blind SQL </w:t>
            </w:r>
            <w:proofErr w:type="spellStart"/>
            <w:r w:rsidRPr="006D40D8">
              <w:rPr>
                <w:rFonts w:ascii="Arial" w:eastAsia="Arial" w:hAnsi="Arial" w:cs="Arial"/>
                <w:color w:val="000000"/>
              </w:rPr>
              <w:t>injection</w:t>
            </w:r>
            <w:proofErr w:type="spellEnd"/>
            <w:r w:rsidRPr="006D40D8">
              <w:rPr>
                <w:rFonts w:ascii="Arial" w:eastAsia="Arial" w:hAnsi="Arial" w:cs="Arial"/>
                <w:color w:val="000000"/>
              </w:rPr>
              <w:t xml:space="preserve">, SSL </w:t>
            </w:r>
            <w:proofErr w:type="spellStart"/>
            <w:r w:rsidRPr="006D40D8">
              <w:rPr>
                <w:rFonts w:ascii="Arial" w:eastAsia="Arial" w:hAnsi="Arial" w:cs="Arial"/>
                <w:color w:val="000000"/>
              </w:rPr>
              <w:t>injection</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XPath</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injection</w:t>
            </w:r>
            <w:proofErr w:type="spellEnd"/>
            <w:r w:rsidRPr="006D40D8">
              <w:rPr>
                <w:rFonts w:ascii="Arial" w:eastAsia="Arial" w:hAnsi="Arial" w:cs="Arial"/>
                <w:color w:val="000000"/>
              </w:rPr>
              <w:t xml:space="preserve">, HTTP </w:t>
            </w:r>
            <w:proofErr w:type="spellStart"/>
            <w:r w:rsidRPr="006D40D8">
              <w:rPr>
                <w:rFonts w:ascii="Arial" w:eastAsia="Arial" w:hAnsi="Arial" w:cs="Arial"/>
                <w:color w:val="000000"/>
              </w:rPr>
              <w:t>header</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injection</w:t>
            </w:r>
            <w:proofErr w:type="spellEnd"/>
            <w:r w:rsidRPr="006D40D8">
              <w:rPr>
                <w:rFonts w:ascii="Arial" w:eastAsia="Arial" w:hAnsi="Arial" w:cs="Arial"/>
                <w:color w:val="000000"/>
              </w:rPr>
              <w:t xml:space="preserve">/response </w:t>
            </w:r>
            <w:proofErr w:type="spellStart"/>
            <w:r w:rsidRPr="006D40D8">
              <w:rPr>
                <w:rFonts w:ascii="Arial" w:eastAsia="Arial" w:hAnsi="Arial" w:cs="Arial"/>
                <w:color w:val="000000"/>
              </w:rPr>
              <w:t>splitting</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Remote</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file</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includes</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Local</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file</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includes</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Potential</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malicious</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file</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uploads</w:t>
            </w:r>
            <w:proofErr w:type="spellEnd"/>
          </w:p>
        </w:tc>
      </w:tr>
      <w:tr w:rsidR="00022AF8" w14:paraId="11B55D9E" w14:textId="77777777">
        <w:tc>
          <w:tcPr>
            <w:tcW w:w="2536" w:type="dxa"/>
            <w:tcBorders>
              <w:top w:val="single" w:sz="4" w:space="0" w:color="000000"/>
              <w:left w:val="single" w:sz="4" w:space="0" w:color="000000"/>
              <w:bottom w:val="single" w:sz="4" w:space="0" w:color="000000"/>
              <w:right w:val="single" w:sz="4" w:space="0" w:color="000000"/>
            </w:tcBorders>
          </w:tcPr>
          <w:p w14:paraId="297DF406" w14:textId="77777777" w:rsidR="00022AF8" w:rsidRDefault="00534790">
            <w:pPr>
              <w:pBdr>
                <w:top w:val="nil"/>
                <w:left w:val="nil"/>
                <w:bottom w:val="nil"/>
                <w:right w:val="nil"/>
                <w:between w:val="nil"/>
              </w:pBdr>
              <w:spacing w:after="200" w:line="276" w:lineRule="auto"/>
              <w:ind w:left="0" w:hanging="2"/>
              <w:rPr>
                <w:rFonts w:ascii="Arial" w:eastAsia="Arial" w:hAnsi="Arial" w:cs="Arial"/>
                <w:color w:val="000000"/>
              </w:rPr>
            </w:pPr>
            <w:proofErr w:type="spellStart"/>
            <w:r>
              <w:rPr>
                <w:rFonts w:ascii="Arial" w:eastAsia="Arial" w:hAnsi="Arial" w:cs="Arial"/>
                <w:b/>
                <w:color w:val="000000"/>
              </w:rPr>
              <w:lastRenderedPageBreak/>
              <w:t>Information</w:t>
            </w:r>
            <w:proofErr w:type="spellEnd"/>
            <w:r>
              <w:rPr>
                <w:rFonts w:ascii="Arial" w:eastAsia="Arial" w:hAnsi="Arial" w:cs="Arial"/>
                <w:b/>
                <w:color w:val="000000"/>
              </w:rPr>
              <w:t xml:space="preserve"> </w:t>
            </w:r>
            <w:proofErr w:type="spellStart"/>
            <w:r>
              <w:rPr>
                <w:rFonts w:ascii="Arial" w:eastAsia="Arial" w:hAnsi="Arial" w:cs="Arial"/>
                <w:b/>
                <w:color w:val="000000"/>
              </w:rPr>
              <w:t>Disclosure</w:t>
            </w:r>
            <w:proofErr w:type="spellEnd"/>
          </w:p>
        </w:tc>
        <w:tc>
          <w:tcPr>
            <w:tcW w:w="6111" w:type="dxa"/>
            <w:tcBorders>
              <w:top w:val="single" w:sz="4" w:space="0" w:color="000000"/>
              <w:left w:val="single" w:sz="4" w:space="0" w:color="000000"/>
              <w:bottom w:val="single" w:sz="4" w:space="0" w:color="000000"/>
              <w:right w:val="single" w:sz="4" w:space="0" w:color="000000"/>
            </w:tcBorders>
          </w:tcPr>
          <w:p w14:paraId="60074380" w14:textId="77777777" w:rsidR="00022AF8" w:rsidRDefault="00534790">
            <w:pPr>
              <w:pBdr>
                <w:top w:val="nil"/>
                <w:left w:val="nil"/>
                <w:bottom w:val="nil"/>
                <w:right w:val="nil"/>
                <w:between w:val="nil"/>
              </w:pBdr>
              <w:spacing w:after="200" w:line="276" w:lineRule="auto"/>
              <w:ind w:left="0" w:hanging="2"/>
              <w:rPr>
                <w:rFonts w:ascii="Arial" w:eastAsia="Arial" w:hAnsi="Arial" w:cs="Arial"/>
                <w:color w:val="000000"/>
              </w:rPr>
            </w:pPr>
            <w:proofErr w:type="spellStart"/>
            <w:r>
              <w:rPr>
                <w:rFonts w:ascii="Arial" w:eastAsia="Arial" w:hAnsi="Arial" w:cs="Arial"/>
                <w:color w:val="000000"/>
              </w:rPr>
              <w:t>Directory</w:t>
            </w:r>
            <w:proofErr w:type="spellEnd"/>
            <w:r>
              <w:rPr>
                <w:rFonts w:ascii="Arial" w:eastAsia="Arial" w:hAnsi="Arial" w:cs="Arial"/>
                <w:color w:val="000000"/>
              </w:rPr>
              <w:t xml:space="preserve"> </w:t>
            </w:r>
            <w:proofErr w:type="spellStart"/>
            <w:r>
              <w:rPr>
                <w:rFonts w:ascii="Arial" w:eastAsia="Arial" w:hAnsi="Arial" w:cs="Arial"/>
                <w:color w:val="000000"/>
              </w:rPr>
              <w:t>indexing</w:t>
            </w:r>
            <w:proofErr w:type="spellEnd"/>
            <w:r>
              <w:rPr>
                <w:rFonts w:ascii="Arial" w:eastAsia="Arial" w:hAnsi="Arial" w:cs="Arial"/>
                <w:color w:val="000000"/>
              </w:rPr>
              <w:t xml:space="preserve">, XML </w:t>
            </w:r>
            <w:proofErr w:type="spellStart"/>
            <w:r>
              <w:rPr>
                <w:rFonts w:ascii="Arial" w:eastAsia="Arial" w:hAnsi="Arial" w:cs="Arial"/>
                <w:color w:val="000000"/>
              </w:rPr>
              <w:t>External</w:t>
            </w:r>
            <w:proofErr w:type="spellEnd"/>
            <w:r>
              <w:rPr>
                <w:rFonts w:ascii="Arial" w:eastAsia="Arial" w:hAnsi="Arial" w:cs="Arial"/>
                <w:color w:val="000000"/>
              </w:rPr>
              <w:t xml:space="preserve"> Entity</w:t>
            </w:r>
          </w:p>
        </w:tc>
      </w:tr>
      <w:tr w:rsidR="00022AF8" w14:paraId="3E0DDBC9" w14:textId="77777777">
        <w:tc>
          <w:tcPr>
            <w:tcW w:w="2536" w:type="dxa"/>
            <w:tcBorders>
              <w:top w:val="single" w:sz="4" w:space="0" w:color="000000"/>
              <w:left w:val="single" w:sz="4" w:space="0" w:color="000000"/>
              <w:bottom w:val="single" w:sz="4" w:space="0" w:color="000000"/>
              <w:right w:val="single" w:sz="4" w:space="0" w:color="000000"/>
            </w:tcBorders>
          </w:tcPr>
          <w:p w14:paraId="75D54140" w14:textId="77777777" w:rsidR="00022AF8" w:rsidRDefault="00534790">
            <w:pPr>
              <w:pBdr>
                <w:top w:val="nil"/>
                <w:left w:val="nil"/>
                <w:bottom w:val="nil"/>
                <w:right w:val="nil"/>
                <w:between w:val="nil"/>
              </w:pBdr>
              <w:spacing w:after="200" w:line="276" w:lineRule="auto"/>
              <w:ind w:left="0" w:hanging="2"/>
              <w:rPr>
                <w:rFonts w:ascii="Arial" w:eastAsia="Arial" w:hAnsi="Arial" w:cs="Arial"/>
                <w:color w:val="000000"/>
              </w:rPr>
            </w:pPr>
            <w:proofErr w:type="spellStart"/>
            <w:r>
              <w:rPr>
                <w:rFonts w:ascii="Arial" w:eastAsia="Arial" w:hAnsi="Arial" w:cs="Arial"/>
                <w:b/>
                <w:color w:val="000000"/>
              </w:rPr>
              <w:t>Information</w:t>
            </w:r>
            <w:proofErr w:type="spellEnd"/>
            <w:r>
              <w:rPr>
                <w:rFonts w:ascii="Arial" w:eastAsia="Arial" w:hAnsi="Arial" w:cs="Arial"/>
                <w:b/>
                <w:color w:val="000000"/>
              </w:rPr>
              <w:t xml:space="preserve"> </w:t>
            </w:r>
            <w:proofErr w:type="spellStart"/>
            <w:r>
              <w:rPr>
                <w:rFonts w:ascii="Arial" w:eastAsia="Arial" w:hAnsi="Arial" w:cs="Arial"/>
                <w:b/>
                <w:color w:val="000000"/>
              </w:rPr>
              <w:t>Leakage</w:t>
            </w:r>
            <w:proofErr w:type="spellEnd"/>
          </w:p>
        </w:tc>
        <w:tc>
          <w:tcPr>
            <w:tcW w:w="6111" w:type="dxa"/>
            <w:tcBorders>
              <w:top w:val="single" w:sz="4" w:space="0" w:color="000000"/>
              <w:left w:val="single" w:sz="4" w:space="0" w:color="000000"/>
              <w:bottom w:val="single" w:sz="4" w:space="0" w:color="000000"/>
              <w:right w:val="single" w:sz="4" w:space="0" w:color="000000"/>
            </w:tcBorders>
          </w:tcPr>
          <w:p w14:paraId="11351FB3" w14:textId="77777777" w:rsidR="00022AF8" w:rsidRDefault="00534790">
            <w:pPr>
              <w:pBdr>
                <w:top w:val="nil"/>
                <w:left w:val="nil"/>
                <w:bottom w:val="nil"/>
                <w:right w:val="nil"/>
                <w:between w:val="nil"/>
              </w:pBdr>
              <w:spacing w:after="200" w:line="276" w:lineRule="auto"/>
              <w:ind w:left="0" w:hanging="2"/>
              <w:rPr>
                <w:rFonts w:ascii="Arial" w:eastAsia="Arial" w:hAnsi="Arial" w:cs="Arial"/>
                <w:color w:val="000000"/>
              </w:rPr>
            </w:pPr>
            <w:proofErr w:type="spellStart"/>
            <w:r>
              <w:rPr>
                <w:rFonts w:ascii="Arial" w:eastAsia="Arial" w:hAnsi="Arial" w:cs="Arial"/>
                <w:color w:val="000000"/>
              </w:rPr>
              <w:t>Detailed</w:t>
            </w:r>
            <w:proofErr w:type="spellEnd"/>
            <w:r>
              <w:rPr>
                <w:rFonts w:ascii="Arial" w:eastAsia="Arial" w:hAnsi="Arial" w:cs="Arial"/>
                <w:color w:val="000000"/>
              </w:rPr>
              <w:t xml:space="preserve"> </w:t>
            </w:r>
            <w:proofErr w:type="spellStart"/>
            <w:r>
              <w:rPr>
                <w:rFonts w:ascii="Arial" w:eastAsia="Arial" w:hAnsi="Arial" w:cs="Arial"/>
                <w:color w:val="000000"/>
              </w:rPr>
              <w:t>application</w:t>
            </w:r>
            <w:proofErr w:type="spellEnd"/>
            <w:r>
              <w:rPr>
                <w:rFonts w:ascii="Arial" w:eastAsia="Arial" w:hAnsi="Arial" w:cs="Arial"/>
                <w:color w:val="000000"/>
              </w:rPr>
              <w:t xml:space="preserve"> </w:t>
            </w:r>
            <w:proofErr w:type="spellStart"/>
            <w:r>
              <w:rPr>
                <w:rFonts w:ascii="Arial" w:eastAsia="Arial" w:hAnsi="Arial" w:cs="Arial"/>
                <w:color w:val="000000"/>
              </w:rPr>
              <w:t>error</w:t>
            </w:r>
            <w:proofErr w:type="spellEnd"/>
            <w:r>
              <w:rPr>
                <w:rFonts w:ascii="Arial" w:eastAsia="Arial" w:hAnsi="Arial" w:cs="Arial"/>
                <w:color w:val="000000"/>
              </w:rPr>
              <w:t xml:space="preserve"> </w:t>
            </w:r>
            <w:proofErr w:type="spellStart"/>
            <w:r>
              <w:rPr>
                <w:rFonts w:ascii="Arial" w:eastAsia="Arial" w:hAnsi="Arial" w:cs="Arial"/>
                <w:color w:val="000000"/>
              </w:rPr>
              <w:t>messages</w:t>
            </w:r>
            <w:proofErr w:type="spellEnd"/>
            <w:r>
              <w:rPr>
                <w:rFonts w:ascii="Arial" w:eastAsia="Arial" w:hAnsi="Arial" w:cs="Arial"/>
                <w:color w:val="000000"/>
              </w:rPr>
              <w:t xml:space="preserve">, </w:t>
            </w:r>
            <w:proofErr w:type="spellStart"/>
            <w:r>
              <w:rPr>
                <w:rFonts w:ascii="Arial" w:eastAsia="Arial" w:hAnsi="Arial" w:cs="Arial"/>
                <w:color w:val="000000"/>
              </w:rPr>
              <w:t>Include</w:t>
            </w:r>
            <w:proofErr w:type="spellEnd"/>
            <w:r>
              <w:rPr>
                <w:rFonts w:ascii="Arial" w:eastAsia="Arial" w:hAnsi="Arial" w:cs="Arial"/>
                <w:color w:val="000000"/>
              </w:rPr>
              <w:t xml:space="preserve"> </w:t>
            </w:r>
            <w:proofErr w:type="spellStart"/>
            <w:r>
              <w:rPr>
                <w:rFonts w:ascii="Arial" w:eastAsia="Arial" w:hAnsi="Arial" w:cs="Arial"/>
                <w:color w:val="000000"/>
              </w:rPr>
              <w:t>file</w:t>
            </w:r>
            <w:proofErr w:type="spellEnd"/>
            <w:r>
              <w:rPr>
                <w:rFonts w:ascii="Arial" w:eastAsia="Arial" w:hAnsi="Arial" w:cs="Arial"/>
                <w:color w:val="000000"/>
              </w:rPr>
              <w:t xml:space="preserve"> source </w:t>
            </w:r>
            <w:proofErr w:type="spellStart"/>
            <w:r>
              <w:rPr>
                <w:rFonts w:ascii="Arial" w:eastAsia="Arial" w:hAnsi="Arial" w:cs="Arial"/>
                <w:color w:val="000000"/>
              </w:rPr>
              <w:t>code</w:t>
            </w:r>
            <w:proofErr w:type="spellEnd"/>
            <w:r>
              <w:rPr>
                <w:rFonts w:ascii="Arial" w:eastAsia="Arial" w:hAnsi="Arial" w:cs="Arial"/>
                <w:color w:val="000000"/>
              </w:rPr>
              <w:t xml:space="preserve"> </w:t>
            </w:r>
            <w:proofErr w:type="spellStart"/>
            <w:r>
              <w:rPr>
                <w:rFonts w:ascii="Arial" w:eastAsia="Arial" w:hAnsi="Arial" w:cs="Arial"/>
                <w:color w:val="000000"/>
              </w:rPr>
              <w:t>disclosure</w:t>
            </w:r>
            <w:proofErr w:type="spellEnd"/>
            <w:r>
              <w:rPr>
                <w:rFonts w:ascii="Arial" w:eastAsia="Arial" w:hAnsi="Arial" w:cs="Arial"/>
                <w:color w:val="000000"/>
              </w:rPr>
              <w:t xml:space="preserve">, </w:t>
            </w:r>
            <w:proofErr w:type="spellStart"/>
            <w:r>
              <w:rPr>
                <w:rFonts w:ascii="Arial" w:eastAsia="Arial" w:hAnsi="Arial" w:cs="Arial"/>
                <w:color w:val="000000"/>
              </w:rPr>
              <w:t>Path</w:t>
            </w:r>
            <w:proofErr w:type="spellEnd"/>
            <w:r>
              <w:rPr>
                <w:rFonts w:ascii="Arial" w:eastAsia="Arial" w:hAnsi="Arial" w:cs="Arial"/>
                <w:color w:val="000000"/>
              </w:rPr>
              <w:t xml:space="preserve"> </w:t>
            </w:r>
            <w:proofErr w:type="spellStart"/>
            <w:r>
              <w:rPr>
                <w:rFonts w:ascii="Arial" w:eastAsia="Arial" w:hAnsi="Arial" w:cs="Arial"/>
                <w:color w:val="000000"/>
              </w:rPr>
              <w:t>traversal</w:t>
            </w:r>
            <w:proofErr w:type="spellEnd"/>
            <w:r>
              <w:rPr>
                <w:rFonts w:ascii="Arial" w:eastAsia="Arial" w:hAnsi="Arial" w:cs="Arial"/>
                <w:color w:val="000000"/>
              </w:rPr>
              <w:t xml:space="preserve">, </w:t>
            </w:r>
            <w:proofErr w:type="spellStart"/>
            <w:r>
              <w:rPr>
                <w:rFonts w:ascii="Arial" w:eastAsia="Arial" w:hAnsi="Arial" w:cs="Arial"/>
                <w:color w:val="000000"/>
              </w:rPr>
              <w:t>Predictable</w:t>
            </w:r>
            <w:proofErr w:type="spellEnd"/>
            <w:r>
              <w:rPr>
                <w:rFonts w:ascii="Arial" w:eastAsia="Arial" w:hAnsi="Arial" w:cs="Arial"/>
                <w:color w:val="000000"/>
              </w:rPr>
              <w:t xml:space="preserve"> </w:t>
            </w:r>
            <w:proofErr w:type="spellStart"/>
            <w:r>
              <w:rPr>
                <w:rFonts w:ascii="Arial" w:eastAsia="Arial" w:hAnsi="Arial" w:cs="Arial"/>
                <w:color w:val="000000"/>
              </w:rPr>
              <w:t>resource</w:t>
            </w:r>
            <w:proofErr w:type="spellEnd"/>
            <w:r>
              <w:rPr>
                <w:rFonts w:ascii="Arial" w:eastAsia="Arial" w:hAnsi="Arial" w:cs="Arial"/>
                <w:color w:val="000000"/>
              </w:rPr>
              <w:t xml:space="preserve"> </w:t>
            </w:r>
            <w:proofErr w:type="spellStart"/>
            <w:r>
              <w:rPr>
                <w:rFonts w:ascii="Arial" w:eastAsia="Arial" w:hAnsi="Arial" w:cs="Arial"/>
                <w:color w:val="000000"/>
              </w:rPr>
              <w:t>location</w:t>
            </w:r>
            <w:proofErr w:type="spellEnd"/>
            <w:r>
              <w:rPr>
                <w:rFonts w:ascii="Arial" w:eastAsia="Arial" w:hAnsi="Arial" w:cs="Arial"/>
                <w:color w:val="000000"/>
              </w:rPr>
              <w:t xml:space="preserve">, </w:t>
            </w:r>
            <w:proofErr w:type="spellStart"/>
            <w:r>
              <w:rPr>
                <w:rFonts w:ascii="Arial" w:eastAsia="Arial" w:hAnsi="Arial" w:cs="Arial"/>
                <w:color w:val="000000"/>
              </w:rPr>
              <w:t>Insecure</w:t>
            </w:r>
            <w:proofErr w:type="spellEnd"/>
            <w:r>
              <w:rPr>
                <w:rFonts w:ascii="Arial" w:eastAsia="Arial" w:hAnsi="Arial" w:cs="Arial"/>
                <w:color w:val="000000"/>
              </w:rPr>
              <w:t xml:space="preserve"> HTTP </w:t>
            </w:r>
            <w:proofErr w:type="spellStart"/>
            <w:r>
              <w:rPr>
                <w:rFonts w:ascii="Arial" w:eastAsia="Arial" w:hAnsi="Arial" w:cs="Arial"/>
                <w:color w:val="000000"/>
              </w:rPr>
              <w:t>methods</w:t>
            </w:r>
            <w:proofErr w:type="spellEnd"/>
            <w:r>
              <w:rPr>
                <w:rFonts w:ascii="Arial" w:eastAsia="Arial" w:hAnsi="Arial" w:cs="Arial"/>
                <w:color w:val="000000"/>
              </w:rPr>
              <w:t xml:space="preserve"> </w:t>
            </w:r>
            <w:proofErr w:type="spellStart"/>
            <w:r>
              <w:rPr>
                <w:rFonts w:ascii="Arial" w:eastAsia="Arial" w:hAnsi="Arial" w:cs="Arial"/>
                <w:color w:val="000000"/>
              </w:rPr>
              <w:t>enabled</w:t>
            </w:r>
            <w:proofErr w:type="spellEnd"/>
            <w:r>
              <w:rPr>
                <w:rFonts w:ascii="Arial" w:eastAsia="Arial" w:hAnsi="Arial" w:cs="Arial"/>
                <w:color w:val="000000"/>
              </w:rPr>
              <w:t xml:space="preserve">, </w:t>
            </w:r>
            <w:proofErr w:type="spellStart"/>
            <w:r>
              <w:rPr>
                <w:rFonts w:ascii="Arial" w:eastAsia="Arial" w:hAnsi="Arial" w:cs="Arial"/>
                <w:color w:val="000000"/>
              </w:rPr>
              <w:t>WebDAV</w:t>
            </w:r>
            <w:proofErr w:type="spellEnd"/>
            <w:r>
              <w:rPr>
                <w:rFonts w:ascii="Arial" w:eastAsia="Arial" w:hAnsi="Arial" w:cs="Arial"/>
                <w:color w:val="000000"/>
              </w:rPr>
              <w:t xml:space="preserve"> </w:t>
            </w:r>
            <w:proofErr w:type="spellStart"/>
            <w:r>
              <w:rPr>
                <w:rFonts w:ascii="Arial" w:eastAsia="Arial" w:hAnsi="Arial" w:cs="Arial"/>
                <w:color w:val="000000"/>
              </w:rPr>
              <w:t>enabled</w:t>
            </w:r>
            <w:proofErr w:type="spellEnd"/>
            <w:r>
              <w:rPr>
                <w:rFonts w:ascii="Arial" w:eastAsia="Arial" w:hAnsi="Arial" w:cs="Arial"/>
                <w:color w:val="000000"/>
              </w:rPr>
              <w:t xml:space="preserve">, Default web server </w:t>
            </w:r>
            <w:proofErr w:type="spellStart"/>
            <w:r>
              <w:rPr>
                <w:rFonts w:ascii="Arial" w:eastAsia="Arial" w:hAnsi="Arial" w:cs="Arial"/>
                <w:color w:val="000000"/>
              </w:rPr>
              <w:t>files</w:t>
            </w:r>
            <w:proofErr w:type="spellEnd"/>
            <w:r>
              <w:rPr>
                <w:rFonts w:ascii="Arial" w:eastAsia="Arial" w:hAnsi="Arial" w:cs="Arial"/>
                <w:color w:val="000000"/>
              </w:rPr>
              <w:t xml:space="preserve">, </w:t>
            </w:r>
            <w:proofErr w:type="spellStart"/>
            <w:r>
              <w:rPr>
                <w:rFonts w:ascii="Arial" w:eastAsia="Arial" w:hAnsi="Arial" w:cs="Arial"/>
                <w:color w:val="000000"/>
              </w:rPr>
              <w:t>Testing</w:t>
            </w:r>
            <w:proofErr w:type="spellEnd"/>
            <w:r>
              <w:rPr>
                <w:rFonts w:ascii="Arial" w:eastAsia="Arial" w:hAnsi="Arial" w:cs="Arial"/>
                <w:color w:val="000000"/>
              </w:rPr>
              <w:t xml:space="preserve"> and </w:t>
            </w:r>
            <w:proofErr w:type="spellStart"/>
            <w:r>
              <w:rPr>
                <w:rFonts w:ascii="Arial" w:eastAsia="Arial" w:hAnsi="Arial" w:cs="Arial"/>
                <w:color w:val="000000"/>
              </w:rPr>
              <w:t>diagnostics</w:t>
            </w:r>
            <w:proofErr w:type="spellEnd"/>
            <w:r>
              <w:rPr>
                <w:rFonts w:ascii="Arial" w:eastAsia="Arial" w:hAnsi="Arial" w:cs="Arial"/>
                <w:color w:val="000000"/>
              </w:rPr>
              <w:t xml:space="preserve"> </w:t>
            </w:r>
            <w:proofErr w:type="spellStart"/>
            <w:r>
              <w:rPr>
                <w:rFonts w:ascii="Arial" w:eastAsia="Arial" w:hAnsi="Arial" w:cs="Arial"/>
                <w:color w:val="000000"/>
              </w:rPr>
              <w:t>pages</w:t>
            </w:r>
            <w:proofErr w:type="spellEnd"/>
            <w:r>
              <w:rPr>
                <w:rFonts w:ascii="Arial" w:eastAsia="Arial" w:hAnsi="Arial" w:cs="Arial"/>
                <w:color w:val="000000"/>
              </w:rPr>
              <w:t xml:space="preserve">, </w:t>
            </w:r>
            <w:proofErr w:type="spellStart"/>
            <w:r>
              <w:rPr>
                <w:rFonts w:ascii="Arial" w:eastAsia="Arial" w:hAnsi="Arial" w:cs="Arial"/>
                <w:color w:val="000000"/>
              </w:rPr>
              <w:t>Internal</w:t>
            </w:r>
            <w:proofErr w:type="spellEnd"/>
            <w:r>
              <w:rPr>
                <w:rFonts w:ascii="Arial" w:eastAsia="Arial" w:hAnsi="Arial" w:cs="Arial"/>
                <w:color w:val="000000"/>
              </w:rPr>
              <w:t xml:space="preserve"> IP </w:t>
            </w:r>
            <w:proofErr w:type="spellStart"/>
            <w:r>
              <w:rPr>
                <w:rFonts w:ascii="Arial" w:eastAsia="Arial" w:hAnsi="Arial" w:cs="Arial"/>
                <w:color w:val="000000"/>
              </w:rPr>
              <w:t>address</w:t>
            </w:r>
            <w:proofErr w:type="spellEnd"/>
            <w:r>
              <w:rPr>
                <w:rFonts w:ascii="Arial" w:eastAsia="Arial" w:hAnsi="Arial" w:cs="Arial"/>
                <w:color w:val="000000"/>
              </w:rPr>
              <w:t xml:space="preserve"> </w:t>
            </w:r>
            <w:proofErr w:type="spellStart"/>
            <w:r>
              <w:rPr>
                <w:rFonts w:ascii="Arial" w:eastAsia="Arial" w:hAnsi="Arial" w:cs="Arial"/>
                <w:color w:val="000000"/>
              </w:rPr>
              <w:t>disclosure</w:t>
            </w:r>
            <w:proofErr w:type="spellEnd"/>
            <w:r>
              <w:rPr>
                <w:rFonts w:ascii="Arial" w:eastAsia="Arial" w:hAnsi="Arial" w:cs="Arial"/>
                <w:color w:val="000000"/>
              </w:rPr>
              <w:t>, Server-</w:t>
            </w:r>
            <w:proofErr w:type="spellStart"/>
            <w:r>
              <w:rPr>
                <w:rFonts w:ascii="Arial" w:eastAsia="Arial" w:hAnsi="Arial" w:cs="Arial"/>
                <w:color w:val="000000"/>
              </w:rPr>
              <w:t>Side</w:t>
            </w:r>
            <w:proofErr w:type="spellEnd"/>
            <w:r>
              <w:rPr>
                <w:rFonts w:ascii="Arial" w:eastAsia="Arial" w:hAnsi="Arial" w:cs="Arial"/>
                <w:color w:val="000000"/>
              </w:rPr>
              <w:t xml:space="preserve"> </w:t>
            </w:r>
            <w:proofErr w:type="spellStart"/>
            <w:r>
              <w:rPr>
                <w:rFonts w:ascii="Arial" w:eastAsia="Arial" w:hAnsi="Arial" w:cs="Arial"/>
                <w:color w:val="000000"/>
              </w:rPr>
              <w:t>Request</w:t>
            </w:r>
            <w:proofErr w:type="spellEnd"/>
            <w:r>
              <w:rPr>
                <w:rFonts w:ascii="Arial" w:eastAsia="Arial" w:hAnsi="Arial" w:cs="Arial"/>
                <w:color w:val="000000"/>
              </w:rPr>
              <w:t xml:space="preserve"> </w:t>
            </w:r>
            <w:proofErr w:type="spellStart"/>
            <w:r>
              <w:rPr>
                <w:rFonts w:ascii="Arial" w:eastAsia="Arial" w:hAnsi="Arial" w:cs="Arial"/>
                <w:color w:val="000000"/>
              </w:rPr>
              <w:t>Forgery</w:t>
            </w:r>
            <w:proofErr w:type="spellEnd"/>
            <w:r>
              <w:rPr>
                <w:rFonts w:ascii="Arial" w:eastAsia="Arial" w:hAnsi="Arial" w:cs="Arial"/>
                <w:color w:val="000000"/>
              </w:rPr>
              <w:t xml:space="preserve"> (SSRF)</w:t>
            </w:r>
          </w:p>
        </w:tc>
      </w:tr>
    </w:tbl>
    <w:p w14:paraId="34B58BFB" w14:textId="77777777" w:rsidR="00022AF8" w:rsidRDefault="00534790" w:rsidP="00B53C4E">
      <w:pPr>
        <w:keepNext/>
        <w:numPr>
          <w:ilvl w:val="0"/>
          <w:numId w:val="5"/>
        </w:numPr>
        <w:pBdr>
          <w:top w:val="nil"/>
          <w:left w:val="nil"/>
          <w:bottom w:val="nil"/>
          <w:right w:val="nil"/>
          <w:between w:val="nil"/>
        </w:pBdr>
        <w:spacing w:before="240" w:after="120" w:line="276" w:lineRule="auto"/>
        <w:ind w:left="0" w:hanging="2"/>
        <w:jc w:val="both"/>
        <w:rPr>
          <w:rFonts w:ascii="Arial" w:eastAsia="Arial" w:hAnsi="Arial" w:cs="Arial"/>
          <w:color w:val="000000"/>
        </w:rPr>
      </w:pPr>
      <w:r>
        <w:rPr>
          <w:rFonts w:ascii="Arial" w:eastAsia="Arial" w:hAnsi="Arial" w:cs="Arial"/>
          <w:b/>
          <w:color w:val="000000"/>
        </w:rPr>
        <w:t xml:space="preserve">Poskytovatel na základě Požadavku provede Test: </w:t>
      </w:r>
    </w:p>
    <w:tbl>
      <w:tblPr>
        <w:tblStyle w:val="affe"/>
        <w:tblW w:w="8642" w:type="dxa"/>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3"/>
        <w:gridCol w:w="6059"/>
      </w:tblGrid>
      <w:tr w:rsidR="00022AF8" w:rsidRPr="006D40D8" w14:paraId="2F95FE0D" w14:textId="77777777">
        <w:tc>
          <w:tcPr>
            <w:tcW w:w="2583" w:type="dxa"/>
            <w:tcBorders>
              <w:top w:val="single" w:sz="4" w:space="0" w:color="000000"/>
              <w:left w:val="single" w:sz="4" w:space="0" w:color="000000"/>
              <w:bottom w:val="single" w:sz="4" w:space="0" w:color="000000"/>
              <w:right w:val="single" w:sz="4" w:space="0" w:color="000000"/>
            </w:tcBorders>
          </w:tcPr>
          <w:p w14:paraId="33C7ED7B"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Identifikace Testu:</w:t>
            </w:r>
          </w:p>
        </w:tc>
        <w:tc>
          <w:tcPr>
            <w:tcW w:w="6059" w:type="dxa"/>
            <w:tcBorders>
              <w:top w:val="single" w:sz="4" w:space="0" w:color="000000"/>
              <w:left w:val="single" w:sz="4" w:space="0" w:color="000000"/>
              <w:bottom w:val="single" w:sz="4" w:space="0" w:color="000000"/>
              <w:right w:val="single" w:sz="4" w:space="0" w:color="000000"/>
            </w:tcBorders>
          </w:tcPr>
          <w:p w14:paraId="17EE6499"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i/>
                <w:color w:val="000000"/>
              </w:rPr>
              <w:t>Komplexní test aplikace</w:t>
            </w:r>
          </w:p>
        </w:tc>
      </w:tr>
      <w:tr w:rsidR="00022AF8" w:rsidRPr="006D40D8" w14:paraId="26B1553A" w14:textId="77777777">
        <w:tc>
          <w:tcPr>
            <w:tcW w:w="2583" w:type="dxa"/>
            <w:tcBorders>
              <w:top w:val="single" w:sz="4" w:space="0" w:color="000000"/>
              <w:left w:val="single" w:sz="4" w:space="0" w:color="000000"/>
              <w:bottom w:val="single" w:sz="4" w:space="0" w:color="000000"/>
              <w:right w:val="single" w:sz="4" w:space="0" w:color="000000"/>
            </w:tcBorders>
          </w:tcPr>
          <w:p w14:paraId="2840029B"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Kategorie Testu:</w:t>
            </w:r>
          </w:p>
        </w:tc>
        <w:tc>
          <w:tcPr>
            <w:tcW w:w="6059" w:type="dxa"/>
            <w:tcBorders>
              <w:top w:val="single" w:sz="4" w:space="0" w:color="000000"/>
              <w:left w:val="single" w:sz="4" w:space="0" w:color="000000"/>
              <w:bottom w:val="single" w:sz="4" w:space="0" w:color="000000"/>
              <w:right w:val="single" w:sz="4" w:space="0" w:color="000000"/>
            </w:tcBorders>
          </w:tcPr>
          <w:p w14:paraId="3AB0AB88"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proofErr w:type="spellStart"/>
            <w:r w:rsidRPr="006D40D8">
              <w:rPr>
                <w:rFonts w:ascii="Arial" w:eastAsia="Arial" w:hAnsi="Arial" w:cs="Arial"/>
                <w:color w:val="000000"/>
              </w:rPr>
              <w:t>Dynamic</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Application</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Security</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Testing</w:t>
            </w:r>
            <w:proofErr w:type="spellEnd"/>
            <w:r w:rsidRPr="006D40D8">
              <w:rPr>
                <w:rFonts w:ascii="Arial" w:eastAsia="Arial" w:hAnsi="Arial" w:cs="Arial"/>
                <w:color w:val="000000"/>
              </w:rPr>
              <w:t xml:space="preserve"> (DAST)</w:t>
            </w:r>
          </w:p>
        </w:tc>
      </w:tr>
      <w:tr w:rsidR="00022AF8" w:rsidRPr="006D40D8" w14:paraId="1F193966" w14:textId="77777777">
        <w:tc>
          <w:tcPr>
            <w:tcW w:w="2583" w:type="dxa"/>
            <w:tcBorders>
              <w:top w:val="single" w:sz="4" w:space="0" w:color="000000"/>
              <w:left w:val="single" w:sz="4" w:space="0" w:color="000000"/>
              <w:bottom w:val="single" w:sz="4" w:space="0" w:color="000000"/>
              <w:right w:val="single" w:sz="4" w:space="0" w:color="000000"/>
            </w:tcBorders>
          </w:tcPr>
          <w:p w14:paraId="7C1F5D38"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Provedení:</w:t>
            </w:r>
          </w:p>
        </w:tc>
        <w:tc>
          <w:tcPr>
            <w:tcW w:w="6059" w:type="dxa"/>
            <w:tcBorders>
              <w:top w:val="single" w:sz="4" w:space="0" w:color="000000"/>
              <w:left w:val="single" w:sz="4" w:space="0" w:color="000000"/>
              <w:bottom w:val="single" w:sz="4" w:space="0" w:color="000000"/>
              <w:right w:val="single" w:sz="4" w:space="0" w:color="000000"/>
            </w:tcBorders>
          </w:tcPr>
          <w:p w14:paraId="5A4834AA"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color w:val="000000"/>
              </w:rPr>
              <w:t xml:space="preserve">Automatizovaný test pomocí softwarového nástroje; manuální testování; při testování webových aplikací jsou zohledněna doporučení </w:t>
            </w:r>
            <w:hyperlink r:id="rId10">
              <w:r w:rsidRPr="006D40D8">
                <w:rPr>
                  <w:rFonts w:ascii="Arial" w:eastAsia="Arial" w:hAnsi="Arial" w:cs="Arial"/>
                  <w:color w:val="0000FF"/>
                  <w:u w:val="single"/>
                </w:rPr>
                <w:t xml:space="preserve">OWASP </w:t>
              </w:r>
              <w:proofErr w:type="spellStart"/>
              <w:r w:rsidRPr="006D40D8">
                <w:rPr>
                  <w:rFonts w:ascii="Arial" w:eastAsia="Arial" w:hAnsi="Arial" w:cs="Arial"/>
                  <w:color w:val="0000FF"/>
                  <w:u w:val="single"/>
                </w:rPr>
                <w:t>Testing</w:t>
              </w:r>
              <w:proofErr w:type="spellEnd"/>
              <w:r w:rsidRPr="006D40D8">
                <w:rPr>
                  <w:rFonts w:ascii="Arial" w:eastAsia="Arial" w:hAnsi="Arial" w:cs="Arial"/>
                  <w:color w:val="0000FF"/>
                  <w:u w:val="single"/>
                </w:rPr>
                <w:t xml:space="preserve"> </w:t>
              </w:r>
              <w:proofErr w:type="spellStart"/>
              <w:r w:rsidRPr="006D40D8">
                <w:rPr>
                  <w:rFonts w:ascii="Arial" w:eastAsia="Arial" w:hAnsi="Arial" w:cs="Arial"/>
                  <w:color w:val="0000FF"/>
                  <w:u w:val="single"/>
                </w:rPr>
                <w:t>Guide</w:t>
              </w:r>
              <w:proofErr w:type="spellEnd"/>
            </w:hyperlink>
            <w:r w:rsidRPr="006D40D8">
              <w:rPr>
                <w:rFonts w:ascii="Arial" w:eastAsia="Arial" w:hAnsi="Arial" w:cs="Arial"/>
                <w:color w:val="000000"/>
              </w:rPr>
              <w:t xml:space="preserve">; součásti testování mohou být API (REST/WSDL) poskytované aplikací; testování může zahrnovat testování mobilní aplikace platformy Android nebo </w:t>
            </w:r>
            <w:proofErr w:type="spellStart"/>
            <w:r w:rsidRPr="006D40D8">
              <w:rPr>
                <w:rFonts w:ascii="Arial" w:eastAsia="Arial" w:hAnsi="Arial" w:cs="Arial"/>
                <w:color w:val="000000"/>
              </w:rPr>
              <w:t>iOS</w:t>
            </w:r>
            <w:proofErr w:type="spellEnd"/>
          </w:p>
        </w:tc>
      </w:tr>
      <w:tr w:rsidR="00022AF8" w:rsidRPr="006D40D8" w14:paraId="5FFD7276" w14:textId="77777777">
        <w:tc>
          <w:tcPr>
            <w:tcW w:w="2583" w:type="dxa"/>
            <w:tcBorders>
              <w:top w:val="single" w:sz="4" w:space="0" w:color="000000"/>
              <w:left w:val="single" w:sz="4" w:space="0" w:color="000000"/>
              <w:bottom w:val="single" w:sz="4" w:space="0" w:color="000000"/>
              <w:right w:val="single" w:sz="4" w:space="0" w:color="000000"/>
            </w:tcBorders>
          </w:tcPr>
          <w:p w14:paraId="25BBB727"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Místo výkonu:</w:t>
            </w:r>
          </w:p>
        </w:tc>
        <w:tc>
          <w:tcPr>
            <w:tcW w:w="6059" w:type="dxa"/>
            <w:tcBorders>
              <w:top w:val="single" w:sz="4" w:space="0" w:color="000000"/>
              <w:left w:val="single" w:sz="4" w:space="0" w:color="000000"/>
              <w:bottom w:val="single" w:sz="4" w:space="0" w:color="000000"/>
              <w:right w:val="single" w:sz="4" w:space="0" w:color="000000"/>
            </w:tcBorders>
          </w:tcPr>
          <w:p w14:paraId="2D6E1661"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color w:val="000000"/>
              </w:rPr>
              <w:t>V sídle VZP ČR (v případě, že se jedná o interní aplikaci),</w:t>
            </w:r>
          </w:p>
          <w:p w14:paraId="735D5E74"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color w:val="000000"/>
              </w:rPr>
              <w:t>není určeno (v případě aplikace publikované do veřejné sítě nebo mobilní aplikace)</w:t>
            </w:r>
          </w:p>
        </w:tc>
      </w:tr>
      <w:tr w:rsidR="00022AF8" w:rsidRPr="006D40D8" w14:paraId="74689400" w14:textId="77777777">
        <w:tc>
          <w:tcPr>
            <w:tcW w:w="2583" w:type="dxa"/>
            <w:tcBorders>
              <w:top w:val="single" w:sz="4" w:space="0" w:color="000000"/>
              <w:left w:val="single" w:sz="4" w:space="0" w:color="000000"/>
              <w:bottom w:val="single" w:sz="4" w:space="0" w:color="000000"/>
              <w:right w:val="single" w:sz="4" w:space="0" w:color="000000"/>
            </w:tcBorders>
          </w:tcPr>
          <w:p w14:paraId="191D0F7B"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Harmonogram:</w:t>
            </w:r>
          </w:p>
        </w:tc>
        <w:tc>
          <w:tcPr>
            <w:tcW w:w="6059" w:type="dxa"/>
            <w:tcBorders>
              <w:top w:val="single" w:sz="4" w:space="0" w:color="000000"/>
              <w:left w:val="single" w:sz="4" w:space="0" w:color="000000"/>
              <w:bottom w:val="single" w:sz="4" w:space="0" w:color="000000"/>
              <w:right w:val="single" w:sz="4" w:space="0" w:color="000000"/>
            </w:tcBorders>
          </w:tcPr>
          <w:p w14:paraId="0AE7A9C5"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color w:val="000000"/>
              </w:rPr>
              <w:t>Předání výsledků (Zpráva) do 30 pracovních dní od Akceptace rozsahu plnění</w:t>
            </w:r>
          </w:p>
        </w:tc>
      </w:tr>
      <w:tr w:rsidR="00022AF8" w:rsidRPr="006D40D8" w14:paraId="64CFEEB8" w14:textId="77777777">
        <w:tc>
          <w:tcPr>
            <w:tcW w:w="2583" w:type="dxa"/>
            <w:tcBorders>
              <w:top w:val="single" w:sz="4" w:space="0" w:color="000000"/>
              <w:left w:val="single" w:sz="4" w:space="0" w:color="000000"/>
              <w:bottom w:val="single" w:sz="4" w:space="0" w:color="000000"/>
              <w:right w:val="single" w:sz="4" w:space="0" w:color="000000"/>
            </w:tcBorders>
          </w:tcPr>
          <w:p w14:paraId="6B02AEFF"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Cíl Testu:</w:t>
            </w:r>
          </w:p>
        </w:tc>
        <w:tc>
          <w:tcPr>
            <w:tcW w:w="6059" w:type="dxa"/>
            <w:tcBorders>
              <w:top w:val="single" w:sz="4" w:space="0" w:color="000000"/>
              <w:left w:val="single" w:sz="4" w:space="0" w:color="000000"/>
              <w:bottom w:val="single" w:sz="4" w:space="0" w:color="000000"/>
              <w:right w:val="single" w:sz="4" w:space="0" w:color="000000"/>
            </w:tcBorders>
          </w:tcPr>
          <w:p w14:paraId="61005529"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color w:val="000000"/>
              </w:rPr>
              <w:t>Odhalit zranitelnosti aplikace, které by mohly přinášet rizika v oblastech důvěrnosti, integrity nebo dostupnosti aktiv organizace</w:t>
            </w:r>
          </w:p>
        </w:tc>
      </w:tr>
      <w:tr w:rsidR="00022AF8" w:rsidRPr="006D40D8" w14:paraId="009A22D4" w14:textId="77777777">
        <w:tc>
          <w:tcPr>
            <w:tcW w:w="2583" w:type="dxa"/>
            <w:tcBorders>
              <w:top w:val="single" w:sz="4" w:space="0" w:color="000000"/>
              <w:left w:val="single" w:sz="4" w:space="0" w:color="000000"/>
              <w:bottom w:val="single" w:sz="4" w:space="0" w:color="000000"/>
              <w:right w:val="single" w:sz="4" w:space="0" w:color="000000"/>
            </w:tcBorders>
          </w:tcPr>
          <w:p w14:paraId="1805E71B"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Typ Testu:</w:t>
            </w:r>
          </w:p>
        </w:tc>
        <w:tc>
          <w:tcPr>
            <w:tcW w:w="6059" w:type="dxa"/>
            <w:tcBorders>
              <w:top w:val="single" w:sz="4" w:space="0" w:color="000000"/>
              <w:left w:val="single" w:sz="4" w:space="0" w:color="000000"/>
              <w:bottom w:val="single" w:sz="4" w:space="0" w:color="000000"/>
              <w:right w:val="single" w:sz="4" w:space="0" w:color="000000"/>
            </w:tcBorders>
          </w:tcPr>
          <w:p w14:paraId="357FBD9E"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color w:val="000000"/>
              </w:rPr>
              <w:t>Black-box</w:t>
            </w:r>
          </w:p>
        </w:tc>
      </w:tr>
      <w:tr w:rsidR="00022AF8" w:rsidRPr="006D40D8" w14:paraId="1ECACC00" w14:textId="77777777">
        <w:tc>
          <w:tcPr>
            <w:tcW w:w="2583" w:type="dxa"/>
            <w:tcBorders>
              <w:top w:val="single" w:sz="4" w:space="0" w:color="000000"/>
              <w:left w:val="single" w:sz="4" w:space="0" w:color="000000"/>
              <w:bottom w:val="single" w:sz="4" w:space="0" w:color="000000"/>
              <w:right w:val="single" w:sz="4" w:space="0" w:color="000000"/>
            </w:tcBorders>
          </w:tcPr>
          <w:p w14:paraId="3436DCFB"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Požadavky na SW:</w:t>
            </w:r>
          </w:p>
        </w:tc>
        <w:tc>
          <w:tcPr>
            <w:tcW w:w="6059" w:type="dxa"/>
            <w:tcBorders>
              <w:top w:val="single" w:sz="4" w:space="0" w:color="000000"/>
              <w:left w:val="single" w:sz="4" w:space="0" w:color="000000"/>
              <w:bottom w:val="single" w:sz="4" w:space="0" w:color="000000"/>
              <w:right w:val="single" w:sz="4" w:space="0" w:color="000000"/>
            </w:tcBorders>
          </w:tcPr>
          <w:p w14:paraId="37C86B57"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color w:val="000000"/>
              </w:rPr>
              <w:t>Pokud je aplikovatelné dle typu aplikace, pak stejné jako u Testu „Automatizovaný test webové aplikace pomocí SW nástroje“</w:t>
            </w:r>
          </w:p>
        </w:tc>
      </w:tr>
      <w:tr w:rsidR="00022AF8" w:rsidRPr="006D40D8" w14:paraId="0FA73EA1" w14:textId="77777777">
        <w:tc>
          <w:tcPr>
            <w:tcW w:w="2583" w:type="dxa"/>
            <w:tcBorders>
              <w:top w:val="single" w:sz="4" w:space="0" w:color="000000"/>
              <w:left w:val="single" w:sz="4" w:space="0" w:color="000000"/>
              <w:bottom w:val="single" w:sz="4" w:space="0" w:color="000000"/>
              <w:right w:val="single" w:sz="4" w:space="0" w:color="000000"/>
            </w:tcBorders>
          </w:tcPr>
          <w:p w14:paraId="6500E0A2"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Předání výsledků:</w:t>
            </w:r>
          </w:p>
        </w:tc>
        <w:tc>
          <w:tcPr>
            <w:tcW w:w="6059" w:type="dxa"/>
            <w:tcBorders>
              <w:top w:val="single" w:sz="4" w:space="0" w:color="000000"/>
              <w:left w:val="single" w:sz="4" w:space="0" w:color="000000"/>
              <w:bottom w:val="single" w:sz="4" w:space="0" w:color="000000"/>
              <w:right w:val="single" w:sz="4" w:space="0" w:color="000000"/>
            </w:tcBorders>
          </w:tcPr>
          <w:p w14:paraId="6DB68F60"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color w:val="000000"/>
              </w:rPr>
              <w:t>Zpráva</w:t>
            </w:r>
          </w:p>
        </w:tc>
      </w:tr>
      <w:tr w:rsidR="00022AF8" w:rsidRPr="006D40D8" w14:paraId="166C4E4F" w14:textId="77777777">
        <w:tc>
          <w:tcPr>
            <w:tcW w:w="2583" w:type="dxa"/>
            <w:tcBorders>
              <w:top w:val="single" w:sz="4" w:space="0" w:color="000000"/>
              <w:left w:val="single" w:sz="4" w:space="0" w:color="000000"/>
              <w:bottom w:val="single" w:sz="4" w:space="0" w:color="000000"/>
              <w:right w:val="single" w:sz="4" w:space="0" w:color="000000"/>
            </w:tcBorders>
          </w:tcPr>
          <w:p w14:paraId="1E1A5792"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Požadovaná role:</w:t>
            </w:r>
          </w:p>
        </w:tc>
        <w:tc>
          <w:tcPr>
            <w:tcW w:w="6059" w:type="dxa"/>
            <w:tcBorders>
              <w:top w:val="single" w:sz="4" w:space="0" w:color="000000"/>
              <w:left w:val="single" w:sz="4" w:space="0" w:color="000000"/>
              <w:bottom w:val="single" w:sz="4" w:space="0" w:color="000000"/>
              <w:right w:val="single" w:sz="4" w:space="0" w:color="000000"/>
            </w:tcBorders>
          </w:tcPr>
          <w:p w14:paraId="739E2E8A"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color w:val="000000"/>
              </w:rPr>
              <w:t>Penetrační tester</w:t>
            </w:r>
          </w:p>
        </w:tc>
      </w:tr>
    </w:tbl>
    <w:p w14:paraId="5404EF03" w14:textId="77777777" w:rsidR="00022AF8" w:rsidRPr="006D40D8" w:rsidRDefault="00534790" w:rsidP="00B53C4E">
      <w:pPr>
        <w:keepNext/>
        <w:numPr>
          <w:ilvl w:val="0"/>
          <w:numId w:val="5"/>
        </w:numPr>
        <w:pBdr>
          <w:top w:val="nil"/>
          <w:left w:val="nil"/>
          <w:bottom w:val="nil"/>
          <w:right w:val="nil"/>
          <w:between w:val="nil"/>
        </w:pBdr>
        <w:spacing w:before="240" w:after="120" w:line="276" w:lineRule="auto"/>
        <w:ind w:left="0" w:hanging="2"/>
        <w:jc w:val="both"/>
        <w:rPr>
          <w:rFonts w:ascii="Arial" w:eastAsia="Arial" w:hAnsi="Arial" w:cs="Arial"/>
          <w:color w:val="000000"/>
        </w:rPr>
      </w:pPr>
      <w:r w:rsidRPr="006D40D8">
        <w:rPr>
          <w:rFonts w:ascii="Arial" w:eastAsia="Arial" w:hAnsi="Arial" w:cs="Arial"/>
          <w:b/>
          <w:color w:val="000000"/>
        </w:rPr>
        <w:t xml:space="preserve">Poskytovatel na základě Požadavku provede Test: </w:t>
      </w:r>
    </w:p>
    <w:tbl>
      <w:tblPr>
        <w:tblStyle w:val="afff"/>
        <w:tblW w:w="8642" w:type="dxa"/>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3"/>
        <w:gridCol w:w="6059"/>
      </w:tblGrid>
      <w:tr w:rsidR="00022AF8" w:rsidRPr="006D40D8" w14:paraId="3785CCA1" w14:textId="77777777">
        <w:tc>
          <w:tcPr>
            <w:tcW w:w="2583" w:type="dxa"/>
            <w:tcBorders>
              <w:top w:val="single" w:sz="4" w:space="0" w:color="000000"/>
              <w:left w:val="single" w:sz="4" w:space="0" w:color="000000"/>
              <w:bottom w:val="single" w:sz="4" w:space="0" w:color="000000"/>
              <w:right w:val="single" w:sz="4" w:space="0" w:color="000000"/>
            </w:tcBorders>
          </w:tcPr>
          <w:p w14:paraId="5C521669"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Identifikace Testu:</w:t>
            </w:r>
          </w:p>
        </w:tc>
        <w:tc>
          <w:tcPr>
            <w:tcW w:w="6059" w:type="dxa"/>
            <w:tcBorders>
              <w:top w:val="single" w:sz="4" w:space="0" w:color="000000"/>
              <w:left w:val="single" w:sz="4" w:space="0" w:color="000000"/>
              <w:bottom w:val="single" w:sz="4" w:space="0" w:color="000000"/>
              <w:right w:val="single" w:sz="4" w:space="0" w:color="000000"/>
            </w:tcBorders>
          </w:tcPr>
          <w:p w14:paraId="5432AF8E"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i/>
                <w:color w:val="000000"/>
              </w:rPr>
              <w:t>Test zdrojového kódu aplikace</w:t>
            </w:r>
          </w:p>
        </w:tc>
      </w:tr>
      <w:tr w:rsidR="00022AF8" w:rsidRPr="006D40D8" w14:paraId="5BDF1B39" w14:textId="77777777">
        <w:tc>
          <w:tcPr>
            <w:tcW w:w="2583" w:type="dxa"/>
            <w:tcBorders>
              <w:top w:val="single" w:sz="4" w:space="0" w:color="000000"/>
              <w:left w:val="single" w:sz="4" w:space="0" w:color="000000"/>
              <w:bottom w:val="single" w:sz="4" w:space="0" w:color="000000"/>
              <w:right w:val="single" w:sz="4" w:space="0" w:color="000000"/>
            </w:tcBorders>
          </w:tcPr>
          <w:p w14:paraId="23080180"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Kategorie Testu:</w:t>
            </w:r>
          </w:p>
        </w:tc>
        <w:tc>
          <w:tcPr>
            <w:tcW w:w="6059" w:type="dxa"/>
            <w:tcBorders>
              <w:top w:val="single" w:sz="4" w:space="0" w:color="000000"/>
              <w:left w:val="single" w:sz="4" w:space="0" w:color="000000"/>
              <w:bottom w:val="single" w:sz="4" w:space="0" w:color="000000"/>
              <w:right w:val="single" w:sz="4" w:space="0" w:color="000000"/>
            </w:tcBorders>
          </w:tcPr>
          <w:p w14:paraId="052E4A25"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color w:val="000000"/>
              </w:rPr>
              <w:t xml:space="preserve">Static </w:t>
            </w:r>
            <w:proofErr w:type="spellStart"/>
            <w:r w:rsidRPr="006D40D8">
              <w:rPr>
                <w:rFonts w:ascii="Arial" w:eastAsia="Arial" w:hAnsi="Arial" w:cs="Arial"/>
                <w:color w:val="000000"/>
              </w:rPr>
              <w:t>Application</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Security</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Testing</w:t>
            </w:r>
            <w:proofErr w:type="spellEnd"/>
            <w:r w:rsidRPr="006D40D8">
              <w:rPr>
                <w:rFonts w:ascii="Arial" w:eastAsia="Arial" w:hAnsi="Arial" w:cs="Arial"/>
                <w:color w:val="000000"/>
              </w:rPr>
              <w:t xml:space="preserve"> (SAST)</w:t>
            </w:r>
          </w:p>
        </w:tc>
      </w:tr>
      <w:tr w:rsidR="00022AF8" w:rsidRPr="006D40D8" w14:paraId="1E49A8C8" w14:textId="77777777">
        <w:tc>
          <w:tcPr>
            <w:tcW w:w="2583" w:type="dxa"/>
            <w:tcBorders>
              <w:top w:val="single" w:sz="4" w:space="0" w:color="000000"/>
              <w:left w:val="single" w:sz="4" w:space="0" w:color="000000"/>
              <w:bottom w:val="single" w:sz="4" w:space="0" w:color="000000"/>
              <w:right w:val="single" w:sz="4" w:space="0" w:color="000000"/>
            </w:tcBorders>
          </w:tcPr>
          <w:p w14:paraId="192432E0"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Provedení:</w:t>
            </w:r>
          </w:p>
        </w:tc>
        <w:tc>
          <w:tcPr>
            <w:tcW w:w="6059" w:type="dxa"/>
            <w:tcBorders>
              <w:top w:val="single" w:sz="4" w:space="0" w:color="000000"/>
              <w:left w:val="single" w:sz="4" w:space="0" w:color="000000"/>
              <w:bottom w:val="single" w:sz="4" w:space="0" w:color="000000"/>
              <w:right w:val="single" w:sz="4" w:space="0" w:color="000000"/>
            </w:tcBorders>
          </w:tcPr>
          <w:p w14:paraId="1CC074B3"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color w:val="000000"/>
              </w:rPr>
              <w:t>Automatizovaný test, manuální analýza výstupů zaměřená na vyloučení „</w:t>
            </w:r>
            <w:proofErr w:type="spellStart"/>
            <w:r w:rsidRPr="006D40D8">
              <w:rPr>
                <w:rFonts w:ascii="Arial" w:eastAsia="Arial" w:hAnsi="Arial" w:cs="Arial"/>
                <w:color w:val="000000"/>
              </w:rPr>
              <w:t>false</w:t>
            </w:r>
            <w:proofErr w:type="spellEnd"/>
            <w:r w:rsidRPr="006D40D8">
              <w:rPr>
                <w:rFonts w:ascii="Arial" w:eastAsia="Arial" w:hAnsi="Arial" w:cs="Arial"/>
                <w:color w:val="000000"/>
              </w:rPr>
              <w:t>-positive” nálezů</w:t>
            </w:r>
          </w:p>
        </w:tc>
      </w:tr>
      <w:tr w:rsidR="00022AF8" w:rsidRPr="006D40D8" w14:paraId="434A2375" w14:textId="77777777">
        <w:tc>
          <w:tcPr>
            <w:tcW w:w="2583" w:type="dxa"/>
            <w:tcBorders>
              <w:top w:val="single" w:sz="4" w:space="0" w:color="000000"/>
              <w:left w:val="single" w:sz="4" w:space="0" w:color="000000"/>
              <w:bottom w:val="single" w:sz="4" w:space="0" w:color="000000"/>
              <w:right w:val="single" w:sz="4" w:space="0" w:color="000000"/>
            </w:tcBorders>
          </w:tcPr>
          <w:p w14:paraId="0ADCCB83"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Místo výkonu:</w:t>
            </w:r>
          </w:p>
        </w:tc>
        <w:tc>
          <w:tcPr>
            <w:tcW w:w="6059" w:type="dxa"/>
            <w:tcBorders>
              <w:top w:val="single" w:sz="4" w:space="0" w:color="000000"/>
              <w:left w:val="single" w:sz="4" w:space="0" w:color="000000"/>
              <w:bottom w:val="single" w:sz="4" w:space="0" w:color="000000"/>
              <w:right w:val="single" w:sz="4" w:space="0" w:color="000000"/>
            </w:tcBorders>
          </w:tcPr>
          <w:p w14:paraId="537825AC"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color w:val="000000"/>
              </w:rPr>
              <w:t>Není určeno</w:t>
            </w:r>
          </w:p>
        </w:tc>
      </w:tr>
      <w:tr w:rsidR="00022AF8" w:rsidRPr="006D40D8" w14:paraId="4DB53B4A" w14:textId="77777777">
        <w:tc>
          <w:tcPr>
            <w:tcW w:w="2583" w:type="dxa"/>
            <w:tcBorders>
              <w:top w:val="single" w:sz="4" w:space="0" w:color="000000"/>
              <w:left w:val="single" w:sz="4" w:space="0" w:color="000000"/>
              <w:bottom w:val="single" w:sz="4" w:space="0" w:color="000000"/>
              <w:right w:val="single" w:sz="4" w:space="0" w:color="000000"/>
            </w:tcBorders>
          </w:tcPr>
          <w:p w14:paraId="0E3F0F88"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Harmonogram:</w:t>
            </w:r>
          </w:p>
        </w:tc>
        <w:tc>
          <w:tcPr>
            <w:tcW w:w="6059" w:type="dxa"/>
            <w:tcBorders>
              <w:top w:val="single" w:sz="4" w:space="0" w:color="000000"/>
              <w:left w:val="single" w:sz="4" w:space="0" w:color="000000"/>
              <w:bottom w:val="single" w:sz="4" w:space="0" w:color="000000"/>
              <w:right w:val="single" w:sz="4" w:space="0" w:color="000000"/>
            </w:tcBorders>
          </w:tcPr>
          <w:p w14:paraId="24438796"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color w:val="000000"/>
              </w:rPr>
              <w:t>předání výsledků (Zpráva) do 30 pracovních dní od Akceptace rozsahu plnění</w:t>
            </w:r>
          </w:p>
        </w:tc>
      </w:tr>
      <w:tr w:rsidR="00022AF8" w:rsidRPr="006D40D8" w14:paraId="69DECEBA" w14:textId="77777777">
        <w:tc>
          <w:tcPr>
            <w:tcW w:w="2583" w:type="dxa"/>
            <w:tcBorders>
              <w:top w:val="single" w:sz="4" w:space="0" w:color="000000"/>
              <w:left w:val="single" w:sz="4" w:space="0" w:color="000000"/>
              <w:bottom w:val="single" w:sz="4" w:space="0" w:color="000000"/>
              <w:right w:val="single" w:sz="4" w:space="0" w:color="000000"/>
            </w:tcBorders>
          </w:tcPr>
          <w:p w14:paraId="3CB06FC2"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lastRenderedPageBreak/>
              <w:t>Cíl Testu:</w:t>
            </w:r>
          </w:p>
        </w:tc>
        <w:tc>
          <w:tcPr>
            <w:tcW w:w="6059" w:type="dxa"/>
            <w:tcBorders>
              <w:top w:val="single" w:sz="4" w:space="0" w:color="000000"/>
              <w:left w:val="single" w:sz="4" w:space="0" w:color="000000"/>
              <w:bottom w:val="single" w:sz="4" w:space="0" w:color="000000"/>
              <w:right w:val="single" w:sz="4" w:space="0" w:color="000000"/>
            </w:tcBorders>
          </w:tcPr>
          <w:p w14:paraId="57BC3234"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color w:val="000000"/>
              </w:rPr>
              <w:t>Odhalit zranitelnosti v programovém kódu aplikace, které by mohly přinášet rizika v oblastech důvěrnosti, integrity nebo dostupnosti aktiv organizace</w:t>
            </w:r>
          </w:p>
        </w:tc>
      </w:tr>
      <w:tr w:rsidR="00022AF8" w:rsidRPr="006D40D8" w14:paraId="212A5D41" w14:textId="77777777">
        <w:tc>
          <w:tcPr>
            <w:tcW w:w="2583" w:type="dxa"/>
            <w:tcBorders>
              <w:top w:val="single" w:sz="4" w:space="0" w:color="000000"/>
              <w:left w:val="single" w:sz="4" w:space="0" w:color="000000"/>
              <w:bottom w:val="single" w:sz="4" w:space="0" w:color="000000"/>
              <w:right w:val="single" w:sz="4" w:space="0" w:color="000000"/>
            </w:tcBorders>
          </w:tcPr>
          <w:p w14:paraId="23ADAD9C"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Typ Testu:</w:t>
            </w:r>
          </w:p>
        </w:tc>
        <w:tc>
          <w:tcPr>
            <w:tcW w:w="6059" w:type="dxa"/>
            <w:tcBorders>
              <w:top w:val="single" w:sz="4" w:space="0" w:color="000000"/>
              <w:left w:val="single" w:sz="4" w:space="0" w:color="000000"/>
              <w:bottom w:val="single" w:sz="4" w:space="0" w:color="000000"/>
              <w:right w:val="single" w:sz="4" w:space="0" w:color="000000"/>
            </w:tcBorders>
          </w:tcPr>
          <w:p w14:paraId="58E9ECB2"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proofErr w:type="spellStart"/>
            <w:r w:rsidRPr="006D40D8">
              <w:rPr>
                <w:rFonts w:ascii="Arial" w:eastAsia="Arial" w:hAnsi="Arial" w:cs="Arial"/>
                <w:color w:val="000000"/>
              </w:rPr>
              <w:t>White</w:t>
            </w:r>
            <w:proofErr w:type="spellEnd"/>
            <w:r w:rsidRPr="006D40D8">
              <w:rPr>
                <w:rFonts w:ascii="Arial" w:eastAsia="Arial" w:hAnsi="Arial" w:cs="Arial"/>
                <w:color w:val="000000"/>
              </w:rPr>
              <w:t>-box</w:t>
            </w:r>
          </w:p>
        </w:tc>
      </w:tr>
      <w:tr w:rsidR="00022AF8" w:rsidRPr="006D40D8" w14:paraId="75B428A7" w14:textId="77777777">
        <w:tc>
          <w:tcPr>
            <w:tcW w:w="2583" w:type="dxa"/>
            <w:tcBorders>
              <w:top w:val="single" w:sz="4" w:space="0" w:color="000000"/>
              <w:left w:val="single" w:sz="4" w:space="0" w:color="000000"/>
              <w:bottom w:val="single" w:sz="4" w:space="0" w:color="000000"/>
              <w:right w:val="single" w:sz="4" w:space="0" w:color="000000"/>
            </w:tcBorders>
          </w:tcPr>
          <w:p w14:paraId="7148525D"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Požadavky na SW:</w:t>
            </w:r>
          </w:p>
        </w:tc>
        <w:tc>
          <w:tcPr>
            <w:tcW w:w="6059" w:type="dxa"/>
            <w:tcBorders>
              <w:top w:val="single" w:sz="4" w:space="0" w:color="000000"/>
              <w:left w:val="single" w:sz="4" w:space="0" w:color="000000"/>
              <w:bottom w:val="single" w:sz="4" w:space="0" w:color="000000"/>
              <w:right w:val="single" w:sz="4" w:space="0" w:color="000000"/>
            </w:tcBorders>
          </w:tcPr>
          <w:p w14:paraId="7E8CAC1F"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color w:val="000000"/>
              </w:rPr>
              <w:t>Softwarový nástroj SAST využitý pro testování musí podporovat minimálně jazyky C#, JAVA</w:t>
            </w:r>
          </w:p>
        </w:tc>
      </w:tr>
      <w:tr w:rsidR="00022AF8" w:rsidRPr="006D40D8" w14:paraId="30D33827" w14:textId="77777777">
        <w:tc>
          <w:tcPr>
            <w:tcW w:w="2583" w:type="dxa"/>
            <w:tcBorders>
              <w:top w:val="single" w:sz="4" w:space="0" w:color="000000"/>
              <w:left w:val="single" w:sz="4" w:space="0" w:color="000000"/>
              <w:bottom w:val="single" w:sz="4" w:space="0" w:color="000000"/>
              <w:right w:val="single" w:sz="4" w:space="0" w:color="000000"/>
            </w:tcBorders>
          </w:tcPr>
          <w:p w14:paraId="1B889791"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Předání výsledků:</w:t>
            </w:r>
          </w:p>
        </w:tc>
        <w:tc>
          <w:tcPr>
            <w:tcW w:w="6059" w:type="dxa"/>
            <w:tcBorders>
              <w:top w:val="single" w:sz="4" w:space="0" w:color="000000"/>
              <w:left w:val="single" w:sz="4" w:space="0" w:color="000000"/>
              <w:bottom w:val="single" w:sz="4" w:space="0" w:color="000000"/>
              <w:right w:val="single" w:sz="4" w:space="0" w:color="000000"/>
            </w:tcBorders>
          </w:tcPr>
          <w:p w14:paraId="622B43C1"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color w:val="000000"/>
              </w:rPr>
              <w:t>Zpráva</w:t>
            </w:r>
          </w:p>
        </w:tc>
      </w:tr>
      <w:tr w:rsidR="00022AF8" w:rsidRPr="006D40D8" w14:paraId="333D25F9" w14:textId="77777777">
        <w:tc>
          <w:tcPr>
            <w:tcW w:w="2583" w:type="dxa"/>
            <w:tcBorders>
              <w:top w:val="single" w:sz="4" w:space="0" w:color="000000"/>
              <w:left w:val="single" w:sz="4" w:space="0" w:color="000000"/>
              <w:bottom w:val="single" w:sz="4" w:space="0" w:color="000000"/>
              <w:right w:val="single" w:sz="4" w:space="0" w:color="000000"/>
            </w:tcBorders>
          </w:tcPr>
          <w:p w14:paraId="321DFF5E"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Požadovaná role:</w:t>
            </w:r>
          </w:p>
        </w:tc>
        <w:tc>
          <w:tcPr>
            <w:tcW w:w="6059" w:type="dxa"/>
            <w:tcBorders>
              <w:top w:val="single" w:sz="4" w:space="0" w:color="000000"/>
              <w:left w:val="single" w:sz="4" w:space="0" w:color="000000"/>
              <w:bottom w:val="single" w:sz="4" w:space="0" w:color="000000"/>
              <w:right w:val="single" w:sz="4" w:space="0" w:color="000000"/>
            </w:tcBorders>
          </w:tcPr>
          <w:p w14:paraId="43DA92C3"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color w:val="000000"/>
              </w:rPr>
              <w:t>Specialista bezpečnostního testování zdrojového kódu</w:t>
            </w:r>
          </w:p>
        </w:tc>
      </w:tr>
    </w:tbl>
    <w:p w14:paraId="4BE680D9" w14:textId="77777777" w:rsidR="00022AF8" w:rsidRPr="006D40D8" w:rsidRDefault="00534790" w:rsidP="00B53C4E">
      <w:pPr>
        <w:keepNext/>
        <w:numPr>
          <w:ilvl w:val="0"/>
          <w:numId w:val="5"/>
        </w:numPr>
        <w:pBdr>
          <w:top w:val="nil"/>
          <w:left w:val="nil"/>
          <w:bottom w:val="nil"/>
          <w:right w:val="nil"/>
          <w:between w:val="nil"/>
        </w:pBdr>
        <w:spacing w:before="240" w:after="120" w:line="276" w:lineRule="auto"/>
        <w:ind w:left="0" w:hanging="2"/>
        <w:jc w:val="both"/>
        <w:rPr>
          <w:rFonts w:ascii="Arial" w:eastAsia="Arial" w:hAnsi="Arial" w:cs="Arial"/>
          <w:color w:val="000000"/>
        </w:rPr>
      </w:pPr>
      <w:r w:rsidRPr="006D40D8">
        <w:rPr>
          <w:rFonts w:ascii="Arial" w:eastAsia="Arial" w:hAnsi="Arial" w:cs="Arial"/>
          <w:b/>
          <w:color w:val="000000"/>
        </w:rPr>
        <w:t>Poskytovatel na základě Požadavku provede Test:</w:t>
      </w:r>
    </w:p>
    <w:tbl>
      <w:tblPr>
        <w:tblStyle w:val="afff0"/>
        <w:tblW w:w="8642" w:type="dxa"/>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3"/>
        <w:gridCol w:w="6059"/>
      </w:tblGrid>
      <w:tr w:rsidR="00022AF8" w:rsidRPr="006D40D8" w14:paraId="7E6B0C81" w14:textId="77777777">
        <w:tc>
          <w:tcPr>
            <w:tcW w:w="2583" w:type="dxa"/>
            <w:tcBorders>
              <w:top w:val="single" w:sz="4" w:space="0" w:color="000000"/>
              <w:left w:val="single" w:sz="4" w:space="0" w:color="000000"/>
              <w:bottom w:val="single" w:sz="4" w:space="0" w:color="000000"/>
              <w:right w:val="single" w:sz="4" w:space="0" w:color="000000"/>
            </w:tcBorders>
          </w:tcPr>
          <w:p w14:paraId="64E9D1EE"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Identifikace Testu:</w:t>
            </w:r>
          </w:p>
        </w:tc>
        <w:tc>
          <w:tcPr>
            <w:tcW w:w="6059" w:type="dxa"/>
            <w:tcBorders>
              <w:top w:val="single" w:sz="4" w:space="0" w:color="000000"/>
              <w:left w:val="single" w:sz="4" w:space="0" w:color="000000"/>
              <w:bottom w:val="single" w:sz="4" w:space="0" w:color="000000"/>
              <w:right w:val="single" w:sz="4" w:space="0" w:color="000000"/>
            </w:tcBorders>
          </w:tcPr>
          <w:p w14:paraId="79279423"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i/>
                <w:color w:val="000000"/>
              </w:rPr>
              <w:t>Systémový audit</w:t>
            </w:r>
          </w:p>
        </w:tc>
      </w:tr>
      <w:tr w:rsidR="00022AF8" w:rsidRPr="006D40D8" w14:paraId="68AE45FA" w14:textId="77777777">
        <w:tc>
          <w:tcPr>
            <w:tcW w:w="2583" w:type="dxa"/>
            <w:tcBorders>
              <w:top w:val="single" w:sz="4" w:space="0" w:color="000000"/>
              <w:left w:val="single" w:sz="4" w:space="0" w:color="000000"/>
              <w:bottom w:val="single" w:sz="4" w:space="0" w:color="000000"/>
              <w:right w:val="single" w:sz="4" w:space="0" w:color="000000"/>
            </w:tcBorders>
          </w:tcPr>
          <w:p w14:paraId="6BCBB290"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Provedení:</w:t>
            </w:r>
          </w:p>
        </w:tc>
        <w:tc>
          <w:tcPr>
            <w:tcW w:w="6059" w:type="dxa"/>
            <w:tcBorders>
              <w:top w:val="single" w:sz="4" w:space="0" w:color="000000"/>
              <w:left w:val="single" w:sz="4" w:space="0" w:color="000000"/>
              <w:bottom w:val="single" w:sz="4" w:space="0" w:color="000000"/>
              <w:right w:val="single" w:sz="4" w:space="0" w:color="000000"/>
            </w:tcBorders>
          </w:tcPr>
          <w:p w14:paraId="008E2857"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color w:val="000000"/>
              </w:rPr>
              <w:t>Automatizovaný test, manuální testování</w:t>
            </w:r>
          </w:p>
        </w:tc>
      </w:tr>
      <w:tr w:rsidR="00022AF8" w:rsidRPr="006D40D8" w14:paraId="1D278BA9" w14:textId="77777777">
        <w:tc>
          <w:tcPr>
            <w:tcW w:w="2583" w:type="dxa"/>
            <w:tcBorders>
              <w:top w:val="single" w:sz="4" w:space="0" w:color="000000"/>
              <w:left w:val="single" w:sz="4" w:space="0" w:color="000000"/>
              <w:bottom w:val="single" w:sz="4" w:space="0" w:color="000000"/>
              <w:right w:val="single" w:sz="4" w:space="0" w:color="000000"/>
            </w:tcBorders>
          </w:tcPr>
          <w:p w14:paraId="00BF86C1"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Místo výkonu:</w:t>
            </w:r>
          </w:p>
        </w:tc>
        <w:tc>
          <w:tcPr>
            <w:tcW w:w="6059" w:type="dxa"/>
            <w:tcBorders>
              <w:top w:val="single" w:sz="4" w:space="0" w:color="000000"/>
              <w:left w:val="single" w:sz="4" w:space="0" w:color="000000"/>
              <w:bottom w:val="single" w:sz="4" w:space="0" w:color="000000"/>
              <w:right w:val="single" w:sz="4" w:space="0" w:color="000000"/>
            </w:tcBorders>
          </w:tcPr>
          <w:p w14:paraId="4EA14D83"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color w:val="000000"/>
              </w:rPr>
              <w:t>Sídlo VZP ČR</w:t>
            </w:r>
          </w:p>
        </w:tc>
      </w:tr>
      <w:tr w:rsidR="00022AF8" w:rsidRPr="006D40D8" w14:paraId="4010D9E1" w14:textId="77777777">
        <w:tc>
          <w:tcPr>
            <w:tcW w:w="2583" w:type="dxa"/>
            <w:tcBorders>
              <w:top w:val="single" w:sz="4" w:space="0" w:color="000000"/>
              <w:left w:val="single" w:sz="4" w:space="0" w:color="000000"/>
              <w:bottom w:val="single" w:sz="4" w:space="0" w:color="000000"/>
              <w:right w:val="single" w:sz="4" w:space="0" w:color="000000"/>
            </w:tcBorders>
          </w:tcPr>
          <w:p w14:paraId="11259502"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Harmonogram:</w:t>
            </w:r>
          </w:p>
        </w:tc>
        <w:tc>
          <w:tcPr>
            <w:tcW w:w="6059" w:type="dxa"/>
            <w:tcBorders>
              <w:top w:val="single" w:sz="4" w:space="0" w:color="000000"/>
              <w:left w:val="single" w:sz="4" w:space="0" w:color="000000"/>
              <w:bottom w:val="single" w:sz="4" w:space="0" w:color="000000"/>
              <w:right w:val="single" w:sz="4" w:space="0" w:color="000000"/>
            </w:tcBorders>
          </w:tcPr>
          <w:p w14:paraId="69D2338F"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color w:val="000000"/>
              </w:rPr>
              <w:t xml:space="preserve">Předání výsledků (Zpráva) do 30 pracovních dní od Akceptace rozsahu plnění </w:t>
            </w:r>
          </w:p>
        </w:tc>
      </w:tr>
      <w:tr w:rsidR="00022AF8" w:rsidRPr="006D40D8" w14:paraId="08AB738F" w14:textId="77777777">
        <w:tc>
          <w:tcPr>
            <w:tcW w:w="2583" w:type="dxa"/>
            <w:tcBorders>
              <w:top w:val="single" w:sz="4" w:space="0" w:color="000000"/>
              <w:left w:val="single" w:sz="4" w:space="0" w:color="000000"/>
              <w:bottom w:val="single" w:sz="4" w:space="0" w:color="000000"/>
              <w:right w:val="single" w:sz="4" w:space="0" w:color="000000"/>
            </w:tcBorders>
          </w:tcPr>
          <w:p w14:paraId="618359EA"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Cíl Testu:</w:t>
            </w:r>
          </w:p>
        </w:tc>
        <w:tc>
          <w:tcPr>
            <w:tcW w:w="6059" w:type="dxa"/>
            <w:tcBorders>
              <w:top w:val="single" w:sz="4" w:space="0" w:color="000000"/>
              <w:left w:val="single" w:sz="4" w:space="0" w:color="000000"/>
              <w:bottom w:val="single" w:sz="4" w:space="0" w:color="000000"/>
              <w:right w:val="single" w:sz="4" w:space="0" w:color="000000"/>
            </w:tcBorders>
          </w:tcPr>
          <w:p w14:paraId="071D434C"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color w:val="000000"/>
              </w:rPr>
              <w:t>Odhalit zranitelnosti příslušného aktiva, které by mohly přinášet riziko v oblasti důvěrnosti, integrity nebo dostupnosti aktiv organizace; identifikovat nesoulad konfigurace s požadavky normativů a nejlepší praxí</w:t>
            </w:r>
          </w:p>
        </w:tc>
      </w:tr>
      <w:tr w:rsidR="00022AF8" w:rsidRPr="006D40D8" w14:paraId="246C70D5" w14:textId="77777777">
        <w:tc>
          <w:tcPr>
            <w:tcW w:w="2583" w:type="dxa"/>
            <w:tcBorders>
              <w:top w:val="single" w:sz="4" w:space="0" w:color="000000"/>
              <w:left w:val="single" w:sz="4" w:space="0" w:color="000000"/>
              <w:bottom w:val="single" w:sz="4" w:space="0" w:color="000000"/>
              <w:right w:val="single" w:sz="4" w:space="0" w:color="000000"/>
            </w:tcBorders>
          </w:tcPr>
          <w:p w14:paraId="347CEA39"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Typ Testu:</w:t>
            </w:r>
          </w:p>
        </w:tc>
        <w:tc>
          <w:tcPr>
            <w:tcW w:w="6059" w:type="dxa"/>
            <w:tcBorders>
              <w:top w:val="single" w:sz="4" w:space="0" w:color="000000"/>
              <w:left w:val="single" w:sz="4" w:space="0" w:color="000000"/>
              <w:bottom w:val="single" w:sz="4" w:space="0" w:color="000000"/>
              <w:right w:val="single" w:sz="4" w:space="0" w:color="000000"/>
            </w:tcBorders>
          </w:tcPr>
          <w:p w14:paraId="37326C2B"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proofErr w:type="spellStart"/>
            <w:r w:rsidRPr="006D40D8">
              <w:rPr>
                <w:rFonts w:ascii="Arial" w:eastAsia="Arial" w:hAnsi="Arial" w:cs="Arial"/>
                <w:color w:val="000000"/>
              </w:rPr>
              <w:t>White</w:t>
            </w:r>
            <w:proofErr w:type="spellEnd"/>
            <w:r w:rsidRPr="006D40D8">
              <w:rPr>
                <w:rFonts w:ascii="Arial" w:eastAsia="Arial" w:hAnsi="Arial" w:cs="Arial"/>
                <w:color w:val="000000"/>
              </w:rPr>
              <w:t>-box</w:t>
            </w:r>
          </w:p>
        </w:tc>
      </w:tr>
      <w:tr w:rsidR="00022AF8" w:rsidRPr="006D40D8" w14:paraId="205B73BF" w14:textId="77777777">
        <w:tc>
          <w:tcPr>
            <w:tcW w:w="2583" w:type="dxa"/>
            <w:tcBorders>
              <w:top w:val="single" w:sz="4" w:space="0" w:color="000000"/>
              <w:left w:val="single" w:sz="4" w:space="0" w:color="000000"/>
              <w:bottom w:val="single" w:sz="4" w:space="0" w:color="000000"/>
              <w:right w:val="single" w:sz="4" w:space="0" w:color="000000"/>
            </w:tcBorders>
          </w:tcPr>
          <w:p w14:paraId="6F317298"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Požadavky na SW:</w:t>
            </w:r>
          </w:p>
        </w:tc>
        <w:tc>
          <w:tcPr>
            <w:tcW w:w="6059" w:type="dxa"/>
            <w:tcBorders>
              <w:top w:val="single" w:sz="4" w:space="0" w:color="000000"/>
              <w:left w:val="single" w:sz="4" w:space="0" w:color="000000"/>
              <w:bottom w:val="single" w:sz="4" w:space="0" w:color="000000"/>
              <w:right w:val="single" w:sz="4" w:space="0" w:color="000000"/>
            </w:tcBorders>
          </w:tcPr>
          <w:p w14:paraId="57061B8A"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color w:val="000000"/>
              </w:rPr>
              <w:t xml:space="preserve">Nejsou definovány  </w:t>
            </w:r>
          </w:p>
        </w:tc>
      </w:tr>
      <w:tr w:rsidR="00022AF8" w:rsidRPr="006D40D8" w14:paraId="219BC467" w14:textId="77777777">
        <w:tc>
          <w:tcPr>
            <w:tcW w:w="2583" w:type="dxa"/>
            <w:tcBorders>
              <w:top w:val="single" w:sz="4" w:space="0" w:color="000000"/>
              <w:left w:val="single" w:sz="4" w:space="0" w:color="000000"/>
              <w:bottom w:val="single" w:sz="4" w:space="0" w:color="000000"/>
              <w:right w:val="single" w:sz="4" w:space="0" w:color="000000"/>
            </w:tcBorders>
          </w:tcPr>
          <w:p w14:paraId="6F742E77"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Předání výsledků:</w:t>
            </w:r>
          </w:p>
        </w:tc>
        <w:tc>
          <w:tcPr>
            <w:tcW w:w="6059" w:type="dxa"/>
            <w:tcBorders>
              <w:top w:val="single" w:sz="4" w:space="0" w:color="000000"/>
              <w:left w:val="single" w:sz="4" w:space="0" w:color="000000"/>
              <w:bottom w:val="single" w:sz="4" w:space="0" w:color="000000"/>
              <w:right w:val="single" w:sz="4" w:space="0" w:color="000000"/>
            </w:tcBorders>
          </w:tcPr>
          <w:p w14:paraId="57278164"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color w:val="000000"/>
              </w:rPr>
              <w:t>Zpráva</w:t>
            </w:r>
          </w:p>
        </w:tc>
      </w:tr>
      <w:tr w:rsidR="00022AF8" w:rsidRPr="006D40D8" w14:paraId="2CEC408B" w14:textId="77777777">
        <w:tc>
          <w:tcPr>
            <w:tcW w:w="2583" w:type="dxa"/>
            <w:tcBorders>
              <w:top w:val="single" w:sz="4" w:space="0" w:color="000000"/>
              <w:left w:val="single" w:sz="4" w:space="0" w:color="000000"/>
              <w:bottom w:val="single" w:sz="4" w:space="0" w:color="000000"/>
              <w:right w:val="single" w:sz="4" w:space="0" w:color="000000"/>
            </w:tcBorders>
          </w:tcPr>
          <w:p w14:paraId="6FCA6C8C"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Požadovaná role:</w:t>
            </w:r>
          </w:p>
        </w:tc>
        <w:tc>
          <w:tcPr>
            <w:tcW w:w="6059" w:type="dxa"/>
            <w:tcBorders>
              <w:top w:val="single" w:sz="4" w:space="0" w:color="000000"/>
              <w:left w:val="single" w:sz="4" w:space="0" w:color="000000"/>
              <w:bottom w:val="single" w:sz="4" w:space="0" w:color="000000"/>
              <w:right w:val="single" w:sz="4" w:space="0" w:color="000000"/>
            </w:tcBorders>
          </w:tcPr>
          <w:p w14:paraId="43B31B7D"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color w:val="000000"/>
              </w:rPr>
              <w:t>Penetrační tester;</w:t>
            </w:r>
          </w:p>
          <w:p w14:paraId="49326227"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color w:val="000000"/>
              </w:rPr>
              <w:t>Specialista bezpečnosti</w:t>
            </w:r>
          </w:p>
        </w:tc>
      </w:tr>
    </w:tbl>
    <w:p w14:paraId="7E74EE2F" w14:textId="77777777" w:rsidR="00022AF8" w:rsidRPr="006D40D8" w:rsidRDefault="00534790">
      <w:pPr>
        <w:keepNext/>
        <w:pBdr>
          <w:top w:val="nil"/>
          <w:left w:val="nil"/>
          <w:bottom w:val="nil"/>
          <w:right w:val="nil"/>
          <w:between w:val="nil"/>
        </w:pBdr>
        <w:spacing w:before="240" w:after="120" w:line="360" w:lineRule="auto"/>
        <w:ind w:left="0" w:hanging="2"/>
        <w:jc w:val="both"/>
        <w:rPr>
          <w:rFonts w:ascii="Arial" w:eastAsia="Arial" w:hAnsi="Arial" w:cs="Arial"/>
          <w:color w:val="000000"/>
        </w:rPr>
      </w:pPr>
      <w:r w:rsidRPr="006D40D8">
        <w:rPr>
          <w:rFonts w:ascii="Arial" w:eastAsia="Arial" w:hAnsi="Arial" w:cs="Arial"/>
          <w:b/>
          <w:color w:val="000000"/>
        </w:rPr>
        <w:t>„Systémový audit“ je zaměřen na jedno nebo více aktiv z níže uvedených oblastí:</w:t>
      </w:r>
    </w:p>
    <w:tbl>
      <w:tblPr>
        <w:tblStyle w:val="afff1"/>
        <w:tblW w:w="8642" w:type="dxa"/>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3"/>
        <w:gridCol w:w="6059"/>
      </w:tblGrid>
      <w:tr w:rsidR="00022AF8" w:rsidRPr="006D40D8" w14:paraId="1AF272E0" w14:textId="77777777">
        <w:tc>
          <w:tcPr>
            <w:tcW w:w="2583" w:type="dxa"/>
            <w:tcBorders>
              <w:top w:val="single" w:sz="4" w:space="0" w:color="000000"/>
              <w:left w:val="single" w:sz="4" w:space="0" w:color="000000"/>
              <w:bottom w:val="single" w:sz="4" w:space="0" w:color="000000"/>
              <w:right w:val="single" w:sz="4" w:space="0" w:color="000000"/>
            </w:tcBorders>
          </w:tcPr>
          <w:p w14:paraId="66E26B2C"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Oblast</w:t>
            </w:r>
          </w:p>
        </w:tc>
        <w:tc>
          <w:tcPr>
            <w:tcW w:w="6059" w:type="dxa"/>
            <w:tcBorders>
              <w:top w:val="single" w:sz="4" w:space="0" w:color="000000"/>
              <w:left w:val="single" w:sz="4" w:space="0" w:color="000000"/>
              <w:bottom w:val="single" w:sz="4" w:space="0" w:color="000000"/>
              <w:right w:val="single" w:sz="4" w:space="0" w:color="000000"/>
            </w:tcBorders>
          </w:tcPr>
          <w:p w14:paraId="1736589E"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color w:val="000000"/>
              </w:rPr>
              <w:t>Aktiva</w:t>
            </w:r>
          </w:p>
        </w:tc>
      </w:tr>
      <w:tr w:rsidR="00022AF8" w:rsidRPr="006D40D8" w14:paraId="6B68AE55" w14:textId="77777777">
        <w:tc>
          <w:tcPr>
            <w:tcW w:w="2583" w:type="dxa"/>
            <w:tcBorders>
              <w:top w:val="single" w:sz="4" w:space="0" w:color="000000"/>
              <w:left w:val="single" w:sz="4" w:space="0" w:color="000000"/>
              <w:bottom w:val="single" w:sz="4" w:space="0" w:color="000000"/>
              <w:right w:val="single" w:sz="4" w:space="0" w:color="000000"/>
            </w:tcBorders>
          </w:tcPr>
          <w:p w14:paraId="622DCE2B"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b/>
                <w:color w:val="000000"/>
              </w:rPr>
            </w:pPr>
            <w:r w:rsidRPr="006D40D8">
              <w:rPr>
                <w:rFonts w:ascii="Arial" w:eastAsia="Arial" w:hAnsi="Arial" w:cs="Arial"/>
                <w:b/>
                <w:color w:val="000000"/>
              </w:rPr>
              <w:t>IDM</w:t>
            </w:r>
          </w:p>
        </w:tc>
        <w:tc>
          <w:tcPr>
            <w:tcW w:w="6059" w:type="dxa"/>
            <w:tcBorders>
              <w:top w:val="single" w:sz="4" w:space="0" w:color="000000"/>
              <w:left w:val="single" w:sz="4" w:space="0" w:color="000000"/>
              <w:bottom w:val="single" w:sz="4" w:space="0" w:color="000000"/>
              <w:right w:val="single" w:sz="4" w:space="0" w:color="000000"/>
            </w:tcBorders>
          </w:tcPr>
          <w:p w14:paraId="124B3CD0"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color w:val="000000"/>
              </w:rPr>
              <w:t xml:space="preserve">Identity management systémy </w:t>
            </w:r>
          </w:p>
        </w:tc>
      </w:tr>
      <w:tr w:rsidR="00022AF8" w:rsidRPr="006D40D8" w14:paraId="3739EB76" w14:textId="77777777">
        <w:tc>
          <w:tcPr>
            <w:tcW w:w="2583" w:type="dxa"/>
            <w:tcBorders>
              <w:top w:val="single" w:sz="4" w:space="0" w:color="000000"/>
              <w:left w:val="single" w:sz="4" w:space="0" w:color="000000"/>
              <w:bottom w:val="single" w:sz="4" w:space="0" w:color="000000"/>
              <w:right w:val="single" w:sz="4" w:space="0" w:color="000000"/>
            </w:tcBorders>
          </w:tcPr>
          <w:p w14:paraId="29F4EA9E"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b/>
                <w:color w:val="000000"/>
              </w:rPr>
            </w:pPr>
            <w:r w:rsidRPr="006D40D8">
              <w:rPr>
                <w:rFonts w:ascii="Arial" w:eastAsia="Arial" w:hAnsi="Arial" w:cs="Arial"/>
                <w:b/>
                <w:color w:val="000000"/>
              </w:rPr>
              <w:t>AA Systémy</w:t>
            </w:r>
          </w:p>
        </w:tc>
        <w:tc>
          <w:tcPr>
            <w:tcW w:w="6059" w:type="dxa"/>
            <w:tcBorders>
              <w:top w:val="single" w:sz="4" w:space="0" w:color="000000"/>
              <w:left w:val="single" w:sz="4" w:space="0" w:color="000000"/>
              <w:bottom w:val="single" w:sz="4" w:space="0" w:color="000000"/>
              <w:right w:val="single" w:sz="4" w:space="0" w:color="000000"/>
            </w:tcBorders>
          </w:tcPr>
          <w:p w14:paraId="33D96D11" w14:textId="77777777" w:rsidR="00022AF8" w:rsidRPr="006D40D8" w:rsidRDefault="00534790">
            <w:pPr>
              <w:pBdr>
                <w:top w:val="nil"/>
                <w:left w:val="nil"/>
                <w:bottom w:val="nil"/>
                <w:right w:val="nil"/>
                <w:between w:val="nil"/>
              </w:pBdr>
              <w:spacing w:after="200" w:line="276" w:lineRule="auto"/>
              <w:ind w:left="0" w:hanging="2"/>
              <w:jc w:val="both"/>
              <w:rPr>
                <w:rFonts w:ascii="Arial" w:eastAsia="Arial" w:hAnsi="Arial" w:cs="Arial"/>
                <w:color w:val="000000"/>
              </w:rPr>
            </w:pPr>
            <w:r w:rsidRPr="006D40D8">
              <w:rPr>
                <w:rFonts w:ascii="Arial" w:eastAsia="Arial" w:hAnsi="Arial" w:cs="Arial"/>
                <w:color w:val="000000"/>
              </w:rPr>
              <w:t>Autentizační a autorizační systémy (AD, LDAP)</w:t>
            </w:r>
          </w:p>
        </w:tc>
      </w:tr>
      <w:tr w:rsidR="00022AF8" w:rsidRPr="006D40D8" w14:paraId="3D0891C2" w14:textId="77777777">
        <w:tc>
          <w:tcPr>
            <w:tcW w:w="2583" w:type="dxa"/>
            <w:tcBorders>
              <w:top w:val="single" w:sz="4" w:space="0" w:color="000000"/>
              <w:left w:val="single" w:sz="4" w:space="0" w:color="000000"/>
              <w:bottom w:val="single" w:sz="4" w:space="0" w:color="000000"/>
              <w:right w:val="single" w:sz="4" w:space="0" w:color="000000"/>
            </w:tcBorders>
          </w:tcPr>
          <w:p w14:paraId="440ACFE1"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b/>
                <w:color w:val="000000"/>
              </w:rPr>
            </w:pPr>
            <w:r w:rsidRPr="006D40D8">
              <w:rPr>
                <w:rFonts w:ascii="Arial" w:eastAsia="Arial" w:hAnsi="Arial" w:cs="Arial"/>
                <w:b/>
                <w:color w:val="000000"/>
              </w:rPr>
              <w:t>SAP</w:t>
            </w:r>
          </w:p>
        </w:tc>
        <w:tc>
          <w:tcPr>
            <w:tcW w:w="6059" w:type="dxa"/>
            <w:tcBorders>
              <w:top w:val="single" w:sz="4" w:space="0" w:color="000000"/>
              <w:left w:val="single" w:sz="4" w:space="0" w:color="000000"/>
              <w:bottom w:val="single" w:sz="4" w:space="0" w:color="000000"/>
              <w:right w:val="single" w:sz="4" w:space="0" w:color="000000"/>
            </w:tcBorders>
          </w:tcPr>
          <w:p w14:paraId="6DD5C58D" w14:textId="77777777" w:rsidR="00022AF8" w:rsidRPr="006D40D8" w:rsidRDefault="00534790">
            <w:pPr>
              <w:pBdr>
                <w:top w:val="nil"/>
                <w:left w:val="nil"/>
                <w:bottom w:val="nil"/>
                <w:right w:val="nil"/>
                <w:between w:val="nil"/>
              </w:pBdr>
              <w:spacing w:after="200" w:line="276" w:lineRule="auto"/>
              <w:ind w:left="0" w:hanging="2"/>
              <w:jc w:val="both"/>
              <w:rPr>
                <w:rFonts w:ascii="Arial" w:eastAsia="Arial" w:hAnsi="Arial" w:cs="Arial"/>
                <w:color w:val="000000"/>
              </w:rPr>
            </w:pPr>
            <w:r w:rsidRPr="006D40D8">
              <w:rPr>
                <w:rFonts w:ascii="Arial" w:eastAsia="Arial" w:hAnsi="Arial" w:cs="Arial"/>
                <w:color w:val="000000"/>
              </w:rPr>
              <w:t>Systém SAP</w:t>
            </w:r>
          </w:p>
        </w:tc>
      </w:tr>
      <w:tr w:rsidR="00022AF8" w:rsidRPr="006D40D8" w14:paraId="4EE2B137" w14:textId="77777777">
        <w:tc>
          <w:tcPr>
            <w:tcW w:w="2583" w:type="dxa"/>
            <w:tcBorders>
              <w:top w:val="single" w:sz="4" w:space="0" w:color="000000"/>
              <w:left w:val="single" w:sz="4" w:space="0" w:color="000000"/>
              <w:bottom w:val="single" w:sz="4" w:space="0" w:color="000000"/>
              <w:right w:val="single" w:sz="4" w:space="0" w:color="000000"/>
            </w:tcBorders>
          </w:tcPr>
          <w:p w14:paraId="0CCC89BC"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b/>
                <w:color w:val="000000"/>
              </w:rPr>
            </w:pPr>
            <w:proofErr w:type="spellStart"/>
            <w:r w:rsidRPr="006D40D8">
              <w:rPr>
                <w:rFonts w:ascii="Arial" w:eastAsia="Arial" w:hAnsi="Arial" w:cs="Arial"/>
                <w:b/>
                <w:color w:val="000000"/>
              </w:rPr>
              <w:t>Cloud</w:t>
            </w:r>
            <w:proofErr w:type="spellEnd"/>
          </w:p>
        </w:tc>
        <w:tc>
          <w:tcPr>
            <w:tcW w:w="6059" w:type="dxa"/>
            <w:tcBorders>
              <w:top w:val="single" w:sz="4" w:space="0" w:color="000000"/>
              <w:left w:val="single" w:sz="4" w:space="0" w:color="000000"/>
              <w:bottom w:val="single" w:sz="4" w:space="0" w:color="000000"/>
              <w:right w:val="single" w:sz="4" w:space="0" w:color="000000"/>
            </w:tcBorders>
          </w:tcPr>
          <w:p w14:paraId="1DCCA500" w14:textId="77777777" w:rsidR="00022AF8" w:rsidRPr="006D40D8" w:rsidRDefault="00534790">
            <w:pPr>
              <w:pBdr>
                <w:top w:val="nil"/>
                <w:left w:val="nil"/>
                <w:bottom w:val="nil"/>
                <w:right w:val="nil"/>
                <w:between w:val="nil"/>
              </w:pBdr>
              <w:spacing w:after="200" w:line="276" w:lineRule="auto"/>
              <w:ind w:left="0" w:hanging="2"/>
              <w:jc w:val="both"/>
              <w:rPr>
                <w:rFonts w:ascii="Arial" w:eastAsia="Arial" w:hAnsi="Arial" w:cs="Arial"/>
                <w:color w:val="000000"/>
              </w:rPr>
            </w:pPr>
            <w:r w:rsidRPr="006D40D8">
              <w:rPr>
                <w:rFonts w:ascii="Arial" w:eastAsia="Arial" w:hAnsi="Arial" w:cs="Arial"/>
                <w:color w:val="000000"/>
              </w:rPr>
              <w:t>Prostředí MS Azure a aplikace provozované v tomto prostředí</w:t>
            </w:r>
          </w:p>
        </w:tc>
      </w:tr>
      <w:tr w:rsidR="00022AF8" w:rsidRPr="006D40D8" w14:paraId="6A550473" w14:textId="77777777">
        <w:tc>
          <w:tcPr>
            <w:tcW w:w="2583" w:type="dxa"/>
            <w:tcBorders>
              <w:top w:val="single" w:sz="4" w:space="0" w:color="000000"/>
              <w:left w:val="single" w:sz="4" w:space="0" w:color="000000"/>
              <w:bottom w:val="single" w:sz="4" w:space="0" w:color="000000"/>
              <w:right w:val="single" w:sz="4" w:space="0" w:color="000000"/>
            </w:tcBorders>
          </w:tcPr>
          <w:p w14:paraId="69B55801"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b/>
                <w:color w:val="000000"/>
              </w:rPr>
            </w:pPr>
            <w:r w:rsidRPr="006D40D8">
              <w:rPr>
                <w:rFonts w:ascii="Arial" w:eastAsia="Arial" w:hAnsi="Arial" w:cs="Arial"/>
                <w:b/>
                <w:color w:val="000000"/>
              </w:rPr>
              <w:t>On-Premise Aplikace</w:t>
            </w:r>
          </w:p>
        </w:tc>
        <w:tc>
          <w:tcPr>
            <w:tcW w:w="6059" w:type="dxa"/>
            <w:tcBorders>
              <w:top w:val="single" w:sz="4" w:space="0" w:color="000000"/>
              <w:left w:val="single" w:sz="4" w:space="0" w:color="000000"/>
              <w:bottom w:val="single" w:sz="4" w:space="0" w:color="000000"/>
              <w:right w:val="single" w:sz="4" w:space="0" w:color="000000"/>
            </w:tcBorders>
          </w:tcPr>
          <w:p w14:paraId="6CFE1413" w14:textId="77777777" w:rsidR="00022AF8" w:rsidRPr="006D40D8" w:rsidRDefault="00534790">
            <w:pPr>
              <w:pBdr>
                <w:top w:val="nil"/>
                <w:left w:val="nil"/>
                <w:bottom w:val="nil"/>
                <w:right w:val="nil"/>
                <w:between w:val="nil"/>
              </w:pBdr>
              <w:spacing w:after="200" w:line="276" w:lineRule="auto"/>
              <w:ind w:left="0" w:hanging="2"/>
              <w:jc w:val="both"/>
              <w:rPr>
                <w:rFonts w:ascii="Arial" w:eastAsia="Arial" w:hAnsi="Arial" w:cs="Arial"/>
                <w:color w:val="000000"/>
              </w:rPr>
            </w:pPr>
            <w:r w:rsidRPr="006D40D8">
              <w:rPr>
                <w:rFonts w:ascii="Arial" w:eastAsia="Arial" w:hAnsi="Arial" w:cs="Arial"/>
                <w:color w:val="000000"/>
              </w:rPr>
              <w:t>Aplikace provozované VZP ČR v prostředí on-premise včetně jejich standardizovaných komponent (</w:t>
            </w:r>
            <w:proofErr w:type="spellStart"/>
            <w:r w:rsidRPr="006D40D8">
              <w:rPr>
                <w:rFonts w:ascii="Arial" w:eastAsia="Arial" w:hAnsi="Arial" w:cs="Arial"/>
                <w:color w:val="000000"/>
              </w:rPr>
              <w:t>middleware</w:t>
            </w:r>
            <w:proofErr w:type="spellEnd"/>
            <w:r w:rsidRPr="006D40D8">
              <w:rPr>
                <w:rFonts w:ascii="Arial" w:eastAsia="Arial" w:hAnsi="Arial" w:cs="Arial"/>
                <w:color w:val="000000"/>
              </w:rPr>
              <w:t>)</w:t>
            </w:r>
          </w:p>
        </w:tc>
      </w:tr>
      <w:tr w:rsidR="00022AF8" w:rsidRPr="006D40D8" w14:paraId="494EA633" w14:textId="77777777">
        <w:tc>
          <w:tcPr>
            <w:tcW w:w="2583" w:type="dxa"/>
            <w:tcBorders>
              <w:top w:val="single" w:sz="4" w:space="0" w:color="000000"/>
              <w:left w:val="single" w:sz="4" w:space="0" w:color="000000"/>
              <w:bottom w:val="single" w:sz="4" w:space="0" w:color="000000"/>
              <w:right w:val="single" w:sz="4" w:space="0" w:color="000000"/>
            </w:tcBorders>
          </w:tcPr>
          <w:p w14:paraId="5A98B12D"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b/>
                <w:color w:val="000000"/>
              </w:rPr>
            </w:pPr>
            <w:r w:rsidRPr="006D40D8">
              <w:rPr>
                <w:rFonts w:ascii="Arial" w:eastAsia="Arial" w:hAnsi="Arial" w:cs="Arial"/>
                <w:b/>
                <w:color w:val="000000"/>
              </w:rPr>
              <w:t xml:space="preserve">Produkty </w:t>
            </w:r>
            <w:proofErr w:type="spellStart"/>
            <w:r w:rsidRPr="006D40D8">
              <w:rPr>
                <w:rFonts w:ascii="Arial" w:eastAsia="Arial" w:hAnsi="Arial" w:cs="Arial"/>
                <w:b/>
                <w:color w:val="000000"/>
              </w:rPr>
              <w:t>Oracle</w:t>
            </w:r>
            <w:proofErr w:type="spellEnd"/>
          </w:p>
        </w:tc>
        <w:tc>
          <w:tcPr>
            <w:tcW w:w="6059" w:type="dxa"/>
            <w:tcBorders>
              <w:top w:val="single" w:sz="4" w:space="0" w:color="000000"/>
              <w:left w:val="single" w:sz="4" w:space="0" w:color="000000"/>
              <w:bottom w:val="single" w:sz="4" w:space="0" w:color="000000"/>
              <w:right w:val="single" w:sz="4" w:space="0" w:color="000000"/>
            </w:tcBorders>
          </w:tcPr>
          <w:p w14:paraId="2ED1FFCA"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proofErr w:type="spellStart"/>
            <w:r w:rsidRPr="006D40D8">
              <w:rPr>
                <w:rFonts w:ascii="Arial" w:eastAsia="Arial" w:hAnsi="Arial" w:cs="Arial"/>
                <w:color w:val="000000"/>
              </w:rPr>
              <w:t>Weblogic</w:t>
            </w:r>
            <w:proofErr w:type="spellEnd"/>
            <w:r w:rsidRPr="006D40D8">
              <w:rPr>
                <w:rFonts w:ascii="Arial" w:eastAsia="Arial" w:hAnsi="Arial" w:cs="Arial"/>
                <w:color w:val="000000"/>
              </w:rPr>
              <w:t xml:space="preserve"> Server, SOA </w:t>
            </w:r>
            <w:proofErr w:type="spellStart"/>
            <w:r w:rsidRPr="006D40D8">
              <w:rPr>
                <w:rFonts w:ascii="Arial" w:eastAsia="Arial" w:hAnsi="Arial" w:cs="Arial"/>
                <w:color w:val="000000"/>
              </w:rPr>
              <w:t>Suite</w:t>
            </w:r>
            <w:proofErr w:type="spellEnd"/>
            <w:r w:rsidRPr="006D40D8">
              <w:rPr>
                <w:rFonts w:ascii="Arial" w:eastAsia="Arial" w:hAnsi="Arial" w:cs="Arial"/>
                <w:color w:val="000000"/>
              </w:rPr>
              <w:t xml:space="preserve">, </w:t>
            </w:r>
            <w:proofErr w:type="spellStart"/>
            <w:r w:rsidRPr="006D40D8">
              <w:rPr>
                <w:rFonts w:ascii="Arial" w:eastAsia="Arial" w:hAnsi="Arial" w:cs="Arial"/>
                <w:color w:val="000000"/>
              </w:rPr>
              <w:t>Oracle</w:t>
            </w:r>
            <w:proofErr w:type="spellEnd"/>
            <w:r w:rsidRPr="006D40D8">
              <w:rPr>
                <w:rFonts w:ascii="Arial" w:eastAsia="Arial" w:hAnsi="Arial" w:cs="Arial"/>
                <w:color w:val="000000"/>
              </w:rPr>
              <w:t xml:space="preserve"> Database</w:t>
            </w:r>
          </w:p>
        </w:tc>
      </w:tr>
      <w:tr w:rsidR="00022AF8" w:rsidRPr="006D40D8" w14:paraId="3BF162E1" w14:textId="77777777">
        <w:tc>
          <w:tcPr>
            <w:tcW w:w="2583" w:type="dxa"/>
            <w:tcBorders>
              <w:top w:val="single" w:sz="4" w:space="0" w:color="000000"/>
              <w:left w:val="single" w:sz="4" w:space="0" w:color="000000"/>
              <w:bottom w:val="single" w:sz="4" w:space="0" w:color="000000"/>
              <w:right w:val="single" w:sz="4" w:space="0" w:color="000000"/>
            </w:tcBorders>
          </w:tcPr>
          <w:p w14:paraId="694AC6BF"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b/>
                <w:color w:val="000000"/>
              </w:rPr>
            </w:pPr>
            <w:r w:rsidRPr="006D40D8">
              <w:rPr>
                <w:rFonts w:ascii="Arial" w:eastAsia="Arial" w:hAnsi="Arial" w:cs="Arial"/>
                <w:b/>
                <w:color w:val="000000"/>
              </w:rPr>
              <w:lastRenderedPageBreak/>
              <w:t>Operačních systémy</w:t>
            </w:r>
          </w:p>
        </w:tc>
        <w:tc>
          <w:tcPr>
            <w:tcW w:w="6059" w:type="dxa"/>
            <w:tcBorders>
              <w:top w:val="single" w:sz="4" w:space="0" w:color="000000"/>
              <w:left w:val="single" w:sz="4" w:space="0" w:color="000000"/>
              <w:bottom w:val="single" w:sz="4" w:space="0" w:color="000000"/>
              <w:right w:val="single" w:sz="4" w:space="0" w:color="000000"/>
            </w:tcBorders>
          </w:tcPr>
          <w:p w14:paraId="74B76D84"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color w:val="000000"/>
              </w:rPr>
              <w:t>Windows, Linux, HP UX</w:t>
            </w:r>
          </w:p>
        </w:tc>
      </w:tr>
      <w:tr w:rsidR="00022AF8" w:rsidRPr="006D40D8" w14:paraId="322B69D4" w14:textId="77777777">
        <w:tc>
          <w:tcPr>
            <w:tcW w:w="2583" w:type="dxa"/>
            <w:tcBorders>
              <w:top w:val="single" w:sz="4" w:space="0" w:color="000000"/>
              <w:left w:val="single" w:sz="4" w:space="0" w:color="000000"/>
              <w:bottom w:val="single" w:sz="4" w:space="0" w:color="000000"/>
              <w:right w:val="single" w:sz="4" w:space="0" w:color="000000"/>
            </w:tcBorders>
          </w:tcPr>
          <w:p w14:paraId="366B2A61"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b/>
                <w:color w:val="000000"/>
              </w:rPr>
            </w:pPr>
            <w:proofErr w:type="spellStart"/>
            <w:r w:rsidRPr="006D40D8">
              <w:rPr>
                <w:rFonts w:ascii="Arial" w:eastAsia="Arial" w:hAnsi="Arial" w:cs="Arial"/>
                <w:b/>
                <w:color w:val="000000"/>
              </w:rPr>
              <w:t>Hypervisory</w:t>
            </w:r>
            <w:proofErr w:type="spellEnd"/>
          </w:p>
        </w:tc>
        <w:tc>
          <w:tcPr>
            <w:tcW w:w="6059" w:type="dxa"/>
            <w:tcBorders>
              <w:top w:val="single" w:sz="4" w:space="0" w:color="000000"/>
              <w:left w:val="single" w:sz="4" w:space="0" w:color="000000"/>
              <w:bottom w:val="single" w:sz="4" w:space="0" w:color="000000"/>
              <w:right w:val="single" w:sz="4" w:space="0" w:color="000000"/>
            </w:tcBorders>
          </w:tcPr>
          <w:p w14:paraId="4845A082" w14:textId="77777777" w:rsidR="00022AF8" w:rsidRPr="006D40D8" w:rsidRDefault="00534790">
            <w:pPr>
              <w:pBdr>
                <w:top w:val="nil"/>
                <w:left w:val="nil"/>
                <w:bottom w:val="nil"/>
                <w:right w:val="nil"/>
                <w:between w:val="nil"/>
              </w:pBdr>
              <w:spacing w:after="200" w:line="276" w:lineRule="auto"/>
              <w:ind w:left="0" w:hanging="2"/>
              <w:jc w:val="both"/>
              <w:rPr>
                <w:rFonts w:ascii="Arial" w:eastAsia="Arial" w:hAnsi="Arial" w:cs="Arial"/>
                <w:color w:val="000000"/>
              </w:rPr>
            </w:pPr>
            <w:proofErr w:type="spellStart"/>
            <w:r w:rsidRPr="006D40D8">
              <w:rPr>
                <w:rFonts w:ascii="Arial" w:eastAsia="Arial" w:hAnsi="Arial" w:cs="Arial"/>
                <w:color w:val="000000"/>
              </w:rPr>
              <w:t>VmWare</w:t>
            </w:r>
            <w:proofErr w:type="spellEnd"/>
          </w:p>
        </w:tc>
      </w:tr>
      <w:tr w:rsidR="00022AF8" w:rsidRPr="006D40D8" w14:paraId="1EC7CE85" w14:textId="77777777">
        <w:tc>
          <w:tcPr>
            <w:tcW w:w="2583" w:type="dxa"/>
            <w:tcBorders>
              <w:top w:val="single" w:sz="4" w:space="0" w:color="000000"/>
              <w:left w:val="single" w:sz="4" w:space="0" w:color="000000"/>
              <w:bottom w:val="single" w:sz="4" w:space="0" w:color="000000"/>
              <w:right w:val="single" w:sz="4" w:space="0" w:color="000000"/>
            </w:tcBorders>
          </w:tcPr>
          <w:p w14:paraId="4687B23F"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b/>
                <w:color w:val="000000"/>
              </w:rPr>
            </w:pPr>
            <w:r w:rsidRPr="006D40D8">
              <w:rPr>
                <w:rFonts w:ascii="Arial" w:eastAsia="Arial" w:hAnsi="Arial" w:cs="Arial"/>
                <w:b/>
                <w:color w:val="000000"/>
              </w:rPr>
              <w:t>Síťová infrastruktura</w:t>
            </w:r>
          </w:p>
        </w:tc>
        <w:tc>
          <w:tcPr>
            <w:tcW w:w="6059" w:type="dxa"/>
            <w:tcBorders>
              <w:top w:val="single" w:sz="4" w:space="0" w:color="000000"/>
              <w:left w:val="single" w:sz="4" w:space="0" w:color="000000"/>
              <w:bottom w:val="single" w:sz="4" w:space="0" w:color="000000"/>
              <w:right w:val="single" w:sz="4" w:space="0" w:color="000000"/>
            </w:tcBorders>
          </w:tcPr>
          <w:p w14:paraId="5ECDF89F" w14:textId="77777777" w:rsidR="00022AF8" w:rsidRPr="006D40D8" w:rsidRDefault="00534790">
            <w:pPr>
              <w:pBdr>
                <w:top w:val="nil"/>
                <w:left w:val="nil"/>
                <w:bottom w:val="nil"/>
                <w:right w:val="nil"/>
                <w:between w:val="nil"/>
              </w:pBdr>
              <w:spacing w:after="200" w:line="276" w:lineRule="auto"/>
              <w:ind w:left="0" w:hanging="2"/>
              <w:jc w:val="both"/>
              <w:rPr>
                <w:rFonts w:ascii="Arial" w:eastAsia="Arial" w:hAnsi="Arial" w:cs="Arial"/>
                <w:color w:val="000000"/>
              </w:rPr>
            </w:pPr>
            <w:r w:rsidRPr="006D40D8">
              <w:rPr>
                <w:rFonts w:ascii="Arial" w:eastAsia="Arial" w:hAnsi="Arial" w:cs="Arial"/>
                <w:color w:val="000000"/>
              </w:rPr>
              <w:t>Síťové a aplikační komponenty</w:t>
            </w:r>
          </w:p>
        </w:tc>
      </w:tr>
      <w:tr w:rsidR="00022AF8" w:rsidRPr="006D40D8" w14:paraId="20DBAFBD" w14:textId="77777777">
        <w:tc>
          <w:tcPr>
            <w:tcW w:w="2583" w:type="dxa"/>
            <w:tcBorders>
              <w:top w:val="single" w:sz="4" w:space="0" w:color="000000"/>
              <w:left w:val="single" w:sz="4" w:space="0" w:color="000000"/>
              <w:bottom w:val="single" w:sz="4" w:space="0" w:color="000000"/>
              <w:right w:val="single" w:sz="4" w:space="0" w:color="000000"/>
            </w:tcBorders>
          </w:tcPr>
          <w:p w14:paraId="724A873A"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b/>
                <w:color w:val="000000"/>
              </w:rPr>
            </w:pPr>
            <w:r w:rsidRPr="006D40D8">
              <w:rPr>
                <w:rFonts w:ascii="Arial" w:eastAsia="Arial" w:hAnsi="Arial" w:cs="Arial"/>
                <w:b/>
                <w:color w:val="000000"/>
              </w:rPr>
              <w:t>Poštovní služby</w:t>
            </w:r>
          </w:p>
        </w:tc>
        <w:tc>
          <w:tcPr>
            <w:tcW w:w="6059" w:type="dxa"/>
            <w:tcBorders>
              <w:top w:val="single" w:sz="4" w:space="0" w:color="000000"/>
              <w:left w:val="single" w:sz="4" w:space="0" w:color="000000"/>
              <w:bottom w:val="single" w:sz="4" w:space="0" w:color="000000"/>
              <w:right w:val="single" w:sz="4" w:space="0" w:color="000000"/>
            </w:tcBorders>
          </w:tcPr>
          <w:p w14:paraId="30329DC7" w14:textId="77777777" w:rsidR="00022AF8" w:rsidRPr="006D40D8" w:rsidRDefault="00534790">
            <w:pPr>
              <w:pBdr>
                <w:top w:val="nil"/>
                <w:left w:val="nil"/>
                <w:bottom w:val="nil"/>
                <w:right w:val="nil"/>
                <w:between w:val="nil"/>
              </w:pBdr>
              <w:spacing w:after="200" w:line="276" w:lineRule="auto"/>
              <w:ind w:left="0" w:hanging="2"/>
              <w:jc w:val="both"/>
              <w:rPr>
                <w:rFonts w:ascii="Arial" w:eastAsia="Arial" w:hAnsi="Arial" w:cs="Arial"/>
                <w:color w:val="000000"/>
              </w:rPr>
            </w:pPr>
            <w:r w:rsidRPr="006D40D8">
              <w:rPr>
                <w:rFonts w:ascii="Arial" w:eastAsia="Arial" w:hAnsi="Arial" w:cs="Arial"/>
                <w:color w:val="000000"/>
              </w:rPr>
              <w:t>Exchange</w:t>
            </w:r>
          </w:p>
        </w:tc>
      </w:tr>
      <w:tr w:rsidR="00022AF8" w:rsidRPr="006D40D8" w14:paraId="1589C6AB" w14:textId="77777777">
        <w:tc>
          <w:tcPr>
            <w:tcW w:w="2583" w:type="dxa"/>
            <w:tcBorders>
              <w:top w:val="single" w:sz="4" w:space="0" w:color="000000"/>
              <w:left w:val="single" w:sz="4" w:space="0" w:color="000000"/>
              <w:bottom w:val="single" w:sz="4" w:space="0" w:color="000000"/>
              <w:right w:val="single" w:sz="4" w:space="0" w:color="000000"/>
            </w:tcBorders>
          </w:tcPr>
          <w:p w14:paraId="26F1B456"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b/>
                <w:color w:val="000000"/>
              </w:rPr>
            </w:pPr>
            <w:r w:rsidRPr="006D40D8">
              <w:rPr>
                <w:rFonts w:ascii="Arial" w:eastAsia="Arial" w:hAnsi="Arial" w:cs="Arial"/>
                <w:b/>
                <w:color w:val="000000"/>
              </w:rPr>
              <w:t>Ostatní hardware</w:t>
            </w:r>
          </w:p>
        </w:tc>
        <w:tc>
          <w:tcPr>
            <w:tcW w:w="6059" w:type="dxa"/>
            <w:tcBorders>
              <w:top w:val="single" w:sz="4" w:space="0" w:color="000000"/>
              <w:left w:val="single" w:sz="4" w:space="0" w:color="000000"/>
              <w:bottom w:val="single" w:sz="4" w:space="0" w:color="000000"/>
              <w:right w:val="single" w:sz="4" w:space="0" w:color="000000"/>
            </w:tcBorders>
          </w:tcPr>
          <w:p w14:paraId="21A01672" w14:textId="77777777" w:rsidR="00022AF8" w:rsidRPr="006D40D8" w:rsidRDefault="00534790">
            <w:pPr>
              <w:pBdr>
                <w:top w:val="nil"/>
                <w:left w:val="nil"/>
                <w:bottom w:val="nil"/>
                <w:right w:val="nil"/>
                <w:between w:val="nil"/>
              </w:pBdr>
              <w:spacing w:after="200" w:line="276" w:lineRule="auto"/>
              <w:ind w:left="0" w:hanging="2"/>
              <w:jc w:val="both"/>
              <w:rPr>
                <w:rFonts w:ascii="Arial" w:eastAsia="Arial" w:hAnsi="Arial" w:cs="Arial"/>
                <w:color w:val="000000"/>
              </w:rPr>
            </w:pPr>
            <w:proofErr w:type="spellStart"/>
            <w:r w:rsidRPr="006D40D8">
              <w:rPr>
                <w:rFonts w:ascii="Arial" w:eastAsia="Arial" w:hAnsi="Arial" w:cs="Arial"/>
                <w:color w:val="000000"/>
              </w:rPr>
              <w:t>iLO</w:t>
            </w:r>
            <w:proofErr w:type="spellEnd"/>
            <w:r w:rsidRPr="006D40D8">
              <w:rPr>
                <w:rFonts w:ascii="Arial" w:eastAsia="Arial" w:hAnsi="Arial" w:cs="Arial"/>
                <w:color w:val="000000"/>
              </w:rPr>
              <w:t>, DRAC, IMPI, tiskárny, IP telefonie</w:t>
            </w:r>
          </w:p>
        </w:tc>
      </w:tr>
      <w:tr w:rsidR="00022AF8" w:rsidRPr="006D40D8" w14:paraId="79474D71" w14:textId="77777777">
        <w:tc>
          <w:tcPr>
            <w:tcW w:w="2583" w:type="dxa"/>
            <w:tcBorders>
              <w:top w:val="single" w:sz="4" w:space="0" w:color="000000"/>
              <w:left w:val="single" w:sz="4" w:space="0" w:color="000000"/>
              <w:bottom w:val="single" w:sz="4" w:space="0" w:color="000000"/>
              <w:right w:val="single" w:sz="4" w:space="0" w:color="000000"/>
            </w:tcBorders>
          </w:tcPr>
          <w:p w14:paraId="61974AE3"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b/>
                <w:color w:val="000000"/>
              </w:rPr>
            </w:pPr>
            <w:r w:rsidRPr="006D40D8">
              <w:rPr>
                <w:rFonts w:ascii="Arial" w:eastAsia="Arial" w:hAnsi="Arial" w:cs="Arial"/>
                <w:b/>
                <w:color w:val="000000"/>
              </w:rPr>
              <w:t>Další platformy</w:t>
            </w:r>
          </w:p>
        </w:tc>
        <w:tc>
          <w:tcPr>
            <w:tcW w:w="6059" w:type="dxa"/>
            <w:tcBorders>
              <w:top w:val="single" w:sz="4" w:space="0" w:color="000000"/>
              <w:left w:val="single" w:sz="4" w:space="0" w:color="000000"/>
              <w:bottom w:val="single" w:sz="4" w:space="0" w:color="000000"/>
              <w:right w:val="single" w:sz="4" w:space="0" w:color="000000"/>
            </w:tcBorders>
          </w:tcPr>
          <w:p w14:paraId="0420CC39" w14:textId="77777777" w:rsidR="00022AF8" w:rsidRPr="006D40D8" w:rsidRDefault="00534790">
            <w:pPr>
              <w:pBdr>
                <w:top w:val="nil"/>
                <w:left w:val="nil"/>
                <w:bottom w:val="nil"/>
                <w:right w:val="nil"/>
                <w:between w:val="nil"/>
              </w:pBdr>
              <w:spacing w:after="200" w:line="276" w:lineRule="auto"/>
              <w:ind w:left="0" w:hanging="2"/>
              <w:jc w:val="both"/>
              <w:rPr>
                <w:rFonts w:ascii="Arial" w:eastAsia="Arial" w:hAnsi="Arial" w:cs="Arial"/>
                <w:color w:val="000000"/>
              </w:rPr>
            </w:pPr>
            <w:r w:rsidRPr="006D40D8">
              <w:rPr>
                <w:rFonts w:ascii="Arial" w:eastAsia="Arial" w:hAnsi="Arial" w:cs="Arial"/>
                <w:color w:val="000000"/>
              </w:rPr>
              <w:t>Další platformy definované v průběhu plnění zakázky</w:t>
            </w:r>
          </w:p>
        </w:tc>
      </w:tr>
    </w:tbl>
    <w:p w14:paraId="3F72E4BB" w14:textId="77777777" w:rsidR="00022AF8" w:rsidRDefault="00534790">
      <w:pPr>
        <w:keepNext/>
        <w:pBdr>
          <w:top w:val="nil"/>
          <w:left w:val="nil"/>
          <w:bottom w:val="nil"/>
          <w:right w:val="nil"/>
          <w:between w:val="nil"/>
        </w:pBdr>
        <w:spacing w:before="240" w:after="120" w:line="360" w:lineRule="auto"/>
        <w:ind w:left="0" w:hanging="2"/>
        <w:jc w:val="both"/>
        <w:rPr>
          <w:rFonts w:ascii="Arial" w:eastAsia="Arial" w:hAnsi="Arial" w:cs="Arial"/>
          <w:color w:val="000000"/>
        </w:rPr>
      </w:pPr>
      <w:r>
        <w:rPr>
          <w:rFonts w:ascii="Arial" w:eastAsia="Arial" w:hAnsi="Arial" w:cs="Arial"/>
          <w:b/>
          <w:color w:val="000000"/>
        </w:rPr>
        <w:t xml:space="preserve">Výstupem Testu „Systémový audit“ je zhodnocení stávajícího stavu zabezpečení v oblastech: </w:t>
      </w:r>
    </w:p>
    <w:tbl>
      <w:tblPr>
        <w:tblStyle w:val="afff2"/>
        <w:tblW w:w="8642" w:type="dxa"/>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3"/>
        <w:gridCol w:w="6059"/>
      </w:tblGrid>
      <w:tr w:rsidR="00022AF8" w14:paraId="376ED357" w14:textId="77777777">
        <w:tc>
          <w:tcPr>
            <w:tcW w:w="2583" w:type="dxa"/>
            <w:tcBorders>
              <w:top w:val="single" w:sz="4" w:space="0" w:color="000000"/>
              <w:left w:val="single" w:sz="4" w:space="0" w:color="000000"/>
              <w:bottom w:val="single" w:sz="4" w:space="0" w:color="000000"/>
              <w:right w:val="single" w:sz="4" w:space="0" w:color="000000"/>
            </w:tcBorders>
          </w:tcPr>
          <w:p w14:paraId="35BDBD5D"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b/>
                <w:color w:val="000000"/>
              </w:rPr>
              <w:t>Oblast</w:t>
            </w:r>
          </w:p>
        </w:tc>
        <w:tc>
          <w:tcPr>
            <w:tcW w:w="6059" w:type="dxa"/>
            <w:tcBorders>
              <w:top w:val="single" w:sz="4" w:space="0" w:color="000000"/>
              <w:left w:val="single" w:sz="4" w:space="0" w:color="000000"/>
              <w:bottom w:val="single" w:sz="4" w:space="0" w:color="000000"/>
              <w:right w:val="single" w:sz="4" w:space="0" w:color="000000"/>
            </w:tcBorders>
          </w:tcPr>
          <w:p w14:paraId="4B16740C"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6D40D8">
              <w:rPr>
                <w:rFonts w:ascii="Arial" w:eastAsia="Arial" w:hAnsi="Arial" w:cs="Arial"/>
                <w:color w:val="000000"/>
              </w:rPr>
              <w:t>Poznámka</w:t>
            </w:r>
          </w:p>
        </w:tc>
      </w:tr>
      <w:tr w:rsidR="00022AF8" w:rsidRPr="006D40D8" w14:paraId="17B63F56" w14:textId="77777777">
        <w:tc>
          <w:tcPr>
            <w:tcW w:w="2583" w:type="dxa"/>
            <w:tcBorders>
              <w:top w:val="single" w:sz="4" w:space="0" w:color="000000"/>
              <w:left w:val="single" w:sz="4" w:space="0" w:color="000000"/>
              <w:bottom w:val="single" w:sz="4" w:space="0" w:color="000000"/>
              <w:right w:val="single" w:sz="4" w:space="0" w:color="000000"/>
            </w:tcBorders>
          </w:tcPr>
          <w:p w14:paraId="31AE886C"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b/>
                <w:color w:val="000000"/>
              </w:rPr>
            </w:pPr>
            <w:r w:rsidRPr="006D40D8">
              <w:rPr>
                <w:rFonts w:ascii="Arial" w:eastAsia="Arial" w:hAnsi="Arial" w:cs="Arial"/>
                <w:b/>
                <w:color w:val="000000"/>
              </w:rPr>
              <w:t>Shoda s Vyhláškou a interními předpisy v oblasti technické konfigurace aktiva</w:t>
            </w:r>
          </w:p>
        </w:tc>
        <w:tc>
          <w:tcPr>
            <w:tcW w:w="6059" w:type="dxa"/>
            <w:tcBorders>
              <w:top w:val="single" w:sz="4" w:space="0" w:color="000000"/>
              <w:left w:val="single" w:sz="4" w:space="0" w:color="000000"/>
              <w:bottom w:val="single" w:sz="4" w:space="0" w:color="000000"/>
              <w:right w:val="single" w:sz="4" w:space="0" w:color="000000"/>
            </w:tcBorders>
          </w:tcPr>
          <w:p w14:paraId="0FB46C95" w14:textId="77777777" w:rsidR="00022AF8" w:rsidRPr="006D40D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sidRPr="006D40D8">
              <w:rPr>
                <w:rFonts w:ascii="Arial" w:eastAsia="Arial" w:hAnsi="Arial" w:cs="Arial"/>
                <w:color w:val="000000"/>
              </w:rPr>
              <w:t xml:space="preserve">Posouzení, zda jsou instalovány, spuštěny a uživatelům dostupné pouze takové služby (systémové/API), které jsou pro poskytnutí služby nezbytné a jejich nastavení, s ohledem na zpracování určené kategorie příslušné informace, odpovídá Vyhlášce a nejlepší praxi; posouzení, zda jsou použité kryptografické algoritmy v souladu s požadavky </w:t>
            </w:r>
            <w:proofErr w:type="spellStart"/>
            <w:r w:rsidRPr="006D40D8">
              <w:rPr>
                <w:rFonts w:ascii="Arial" w:eastAsia="Arial" w:hAnsi="Arial" w:cs="Arial"/>
                <w:color w:val="000000"/>
              </w:rPr>
              <w:t>VoKB</w:t>
            </w:r>
            <w:proofErr w:type="spellEnd"/>
            <w:r w:rsidRPr="006D40D8">
              <w:rPr>
                <w:rFonts w:ascii="Arial" w:eastAsia="Arial" w:hAnsi="Arial" w:cs="Arial"/>
                <w:color w:val="000000"/>
              </w:rPr>
              <w:t xml:space="preserve">, doporučení NÚKIB a nejlepší praxí; posouzení, zda autentizační mechanismy odpovídají požadavkům Vyhlášky a nejlepší praxi;  posouzení, zda nastavení auditu a logování, resp. záznam bezpečnostních událostí, které mohou ve vztahu k aktivu vzniknout, odpovídá požadavkům </w:t>
            </w:r>
            <w:proofErr w:type="spellStart"/>
            <w:r w:rsidRPr="006D40D8">
              <w:rPr>
                <w:rFonts w:ascii="Arial" w:eastAsia="Arial" w:hAnsi="Arial" w:cs="Arial"/>
                <w:color w:val="000000"/>
              </w:rPr>
              <w:t>VoKB</w:t>
            </w:r>
            <w:proofErr w:type="spellEnd"/>
            <w:r w:rsidRPr="006D40D8">
              <w:rPr>
                <w:rFonts w:ascii="Arial" w:eastAsia="Arial" w:hAnsi="Arial" w:cs="Arial"/>
                <w:color w:val="000000"/>
              </w:rPr>
              <w:t xml:space="preserve"> a nejlepší praxi.</w:t>
            </w:r>
          </w:p>
        </w:tc>
      </w:tr>
      <w:tr w:rsidR="00022AF8" w:rsidRPr="006D40D8" w14:paraId="7250CA11" w14:textId="77777777">
        <w:tc>
          <w:tcPr>
            <w:tcW w:w="2583" w:type="dxa"/>
            <w:tcBorders>
              <w:top w:val="single" w:sz="4" w:space="0" w:color="000000"/>
              <w:left w:val="single" w:sz="4" w:space="0" w:color="000000"/>
              <w:bottom w:val="single" w:sz="4" w:space="0" w:color="000000"/>
              <w:right w:val="single" w:sz="4" w:space="0" w:color="000000"/>
            </w:tcBorders>
          </w:tcPr>
          <w:p w14:paraId="45A88A5A"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b/>
                <w:color w:val="000000"/>
              </w:rPr>
            </w:pPr>
            <w:r w:rsidRPr="006D40D8">
              <w:rPr>
                <w:rFonts w:ascii="Arial" w:eastAsia="Arial" w:hAnsi="Arial" w:cs="Arial"/>
                <w:b/>
                <w:color w:val="000000"/>
              </w:rPr>
              <w:t>Identifikace technických zranitelností aktiva</w:t>
            </w:r>
          </w:p>
        </w:tc>
        <w:tc>
          <w:tcPr>
            <w:tcW w:w="6059" w:type="dxa"/>
            <w:tcBorders>
              <w:top w:val="single" w:sz="4" w:space="0" w:color="000000"/>
              <w:left w:val="single" w:sz="4" w:space="0" w:color="000000"/>
              <w:bottom w:val="single" w:sz="4" w:space="0" w:color="000000"/>
              <w:right w:val="single" w:sz="4" w:space="0" w:color="000000"/>
            </w:tcBorders>
          </w:tcPr>
          <w:p w14:paraId="6DD07CCE" w14:textId="77777777" w:rsidR="00022AF8" w:rsidRPr="006D40D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sidRPr="006D40D8">
              <w:rPr>
                <w:rFonts w:ascii="Arial" w:eastAsia="Arial" w:hAnsi="Arial" w:cs="Arial"/>
                <w:color w:val="000000"/>
              </w:rPr>
              <w:t>Posouzení, zda jsou systémy, nebo aplikace dostatečně chráněny proti známým zranitelnostem s využitím nástrojů pro detekci technických zranitelností a manuálního testování.</w:t>
            </w:r>
          </w:p>
        </w:tc>
      </w:tr>
      <w:tr w:rsidR="00022AF8" w:rsidRPr="006D40D8" w14:paraId="3DBF1357" w14:textId="77777777">
        <w:tc>
          <w:tcPr>
            <w:tcW w:w="2583" w:type="dxa"/>
            <w:tcBorders>
              <w:top w:val="single" w:sz="4" w:space="0" w:color="000000"/>
              <w:left w:val="single" w:sz="4" w:space="0" w:color="000000"/>
              <w:bottom w:val="single" w:sz="4" w:space="0" w:color="000000"/>
              <w:right w:val="single" w:sz="4" w:space="0" w:color="000000"/>
            </w:tcBorders>
          </w:tcPr>
          <w:p w14:paraId="2064E949"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b/>
                <w:color w:val="000000"/>
              </w:rPr>
            </w:pPr>
            <w:r w:rsidRPr="006D40D8">
              <w:rPr>
                <w:rFonts w:ascii="Arial" w:eastAsia="Arial" w:hAnsi="Arial" w:cs="Arial"/>
                <w:b/>
                <w:color w:val="000000"/>
              </w:rPr>
              <w:t>Detekce</w:t>
            </w:r>
          </w:p>
        </w:tc>
        <w:tc>
          <w:tcPr>
            <w:tcW w:w="6059" w:type="dxa"/>
            <w:tcBorders>
              <w:top w:val="single" w:sz="4" w:space="0" w:color="000000"/>
              <w:left w:val="single" w:sz="4" w:space="0" w:color="000000"/>
              <w:bottom w:val="single" w:sz="4" w:space="0" w:color="000000"/>
              <w:right w:val="single" w:sz="4" w:space="0" w:color="000000"/>
            </w:tcBorders>
          </w:tcPr>
          <w:p w14:paraId="5A5659C7" w14:textId="77777777" w:rsidR="00022AF8" w:rsidRPr="006D40D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sidRPr="006D40D8">
              <w:rPr>
                <w:rFonts w:ascii="Arial" w:eastAsia="Arial" w:hAnsi="Arial" w:cs="Arial"/>
                <w:color w:val="000000"/>
              </w:rPr>
              <w:t>Posouzení, zda je detekce bezpečnostních událostí ve vztahu k příslušnému aktivu dostatečná, resp. odpovídá požadavkům Vyhlášky a nejlepší praxi. Zpracování věcných doporučení scénářů detekce porušení informační a kybernetické bezpečnosti pro realizaci dohledu bezpečnosti daného aktiva, a to s především v oblasti autentizace, autorizace, operací s chráněnými informacemi, činnosti administrátorů a uživatelů.</w:t>
            </w:r>
          </w:p>
        </w:tc>
      </w:tr>
      <w:tr w:rsidR="00022AF8" w:rsidRPr="006D40D8" w14:paraId="6C40F289" w14:textId="77777777">
        <w:tc>
          <w:tcPr>
            <w:tcW w:w="2583" w:type="dxa"/>
            <w:tcBorders>
              <w:top w:val="single" w:sz="4" w:space="0" w:color="000000"/>
              <w:left w:val="single" w:sz="4" w:space="0" w:color="000000"/>
              <w:bottom w:val="single" w:sz="4" w:space="0" w:color="000000"/>
              <w:right w:val="single" w:sz="4" w:space="0" w:color="000000"/>
            </w:tcBorders>
          </w:tcPr>
          <w:p w14:paraId="6655C798"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b/>
                <w:color w:val="000000"/>
              </w:rPr>
            </w:pPr>
            <w:r w:rsidRPr="006D40D8">
              <w:rPr>
                <w:rFonts w:ascii="Arial" w:eastAsia="Arial" w:hAnsi="Arial" w:cs="Arial"/>
                <w:b/>
                <w:color w:val="000000"/>
              </w:rPr>
              <w:t>Řízení přístupu</w:t>
            </w:r>
          </w:p>
        </w:tc>
        <w:tc>
          <w:tcPr>
            <w:tcW w:w="6059" w:type="dxa"/>
            <w:tcBorders>
              <w:top w:val="single" w:sz="4" w:space="0" w:color="000000"/>
              <w:left w:val="single" w:sz="4" w:space="0" w:color="000000"/>
              <w:bottom w:val="single" w:sz="4" w:space="0" w:color="000000"/>
              <w:right w:val="single" w:sz="4" w:space="0" w:color="000000"/>
            </w:tcBorders>
          </w:tcPr>
          <w:p w14:paraId="03D70E01" w14:textId="77777777" w:rsidR="00022AF8" w:rsidRPr="006D40D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sidRPr="006D40D8">
              <w:rPr>
                <w:rFonts w:ascii="Arial" w:eastAsia="Arial" w:hAnsi="Arial" w:cs="Arial"/>
                <w:color w:val="000000"/>
              </w:rPr>
              <w:t>Posouzení, zda jsou pro dotčené aktivum zavedeny procesy odpovídající požadavkům Vyhlášky, interních předpisů, nejlepší praxi; posouzení, zda jsou v daném systému přidělována a řízena přístupová oprávnění v souladu s požadavky Vyhlášky a nejlepší praxí, zda v daném systému nedochází při přidělování rolí k nežádoucí kombinaci rolí, které by mohly zapříčinit zneužití přidělených oprávnění při kumulaci rolí.</w:t>
            </w:r>
          </w:p>
        </w:tc>
      </w:tr>
      <w:tr w:rsidR="00022AF8" w:rsidRPr="006D40D8" w14:paraId="67C7E9D7" w14:textId="77777777">
        <w:tc>
          <w:tcPr>
            <w:tcW w:w="2583" w:type="dxa"/>
            <w:tcBorders>
              <w:top w:val="single" w:sz="4" w:space="0" w:color="000000"/>
              <w:left w:val="single" w:sz="4" w:space="0" w:color="000000"/>
              <w:bottom w:val="single" w:sz="4" w:space="0" w:color="000000"/>
              <w:right w:val="single" w:sz="4" w:space="0" w:color="000000"/>
            </w:tcBorders>
          </w:tcPr>
          <w:p w14:paraId="12A55820" w14:textId="77777777" w:rsidR="00022AF8" w:rsidRPr="006D40D8" w:rsidRDefault="00534790">
            <w:pPr>
              <w:pBdr>
                <w:top w:val="nil"/>
                <w:left w:val="nil"/>
                <w:bottom w:val="nil"/>
                <w:right w:val="nil"/>
                <w:between w:val="nil"/>
              </w:pBdr>
              <w:spacing w:after="200" w:line="276" w:lineRule="auto"/>
              <w:ind w:left="0" w:hanging="2"/>
              <w:rPr>
                <w:rFonts w:ascii="Arial" w:eastAsia="Arial" w:hAnsi="Arial" w:cs="Arial"/>
                <w:b/>
                <w:color w:val="000000"/>
              </w:rPr>
            </w:pPr>
            <w:r w:rsidRPr="006D40D8">
              <w:rPr>
                <w:rFonts w:ascii="Arial" w:eastAsia="Arial" w:hAnsi="Arial" w:cs="Arial"/>
                <w:b/>
                <w:color w:val="000000"/>
              </w:rPr>
              <w:t>Další oblasti</w:t>
            </w:r>
          </w:p>
        </w:tc>
        <w:tc>
          <w:tcPr>
            <w:tcW w:w="6059" w:type="dxa"/>
            <w:tcBorders>
              <w:top w:val="single" w:sz="4" w:space="0" w:color="000000"/>
              <w:left w:val="single" w:sz="4" w:space="0" w:color="000000"/>
              <w:bottom w:val="single" w:sz="4" w:space="0" w:color="000000"/>
              <w:right w:val="single" w:sz="4" w:space="0" w:color="000000"/>
            </w:tcBorders>
          </w:tcPr>
          <w:p w14:paraId="6C327BE5" w14:textId="77777777" w:rsidR="00022AF8" w:rsidRPr="006D40D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sidRPr="006D40D8">
              <w:rPr>
                <w:rFonts w:ascii="Arial" w:eastAsia="Arial" w:hAnsi="Arial" w:cs="Arial"/>
                <w:color w:val="000000"/>
              </w:rPr>
              <w:t>Další oblasti definované v průběhu plnění zakázky</w:t>
            </w:r>
          </w:p>
        </w:tc>
      </w:tr>
    </w:tbl>
    <w:p w14:paraId="7B62BB70" w14:textId="77777777" w:rsidR="00022AF8" w:rsidRPr="006D40D8" w:rsidRDefault="00022AF8">
      <w:pPr>
        <w:pBdr>
          <w:top w:val="nil"/>
          <w:left w:val="nil"/>
          <w:bottom w:val="nil"/>
          <w:right w:val="nil"/>
          <w:between w:val="nil"/>
        </w:pBdr>
        <w:spacing w:before="360" w:line="240" w:lineRule="auto"/>
        <w:ind w:left="1" w:hanging="3"/>
        <w:rPr>
          <w:rFonts w:ascii="Arial" w:eastAsia="Arial" w:hAnsi="Arial" w:cs="Arial"/>
          <w:b/>
          <w:color w:val="000000"/>
          <w:sz w:val="28"/>
          <w:szCs w:val="28"/>
        </w:rPr>
      </w:pPr>
    </w:p>
    <w:p w14:paraId="15BDABD4" w14:textId="77777777" w:rsidR="00022AF8" w:rsidRPr="006D40D8" w:rsidRDefault="00534790" w:rsidP="00B53C4E">
      <w:pPr>
        <w:pStyle w:val="Odstavecseseznamem"/>
        <w:keepNext/>
        <w:numPr>
          <w:ilvl w:val="0"/>
          <w:numId w:val="38"/>
        </w:numPr>
        <w:pBdr>
          <w:top w:val="nil"/>
          <w:left w:val="nil"/>
          <w:bottom w:val="nil"/>
          <w:right w:val="nil"/>
          <w:between w:val="nil"/>
        </w:pBdr>
        <w:spacing w:before="240" w:after="120" w:line="276" w:lineRule="auto"/>
        <w:ind w:leftChars="0" w:firstLineChars="0"/>
        <w:jc w:val="center"/>
        <w:rPr>
          <w:rFonts w:ascii="Arial" w:eastAsia="Arial" w:hAnsi="Arial" w:cs="Arial"/>
          <w:b/>
          <w:color w:val="000000"/>
          <w:sz w:val="24"/>
          <w:szCs w:val="24"/>
          <w:u w:val="single"/>
        </w:rPr>
      </w:pPr>
      <w:r w:rsidRPr="006D40D8">
        <w:rPr>
          <w:rFonts w:ascii="Arial" w:eastAsia="Arial" w:hAnsi="Arial" w:cs="Arial"/>
          <w:b/>
          <w:color w:val="000000"/>
          <w:sz w:val="24"/>
          <w:szCs w:val="24"/>
          <w:u w:val="single"/>
        </w:rPr>
        <w:t>Pravidelné testy</w:t>
      </w:r>
    </w:p>
    <w:p w14:paraId="2875AC79"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sz w:val="24"/>
          <w:szCs w:val="24"/>
        </w:rPr>
      </w:pPr>
    </w:p>
    <w:p w14:paraId="45666A3C" w14:textId="77777777" w:rsidR="00022AF8" w:rsidRPr="006D40D8" w:rsidRDefault="00534790">
      <w:pPr>
        <w:pBdr>
          <w:top w:val="nil"/>
          <w:left w:val="nil"/>
          <w:bottom w:val="nil"/>
          <w:right w:val="nil"/>
          <w:between w:val="nil"/>
        </w:pBdr>
        <w:spacing w:line="240" w:lineRule="auto"/>
        <w:ind w:left="0" w:hanging="2"/>
        <w:rPr>
          <w:rFonts w:ascii="Arial" w:eastAsia="Arial" w:hAnsi="Arial" w:cs="Arial"/>
          <w:color w:val="000000"/>
        </w:rPr>
      </w:pPr>
      <w:r w:rsidRPr="006D40D8">
        <w:rPr>
          <w:rFonts w:ascii="Arial" w:eastAsia="Arial" w:hAnsi="Arial" w:cs="Arial"/>
          <w:b/>
          <w:color w:val="000000"/>
        </w:rPr>
        <w:t>Pravidelné testy budou prováděny v průběhu trvání Smlouvy minimálně v rozsahu 50 MD za rok, tj. 200 MD za 4 roky:</w:t>
      </w:r>
    </w:p>
    <w:p w14:paraId="05065631" w14:textId="77777777" w:rsidR="00022AF8" w:rsidRPr="006D40D8" w:rsidRDefault="00022AF8">
      <w:pPr>
        <w:pBdr>
          <w:top w:val="nil"/>
          <w:left w:val="nil"/>
          <w:bottom w:val="nil"/>
          <w:right w:val="nil"/>
          <w:between w:val="nil"/>
        </w:pBdr>
        <w:spacing w:line="240" w:lineRule="auto"/>
        <w:ind w:left="0" w:hanging="2"/>
        <w:rPr>
          <w:rFonts w:ascii="Arial" w:eastAsia="Arial" w:hAnsi="Arial" w:cs="Arial"/>
          <w:color w:val="000000"/>
        </w:rPr>
      </w:pPr>
    </w:p>
    <w:p w14:paraId="5F2559D6" w14:textId="77777777" w:rsidR="00022AF8" w:rsidRPr="006D40D8" w:rsidRDefault="00534790">
      <w:pPr>
        <w:pBdr>
          <w:top w:val="nil"/>
          <w:left w:val="nil"/>
          <w:bottom w:val="nil"/>
          <w:right w:val="nil"/>
          <w:between w:val="nil"/>
        </w:pBdr>
        <w:spacing w:line="240" w:lineRule="auto"/>
        <w:ind w:left="0" w:hanging="2"/>
        <w:rPr>
          <w:rFonts w:ascii="Arial" w:eastAsia="Arial" w:hAnsi="Arial" w:cs="Arial"/>
          <w:color w:val="000000"/>
        </w:rPr>
      </w:pPr>
      <w:r w:rsidRPr="006D40D8">
        <w:rPr>
          <w:rFonts w:ascii="Arial" w:eastAsia="Arial" w:hAnsi="Arial" w:cs="Arial"/>
          <w:b/>
          <w:color w:val="000000"/>
        </w:rPr>
        <w:t>Specifikace Pravidelných testů:</w:t>
      </w:r>
    </w:p>
    <w:p w14:paraId="36F43DE2" w14:textId="77777777" w:rsidR="00022AF8" w:rsidRDefault="00022AF8">
      <w:pPr>
        <w:pBdr>
          <w:top w:val="nil"/>
          <w:left w:val="nil"/>
          <w:bottom w:val="nil"/>
          <w:right w:val="nil"/>
          <w:between w:val="nil"/>
        </w:pBdr>
        <w:spacing w:after="120" w:line="240" w:lineRule="auto"/>
        <w:ind w:left="0" w:hanging="2"/>
        <w:rPr>
          <w:rFonts w:ascii="Arial" w:eastAsia="Arial" w:hAnsi="Arial" w:cs="Arial"/>
          <w:color w:val="000000"/>
          <w:sz w:val="22"/>
          <w:szCs w:val="22"/>
        </w:rPr>
      </w:pPr>
    </w:p>
    <w:tbl>
      <w:tblPr>
        <w:tblStyle w:val="afff3"/>
        <w:tblW w:w="8642" w:type="dxa"/>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3"/>
        <w:gridCol w:w="6059"/>
      </w:tblGrid>
      <w:tr w:rsidR="00022AF8" w14:paraId="7B7A9F35" w14:textId="77777777">
        <w:tc>
          <w:tcPr>
            <w:tcW w:w="2583" w:type="dxa"/>
            <w:tcBorders>
              <w:top w:val="single" w:sz="4" w:space="0" w:color="000000"/>
              <w:left w:val="single" w:sz="4" w:space="0" w:color="000000"/>
              <w:bottom w:val="single" w:sz="4" w:space="0" w:color="000000"/>
              <w:right w:val="single" w:sz="4" w:space="0" w:color="000000"/>
            </w:tcBorders>
          </w:tcPr>
          <w:p w14:paraId="52F6EA75"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Identifikace Testu:</w:t>
            </w:r>
          </w:p>
        </w:tc>
        <w:tc>
          <w:tcPr>
            <w:tcW w:w="6059" w:type="dxa"/>
            <w:tcBorders>
              <w:top w:val="single" w:sz="4" w:space="0" w:color="000000"/>
              <w:left w:val="single" w:sz="4" w:space="0" w:color="000000"/>
              <w:bottom w:val="single" w:sz="4" w:space="0" w:color="000000"/>
              <w:right w:val="single" w:sz="4" w:space="0" w:color="000000"/>
            </w:tcBorders>
          </w:tcPr>
          <w:p w14:paraId="658D5ECC"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Ověření stavu informační bezpečnosti</w:t>
            </w:r>
          </w:p>
        </w:tc>
      </w:tr>
      <w:tr w:rsidR="00022AF8" w14:paraId="78A7411A" w14:textId="77777777">
        <w:tc>
          <w:tcPr>
            <w:tcW w:w="2583" w:type="dxa"/>
            <w:tcBorders>
              <w:top w:val="single" w:sz="4" w:space="0" w:color="000000"/>
              <w:left w:val="single" w:sz="4" w:space="0" w:color="000000"/>
              <w:bottom w:val="single" w:sz="4" w:space="0" w:color="000000"/>
              <w:right w:val="single" w:sz="4" w:space="0" w:color="000000"/>
            </w:tcBorders>
          </w:tcPr>
          <w:p w14:paraId="2A3AB20F"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Provedení:</w:t>
            </w:r>
          </w:p>
        </w:tc>
        <w:tc>
          <w:tcPr>
            <w:tcW w:w="6059" w:type="dxa"/>
            <w:tcBorders>
              <w:top w:val="single" w:sz="4" w:space="0" w:color="000000"/>
              <w:left w:val="single" w:sz="4" w:space="0" w:color="000000"/>
              <w:bottom w:val="single" w:sz="4" w:space="0" w:color="000000"/>
              <w:right w:val="single" w:sz="4" w:space="0" w:color="000000"/>
            </w:tcBorders>
          </w:tcPr>
          <w:p w14:paraId="28CDC264"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Odpovídá dílčím testům</w:t>
            </w:r>
          </w:p>
        </w:tc>
      </w:tr>
      <w:tr w:rsidR="00022AF8" w14:paraId="689C4B8D" w14:textId="77777777">
        <w:tc>
          <w:tcPr>
            <w:tcW w:w="2583" w:type="dxa"/>
            <w:tcBorders>
              <w:top w:val="single" w:sz="4" w:space="0" w:color="000000"/>
              <w:left w:val="single" w:sz="4" w:space="0" w:color="000000"/>
              <w:bottom w:val="single" w:sz="4" w:space="0" w:color="000000"/>
              <w:right w:val="single" w:sz="4" w:space="0" w:color="000000"/>
            </w:tcBorders>
          </w:tcPr>
          <w:p w14:paraId="43798D4A"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Místo výkonu:</w:t>
            </w:r>
          </w:p>
        </w:tc>
        <w:tc>
          <w:tcPr>
            <w:tcW w:w="6059" w:type="dxa"/>
            <w:tcBorders>
              <w:top w:val="single" w:sz="4" w:space="0" w:color="000000"/>
              <w:left w:val="single" w:sz="4" w:space="0" w:color="000000"/>
              <w:bottom w:val="single" w:sz="4" w:space="0" w:color="000000"/>
              <w:right w:val="single" w:sz="4" w:space="0" w:color="000000"/>
            </w:tcBorders>
          </w:tcPr>
          <w:p w14:paraId="292E19B0"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Odpovídá dílčím testům</w:t>
            </w:r>
          </w:p>
        </w:tc>
      </w:tr>
      <w:tr w:rsidR="00022AF8" w14:paraId="32F9C4C5" w14:textId="77777777">
        <w:tc>
          <w:tcPr>
            <w:tcW w:w="2583" w:type="dxa"/>
            <w:tcBorders>
              <w:top w:val="single" w:sz="4" w:space="0" w:color="000000"/>
              <w:left w:val="single" w:sz="4" w:space="0" w:color="000000"/>
              <w:bottom w:val="single" w:sz="4" w:space="0" w:color="000000"/>
              <w:right w:val="single" w:sz="4" w:space="0" w:color="000000"/>
            </w:tcBorders>
          </w:tcPr>
          <w:p w14:paraId="4F0B5F86"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Harmonogram:</w:t>
            </w:r>
          </w:p>
        </w:tc>
        <w:tc>
          <w:tcPr>
            <w:tcW w:w="6059" w:type="dxa"/>
            <w:tcBorders>
              <w:top w:val="single" w:sz="4" w:space="0" w:color="000000"/>
              <w:left w:val="single" w:sz="4" w:space="0" w:color="000000"/>
              <w:bottom w:val="single" w:sz="4" w:space="0" w:color="000000"/>
              <w:right w:val="single" w:sz="4" w:space="0" w:color="000000"/>
            </w:tcBorders>
          </w:tcPr>
          <w:p w14:paraId="025C88D3"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Alokace min. 50 MD za 1 rok; provedení do 20 pracovních dní (včetně přípravy, provedení Testu a zpracování příslušných Zpráv a Zprávy pro vedení)</w:t>
            </w:r>
          </w:p>
        </w:tc>
      </w:tr>
      <w:tr w:rsidR="00022AF8" w14:paraId="3B719B56" w14:textId="77777777">
        <w:tc>
          <w:tcPr>
            <w:tcW w:w="2583" w:type="dxa"/>
            <w:tcBorders>
              <w:top w:val="single" w:sz="4" w:space="0" w:color="000000"/>
              <w:left w:val="single" w:sz="4" w:space="0" w:color="000000"/>
              <w:bottom w:val="single" w:sz="4" w:space="0" w:color="000000"/>
              <w:right w:val="single" w:sz="4" w:space="0" w:color="000000"/>
            </w:tcBorders>
          </w:tcPr>
          <w:p w14:paraId="32FE834D"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Cíl Testu:</w:t>
            </w:r>
          </w:p>
        </w:tc>
        <w:tc>
          <w:tcPr>
            <w:tcW w:w="6059" w:type="dxa"/>
            <w:tcBorders>
              <w:top w:val="single" w:sz="4" w:space="0" w:color="000000"/>
              <w:left w:val="single" w:sz="4" w:space="0" w:color="000000"/>
              <w:bottom w:val="single" w:sz="4" w:space="0" w:color="000000"/>
              <w:right w:val="single" w:sz="4" w:space="0" w:color="000000"/>
            </w:tcBorders>
          </w:tcPr>
          <w:p w14:paraId="68FFE142"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Zmapování celkového postoje organizace vůči informační a kybernetické bezpečnosti, srovnání stavu informační a kybernetické bezpečnosti organizace se stavem informační bezpečnosti v organizacích podobného typu a rozsahu (bankovnictví a pojišťovnictví)</w:t>
            </w:r>
          </w:p>
        </w:tc>
      </w:tr>
      <w:tr w:rsidR="00022AF8" w14:paraId="44FAE1AF" w14:textId="77777777">
        <w:tc>
          <w:tcPr>
            <w:tcW w:w="2583" w:type="dxa"/>
            <w:tcBorders>
              <w:top w:val="single" w:sz="4" w:space="0" w:color="000000"/>
              <w:left w:val="single" w:sz="4" w:space="0" w:color="000000"/>
              <w:bottom w:val="single" w:sz="4" w:space="0" w:color="000000"/>
              <w:right w:val="single" w:sz="4" w:space="0" w:color="000000"/>
            </w:tcBorders>
          </w:tcPr>
          <w:p w14:paraId="1060FD79"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Dílčí testy:</w:t>
            </w:r>
          </w:p>
        </w:tc>
        <w:tc>
          <w:tcPr>
            <w:tcW w:w="6059" w:type="dxa"/>
            <w:tcBorders>
              <w:top w:val="single" w:sz="4" w:space="0" w:color="000000"/>
              <w:left w:val="single" w:sz="4" w:space="0" w:color="000000"/>
              <w:bottom w:val="single" w:sz="4" w:space="0" w:color="000000"/>
              <w:right w:val="single" w:sz="4" w:space="0" w:color="000000"/>
            </w:tcBorders>
          </w:tcPr>
          <w:p w14:paraId="73E8CC84"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„Test praktikami sociálního inženýrství“, „Informační aktiva a sdílená úložiště“, „Zaměstnanec“, „Externí penetrační test perimetru“, „Hledání hrozeb“, „Wi-Fi“</w:t>
            </w:r>
          </w:p>
        </w:tc>
      </w:tr>
      <w:tr w:rsidR="00022AF8" w14:paraId="0E016D7A" w14:textId="77777777">
        <w:tc>
          <w:tcPr>
            <w:tcW w:w="2583" w:type="dxa"/>
            <w:tcBorders>
              <w:top w:val="single" w:sz="4" w:space="0" w:color="000000"/>
              <w:left w:val="single" w:sz="4" w:space="0" w:color="000000"/>
              <w:bottom w:val="single" w:sz="4" w:space="0" w:color="000000"/>
              <w:right w:val="single" w:sz="4" w:space="0" w:color="000000"/>
            </w:tcBorders>
          </w:tcPr>
          <w:p w14:paraId="67B0C89E"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Předání výsledků:</w:t>
            </w:r>
          </w:p>
        </w:tc>
        <w:tc>
          <w:tcPr>
            <w:tcW w:w="6059" w:type="dxa"/>
            <w:tcBorders>
              <w:top w:val="single" w:sz="4" w:space="0" w:color="000000"/>
              <w:left w:val="single" w:sz="4" w:space="0" w:color="000000"/>
              <w:bottom w:val="single" w:sz="4" w:space="0" w:color="000000"/>
              <w:right w:val="single" w:sz="4" w:space="0" w:color="000000"/>
            </w:tcBorders>
          </w:tcPr>
          <w:p w14:paraId="040D51A2"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Příslušné Zprávy a Zpráva pro vedení</w:t>
            </w:r>
          </w:p>
        </w:tc>
      </w:tr>
    </w:tbl>
    <w:p w14:paraId="67D18895" w14:textId="77777777" w:rsidR="00022AF8" w:rsidRDefault="00534790">
      <w:pPr>
        <w:keepNext/>
        <w:pBdr>
          <w:top w:val="nil"/>
          <w:left w:val="nil"/>
          <w:bottom w:val="nil"/>
          <w:right w:val="nil"/>
          <w:between w:val="nil"/>
        </w:pBdr>
        <w:spacing w:before="240" w:after="120" w:line="360" w:lineRule="auto"/>
        <w:ind w:left="0" w:hanging="2"/>
        <w:jc w:val="both"/>
        <w:rPr>
          <w:rFonts w:ascii="Arial" w:eastAsia="Arial" w:hAnsi="Arial" w:cs="Arial"/>
          <w:color w:val="000000"/>
        </w:rPr>
      </w:pPr>
      <w:r>
        <w:rPr>
          <w:rFonts w:ascii="Arial" w:eastAsia="Arial" w:hAnsi="Arial" w:cs="Arial"/>
          <w:b/>
          <w:color w:val="000000"/>
        </w:rPr>
        <w:t xml:space="preserve">Součástí Testu „Ověření stavu informační bezpečnosti“ je provedení dílčího Testu: </w:t>
      </w:r>
    </w:p>
    <w:tbl>
      <w:tblPr>
        <w:tblStyle w:val="afff4"/>
        <w:tblW w:w="8642" w:type="dxa"/>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3"/>
        <w:gridCol w:w="6059"/>
      </w:tblGrid>
      <w:tr w:rsidR="00022AF8" w14:paraId="341172AF" w14:textId="77777777">
        <w:tc>
          <w:tcPr>
            <w:tcW w:w="2583" w:type="dxa"/>
            <w:tcBorders>
              <w:top w:val="single" w:sz="4" w:space="0" w:color="000000"/>
              <w:left w:val="single" w:sz="4" w:space="0" w:color="000000"/>
              <w:bottom w:val="single" w:sz="4" w:space="0" w:color="000000"/>
              <w:right w:val="single" w:sz="4" w:space="0" w:color="000000"/>
            </w:tcBorders>
          </w:tcPr>
          <w:p w14:paraId="6C719CDC"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Identifikace Testu:</w:t>
            </w:r>
          </w:p>
        </w:tc>
        <w:tc>
          <w:tcPr>
            <w:tcW w:w="6059" w:type="dxa"/>
            <w:tcBorders>
              <w:top w:val="single" w:sz="4" w:space="0" w:color="000000"/>
              <w:left w:val="single" w:sz="4" w:space="0" w:color="000000"/>
              <w:bottom w:val="single" w:sz="4" w:space="0" w:color="000000"/>
              <w:right w:val="single" w:sz="4" w:space="0" w:color="000000"/>
            </w:tcBorders>
          </w:tcPr>
          <w:p w14:paraId="5D9B90DE"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Test praktikami sociálního inženýrství</w:t>
            </w:r>
          </w:p>
        </w:tc>
      </w:tr>
      <w:tr w:rsidR="00022AF8" w14:paraId="1E8E9766" w14:textId="77777777">
        <w:tc>
          <w:tcPr>
            <w:tcW w:w="2583" w:type="dxa"/>
            <w:tcBorders>
              <w:top w:val="single" w:sz="4" w:space="0" w:color="000000"/>
              <w:left w:val="single" w:sz="4" w:space="0" w:color="000000"/>
              <w:bottom w:val="single" w:sz="4" w:space="0" w:color="000000"/>
              <w:right w:val="single" w:sz="4" w:space="0" w:color="000000"/>
            </w:tcBorders>
          </w:tcPr>
          <w:p w14:paraId="1C697BD8"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Provedení:</w:t>
            </w:r>
          </w:p>
        </w:tc>
        <w:tc>
          <w:tcPr>
            <w:tcW w:w="6059" w:type="dxa"/>
            <w:tcBorders>
              <w:top w:val="single" w:sz="4" w:space="0" w:color="000000"/>
              <w:left w:val="single" w:sz="4" w:space="0" w:color="000000"/>
              <w:bottom w:val="single" w:sz="4" w:space="0" w:color="000000"/>
              <w:right w:val="single" w:sz="4" w:space="0" w:color="000000"/>
            </w:tcBorders>
          </w:tcPr>
          <w:p w14:paraId="15C0BFE6"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Manuální testování</w:t>
            </w:r>
          </w:p>
        </w:tc>
      </w:tr>
      <w:tr w:rsidR="00022AF8" w14:paraId="5AC76B1A" w14:textId="77777777">
        <w:tc>
          <w:tcPr>
            <w:tcW w:w="2583" w:type="dxa"/>
            <w:tcBorders>
              <w:top w:val="single" w:sz="4" w:space="0" w:color="000000"/>
              <w:left w:val="single" w:sz="4" w:space="0" w:color="000000"/>
              <w:bottom w:val="single" w:sz="4" w:space="0" w:color="000000"/>
              <w:right w:val="single" w:sz="4" w:space="0" w:color="000000"/>
            </w:tcBorders>
          </w:tcPr>
          <w:p w14:paraId="5F52EA69"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Místo výkonu:</w:t>
            </w:r>
          </w:p>
        </w:tc>
        <w:tc>
          <w:tcPr>
            <w:tcW w:w="6059" w:type="dxa"/>
            <w:tcBorders>
              <w:top w:val="single" w:sz="4" w:space="0" w:color="000000"/>
              <w:left w:val="single" w:sz="4" w:space="0" w:color="000000"/>
              <w:bottom w:val="single" w:sz="4" w:space="0" w:color="000000"/>
              <w:right w:val="single" w:sz="4" w:space="0" w:color="000000"/>
            </w:tcBorders>
          </w:tcPr>
          <w:p w14:paraId="0AF7AD7E"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Sídlo VZP ČR a vybrané pobočky VZP ČR</w:t>
            </w:r>
          </w:p>
        </w:tc>
      </w:tr>
      <w:tr w:rsidR="00022AF8" w14:paraId="3E6F3A56" w14:textId="77777777">
        <w:tc>
          <w:tcPr>
            <w:tcW w:w="2583" w:type="dxa"/>
            <w:tcBorders>
              <w:top w:val="single" w:sz="4" w:space="0" w:color="000000"/>
              <w:left w:val="single" w:sz="4" w:space="0" w:color="000000"/>
              <w:bottom w:val="single" w:sz="4" w:space="0" w:color="000000"/>
              <w:right w:val="single" w:sz="4" w:space="0" w:color="000000"/>
            </w:tcBorders>
          </w:tcPr>
          <w:p w14:paraId="2F64A45B"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Harmonogram:</w:t>
            </w:r>
          </w:p>
        </w:tc>
        <w:tc>
          <w:tcPr>
            <w:tcW w:w="6059" w:type="dxa"/>
            <w:tcBorders>
              <w:top w:val="single" w:sz="4" w:space="0" w:color="000000"/>
              <w:left w:val="single" w:sz="4" w:space="0" w:color="000000"/>
              <w:bottom w:val="single" w:sz="4" w:space="0" w:color="000000"/>
              <w:right w:val="single" w:sz="4" w:space="0" w:color="000000"/>
            </w:tcBorders>
          </w:tcPr>
          <w:p w14:paraId="4301FDB7"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V průběhu realizace „Ověření stavu informační bezpečnosti“</w:t>
            </w:r>
          </w:p>
        </w:tc>
      </w:tr>
      <w:tr w:rsidR="00022AF8" w14:paraId="28B94603" w14:textId="77777777">
        <w:tc>
          <w:tcPr>
            <w:tcW w:w="2583" w:type="dxa"/>
            <w:tcBorders>
              <w:top w:val="single" w:sz="4" w:space="0" w:color="000000"/>
              <w:left w:val="single" w:sz="4" w:space="0" w:color="000000"/>
              <w:bottom w:val="single" w:sz="4" w:space="0" w:color="000000"/>
              <w:right w:val="single" w:sz="4" w:space="0" w:color="000000"/>
            </w:tcBorders>
          </w:tcPr>
          <w:p w14:paraId="4C1DBB73"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Cíl Testu:</w:t>
            </w:r>
          </w:p>
        </w:tc>
        <w:tc>
          <w:tcPr>
            <w:tcW w:w="6059" w:type="dxa"/>
            <w:tcBorders>
              <w:top w:val="single" w:sz="4" w:space="0" w:color="000000"/>
              <w:left w:val="single" w:sz="4" w:space="0" w:color="000000"/>
              <w:bottom w:val="single" w:sz="4" w:space="0" w:color="000000"/>
              <w:right w:val="single" w:sz="4" w:space="0" w:color="000000"/>
            </w:tcBorders>
          </w:tcPr>
          <w:p w14:paraId="2BAD0C30"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Pokus o získání přístupu k primárním aktivům organizace prostřednictvím zaměstnanců, a tak ověřit chování zaměstnanců ve vztahu k interním předpisům organizace, odolnosti vůči praktikám sociálního inženýrství a dodržování zásad dobré bezpečnostní praxe</w:t>
            </w:r>
          </w:p>
        </w:tc>
      </w:tr>
      <w:tr w:rsidR="00022AF8" w14:paraId="35A59DF6" w14:textId="77777777">
        <w:tc>
          <w:tcPr>
            <w:tcW w:w="2583" w:type="dxa"/>
            <w:tcBorders>
              <w:top w:val="single" w:sz="4" w:space="0" w:color="000000"/>
              <w:left w:val="single" w:sz="4" w:space="0" w:color="000000"/>
              <w:bottom w:val="single" w:sz="4" w:space="0" w:color="000000"/>
              <w:right w:val="single" w:sz="4" w:space="0" w:color="000000"/>
            </w:tcBorders>
          </w:tcPr>
          <w:p w14:paraId="66BF99E2"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Předání výsledků:</w:t>
            </w:r>
          </w:p>
        </w:tc>
        <w:tc>
          <w:tcPr>
            <w:tcW w:w="6059" w:type="dxa"/>
            <w:tcBorders>
              <w:top w:val="single" w:sz="4" w:space="0" w:color="000000"/>
              <w:left w:val="single" w:sz="4" w:space="0" w:color="000000"/>
              <w:bottom w:val="single" w:sz="4" w:space="0" w:color="000000"/>
              <w:right w:val="single" w:sz="4" w:space="0" w:color="000000"/>
            </w:tcBorders>
          </w:tcPr>
          <w:p w14:paraId="5F7F672A"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Zpráva</w:t>
            </w:r>
          </w:p>
        </w:tc>
      </w:tr>
      <w:tr w:rsidR="00022AF8" w14:paraId="0DBD899B" w14:textId="77777777">
        <w:tc>
          <w:tcPr>
            <w:tcW w:w="2583" w:type="dxa"/>
            <w:tcBorders>
              <w:top w:val="single" w:sz="4" w:space="0" w:color="000000"/>
              <w:left w:val="single" w:sz="4" w:space="0" w:color="000000"/>
              <w:bottom w:val="single" w:sz="4" w:space="0" w:color="000000"/>
              <w:right w:val="single" w:sz="4" w:space="0" w:color="000000"/>
            </w:tcBorders>
          </w:tcPr>
          <w:p w14:paraId="2DA9A8D4"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Požadovaná role:</w:t>
            </w:r>
          </w:p>
        </w:tc>
        <w:tc>
          <w:tcPr>
            <w:tcW w:w="6059" w:type="dxa"/>
            <w:tcBorders>
              <w:top w:val="single" w:sz="4" w:space="0" w:color="000000"/>
              <w:left w:val="single" w:sz="4" w:space="0" w:color="000000"/>
              <w:bottom w:val="single" w:sz="4" w:space="0" w:color="000000"/>
              <w:right w:val="single" w:sz="4" w:space="0" w:color="000000"/>
            </w:tcBorders>
          </w:tcPr>
          <w:p w14:paraId="60BEAB46"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Penetrační tester</w:t>
            </w:r>
          </w:p>
        </w:tc>
      </w:tr>
    </w:tbl>
    <w:p w14:paraId="3B54A55F" w14:textId="77777777" w:rsidR="00022AF8" w:rsidRDefault="00534790">
      <w:pPr>
        <w:keepNext/>
        <w:pBdr>
          <w:top w:val="nil"/>
          <w:left w:val="nil"/>
          <w:bottom w:val="nil"/>
          <w:right w:val="nil"/>
          <w:between w:val="nil"/>
        </w:pBdr>
        <w:spacing w:before="240" w:after="120" w:line="360" w:lineRule="auto"/>
        <w:ind w:left="0" w:hanging="2"/>
        <w:jc w:val="both"/>
        <w:rPr>
          <w:rFonts w:ascii="Arial" w:eastAsia="Arial" w:hAnsi="Arial" w:cs="Arial"/>
          <w:color w:val="000000"/>
        </w:rPr>
      </w:pPr>
      <w:r>
        <w:rPr>
          <w:rFonts w:ascii="Arial" w:eastAsia="Arial" w:hAnsi="Arial" w:cs="Arial"/>
          <w:b/>
          <w:color w:val="000000"/>
        </w:rPr>
        <w:t>Při dílčím Testu „Test praktikami sociálního inženýrství“ Poskytovatel ověří minimálně následující scénáře:</w:t>
      </w:r>
    </w:p>
    <w:tbl>
      <w:tblPr>
        <w:tblStyle w:val="afff5"/>
        <w:tblW w:w="864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6095"/>
      </w:tblGrid>
      <w:tr w:rsidR="00022AF8" w:rsidRPr="007D5DE7" w14:paraId="23D0AD3C" w14:textId="77777777">
        <w:tc>
          <w:tcPr>
            <w:tcW w:w="2552" w:type="dxa"/>
            <w:tcBorders>
              <w:top w:val="single" w:sz="4" w:space="0" w:color="000000"/>
              <w:left w:val="single" w:sz="4" w:space="0" w:color="000000"/>
              <w:bottom w:val="single" w:sz="4" w:space="0" w:color="000000"/>
              <w:right w:val="single" w:sz="4" w:space="0" w:color="000000"/>
            </w:tcBorders>
          </w:tcPr>
          <w:p w14:paraId="395911D7"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Scénáře</w:t>
            </w:r>
          </w:p>
        </w:tc>
        <w:tc>
          <w:tcPr>
            <w:tcW w:w="6095" w:type="dxa"/>
            <w:tcBorders>
              <w:top w:val="single" w:sz="4" w:space="0" w:color="000000"/>
              <w:left w:val="single" w:sz="4" w:space="0" w:color="000000"/>
              <w:bottom w:val="single" w:sz="4" w:space="0" w:color="000000"/>
              <w:right w:val="single" w:sz="4" w:space="0" w:color="000000"/>
            </w:tcBorders>
          </w:tcPr>
          <w:p w14:paraId="290E4743"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Cíle</w:t>
            </w:r>
          </w:p>
        </w:tc>
      </w:tr>
      <w:tr w:rsidR="00022AF8" w:rsidRPr="007D5DE7" w14:paraId="4746723A" w14:textId="77777777">
        <w:tc>
          <w:tcPr>
            <w:tcW w:w="2552" w:type="dxa"/>
            <w:tcBorders>
              <w:top w:val="single" w:sz="4" w:space="0" w:color="000000"/>
              <w:left w:val="single" w:sz="4" w:space="0" w:color="000000"/>
              <w:bottom w:val="single" w:sz="4" w:space="0" w:color="000000"/>
              <w:right w:val="single" w:sz="4" w:space="0" w:color="000000"/>
            </w:tcBorders>
          </w:tcPr>
          <w:p w14:paraId="17928CBF"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Chráněné informace</w:t>
            </w:r>
          </w:p>
        </w:tc>
        <w:tc>
          <w:tcPr>
            <w:tcW w:w="6095" w:type="dxa"/>
            <w:tcBorders>
              <w:top w:val="single" w:sz="4" w:space="0" w:color="000000"/>
              <w:left w:val="single" w:sz="4" w:space="0" w:color="000000"/>
              <w:bottom w:val="single" w:sz="4" w:space="0" w:color="000000"/>
              <w:right w:val="single" w:sz="4" w:space="0" w:color="000000"/>
            </w:tcBorders>
          </w:tcPr>
          <w:p w14:paraId="6C2E4CD5"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Pokus o získání chráněných informací (například hesla uživatele, osobních informací pojištěnce) neautorizovanou osobou pomocí telefonu, e-mailu nebo s využitím „</w:t>
            </w:r>
            <w:proofErr w:type="spellStart"/>
            <w:r w:rsidRPr="007D5DE7">
              <w:rPr>
                <w:rFonts w:ascii="Arial" w:eastAsia="Arial" w:hAnsi="Arial" w:cs="Arial"/>
                <w:color w:val="000000"/>
              </w:rPr>
              <w:t>phishingu</w:t>
            </w:r>
            <w:proofErr w:type="spellEnd"/>
            <w:r w:rsidRPr="007D5DE7">
              <w:rPr>
                <w:rFonts w:ascii="Arial" w:eastAsia="Arial" w:hAnsi="Arial" w:cs="Arial"/>
                <w:color w:val="000000"/>
              </w:rPr>
              <w:t>“</w:t>
            </w:r>
          </w:p>
        </w:tc>
      </w:tr>
      <w:tr w:rsidR="00022AF8" w:rsidRPr="007D5DE7" w14:paraId="40E0D3A7" w14:textId="77777777">
        <w:tc>
          <w:tcPr>
            <w:tcW w:w="2552" w:type="dxa"/>
            <w:tcBorders>
              <w:top w:val="single" w:sz="4" w:space="0" w:color="000000"/>
              <w:left w:val="single" w:sz="4" w:space="0" w:color="000000"/>
              <w:bottom w:val="single" w:sz="4" w:space="0" w:color="000000"/>
              <w:right w:val="single" w:sz="4" w:space="0" w:color="000000"/>
            </w:tcBorders>
          </w:tcPr>
          <w:p w14:paraId="7498F5CE"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lastRenderedPageBreak/>
              <w:t>Fyzický přístup</w:t>
            </w:r>
          </w:p>
        </w:tc>
        <w:tc>
          <w:tcPr>
            <w:tcW w:w="6095" w:type="dxa"/>
            <w:tcBorders>
              <w:top w:val="single" w:sz="4" w:space="0" w:color="000000"/>
              <w:left w:val="single" w:sz="4" w:space="0" w:color="000000"/>
              <w:bottom w:val="single" w:sz="4" w:space="0" w:color="000000"/>
              <w:right w:val="single" w:sz="4" w:space="0" w:color="000000"/>
            </w:tcBorders>
          </w:tcPr>
          <w:p w14:paraId="2B1ADEC4"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Pokus o fyzický průnik do prostor sídla VZP ČR, pokus o fyzický průnik do datového centra, pokus o připojení neautorizovaného zařízení do lokální sítě (pobočka VZP ČR nebo sídlo VZP ČR)</w:t>
            </w:r>
          </w:p>
        </w:tc>
      </w:tr>
    </w:tbl>
    <w:p w14:paraId="0C248E54" w14:textId="77777777" w:rsidR="00022AF8" w:rsidRPr="007D5DE7" w:rsidRDefault="00534790">
      <w:pPr>
        <w:keepNext/>
        <w:pBdr>
          <w:top w:val="nil"/>
          <w:left w:val="nil"/>
          <w:bottom w:val="nil"/>
          <w:right w:val="nil"/>
          <w:between w:val="nil"/>
        </w:pBdr>
        <w:spacing w:before="240" w:after="120" w:line="360" w:lineRule="auto"/>
        <w:ind w:left="0" w:hanging="2"/>
        <w:jc w:val="both"/>
        <w:rPr>
          <w:rFonts w:ascii="Arial" w:eastAsia="Arial" w:hAnsi="Arial" w:cs="Arial"/>
          <w:color w:val="000000"/>
        </w:rPr>
      </w:pPr>
      <w:r w:rsidRPr="007D5DE7">
        <w:rPr>
          <w:rFonts w:ascii="Arial" w:eastAsia="Arial" w:hAnsi="Arial" w:cs="Arial"/>
          <w:b/>
          <w:color w:val="000000"/>
        </w:rPr>
        <w:t xml:space="preserve">Součástí Testu „Ověření stavu informační bezpečnosti“ je provedení dílčího Testu: </w:t>
      </w:r>
    </w:p>
    <w:tbl>
      <w:tblPr>
        <w:tblStyle w:val="afff6"/>
        <w:tblW w:w="8642" w:type="dxa"/>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3"/>
        <w:gridCol w:w="6059"/>
      </w:tblGrid>
      <w:tr w:rsidR="00022AF8" w:rsidRPr="007D5DE7" w14:paraId="1107F398" w14:textId="77777777">
        <w:tc>
          <w:tcPr>
            <w:tcW w:w="2583" w:type="dxa"/>
            <w:tcBorders>
              <w:top w:val="single" w:sz="4" w:space="0" w:color="000000"/>
              <w:left w:val="single" w:sz="4" w:space="0" w:color="000000"/>
              <w:bottom w:val="single" w:sz="4" w:space="0" w:color="000000"/>
              <w:right w:val="single" w:sz="4" w:space="0" w:color="000000"/>
            </w:tcBorders>
          </w:tcPr>
          <w:p w14:paraId="7174EC21"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Identifikace Testu:</w:t>
            </w:r>
          </w:p>
        </w:tc>
        <w:tc>
          <w:tcPr>
            <w:tcW w:w="6059" w:type="dxa"/>
            <w:tcBorders>
              <w:top w:val="single" w:sz="4" w:space="0" w:color="000000"/>
              <w:left w:val="single" w:sz="4" w:space="0" w:color="000000"/>
              <w:bottom w:val="single" w:sz="4" w:space="0" w:color="000000"/>
              <w:right w:val="single" w:sz="4" w:space="0" w:color="000000"/>
            </w:tcBorders>
          </w:tcPr>
          <w:p w14:paraId="2D938FFF"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Informační aktiva a sdílená úložiště</w:t>
            </w:r>
          </w:p>
        </w:tc>
      </w:tr>
      <w:tr w:rsidR="00022AF8" w:rsidRPr="007D5DE7" w14:paraId="48683212" w14:textId="77777777">
        <w:tc>
          <w:tcPr>
            <w:tcW w:w="2583" w:type="dxa"/>
            <w:tcBorders>
              <w:top w:val="single" w:sz="4" w:space="0" w:color="000000"/>
              <w:left w:val="single" w:sz="4" w:space="0" w:color="000000"/>
              <w:bottom w:val="single" w:sz="4" w:space="0" w:color="000000"/>
              <w:right w:val="single" w:sz="4" w:space="0" w:color="000000"/>
            </w:tcBorders>
          </w:tcPr>
          <w:p w14:paraId="7918CC68"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Provedení:</w:t>
            </w:r>
          </w:p>
        </w:tc>
        <w:tc>
          <w:tcPr>
            <w:tcW w:w="6059" w:type="dxa"/>
            <w:tcBorders>
              <w:top w:val="single" w:sz="4" w:space="0" w:color="000000"/>
              <w:left w:val="single" w:sz="4" w:space="0" w:color="000000"/>
              <w:bottom w:val="single" w:sz="4" w:space="0" w:color="000000"/>
              <w:right w:val="single" w:sz="4" w:space="0" w:color="000000"/>
            </w:tcBorders>
          </w:tcPr>
          <w:p w14:paraId="4766A8D8"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Automatizovaný test, manuální testování</w:t>
            </w:r>
          </w:p>
        </w:tc>
      </w:tr>
      <w:tr w:rsidR="00022AF8" w:rsidRPr="007D5DE7" w14:paraId="74EDAE9D" w14:textId="77777777">
        <w:tc>
          <w:tcPr>
            <w:tcW w:w="2583" w:type="dxa"/>
            <w:tcBorders>
              <w:top w:val="single" w:sz="4" w:space="0" w:color="000000"/>
              <w:left w:val="single" w:sz="4" w:space="0" w:color="000000"/>
              <w:bottom w:val="single" w:sz="4" w:space="0" w:color="000000"/>
              <w:right w:val="single" w:sz="4" w:space="0" w:color="000000"/>
            </w:tcBorders>
          </w:tcPr>
          <w:p w14:paraId="6055C0F1"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Místo výkonu:</w:t>
            </w:r>
          </w:p>
        </w:tc>
        <w:tc>
          <w:tcPr>
            <w:tcW w:w="6059" w:type="dxa"/>
            <w:tcBorders>
              <w:top w:val="single" w:sz="4" w:space="0" w:color="000000"/>
              <w:left w:val="single" w:sz="4" w:space="0" w:color="000000"/>
              <w:bottom w:val="single" w:sz="4" w:space="0" w:color="000000"/>
              <w:right w:val="single" w:sz="4" w:space="0" w:color="000000"/>
            </w:tcBorders>
          </w:tcPr>
          <w:p w14:paraId="54D7C6AD"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Sídlo VZP ČR</w:t>
            </w:r>
          </w:p>
        </w:tc>
      </w:tr>
      <w:tr w:rsidR="00022AF8" w:rsidRPr="007D5DE7" w14:paraId="75E8C27B" w14:textId="77777777">
        <w:tc>
          <w:tcPr>
            <w:tcW w:w="2583" w:type="dxa"/>
            <w:tcBorders>
              <w:top w:val="single" w:sz="4" w:space="0" w:color="000000"/>
              <w:left w:val="single" w:sz="4" w:space="0" w:color="000000"/>
              <w:bottom w:val="single" w:sz="4" w:space="0" w:color="000000"/>
              <w:right w:val="single" w:sz="4" w:space="0" w:color="000000"/>
            </w:tcBorders>
          </w:tcPr>
          <w:p w14:paraId="5D50C015"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Harmonogram:</w:t>
            </w:r>
          </w:p>
        </w:tc>
        <w:tc>
          <w:tcPr>
            <w:tcW w:w="6059" w:type="dxa"/>
            <w:tcBorders>
              <w:top w:val="single" w:sz="4" w:space="0" w:color="000000"/>
              <w:left w:val="single" w:sz="4" w:space="0" w:color="000000"/>
              <w:bottom w:val="single" w:sz="4" w:space="0" w:color="000000"/>
              <w:right w:val="single" w:sz="4" w:space="0" w:color="000000"/>
            </w:tcBorders>
          </w:tcPr>
          <w:p w14:paraId="7DE5D9FD"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V průběhu realizace „Ověření stavu informační bezpečnosti“</w:t>
            </w:r>
          </w:p>
        </w:tc>
      </w:tr>
      <w:tr w:rsidR="00022AF8" w:rsidRPr="007D5DE7" w14:paraId="6E5B983C" w14:textId="77777777">
        <w:tc>
          <w:tcPr>
            <w:tcW w:w="2583" w:type="dxa"/>
            <w:tcBorders>
              <w:top w:val="single" w:sz="4" w:space="0" w:color="000000"/>
              <w:left w:val="single" w:sz="4" w:space="0" w:color="000000"/>
              <w:bottom w:val="single" w:sz="4" w:space="0" w:color="000000"/>
              <w:right w:val="single" w:sz="4" w:space="0" w:color="000000"/>
            </w:tcBorders>
          </w:tcPr>
          <w:p w14:paraId="7D79E762"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Cíl Testu:</w:t>
            </w:r>
          </w:p>
        </w:tc>
        <w:tc>
          <w:tcPr>
            <w:tcW w:w="6059" w:type="dxa"/>
            <w:tcBorders>
              <w:top w:val="single" w:sz="4" w:space="0" w:color="000000"/>
              <w:left w:val="single" w:sz="4" w:space="0" w:color="000000"/>
              <w:bottom w:val="single" w:sz="4" w:space="0" w:color="000000"/>
              <w:right w:val="single" w:sz="4" w:space="0" w:color="000000"/>
            </w:tcBorders>
          </w:tcPr>
          <w:p w14:paraId="48AEA0CC"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Ověřit, že přístup k chráněným informacím je vhodně řízen, a to především u sdílených úložišť jako jsou samba sdílené složky a NFS sdílené složky; ověřit, že soubory obsahující citlivá data nejsou zaměstnancům bez příslušných schválených oprávnění přístupné; ověřit, že v rámci sítě VZP ČR se nevyskytují „dočasné“ sdílené složky nebo neautorizované dokumentační servery, které by obsahovaly nezabezpečené chráněné informace</w:t>
            </w:r>
          </w:p>
        </w:tc>
      </w:tr>
      <w:tr w:rsidR="00022AF8" w:rsidRPr="007D5DE7" w14:paraId="5D7EF057" w14:textId="77777777">
        <w:tc>
          <w:tcPr>
            <w:tcW w:w="2583" w:type="dxa"/>
            <w:tcBorders>
              <w:top w:val="single" w:sz="4" w:space="0" w:color="000000"/>
              <w:left w:val="single" w:sz="4" w:space="0" w:color="000000"/>
              <w:bottom w:val="single" w:sz="4" w:space="0" w:color="000000"/>
              <w:right w:val="single" w:sz="4" w:space="0" w:color="000000"/>
            </w:tcBorders>
          </w:tcPr>
          <w:p w14:paraId="4AEC25BD"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Předání výsledků:</w:t>
            </w:r>
          </w:p>
        </w:tc>
        <w:tc>
          <w:tcPr>
            <w:tcW w:w="6059" w:type="dxa"/>
            <w:tcBorders>
              <w:top w:val="single" w:sz="4" w:space="0" w:color="000000"/>
              <w:left w:val="single" w:sz="4" w:space="0" w:color="000000"/>
              <w:bottom w:val="single" w:sz="4" w:space="0" w:color="000000"/>
              <w:right w:val="single" w:sz="4" w:space="0" w:color="000000"/>
            </w:tcBorders>
          </w:tcPr>
          <w:p w14:paraId="6070ABE2"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Zpráva</w:t>
            </w:r>
          </w:p>
        </w:tc>
      </w:tr>
    </w:tbl>
    <w:p w14:paraId="69D72161" w14:textId="77777777" w:rsidR="00022AF8" w:rsidRPr="007D5DE7" w:rsidRDefault="00534790">
      <w:pPr>
        <w:keepNext/>
        <w:pBdr>
          <w:top w:val="nil"/>
          <w:left w:val="nil"/>
          <w:bottom w:val="nil"/>
          <w:right w:val="nil"/>
          <w:between w:val="nil"/>
        </w:pBdr>
        <w:spacing w:before="240" w:after="120" w:line="360" w:lineRule="auto"/>
        <w:ind w:left="0" w:hanging="2"/>
        <w:jc w:val="both"/>
        <w:rPr>
          <w:rFonts w:ascii="Arial" w:eastAsia="Arial" w:hAnsi="Arial" w:cs="Arial"/>
          <w:color w:val="000000"/>
        </w:rPr>
      </w:pPr>
      <w:r w:rsidRPr="007D5DE7">
        <w:rPr>
          <w:rFonts w:ascii="Arial" w:eastAsia="Arial" w:hAnsi="Arial" w:cs="Arial"/>
          <w:b/>
          <w:color w:val="000000"/>
        </w:rPr>
        <w:t xml:space="preserve">Součástí Testu „Ověření stavu informační bezpečnosti“ je provedení dílčího Testu: </w:t>
      </w:r>
    </w:p>
    <w:tbl>
      <w:tblPr>
        <w:tblStyle w:val="afff7"/>
        <w:tblW w:w="8642" w:type="dxa"/>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3"/>
        <w:gridCol w:w="6059"/>
      </w:tblGrid>
      <w:tr w:rsidR="00022AF8" w:rsidRPr="007D5DE7" w14:paraId="32F9F29E" w14:textId="77777777">
        <w:tc>
          <w:tcPr>
            <w:tcW w:w="2583" w:type="dxa"/>
            <w:tcBorders>
              <w:top w:val="single" w:sz="4" w:space="0" w:color="000000"/>
              <w:left w:val="single" w:sz="4" w:space="0" w:color="000000"/>
              <w:bottom w:val="single" w:sz="4" w:space="0" w:color="000000"/>
              <w:right w:val="single" w:sz="4" w:space="0" w:color="000000"/>
            </w:tcBorders>
          </w:tcPr>
          <w:p w14:paraId="7D287607"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Identifikace Testu:</w:t>
            </w:r>
          </w:p>
        </w:tc>
        <w:tc>
          <w:tcPr>
            <w:tcW w:w="6059" w:type="dxa"/>
            <w:tcBorders>
              <w:top w:val="single" w:sz="4" w:space="0" w:color="000000"/>
              <w:left w:val="single" w:sz="4" w:space="0" w:color="000000"/>
              <w:bottom w:val="single" w:sz="4" w:space="0" w:color="000000"/>
              <w:right w:val="single" w:sz="4" w:space="0" w:color="000000"/>
            </w:tcBorders>
          </w:tcPr>
          <w:p w14:paraId="1444EB0C"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i/>
                <w:color w:val="000000"/>
              </w:rPr>
              <w:t>Zaměstnanec</w:t>
            </w:r>
          </w:p>
        </w:tc>
      </w:tr>
      <w:tr w:rsidR="00022AF8" w:rsidRPr="007D5DE7" w14:paraId="243A7B50" w14:textId="77777777">
        <w:tc>
          <w:tcPr>
            <w:tcW w:w="2583" w:type="dxa"/>
            <w:tcBorders>
              <w:top w:val="single" w:sz="4" w:space="0" w:color="000000"/>
              <w:left w:val="single" w:sz="4" w:space="0" w:color="000000"/>
              <w:bottom w:val="single" w:sz="4" w:space="0" w:color="000000"/>
              <w:right w:val="single" w:sz="4" w:space="0" w:color="000000"/>
            </w:tcBorders>
          </w:tcPr>
          <w:p w14:paraId="39DD6746"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Provedení:</w:t>
            </w:r>
          </w:p>
        </w:tc>
        <w:tc>
          <w:tcPr>
            <w:tcW w:w="6059" w:type="dxa"/>
            <w:tcBorders>
              <w:top w:val="single" w:sz="4" w:space="0" w:color="000000"/>
              <w:left w:val="single" w:sz="4" w:space="0" w:color="000000"/>
              <w:bottom w:val="single" w:sz="4" w:space="0" w:color="000000"/>
              <w:right w:val="single" w:sz="4" w:space="0" w:color="000000"/>
            </w:tcBorders>
          </w:tcPr>
          <w:p w14:paraId="7DCFB407"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Automatizovaný test, manuální testování</w:t>
            </w:r>
          </w:p>
        </w:tc>
      </w:tr>
      <w:tr w:rsidR="00022AF8" w:rsidRPr="007D5DE7" w14:paraId="65DBD412" w14:textId="77777777">
        <w:tc>
          <w:tcPr>
            <w:tcW w:w="2583" w:type="dxa"/>
            <w:tcBorders>
              <w:top w:val="single" w:sz="4" w:space="0" w:color="000000"/>
              <w:left w:val="single" w:sz="4" w:space="0" w:color="000000"/>
              <w:bottom w:val="single" w:sz="4" w:space="0" w:color="000000"/>
              <w:right w:val="single" w:sz="4" w:space="0" w:color="000000"/>
            </w:tcBorders>
          </w:tcPr>
          <w:p w14:paraId="72996ED2"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Místo výkonu:</w:t>
            </w:r>
          </w:p>
        </w:tc>
        <w:tc>
          <w:tcPr>
            <w:tcW w:w="6059" w:type="dxa"/>
            <w:tcBorders>
              <w:top w:val="single" w:sz="4" w:space="0" w:color="000000"/>
              <w:left w:val="single" w:sz="4" w:space="0" w:color="000000"/>
              <w:bottom w:val="single" w:sz="4" w:space="0" w:color="000000"/>
              <w:right w:val="single" w:sz="4" w:space="0" w:color="000000"/>
            </w:tcBorders>
          </w:tcPr>
          <w:p w14:paraId="033D686D"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Sídlo VZP ČR</w:t>
            </w:r>
          </w:p>
        </w:tc>
      </w:tr>
      <w:tr w:rsidR="00022AF8" w:rsidRPr="007D5DE7" w14:paraId="4CD72961" w14:textId="77777777">
        <w:tc>
          <w:tcPr>
            <w:tcW w:w="2583" w:type="dxa"/>
            <w:tcBorders>
              <w:top w:val="single" w:sz="4" w:space="0" w:color="000000"/>
              <w:left w:val="single" w:sz="4" w:space="0" w:color="000000"/>
              <w:bottom w:val="single" w:sz="4" w:space="0" w:color="000000"/>
              <w:right w:val="single" w:sz="4" w:space="0" w:color="000000"/>
            </w:tcBorders>
          </w:tcPr>
          <w:p w14:paraId="3D639267"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Harmonogram:</w:t>
            </w:r>
          </w:p>
        </w:tc>
        <w:tc>
          <w:tcPr>
            <w:tcW w:w="6059" w:type="dxa"/>
            <w:tcBorders>
              <w:top w:val="single" w:sz="4" w:space="0" w:color="000000"/>
              <w:left w:val="single" w:sz="4" w:space="0" w:color="000000"/>
              <w:bottom w:val="single" w:sz="4" w:space="0" w:color="000000"/>
              <w:right w:val="single" w:sz="4" w:space="0" w:color="000000"/>
            </w:tcBorders>
          </w:tcPr>
          <w:p w14:paraId="2FF45E6C"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V průběhu realizace „Ověření stavu informační bezpečnosti“</w:t>
            </w:r>
          </w:p>
        </w:tc>
      </w:tr>
      <w:tr w:rsidR="00022AF8" w:rsidRPr="007D5DE7" w14:paraId="29292FA3" w14:textId="77777777">
        <w:tc>
          <w:tcPr>
            <w:tcW w:w="2583" w:type="dxa"/>
            <w:tcBorders>
              <w:top w:val="single" w:sz="4" w:space="0" w:color="000000"/>
              <w:left w:val="single" w:sz="4" w:space="0" w:color="000000"/>
              <w:bottom w:val="single" w:sz="4" w:space="0" w:color="000000"/>
              <w:right w:val="single" w:sz="4" w:space="0" w:color="000000"/>
            </w:tcBorders>
          </w:tcPr>
          <w:p w14:paraId="755B4766"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Cíl Testu:</w:t>
            </w:r>
          </w:p>
        </w:tc>
        <w:tc>
          <w:tcPr>
            <w:tcW w:w="6059" w:type="dxa"/>
            <w:tcBorders>
              <w:top w:val="single" w:sz="4" w:space="0" w:color="000000"/>
              <w:left w:val="single" w:sz="4" w:space="0" w:color="000000"/>
              <w:bottom w:val="single" w:sz="4" w:space="0" w:color="000000"/>
              <w:right w:val="single" w:sz="4" w:space="0" w:color="000000"/>
            </w:tcBorders>
          </w:tcPr>
          <w:p w14:paraId="49CF1A1A"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Ověřit, zda zaměstnanec může získat přístup k informačním aktivům, ke kterým nemá přiřazena příslušná přístupová oprávnění, a to s využitím technických zranitelností, nebo nedostatků v procesech společnosti</w:t>
            </w:r>
          </w:p>
        </w:tc>
      </w:tr>
      <w:tr w:rsidR="00022AF8" w:rsidRPr="007D5DE7" w14:paraId="15185591" w14:textId="77777777">
        <w:tc>
          <w:tcPr>
            <w:tcW w:w="2583" w:type="dxa"/>
            <w:tcBorders>
              <w:top w:val="single" w:sz="4" w:space="0" w:color="000000"/>
              <w:left w:val="single" w:sz="4" w:space="0" w:color="000000"/>
              <w:bottom w:val="single" w:sz="4" w:space="0" w:color="000000"/>
              <w:right w:val="single" w:sz="4" w:space="0" w:color="000000"/>
            </w:tcBorders>
          </w:tcPr>
          <w:p w14:paraId="2C15520A"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Předání výsledků:</w:t>
            </w:r>
          </w:p>
        </w:tc>
        <w:tc>
          <w:tcPr>
            <w:tcW w:w="6059" w:type="dxa"/>
            <w:tcBorders>
              <w:top w:val="single" w:sz="4" w:space="0" w:color="000000"/>
              <w:left w:val="single" w:sz="4" w:space="0" w:color="000000"/>
              <w:bottom w:val="single" w:sz="4" w:space="0" w:color="000000"/>
              <w:right w:val="single" w:sz="4" w:space="0" w:color="000000"/>
            </w:tcBorders>
          </w:tcPr>
          <w:p w14:paraId="48F90A98"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Zpráva</w:t>
            </w:r>
          </w:p>
        </w:tc>
      </w:tr>
      <w:tr w:rsidR="00022AF8" w:rsidRPr="007D5DE7" w14:paraId="5C08A4FA" w14:textId="77777777">
        <w:tc>
          <w:tcPr>
            <w:tcW w:w="2583" w:type="dxa"/>
            <w:tcBorders>
              <w:top w:val="single" w:sz="4" w:space="0" w:color="000000"/>
              <w:left w:val="single" w:sz="4" w:space="0" w:color="000000"/>
              <w:bottom w:val="single" w:sz="4" w:space="0" w:color="000000"/>
              <w:right w:val="single" w:sz="4" w:space="0" w:color="000000"/>
            </w:tcBorders>
          </w:tcPr>
          <w:p w14:paraId="6197682D"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Požadovaná role:</w:t>
            </w:r>
          </w:p>
        </w:tc>
        <w:tc>
          <w:tcPr>
            <w:tcW w:w="6059" w:type="dxa"/>
            <w:tcBorders>
              <w:top w:val="single" w:sz="4" w:space="0" w:color="000000"/>
              <w:left w:val="single" w:sz="4" w:space="0" w:color="000000"/>
              <w:bottom w:val="single" w:sz="4" w:space="0" w:color="000000"/>
              <w:right w:val="single" w:sz="4" w:space="0" w:color="000000"/>
            </w:tcBorders>
          </w:tcPr>
          <w:p w14:paraId="088471A6"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Penetrační tester</w:t>
            </w:r>
          </w:p>
        </w:tc>
      </w:tr>
    </w:tbl>
    <w:p w14:paraId="52ADE316" w14:textId="77777777" w:rsidR="00022AF8" w:rsidRPr="007D5DE7" w:rsidRDefault="00534790">
      <w:pPr>
        <w:keepNext/>
        <w:pBdr>
          <w:top w:val="nil"/>
          <w:left w:val="nil"/>
          <w:bottom w:val="nil"/>
          <w:right w:val="nil"/>
          <w:between w:val="nil"/>
        </w:pBdr>
        <w:spacing w:before="240" w:after="120" w:line="360" w:lineRule="auto"/>
        <w:ind w:left="0" w:hanging="2"/>
        <w:jc w:val="both"/>
        <w:rPr>
          <w:rFonts w:ascii="Arial" w:eastAsia="Arial" w:hAnsi="Arial" w:cs="Arial"/>
          <w:color w:val="000000"/>
        </w:rPr>
      </w:pPr>
      <w:r w:rsidRPr="007D5DE7">
        <w:rPr>
          <w:rFonts w:ascii="Arial" w:eastAsia="Arial" w:hAnsi="Arial" w:cs="Arial"/>
          <w:b/>
          <w:color w:val="000000"/>
        </w:rPr>
        <w:t xml:space="preserve">Součástí Testu „Ověření stavu informační bezpečnosti“ je provedení dílčího Testu: </w:t>
      </w:r>
    </w:p>
    <w:tbl>
      <w:tblPr>
        <w:tblStyle w:val="afff8"/>
        <w:tblW w:w="8642" w:type="dxa"/>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3"/>
        <w:gridCol w:w="6059"/>
      </w:tblGrid>
      <w:tr w:rsidR="00022AF8" w:rsidRPr="007D5DE7" w14:paraId="6C3F26A4" w14:textId="77777777">
        <w:tc>
          <w:tcPr>
            <w:tcW w:w="2583" w:type="dxa"/>
            <w:tcBorders>
              <w:top w:val="single" w:sz="4" w:space="0" w:color="000000"/>
              <w:left w:val="single" w:sz="4" w:space="0" w:color="000000"/>
              <w:bottom w:val="single" w:sz="4" w:space="0" w:color="000000"/>
              <w:right w:val="single" w:sz="4" w:space="0" w:color="000000"/>
            </w:tcBorders>
          </w:tcPr>
          <w:p w14:paraId="73ED9BC8"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Identifikace Testu:</w:t>
            </w:r>
          </w:p>
        </w:tc>
        <w:tc>
          <w:tcPr>
            <w:tcW w:w="6059" w:type="dxa"/>
            <w:tcBorders>
              <w:top w:val="single" w:sz="4" w:space="0" w:color="000000"/>
              <w:left w:val="single" w:sz="4" w:space="0" w:color="000000"/>
              <w:bottom w:val="single" w:sz="4" w:space="0" w:color="000000"/>
              <w:right w:val="single" w:sz="4" w:space="0" w:color="000000"/>
            </w:tcBorders>
          </w:tcPr>
          <w:p w14:paraId="7D7E2ADC"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Externí penetrační test perimetru</w:t>
            </w:r>
          </w:p>
        </w:tc>
      </w:tr>
      <w:tr w:rsidR="00022AF8" w14:paraId="55FA3344" w14:textId="77777777">
        <w:tc>
          <w:tcPr>
            <w:tcW w:w="2583" w:type="dxa"/>
            <w:tcBorders>
              <w:top w:val="single" w:sz="4" w:space="0" w:color="000000"/>
              <w:left w:val="single" w:sz="4" w:space="0" w:color="000000"/>
              <w:bottom w:val="single" w:sz="4" w:space="0" w:color="000000"/>
              <w:right w:val="single" w:sz="4" w:space="0" w:color="000000"/>
            </w:tcBorders>
          </w:tcPr>
          <w:p w14:paraId="4DBA50FF"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Provedení:</w:t>
            </w:r>
          </w:p>
        </w:tc>
        <w:tc>
          <w:tcPr>
            <w:tcW w:w="6059" w:type="dxa"/>
            <w:tcBorders>
              <w:top w:val="single" w:sz="4" w:space="0" w:color="000000"/>
              <w:left w:val="single" w:sz="4" w:space="0" w:color="000000"/>
              <w:bottom w:val="single" w:sz="4" w:space="0" w:color="000000"/>
              <w:right w:val="single" w:sz="4" w:space="0" w:color="000000"/>
            </w:tcBorders>
          </w:tcPr>
          <w:p w14:paraId="7FC2245E"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Automatizovaný test, manuální testování</w:t>
            </w:r>
          </w:p>
        </w:tc>
      </w:tr>
      <w:tr w:rsidR="00022AF8" w14:paraId="7A5A7B6A" w14:textId="77777777">
        <w:tc>
          <w:tcPr>
            <w:tcW w:w="2583" w:type="dxa"/>
            <w:tcBorders>
              <w:top w:val="single" w:sz="4" w:space="0" w:color="000000"/>
              <w:left w:val="single" w:sz="4" w:space="0" w:color="000000"/>
              <w:bottom w:val="single" w:sz="4" w:space="0" w:color="000000"/>
              <w:right w:val="single" w:sz="4" w:space="0" w:color="000000"/>
            </w:tcBorders>
          </w:tcPr>
          <w:p w14:paraId="7A8DA120"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Místo výkonu:</w:t>
            </w:r>
          </w:p>
        </w:tc>
        <w:tc>
          <w:tcPr>
            <w:tcW w:w="6059" w:type="dxa"/>
            <w:tcBorders>
              <w:top w:val="single" w:sz="4" w:space="0" w:color="000000"/>
              <w:left w:val="single" w:sz="4" w:space="0" w:color="000000"/>
              <w:bottom w:val="single" w:sz="4" w:space="0" w:color="000000"/>
              <w:right w:val="single" w:sz="4" w:space="0" w:color="000000"/>
            </w:tcBorders>
          </w:tcPr>
          <w:p w14:paraId="266B3845"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Není určeno</w:t>
            </w:r>
          </w:p>
        </w:tc>
      </w:tr>
      <w:tr w:rsidR="00022AF8" w14:paraId="5A7C8373" w14:textId="77777777">
        <w:tc>
          <w:tcPr>
            <w:tcW w:w="2583" w:type="dxa"/>
            <w:tcBorders>
              <w:top w:val="single" w:sz="4" w:space="0" w:color="000000"/>
              <w:left w:val="single" w:sz="4" w:space="0" w:color="000000"/>
              <w:bottom w:val="single" w:sz="4" w:space="0" w:color="000000"/>
              <w:right w:val="single" w:sz="4" w:space="0" w:color="000000"/>
            </w:tcBorders>
          </w:tcPr>
          <w:p w14:paraId="7C3D953A"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Harmonogram:</w:t>
            </w:r>
          </w:p>
        </w:tc>
        <w:tc>
          <w:tcPr>
            <w:tcW w:w="6059" w:type="dxa"/>
            <w:tcBorders>
              <w:top w:val="single" w:sz="4" w:space="0" w:color="000000"/>
              <w:left w:val="single" w:sz="4" w:space="0" w:color="000000"/>
              <w:bottom w:val="single" w:sz="4" w:space="0" w:color="000000"/>
              <w:right w:val="single" w:sz="4" w:space="0" w:color="000000"/>
            </w:tcBorders>
          </w:tcPr>
          <w:p w14:paraId="6192DEDC"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V průběhu realizace „Ověření stavu informační bezpečnosti“</w:t>
            </w:r>
          </w:p>
        </w:tc>
      </w:tr>
      <w:tr w:rsidR="00022AF8" w14:paraId="3465CA1E" w14:textId="77777777">
        <w:tc>
          <w:tcPr>
            <w:tcW w:w="2583" w:type="dxa"/>
            <w:tcBorders>
              <w:top w:val="single" w:sz="4" w:space="0" w:color="000000"/>
              <w:left w:val="single" w:sz="4" w:space="0" w:color="000000"/>
              <w:bottom w:val="single" w:sz="4" w:space="0" w:color="000000"/>
              <w:right w:val="single" w:sz="4" w:space="0" w:color="000000"/>
            </w:tcBorders>
          </w:tcPr>
          <w:p w14:paraId="75CBB155"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lastRenderedPageBreak/>
              <w:t>Cíl Testu:</w:t>
            </w:r>
          </w:p>
        </w:tc>
        <w:tc>
          <w:tcPr>
            <w:tcW w:w="6059" w:type="dxa"/>
            <w:tcBorders>
              <w:top w:val="single" w:sz="4" w:space="0" w:color="000000"/>
              <w:left w:val="single" w:sz="4" w:space="0" w:color="000000"/>
              <w:bottom w:val="single" w:sz="4" w:space="0" w:color="000000"/>
              <w:right w:val="single" w:sz="4" w:space="0" w:color="000000"/>
            </w:tcBorders>
          </w:tcPr>
          <w:p w14:paraId="225F12ED"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Získání přístupu do vnitřní sítě VZP ČR nebo IS VZP ČR z veřejné sítě nebo přístup k neveřejným informačním aktivům VZP ČR</w:t>
            </w:r>
          </w:p>
        </w:tc>
      </w:tr>
      <w:tr w:rsidR="00022AF8" w14:paraId="43899296" w14:textId="77777777">
        <w:tc>
          <w:tcPr>
            <w:tcW w:w="2583" w:type="dxa"/>
            <w:tcBorders>
              <w:top w:val="single" w:sz="4" w:space="0" w:color="000000"/>
              <w:left w:val="single" w:sz="4" w:space="0" w:color="000000"/>
              <w:bottom w:val="single" w:sz="4" w:space="0" w:color="000000"/>
              <w:right w:val="single" w:sz="4" w:space="0" w:color="000000"/>
            </w:tcBorders>
          </w:tcPr>
          <w:p w14:paraId="4007A755"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Předání výsledků:</w:t>
            </w:r>
          </w:p>
        </w:tc>
        <w:tc>
          <w:tcPr>
            <w:tcW w:w="6059" w:type="dxa"/>
            <w:tcBorders>
              <w:top w:val="single" w:sz="4" w:space="0" w:color="000000"/>
              <w:left w:val="single" w:sz="4" w:space="0" w:color="000000"/>
              <w:bottom w:val="single" w:sz="4" w:space="0" w:color="000000"/>
              <w:right w:val="single" w:sz="4" w:space="0" w:color="000000"/>
            </w:tcBorders>
          </w:tcPr>
          <w:p w14:paraId="00AB37D5"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Zpráva</w:t>
            </w:r>
          </w:p>
        </w:tc>
      </w:tr>
      <w:tr w:rsidR="00022AF8" w14:paraId="7D5EBD6B" w14:textId="77777777">
        <w:tc>
          <w:tcPr>
            <w:tcW w:w="2583" w:type="dxa"/>
            <w:tcBorders>
              <w:top w:val="single" w:sz="4" w:space="0" w:color="000000"/>
              <w:left w:val="single" w:sz="4" w:space="0" w:color="000000"/>
              <w:bottom w:val="single" w:sz="4" w:space="0" w:color="000000"/>
              <w:right w:val="single" w:sz="4" w:space="0" w:color="000000"/>
            </w:tcBorders>
          </w:tcPr>
          <w:p w14:paraId="0FC964C8"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Požadovaná role:</w:t>
            </w:r>
          </w:p>
        </w:tc>
        <w:tc>
          <w:tcPr>
            <w:tcW w:w="6059" w:type="dxa"/>
            <w:tcBorders>
              <w:top w:val="single" w:sz="4" w:space="0" w:color="000000"/>
              <w:left w:val="single" w:sz="4" w:space="0" w:color="000000"/>
              <w:bottom w:val="single" w:sz="4" w:space="0" w:color="000000"/>
              <w:right w:val="single" w:sz="4" w:space="0" w:color="000000"/>
            </w:tcBorders>
          </w:tcPr>
          <w:p w14:paraId="3C2BF4E5"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Penetrační tester</w:t>
            </w:r>
          </w:p>
        </w:tc>
      </w:tr>
    </w:tbl>
    <w:p w14:paraId="3695B5F8" w14:textId="77777777" w:rsidR="00022AF8" w:rsidRDefault="00534790">
      <w:pPr>
        <w:keepNext/>
        <w:pBdr>
          <w:top w:val="nil"/>
          <w:left w:val="nil"/>
          <w:bottom w:val="nil"/>
          <w:right w:val="nil"/>
          <w:between w:val="nil"/>
        </w:pBdr>
        <w:spacing w:before="240" w:after="120" w:line="360" w:lineRule="auto"/>
        <w:ind w:left="0" w:hanging="2"/>
        <w:jc w:val="both"/>
        <w:rPr>
          <w:rFonts w:ascii="Arial" w:eastAsia="Arial" w:hAnsi="Arial" w:cs="Arial"/>
          <w:color w:val="000000"/>
        </w:rPr>
      </w:pPr>
      <w:r>
        <w:rPr>
          <w:rFonts w:ascii="Arial" w:eastAsia="Arial" w:hAnsi="Arial" w:cs="Arial"/>
          <w:b/>
          <w:color w:val="000000"/>
        </w:rPr>
        <w:t>Součástí Testu „Ověření stavu bezpečnosti“ je provedení dílčího Testu:</w:t>
      </w:r>
    </w:p>
    <w:tbl>
      <w:tblPr>
        <w:tblStyle w:val="afff9"/>
        <w:tblW w:w="8642" w:type="dxa"/>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3"/>
        <w:gridCol w:w="6059"/>
      </w:tblGrid>
      <w:tr w:rsidR="00022AF8" w14:paraId="1DA84268" w14:textId="77777777">
        <w:tc>
          <w:tcPr>
            <w:tcW w:w="2583" w:type="dxa"/>
            <w:tcBorders>
              <w:top w:val="single" w:sz="4" w:space="0" w:color="000000"/>
              <w:left w:val="single" w:sz="4" w:space="0" w:color="000000"/>
              <w:bottom w:val="single" w:sz="4" w:space="0" w:color="000000"/>
              <w:right w:val="single" w:sz="4" w:space="0" w:color="000000"/>
            </w:tcBorders>
          </w:tcPr>
          <w:p w14:paraId="2872CDED"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Identifikace Testu:</w:t>
            </w:r>
          </w:p>
        </w:tc>
        <w:tc>
          <w:tcPr>
            <w:tcW w:w="6059" w:type="dxa"/>
            <w:tcBorders>
              <w:top w:val="single" w:sz="4" w:space="0" w:color="000000"/>
              <w:left w:val="single" w:sz="4" w:space="0" w:color="000000"/>
              <w:bottom w:val="single" w:sz="4" w:space="0" w:color="000000"/>
              <w:right w:val="single" w:sz="4" w:space="0" w:color="000000"/>
            </w:tcBorders>
          </w:tcPr>
          <w:p w14:paraId="5752C6FA"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Hledání hrozeb (</w:t>
            </w:r>
            <w:proofErr w:type="spellStart"/>
            <w:r w:rsidRPr="007D5DE7">
              <w:rPr>
                <w:rFonts w:ascii="Arial" w:eastAsia="Arial" w:hAnsi="Arial" w:cs="Arial"/>
                <w:color w:val="000000"/>
              </w:rPr>
              <w:t>Threat-hunting</w:t>
            </w:r>
            <w:proofErr w:type="spellEnd"/>
            <w:r w:rsidRPr="007D5DE7">
              <w:rPr>
                <w:rFonts w:ascii="Arial" w:eastAsia="Arial" w:hAnsi="Arial" w:cs="Arial"/>
                <w:color w:val="000000"/>
              </w:rPr>
              <w:t>)</w:t>
            </w:r>
          </w:p>
        </w:tc>
      </w:tr>
      <w:tr w:rsidR="00022AF8" w14:paraId="119D270B" w14:textId="77777777">
        <w:tc>
          <w:tcPr>
            <w:tcW w:w="2583" w:type="dxa"/>
            <w:tcBorders>
              <w:top w:val="single" w:sz="4" w:space="0" w:color="000000"/>
              <w:left w:val="single" w:sz="4" w:space="0" w:color="000000"/>
              <w:bottom w:val="single" w:sz="4" w:space="0" w:color="000000"/>
              <w:right w:val="single" w:sz="4" w:space="0" w:color="000000"/>
            </w:tcBorders>
          </w:tcPr>
          <w:p w14:paraId="5B086499"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Provedení:</w:t>
            </w:r>
          </w:p>
        </w:tc>
        <w:tc>
          <w:tcPr>
            <w:tcW w:w="6059" w:type="dxa"/>
            <w:tcBorders>
              <w:top w:val="single" w:sz="4" w:space="0" w:color="000000"/>
              <w:left w:val="single" w:sz="4" w:space="0" w:color="000000"/>
              <w:bottom w:val="single" w:sz="4" w:space="0" w:color="000000"/>
              <w:right w:val="single" w:sz="4" w:space="0" w:color="000000"/>
            </w:tcBorders>
          </w:tcPr>
          <w:p w14:paraId="6C083319"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Manuální testování</w:t>
            </w:r>
          </w:p>
        </w:tc>
      </w:tr>
      <w:tr w:rsidR="00022AF8" w14:paraId="6491D240" w14:textId="77777777">
        <w:tc>
          <w:tcPr>
            <w:tcW w:w="2583" w:type="dxa"/>
            <w:tcBorders>
              <w:top w:val="single" w:sz="4" w:space="0" w:color="000000"/>
              <w:left w:val="single" w:sz="4" w:space="0" w:color="000000"/>
              <w:bottom w:val="single" w:sz="4" w:space="0" w:color="000000"/>
              <w:right w:val="single" w:sz="4" w:space="0" w:color="000000"/>
            </w:tcBorders>
          </w:tcPr>
          <w:p w14:paraId="54EF8645"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Místo výkonu:</w:t>
            </w:r>
          </w:p>
        </w:tc>
        <w:tc>
          <w:tcPr>
            <w:tcW w:w="6059" w:type="dxa"/>
            <w:tcBorders>
              <w:top w:val="single" w:sz="4" w:space="0" w:color="000000"/>
              <w:left w:val="single" w:sz="4" w:space="0" w:color="000000"/>
              <w:bottom w:val="single" w:sz="4" w:space="0" w:color="000000"/>
              <w:right w:val="single" w:sz="4" w:space="0" w:color="000000"/>
            </w:tcBorders>
          </w:tcPr>
          <w:p w14:paraId="03FEE487"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Sídlo VZP ČR</w:t>
            </w:r>
          </w:p>
        </w:tc>
      </w:tr>
      <w:tr w:rsidR="00022AF8" w14:paraId="7136BAC7" w14:textId="77777777">
        <w:tc>
          <w:tcPr>
            <w:tcW w:w="2583" w:type="dxa"/>
            <w:tcBorders>
              <w:top w:val="single" w:sz="4" w:space="0" w:color="000000"/>
              <w:left w:val="single" w:sz="4" w:space="0" w:color="000000"/>
              <w:bottom w:val="single" w:sz="4" w:space="0" w:color="000000"/>
              <w:right w:val="single" w:sz="4" w:space="0" w:color="000000"/>
            </w:tcBorders>
          </w:tcPr>
          <w:p w14:paraId="493BDED4"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Harmonogram:</w:t>
            </w:r>
          </w:p>
        </w:tc>
        <w:tc>
          <w:tcPr>
            <w:tcW w:w="6059" w:type="dxa"/>
            <w:tcBorders>
              <w:top w:val="single" w:sz="4" w:space="0" w:color="000000"/>
              <w:left w:val="single" w:sz="4" w:space="0" w:color="000000"/>
              <w:bottom w:val="single" w:sz="4" w:space="0" w:color="000000"/>
              <w:right w:val="single" w:sz="4" w:space="0" w:color="000000"/>
            </w:tcBorders>
          </w:tcPr>
          <w:p w14:paraId="18E05557"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V průběhu realizace „Ověření stavu informační bezpečnosti“</w:t>
            </w:r>
          </w:p>
        </w:tc>
      </w:tr>
      <w:tr w:rsidR="00022AF8" w14:paraId="6E3C978A" w14:textId="77777777">
        <w:tc>
          <w:tcPr>
            <w:tcW w:w="2583" w:type="dxa"/>
            <w:tcBorders>
              <w:top w:val="single" w:sz="4" w:space="0" w:color="000000"/>
              <w:left w:val="single" w:sz="4" w:space="0" w:color="000000"/>
              <w:bottom w:val="single" w:sz="4" w:space="0" w:color="000000"/>
              <w:right w:val="single" w:sz="4" w:space="0" w:color="000000"/>
            </w:tcBorders>
          </w:tcPr>
          <w:p w14:paraId="5BA84BC5"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Cíl Testu:</w:t>
            </w:r>
          </w:p>
        </w:tc>
        <w:tc>
          <w:tcPr>
            <w:tcW w:w="6059" w:type="dxa"/>
            <w:tcBorders>
              <w:top w:val="single" w:sz="4" w:space="0" w:color="000000"/>
              <w:left w:val="single" w:sz="4" w:space="0" w:color="000000"/>
              <w:bottom w:val="single" w:sz="4" w:space="0" w:color="000000"/>
              <w:right w:val="single" w:sz="4" w:space="0" w:color="000000"/>
            </w:tcBorders>
          </w:tcPr>
          <w:p w14:paraId="626F988F"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Odhalit možné probíhající narušení informační bezpečnosti IS VZP ČR, případně odhalit rizika související s nestandardním chováním či přístupy uživatelů nebo systémů v rámci sítě VZP / Internetu</w:t>
            </w:r>
          </w:p>
        </w:tc>
      </w:tr>
      <w:tr w:rsidR="00022AF8" w14:paraId="2231BAB2" w14:textId="77777777">
        <w:tc>
          <w:tcPr>
            <w:tcW w:w="2583" w:type="dxa"/>
            <w:tcBorders>
              <w:top w:val="single" w:sz="4" w:space="0" w:color="000000"/>
              <w:left w:val="single" w:sz="4" w:space="0" w:color="000000"/>
              <w:bottom w:val="single" w:sz="4" w:space="0" w:color="000000"/>
              <w:right w:val="single" w:sz="4" w:space="0" w:color="000000"/>
            </w:tcBorders>
          </w:tcPr>
          <w:p w14:paraId="258E710F"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Předání výsledků:</w:t>
            </w:r>
          </w:p>
        </w:tc>
        <w:tc>
          <w:tcPr>
            <w:tcW w:w="6059" w:type="dxa"/>
            <w:tcBorders>
              <w:top w:val="single" w:sz="4" w:space="0" w:color="000000"/>
              <w:left w:val="single" w:sz="4" w:space="0" w:color="000000"/>
              <w:bottom w:val="single" w:sz="4" w:space="0" w:color="000000"/>
              <w:right w:val="single" w:sz="4" w:space="0" w:color="000000"/>
            </w:tcBorders>
          </w:tcPr>
          <w:p w14:paraId="649423E3"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Zpráva</w:t>
            </w:r>
          </w:p>
        </w:tc>
      </w:tr>
      <w:tr w:rsidR="00022AF8" w14:paraId="62D46B4D" w14:textId="77777777">
        <w:tc>
          <w:tcPr>
            <w:tcW w:w="2583" w:type="dxa"/>
            <w:tcBorders>
              <w:top w:val="single" w:sz="4" w:space="0" w:color="000000"/>
              <w:left w:val="single" w:sz="4" w:space="0" w:color="000000"/>
              <w:bottom w:val="single" w:sz="4" w:space="0" w:color="000000"/>
              <w:right w:val="single" w:sz="4" w:space="0" w:color="000000"/>
            </w:tcBorders>
          </w:tcPr>
          <w:p w14:paraId="68D40279"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Požadovaná role:</w:t>
            </w:r>
          </w:p>
        </w:tc>
        <w:tc>
          <w:tcPr>
            <w:tcW w:w="6059" w:type="dxa"/>
            <w:tcBorders>
              <w:top w:val="single" w:sz="4" w:space="0" w:color="000000"/>
              <w:left w:val="single" w:sz="4" w:space="0" w:color="000000"/>
              <w:bottom w:val="single" w:sz="4" w:space="0" w:color="000000"/>
              <w:right w:val="single" w:sz="4" w:space="0" w:color="000000"/>
            </w:tcBorders>
          </w:tcPr>
          <w:p w14:paraId="286FC48F"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Penetrační tester</w:t>
            </w:r>
          </w:p>
        </w:tc>
      </w:tr>
    </w:tbl>
    <w:p w14:paraId="0A256283" w14:textId="77777777" w:rsidR="00022AF8" w:rsidRDefault="00534790">
      <w:pPr>
        <w:keepNext/>
        <w:pBdr>
          <w:top w:val="nil"/>
          <w:left w:val="nil"/>
          <w:bottom w:val="nil"/>
          <w:right w:val="nil"/>
          <w:between w:val="nil"/>
        </w:pBdr>
        <w:spacing w:before="240" w:after="120" w:line="360" w:lineRule="auto"/>
        <w:ind w:left="0" w:hanging="2"/>
        <w:jc w:val="both"/>
        <w:rPr>
          <w:rFonts w:ascii="Arial" w:eastAsia="Arial" w:hAnsi="Arial" w:cs="Arial"/>
          <w:color w:val="000000"/>
        </w:rPr>
      </w:pPr>
      <w:r>
        <w:rPr>
          <w:rFonts w:ascii="Arial" w:eastAsia="Arial" w:hAnsi="Arial" w:cs="Arial"/>
          <w:b/>
          <w:color w:val="000000"/>
        </w:rPr>
        <w:t>Dílčí test „Hledání hrozeb (</w:t>
      </w:r>
      <w:proofErr w:type="spellStart"/>
      <w:r>
        <w:rPr>
          <w:rFonts w:ascii="Arial" w:eastAsia="Arial" w:hAnsi="Arial" w:cs="Arial"/>
          <w:b/>
          <w:color w:val="000000"/>
        </w:rPr>
        <w:t>Threat-hunting</w:t>
      </w:r>
      <w:proofErr w:type="spellEnd"/>
      <w:r>
        <w:rPr>
          <w:rFonts w:ascii="Arial" w:eastAsia="Arial" w:hAnsi="Arial" w:cs="Arial"/>
          <w:b/>
          <w:color w:val="000000"/>
        </w:rPr>
        <w:t>)“ se zaměří minimálně na níže uvedené oblasti:</w:t>
      </w:r>
    </w:p>
    <w:tbl>
      <w:tblPr>
        <w:tblStyle w:val="afffa"/>
        <w:tblW w:w="853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6125"/>
      </w:tblGrid>
      <w:tr w:rsidR="00022AF8" w:rsidRPr="007D5DE7" w14:paraId="69A28F6E" w14:textId="77777777">
        <w:tc>
          <w:tcPr>
            <w:tcW w:w="2410" w:type="dxa"/>
            <w:tcBorders>
              <w:top w:val="single" w:sz="4" w:space="0" w:color="000000"/>
              <w:left w:val="single" w:sz="4" w:space="0" w:color="000000"/>
              <w:bottom w:val="single" w:sz="4" w:space="0" w:color="000000"/>
              <w:right w:val="single" w:sz="4" w:space="0" w:color="000000"/>
            </w:tcBorders>
          </w:tcPr>
          <w:p w14:paraId="5740E087"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Oblast</w:t>
            </w:r>
          </w:p>
        </w:tc>
        <w:tc>
          <w:tcPr>
            <w:tcW w:w="6125" w:type="dxa"/>
            <w:tcBorders>
              <w:top w:val="single" w:sz="4" w:space="0" w:color="000000"/>
              <w:left w:val="single" w:sz="4" w:space="0" w:color="000000"/>
              <w:bottom w:val="single" w:sz="4" w:space="0" w:color="000000"/>
              <w:right w:val="single" w:sz="4" w:space="0" w:color="000000"/>
            </w:tcBorders>
          </w:tcPr>
          <w:p w14:paraId="6EF289EF"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Popis</w:t>
            </w:r>
          </w:p>
        </w:tc>
      </w:tr>
      <w:tr w:rsidR="00022AF8" w:rsidRPr="007D5DE7" w14:paraId="335F79C9" w14:textId="77777777">
        <w:tc>
          <w:tcPr>
            <w:tcW w:w="2410" w:type="dxa"/>
            <w:tcBorders>
              <w:top w:val="single" w:sz="4" w:space="0" w:color="000000"/>
              <w:left w:val="single" w:sz="4" w:space="0" w:color="000000"/>
              <w:bottom w:val="single" w:sz="4" w:space="0" w:color="000000"/>
              <w:right w:val="single" w:sz="4" w:space="0" w:color="000000"/>
            </w:tcBorders>
          </w:tcPr>
          <w:p w14:paraId="1C6567AC"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WEB Proxy, DNS, Firewall a ASA logy</w:t>
            </w:r>
          </w:p>
        </w:tc>
        <w:tc>
          <w:tcPr>
            <w:tcW w:w="6125" w:type="dxa"/>
            <w:tcBorders>
              <w:top w:val="single" w:sz="4" w:space="0" w:color="000000"/>
              <w:left w:val="single" w:sz="4" w:space="0" w:color="000000"/>
              <w:bottom w:val="single" w:sz="4" w:space="0" w:color="000000"/>
              <w:right w:val="single" w:sz="4" w:space="0" w:color="000000"/>
            </w:tcBorders>
          </w:tcPr>
          <w:p w14:paraId="7946FCDC"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 xml:space="preserve">Analýza síťových datových toků (ASA, F5, </w:t>
            </w:r>
            <w:proofErr w:type="spellStart"/>
            <w:r w:rsidRPr="007D5DE7">
              <w:rPr>
                <w:rFonts w:ascii="Arial" w:eastAsia="Arial" w:hAnsi="Arial" w:cs="Arial"/>
                <w:color w:val="000000"/>
              </w:rPr>
              <w:t>Netflow</w:t>
            </w:r>
            <w:proofErr w:type="spellEnd"/>
            <w:r w:rsidRPr="007D5DE7">
              <w:rPr>
                <w:rFonts w:ascii="Arial" w:eastAsia="Arial" w:hAnsi="Arial" w:cs="Arial"/>
                <w:color w:val="000000"/>
              </w:rPr>
              <w:t>/</w:t>
            </w:r>
            <w:proofErr w:type="spellStart"/>
            <w:r w:rsidRPr="007D5DE7">
              <w:rPr>
                <w:rFonts w:ascii="Arial" w:eastAsia="Arial" w:hAnsi="Arial" w:cs="Arial"/>
                <w:color w:val="000000"/>
              </w:rPr>
              <w:t>Packetbeat</w:t>
            </w:r>
            <w:proofErr w:type="spellEnd"/>
            <w:r w:rsidRPr="007D5DE7">
              <w:rPr>
                <w:rFonts w:ascii="Arial" w:eastAsia="Arial" w:hAnsi="Arial" w:cs="Arial"/>
                <w:color w:val="000000"/>
              </w:rPr>
              <w:t xml:space="preserve">), systémových logů (OS Unix), </w:t>
            </w:r>
            <w:proofErr w:type="spellStart"/>
            <w:r w:rsidRPr="007D5DE7">
              <w:rPr>
                <w:rFonts w:ascii="Arial" w:eastAsia="Arial" w:hAnsi="Arial" w:cs="Arial"/>
                <w:color w:val="000000"/>
              </w:rPr>
              <w:t>proxy</w:t>
            </w:r>
            <w:proofErr w:type="spellEnd"/>
            <w:r w:rsidRPr="007D5DE7">
              <w:rPr>
                <w:rFonts w:ascii="Arial" w:eastAsia="Arial" w:hAnsi="Arial" w:cs="Arial"/>
                <w:color w:val="000000"/>
              </w:rPr>
              <w:t xml:space="preserve"> logů (WSA), událostí IDS/IPS (</w:t>
            </w:r>
            <w:proofErr w:type="spellStart"/>
            <w:r w:rsidRPr="007D5DE7">
              <w:rPr>
                <w:rFonts w:ascii="Arial" w:eastAsia="Arial" w:hAnsi="Arial" w:cs="Arial"/>
                <w:color w:val="000000"/>
              </w:rPr>
              <w:t>Firepower</w:t>
            </w:r>
            <w:proofErr w:type="spellEnd"/>
            <w:r w:rsidRPr="007D5DE7">
              <w:rPr>
                <w:rFonts w:ascii="Arial" w:eastAsia="Arial" w:hAnsi="Arial" w:cs="Arial"/>
                <w:color w:val="000000"/>
              </w:rPr>
              <w:t xml:space="preserve">), DNS logů, detekcí antiviru a dalších dostupných datových zdrojů VZP ČR s využitím reputačních DB, dostupných </w:t>
            </w:r>
            <w:proofErr w:type="spellStart"/>
            <w:r w:rsidRPr="007D5DE7">
              <w:rPr>
                <w:rFonts w:ascii="Arial" w:eastAsia="Arial" w:hAnsi="Arial" w:cs="Arial"/>
                <w:color w:val="000000"/>
              </w:rPr>
              <w:t>IoC</w:t>
            </w:r>
            <w:proofErr w:type="spellEnd"/>
            <w:r w:rsidRPr="007D5DE7">
              <w:rPr>
                <w:rFonts w:ascii="Arial" w:eastAsia="Arial" w:hAnsi="Arial" w:cs="Arial"/>
                <w:color w:val="000000"/>
              </w:rPr>
              <w:t xml:space="preserve"> a statistické analýzy na základě dat zpřístupněných v rámci platformy </w:t>
            </w:r>
            <w:proofErr w:type="spellStart"/>
            <w:r w:rsidRPr="007D5DE7">
              <w:rPr>
                <w:rFonts w:ascii="Arial" w:eastAsia="Arial" w:hAnsi="Arial" w:cs="Arial"/>
                <w:color w:val="000000"/>
              </w:rPr>
              <w:t>Elasticsearch</w:t>
            </w:r>
            <w:proofErr w:type="spellEnd"/>
            <w:r w:rsidRPr="007D5DE7">
              <w:rPr>
                <w:rFonts w:ascii="Arial" w:eastAsia="Arial" w:hAnsi="Arial" w:cs="Arial"/>
                <w:color w:val="000000"/>
              </w:rPr>
              <w:t xml:space="preserve">.  </w:t>
            </w:r>
          </w:p>
        </w:tc>
      </w:tr>
      <w:tr w:rsidR="00022AF8" w:rsidRPr="007D5DE7" w14:paraId="03C6FE23" w14:textId="77777777">
        <w:tc>
          <w:tcPr>
            <w:tcW w:w="2410" w:type="dxa"/>
            <w:tcBorders>
              <w:top w:val="single" w:sz="4" w:space="0" w:color="000000"/>
              <w:left w:val="single" w:sz="4" w:space="0" w:color="000000"/>
              <w:bottom w:val="single" w:sz="4" w:space="0" w:color="000000"/>
              <w:right w:val="single" w:sz="4" w:space="0" w:color="000000"/>
            </w:tcBorders>
          </w:tcPr>
          <w:p w14:paraId="70CFE337"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Předání výsledků:</w:t>
            </w:r>
          </w:p>
        </w:tc>
        <w:tc>
          <w:tcPr>
            <w:tcW w:w="6125" w:type="dxa"/>
            <w:tcBorders>
              <w:top w:val="single" w:sz="4" w:space="0" w:color="000000"/>
              <w:left w:val="single" w:sz="4" w:space="0" w:color="000000"/>
              <w:bottom w:val="single" w:sz="4" w:space="0" w:color="000000"/>
              <w:right w:val="single" w:sz="4" w:space="0" w:color="000000"/>
            </w:tcBorders>
          </w:tcPr>
          <w:p w14:paraId="724CB4F5"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Zpráva</w:t>
            </w:r>
          </w:p>
        </w:tc>
      </w:tr>
      <w:tr w:rsidR="00022AF8" w:rsidRPr="007D5DE7" w14:paraId="4D9E06DA" w14:textId="77777777">
        <w:tc>
          <w:tcPr>
            <w:tcW w:w="2410" w:type="dxa"/>
            <w:tcBorders>
              <w:top w:val="single" w:sz="4" w:space="0" w:color="000000"/>
              <w:left w:val="single" w:sz="4" w:space="0" w:color="000000"/>
              <w:bottom w:val="single" w:sz="4" w:space="0" w:color="000000"/>
              <w:right w:val="single" w:sz="4" w:space="0" w:color="000000"/>
            </w:tcBorders>
          </w:tcPr>
          <w:p w14:paraId="0410442F"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Požadovaná role:</w:t>
            </w:r>
          </w:p>
        </w:tc>
        <w:tc>
          <w:tcPr>
            <w:tcW w:w="6125" w:type="dxa"/>
            <w:tcBorders>
              <w:top w:val="single" w:sz="4" w:space="0" w:color="000000"/>
              <w:left w:val="single" w:sz="4" w:space="0" w:color="000000"/>
              <w:bottom w:val="single" w:sz="4" w:space="0" w:color="000000"/>
              <w:right w:val="single" w:sz="4" w:space="0" w:color="000000"/>
            </w:tcBorders>
          </w:tcPr>
          <w:p w14:paraId="7F146CC7"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Penetrační tester</w:t>
            </w:r>
          </w:p>
        </w:tc>
      </w:tr>
    </w:tbl>
    <w:p w14:paraId="4279BD13" w14:textId="77777777" w:rsidR="00022AF8" w:rsidRPr="007D5DE7" w:rsidRDefault="00534790">
      <w:pPr>
        <w:keepNext/>
        <w:pBdr>
          <w:top w:val="nil"/>
          <w:left w:val="nil"/>
          <w:bottom w:val="nil"/>
          <w:right w:val="nil"/>
          <w:between w:val="nil"/>
        </w:pBdr>
        <w:spacing w:before="240" w:after="120" w:line="360" w:lineRule="auto"/>
        <w:ind w:left="0" w:hanging="2"/>
        <w:jc w:val="both"/>
        <w:rPr>
          <w:rFonts w:ascii="Arial" w:eastAsia="Arial" w:hAnsi="Arial" w:cs="Arial"/>
          <w:color w:val="000000"/>
        </w:rPr>
      </w:pPr>
      <w:r w:rsidRPr="007D5DE7">
        <w:rPr>
          <w:rFonts w:ascii="Arial" w:eastAsia="Arial" w:hAnsi="Arial" w:cs="Arial"/>
          <w:b/>
          <w:color w:val="000000"/>
        </w:rPr>
        <w:t>Součástí Testu „Ověření stavu informační bezpečnosti“ je provedení Dílčího testu:</w:t>
      </w:r>
    </w:p>
    <w:tbl>
      <w:tblPr>
        <w:tblStyle w:val="afffb"/>
        <w:tblW w:w="8642" w:type="dxa"/>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3"/>
        <w:gridCol w:w="6059"/>
      </w:tblGrid>
      <w:tr w:rsidR="00022AF8" w:rsidRPr="007D5DE7" w14:paraId="6CC9BDF2" w14:textId="77777777">
        <w:tc>
          <w:tcPr>
            <w:tcW w:w="2583" w:type="dxa"/>
            <w:tcBorders>
              <w:top w:val="single" w:sz="4" w:space="0" w:color="000000"/>
              <w:left w:val="single" w:sz="4" w:space="0" w:color="000000"/>
              <w:bottom w:val="single" w:sz="4" w:space="0" w:color="000000"/>
              <w:right w:val="single" w:sz="4" w:space="0" w:color="000000"/>
            </w:tcBorders>
          </w:tcPr>
          <w:p w14:paraId="5357609C"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Identifikace Testu:</w:t>
            </w:r>
          </w:p>
        </w:tc>
        <w:tc>
          <w:tcPr>
            <w:tcW w:w="6059" w:type="dxa"/>
            <w:tcBorders>
              <w:top w:val="single" w:sz="4" w:space="0" w:color="000000"/>
              <w:left w:val="single" w:sz="4" w:space="0" w:color="000000"/>
              <w:bottom w:val="single" w:sz="4" w:space="0" w:color="000000"/>
              <w:right w:val="single" w:sz="4" w:space="0" w:color="000000"/>
            </w:tcBorders>
          </w:tcPr>
          <w:p w14:paraId="5A22314A"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Wi-Fi</w:t>
            </w:r>
          </w:p>
        </w:tc>
      </w:tr>
      <w:tr w:rsidR="00022AF8" w:rsidRPr="007D5DE7" w14:paraId="27B948B2" w14:textId="77777777">
        <w:tc>
          <w:tcPr>
            <w:tcW w:w="2583" w:type="dxa"/>
            <w:tcBorders>
              <w:top w:val="single" w:sz="4" w:space="0" w:color="000000"/>
              <w:left w:val="single" w:sz="4" w:space="0" w:color="000000"/>
              <w:bottom w:val="single" w:sz="4" w:space="0" w:color="000000"/>
              <w:right w:val="single" w:sz="4" w:space="0" w:color="000000"/>
            </w:tcBorders>
          </w:tcPr>
          <w:p w14:paraId="1288D37E"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Provedení:</w:t>
            </w:r>
          </w:p>
        </w:tc>
        <w:tc>
          <w:tcPr>
            <w:tcW w:w="6059" w:type="dxa"/>
            <w:tcBorders>
              <w:top w:val="single" w:sz="4" w:space="0" w:color="000000"/>
              <w:left w:val="single" w:sz="4" w:space="0" w:color="000000"/>
              <w:bottom w:val="single" w:sz="4" w:space="0" w:color="000000"/>
              <w:right w:val="single" w:sz="4" w:space="0" w:color="000000"/>
            </w:tcBorders>
          </w:tcPr>
          <w:p w14:paraId="262655E0"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Automatizovaný test, manuální testování</w:t>
            </w:r>
          </w:p>
        </w:tc>
      </w:tr>
      <w:tr w:rsidR="00022AF8" w:rsidRPr="007D5DE7" w14:paraId="2AA8F725" w14:textId="77777777">
        <w:tc>
          <w:tcPr>
            <w:tcW w:w="2583" w:type="dxa"/>
            <w:tcBorders>
              <w:top w:val="single" w:sz="4" w:space="0" w:color="000000"/>
              <w:left w:val="single" w:sz="4" w:space="0" w:color="000000"/>
              <w:bottom w:val="single" w:sz="4" w:space="0" w:color="000000"/>
              <w:right w:val="single" w:sz="4" w:space="0" w:color="000000"/>
            </w:tcBorders>
          </w:tcPr>
          <w:p w14:paraId="0A2691BC"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Místo výkonu:</w:t>
            </w:r>
          </w:p>
        </w:tc>
        <w:tc>
          <w:tcPr>
            <w:tcW w:w="6059" w:type="dxa"/>
            <w:tcBorders>
              <w:top w:val="single" w:sz="4" w:space="0" w:color="000000"/>
              <w:left w:val="single" w:sz="4" w:space="0" w:color="000000"/>
              <w:bottom w:val="single" w:sz="4" w:space="0" w:color="000000"/>
              <w:right w:val="single" w:sz="4" w:space="0" w:color="000000"/>
            </w:tcBorders>
          </w:tcPr>
          <w:p w14:paraId="04B18E33"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Sídlo VZP ČR a vybrané pobočky</w:t>
            </w:r>
          </w:p>
        </w:tc>
      </w:tr>
      <w:tr w:rsidR="00022AF8" w:rsidRPr="007D5DE7" w14:paraId="6E9BE25B" w14:textId="77777777">
        <w:tc>
          <w:tcPr>
            <w:tcW w:w="2583" w:type="dxa"/>
            <w:tcBorders>
              <w:top w:val="single" w:sz="4" w:space="0" w:color="000000"/>
              <w:left w:val="single" w:sz="4" w:space="0" w:color="000000"/>
              <w:bottom w:val="single" w:sz="4" w:space="0" w:color="000000"/>
              <w:right w:val="single" w:sz="4" w:space="0" w:color="000000"/>
            </w:tcBorders>
          </w:tcPr>
          <w:p w14:paraId="2F1E1E42"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b/>
                <w:color w:val="000000"/>
              </w:rPr>
              <w:t>Harmonogram:</w:t>
            </w:r>
          </w:p>
        </w:tc>
        <w:tc>
          <w:tcPr>
            <w:tcW w:w="6059" w:type="dxa"/>
            <w:tcBorders>
              <w:top w:val="single" w:sz="4" w:space="0" w:color="000000"/>
              <w:left w:val="single" w:sz="4" w:space="0" w:color="000000"/>
              <w:bottom w:val="single" w:sz="4" w:space="0" w:color="000000"/>
              <w:right w:val="single" w:sz="4" w:space="0" w:color="000000"/>
            </w:tcBorders>
          </w:tcPr>
          <w:p w14:paraId="317B9F52" w14:textId="77777777" w:rsidR="00022AF8" w:rsidRPr="007D5DE7"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7D5DE7">
              <w:rPr>
                <w:rFonts w:ascii="Arial" w:eastAsia="Arial" w:hAnsi="Arial" w:cs="Arial"/>
                <w:color w:val="000000"/>
              </w:rPr>
              <w:t>V průběhu realizace „Ověření stavu informační bezpečnosti“</w:t>
            </w:r>
          </w:p>
        </w:tc>
      </w:tr>
      <w:tr w:rsidR="00022AF8" w14:paraId="321E8922" w14:textId="77777777">
        <w:tc>
          <w:tcPr>
            <w:tcW w:w="2583" w:type="dxa"/>
            <w:tcBorders>
              <w:top w:val="single" w:sz="4" w:space="0" w:color="000000"/>
              <w:left w:val="single" w:sz="4" w:space="0" w:color="000000"/>
              <w:bottom w:val="single" w:sz="4" w:space="0" w:color="000000"/>
              <w:right w:val="single" w:sz="4" w:space="0" w:color="000000"/>
            </w:tcBorders>
          </w:tcPr>
          <w:p w14:paraId="6D47A787"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Cíl Testu:</w:t>
            </w:r>
          </w:p>
        </w:tc>
        <w:tc>
          <w:tcPr>
            <w:tcW w:w="6059" w:type="dxa"/>
            <w:tcBorders>
              <w:top w:val="single" w:sz="4" w:space="0" w:color="000000"/>
              <w:left w:val="single" w:sz="4" w:space="0" w:color="000000"/>
              <w:bottom w:val="single" w:sz="4" w:space="0" w:color="000000"/>
              <w:right w:val="single" w:sz="4" w:space="0" w:color="000000"/>
            </w:tcBorders>
          </w:tcPr>
          <w:p w14:paraId="70F2EA97"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Pokus o získání přístupu do bezdrátové sítě VZP ČR</w:t>
            </w:r>
          </w:p>
        </w:tc>
      </w:tr>
      <w:tr w:rsidR="00022AF8" w14:paraId="52A926A0" w14:textId="77777777">
        <w:tc>
          <w:tcPr>
            <w:tcW w:w="2583" w:type="dxa"/>
            <w:tcBorders>
              <w:top w:val="single" w:sz="4" w:space="0" w:color="000000"/>
              <w:left w:val="single" w:sz="4" w:space="0" w:color="000000"/>
              <w:bottom w:val="single" w:sz="4" w:space="0" w:color="000000"/>
              <w:right w:val="single" w:sz="4" w:space="0" w:color="000000"/>
            </w:tcBorders>
          </w:tcPr>
          <w:p w14:paraId="587FB4F1"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lastRenderedPageBreak/>
              <w:t>Předání výsledků:</w:t>
            </w:r>
          </w:p>
        </w:tc>
        <w:tc>
          <w:tcPr>
            <w:tcW w:w="6059" w:type="dxa"/>
            <w:tcBorders>
              <w:top w:val="single" w:sz="4" w:space="0" w:color="000000"/>
              <w:left w:val="single" w:sz="4" w:space="0" w:color="000000"/>
              <w:bottom w:val="single" w:sz="4" w:space="0" w:color="000000"/>
              <w:right w:val="single" w:sz="4" w:space="0" w:color="000000"/>
            </w:tcBorders>
          </w:tcPr>
          <w:p w14:paraId="364D685A"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Zpráva</w:t>
            </w:r>
          </w:p>
        </w:tc>
      </w:tr>
      <w:tr w:rsidR="00022AF8" w14:paraId="0E72B22E" w14:textId="77777777">
        <w:tc>
          <w:tcPr>
            <w:tcW w:w="2583" w:type="dxa"/>
            <w:tcBorders>
              <w:top w:val="single" w:sz="4" w:space="0" w:color="000000"/>
              <w:left w:val="single" w:sz="4" w:space="0" w:color="000000"/>
              <w:bottom w:val="single" w:sz="4" w:space="0" w:color="000000"/>
              <w:right w:val="single" w:sz="4" w:space="0" w:color="000000"/>
            </w:tcBorders>
          </w:tcPr>
          <w:p w14:paraId="3E3BB17A"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Požadovaná role:</w:t>
            </w:r>
          </w:p>
        </w:tc>
        <w:tc>
          <w:tcPr>
            <w:tcW w:w="6059" w:type="dxa"/>
            <w:tcBorders>
              <w:top w:val="single" w:sz="4" w:space="0" w:color="000000"/>
              <w:left w:val="single" w:sz="4" w:space="0" w:color="000000"/>
              <w:bottom w:val="single" w:sz="4" w:space="0" w:color="000000"/>
              <w:right w:val="single" w:sz="4" w:space="0" w:color="000000"/>
            </w:tcBorders>
          </w:tcPr>
          <w:p w14:paraId="131457A3"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Penetrační tester</w:t>
            </w:r>
          </w:p>
        </w:tc>
      </w:tr>
    </w:tbl>
    <w:p w14:paraId="612A3765"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sz w:val="24"/>
          <w:szCs w:val="24"/>
        </w:rPr>
      </w:pPr>
    </w:p>
    <w:p w14:paraId="2B9C0FBC"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sz w:val="24"/>
          <w:szCs w:val="24"/>
        </w:rPr>
      </w:pPr>
    </w:p>
    <w:p w14:paraId="1D14644F" w14:textId="77777777" w:rsidR="00022AF8" w:rsidRPr="00EF62C4" w:rsidRDefault="00534790" w:rsidP="00B53C4E">
      <w:pPr>
        <w:pStyle w:val="Odstavecseseznamem"/>
        <w:keepNext/>
        <w:numPr>
          <w:ilvl w:val="0"/>
          <w:numId w:val="38"/>
        </w:numPr>
        <w:pBdr>
          <w:top w:val="nil"/>
          <w:left w:val="nil"/>
          <w:bottom w:val="nil"/>
          <w:right w:val="nil"/>
          <w:between w:val="nil"/>
        </w:pBdr>
        <w:spacing w:before="240" w:after="120" w:line="276" w:lineRule="auto"/>
        <w:ind w:leftChars="0" w:firstLineChars="0"/>
        <w:jc w:val="center"/>
        <w:rPr>
          <w:rFonts w:ascii="Arial" w:eastAsia="Arial" w:hAnsi="Arial" w:cs="Arial"/>
          <w:b/>
          <w:color w:val="000000"/>
          <w:sz w:val="24"/>
          <w:szCs w:val="24"/>
          <w:u w:val="single"/>
        </w:rPr>
      </w:pPr>
      <w:r w:rsidRPr="00EF62C4">
        <w:rPr>
          <w:rFonts w:ascii="Arial" w:eastAsia="Arial" w:hAnsi="Arial" w:cs="Arial"/>
          <w:b/>
          <w:color w:val="000000"/>
          <w:sz w:val="24"/>
          <w:szCs w:val="24"/>
          <w:u w:val="single"/>
        </w:rPr>
        <w:t>Specifikace Konzultací prováděných dle Smlouvy, jejich rozsah a podmínky jejich plnění</w:t>
      </w:r>
    </w:p>
    <w:p w14:paraId="3258E957"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sz w:val="24"/>
          <w:szCs w:val="24"/>
        </w:rPr>
      </w:pPr>
    </w:p>
    <w:p w14:paraId="17FC82C1" w14:textId="77777777" w:rsidR="00022AF8" w:rsidRDefault="00534790">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b/>
          <w:color w:val="000000"/>
          <w:sz w:val="22"/>
          <w:szCs w:val="22"/>
        </w:rPr>
        <w:t>Konzultace budou čerpány v průběhu trvání Smlouvy minimálně v rozsahu 270 MD za 4 roky:</w:t>
      </w:r>
    </w:p>
    <w:p w14:paraId="4D30D8EA"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p>
    <w:p w14:paraId="65FE68B0" w14:textId="77777777" w:rsidR="00022AF8" w:rsidRPr="00EF62C4" w:rsidRDefault="00534790" w:rsidP="00B53C4E">
      <w:pPr>
        <w:keepNext/>
        <w:numPr>
          <w:ilvl w:val="0"/>
          <w:numId w:val="13"/>
        </w:numPr>
        <w:pBdr>
          <w:top w:val="nil"/>
          <w:left w:val="nil"/>
          <w:bottom w:val="nil"/>
          <w:right w:val="nil"/>
          <w:between w:val="nil"/>
        </w:pBdr>
        <w:spacing w:before="240" w:after="120" w:line="276" w:lineRule="auto"/>
        <w:ind w:leftChars="0" w:firstLineChars="0"/>
        <w:jc w:val="both"/>
        <w:rPr>
          <w:rFonts w:ascii="Arial" w:eastAsia="Arial" w:hAnsi="Arial" w:cs="Arial"/>
          <w:b/>
          <w:color w:val="000000"/>
        </w:rPr>
      </w:pPr>
      <w:r>
        <w:rPr>
          <w:rFonts w:ascii="Arial" w:eastAsia="Arial" w:hAnsi="Arial" w:cs="Arial"/>
          <w:b/>
          <w:color w:val="000000"/>
        </w:rPr>
        <w:t>Poskytovatel na základě Požadavku provede analýzu a následně zpracuje Dokument:</w:t>
      </w:r>
    </w:p>
    <w:tbl>
      <w:tblPr>
        <w:tblStyle w:val="afffc"/>
        <w:tblW w:w="8642" w:type="dxa"/>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3"/>
        <w:gridCol w:w="6059"/>
      </w:tblGrid>
      <w:tr w:rsidR="00022AF8" w14:paraId="377A21BB" w14:textId="77777777">
        <w:tc>
          <w:tcPr>
            <w:tcW w:w="2583" w:type="dxa"/>
            <w:tcBorders>
              <w:top w:val="single" w:sz="4" w:space="0" w:color="000000"/>
              <w:left w:val="single" w:sz="4" w:space="0" w:color="000000"/>
              <w:bottom w:val="single" w:sz="4" w:space="0" w:color="000000"/>
              <w:right w:val="single" w:sz="4" w:space="0" w:color="000000"/>
            </w:tcBorders>
          </w:tcPr>
          <w:p w14:paraId="6C03266A"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Oblast Konzultace:</w:t>
            </w:r>
          </w:p>
        </w:tc>
        <w:tc>
          <w:tcPr>
            <w:tcW w:w="6059" w:type="dxa"/>
            <w:tcBorders>
              <w:top w:val="single" w:sz="4" w:space="0" w:color="000000"/>
              <w:left w:val="single" w:sz="4" w:space="0" w:color="000000"/>
              <w:bottom w:val="single" w:sz="4" w:space="0" w:color="000000"/>
              <w:right w:val="single" w:sz="4" w:space="0" w:color="000000"/>
            </w:tcBorders>
          </w:tcPr>
          <w:p w14:paraId="4FE5A1B9"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Legislativa a předpisy</w:t>
            </w:r>
          </w:p>
        </w:tc>
      </w:tr>
      <w:tr w:rsidR="00022AF8" w14:paraId="1C56DBB1" w14:textId="77777777">
        <w:tc>
          <w:tcPr>
            <w:tcW w:w="2583" w:type="dxa"/>
            <w:tcBorders>
              <w:top w:val="single" w:sz="4" w:space="0" w:color="000000"/>
              <w:left w:val="single" w:sz="4" w:space="0" w:color="000000"/>
              <w:bottom w:val="single" w:sz="4" w:space="0" w:color="000000"/>
              <w:right w:val="single" w:sz="4" w:space="0" w:color="000000"/>
            </w:tcBorders>
          </w:tcPr>
          <w:p w14:paraId="636CCF82"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Popis:</w:t>
            </w:r>
          </w:p>
        </w:tc>
        <w:tc>
          <w:tcPr>
            <w:tcW w:w="6059" w:type="dxa"/>
            <w:tcBorders>
              <w:top w:val="single" w:sz="4" w:space="0" w:color="000000"/>
              <w:left w:val="single" w:sz="4" w:space="0" w:color="000000"/>
              <w:bottom w:val="single" w:sz="4" w:space="0" w:color="000000"/>
              <w:right w:val="single" w:sz="4" w:space="0" w:color="000000"/>
            </w:tcBorders>
          </w:tcPr>
          <w:p w14:paraId="6061A07E"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 xml:space="preserve">Tvorba a revize bezpečnostních dokumentů VZP ČR pro specifikovanou oblast v souladu se </w:t>
            </w:r>
            <w:proofErr w:type="spellStart"/>
            <w:r w:rsidRPr="00EF62C4">
              <w:rPr>
                <w:rFonts w:ascii="Arial" w:eastAsia="Arial" w:hAnsi="Arial" w:cs="Arial"/>
                <w:color w:val="000000"/>
              </w:rPr>
              <w:t>ZoKB</w:t>
            </w:r>
            <w:proofErr w:type="spellEnd"/>
            <w:r w:rsidRPr="00EF62C4">
              <w:rPr>
                <w:rFonts w:ascii="Arial" w:eastAsia="Arial" w:hAnsi="Arial" w:cs="Arial"/>
                <w:color w:val="000000"/>
              </w:rPr>
              <w:t xml:space="preserve">, </w:t>
            </w:r>
            <w:proofErr w:type="spellStart"/>
            <w:r w:rsidRPr="00EF62C4">
              <w:rPr>
                <w:rFonts w:ascii="Arial" w:eastAsia="Arial" w:hAnsi="Arial" w:cs="Arial"/>
                <w:color w:val="000000"/>
              </w:rPr>
              <w:t>VoKB</w:t>
            </w:r>
            <w:proofErr w:type="spellEnd"/>
          </w:p>
        </w:tc>
      </w:tr>
      <w:tr w:rsidR="00022AF8" w14:paraId="21257DDF" w14:textId="77777777">
        <w:tc>
          <w:tcPr>
            <w:tcW w:w="2583" w:type="dxa"/>
            <w:tcBorders>
              <w:top w:val="single" w:sz="4" w:space="0" w:color="000000"/>
              <w:left w:val="single" w:sz="4" w:space="0" w:color="000000"/>
              <w:bottom w:val="single" w:sz="4" w:space="0" w:color="000000"/>
              <w:right w:val="single" w:sz="4" w:space="0" w:color="000000"/>
            </w:tcBorders>
          </w:tcPr>
          <w:p w14:paraId="4B36C794"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Místo výkonu:</w:t>
            </w:r>
          </w:p>
        </w:tc>
        <w:tc>
          <w:tcPr>
            <w:tcW w:w="6059" w:type="dxa"/>
            <w:tcBorders>
              <w:top w:val="single" w:sz="4" w:space="0" w:color="000000"/>
              <w:left w:val="single" w:sz="4" w:space="0" w:color="000000"/>
              <w:bottom w:val="single" w:sz="4" w:space="0" w:color="000000"/>
              <w:right w:val="single" w:sz="4" w:space="0" w:color="000000"/>
            </w:tcBorders>
          </w:tcPr>
          <w:p w14:paraId="0F934E0A"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Sídlo VZP ČR</w:t>
            </w:r>
          </w:p>
        </w:tc>
      </w:tr>
      <w:tr w:rsidR="00022AF8" w14:paraId="3263CABC" w14:textId="77777777">
        <w:tc>
          <w:tcPr>
            <w:tcW w:w="2583" w:type="dxa"/>
            <w:tcBorders>
              <w:top w:val="single" w:sz="4" w:space="0" w:color="000000"/>
              <w:left w:val="single" w:sz="4" w:space="0" w:color="000000"/>
              <w:bottom w:val="single" w:sz="4" w:space="0" w:color="000000"/>
              <w:right w:val="single" w:sz="4" w:space="0" w:color="000000"/>
            </w:tcBorders>
          </w:tcPr>
          <w:p w14:paraId="365A9C3E"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Harmonogram:</w:t>
            </w:r>
          </w:p>
        </w:tc>
        <w:tc>
          <w:tcPr>
            <w:tcW w:w="6059" w:type="dxa"/>
            <w:tcBorders>
              <w:top w:val="single" w:sz="4" w:space="0" w:color="000000"/>
              <w:left w:val="single" w:sz="4" w:space="0" w:color="000000"/>
              <w:bottom w:val="single" w:sz="4" w:space="0" w:color="000000"/>
              <w:right w:val="single" w:sz="4" w:space="0" w:color="000000"/>
            </w:tcBorders>
          </w:tcPr>
          <w:p w14:paraId="4D28D442"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Do 30 pracovních dní od Akceptace rozsahu plnění</w:t>
            </w:r>
          </w:p>
        </w:tc>
      </w:tr>
      <w:tr w:rsidR="00022AF8" w14:paraId="554794CF" w14:textId="77777777">
        <w:tc>
          <w:tcPr>
            <w:tcW w:w="2583" w:type="dxa"/>
            <w:tcBorders>
              <w:top w:val="single" w:sz="4" w:space="0" w:color="000000"/>
              <w:left w:val="single" w:sz="4" w:space="0" w:color="000000"/>
              <w:bottom w:val="single" w:sz="4" w:space="0" w:color="000000"/>
              <w:right w:val="single" w:sz="4" w:space="0" w:color="000000"/>
            </w:tcBorders>
          </w:tcPr>
          <w:p w14:paraId="39655135"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Předání výsledků:</w:t>
            </w:r>
          </w:p>
        </w:tc>
        <w:tc>
          <w:tcPr>
            <w:tcW w:w="6059" w:type="dxa"/>
            <w:tcBorders>
              <w:top w:val="single" w:sz="4" w:space="0" w:color="000000"/>
              <w:left w:val="single" w:sz="4" w:space="0" w:color="000000"/>
              <w:bottom w:val="single" w:sz="4" w:space="0" w:color="000000"/>
              <w:right w:val="single" w:sz="4" w:space="0" w:color="000000"/>
            </w:tcBorders>
          </w:tcPr>
          <w:p w14:paraId="7EE93FF5"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Dokument</w:t>
            </w:r>
          </w:p>
        </w:tc>
      </w:tr>
      <w:tr w:rsidR="00022AF8" w14:paraId="078B81EE" w14:textId="77777777">
        <w:tc>
          <w:tcPr>
            <w:tcW w:w="2583" w:type="dxa"/>
            <w:tcBorders>
              <w:top w:val="single" w:sz="4" w:space="0" w:color="000000"/>
              <w:left w:val="single" w:sz="4" w:space="0" w:color="000000"/>
              <w:bottom w:val="single" w:sz="4" w:space="0" w:color="000000"/>
              <w:right w:val="single" w:sz="4" w:space="0" w:color="000000"/>
            </w:tcBorders>
          </w:tcPr>
          <w:p w14:paraId="3624BE50"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Požadovaná role:</w:t>
            </w:r>
          </w:p>
        </w:tc>
        <w:tc>
          <w:tcPr>
            <w:tcW w:w="6059" w:type="dxa"/>
            <w:tcBorders>
              <w:top w:val="single" w:sz="4" w:space="0" w:color="000000"/>
              <w:left w:val="single" w:sz="4" w:space="0" w:color="000000"/>
              <w:bottom w:val="single" w:sz="4" w:space="0" w:color="000000"/>
              <w:right w:val="single" w:sz="4" w:space="0" w:color="000000"/>
            </w:tcBorders>
          </w:tcPr>
          <w:p w14:paraId="3AA5D93B"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Analytik procesů bezpečnosti</w:t>
            </w:r>
          </w:p>
        </w:tc>
      </w:tr>
    </w:tbl>
    <w:p w14:paraId="0E04449B" w14:textId="77777777" w:rsidR="00022AF8" w:rsidRPr="00EF62C4" w:rsidRDefault="00534790" w:rsidP="00B53C4E">
      <w:pPr>
        <w:keepNext/>
        <w:numPr>
          <w:ilvl w:val="0"/>
          <w:numId w:val="13"/>
        </w:numPr>
        <w:pBdr>
          <w:top w:val="nil"/>
          <w:left w:val="nil"/>
          <w:bottom w:val="nil"/>
          <w:right w:val="nil"/>
          <w:between w:val="nil"/>
        </w:pBdr>
        <w:spacing w:before="240" w:after="120" w:line="276" w:lineRule="auto"/>
        <w:ind w:leftChars="0" w:firstLineChars="0"/>
        <w:jc w:val="both"/>
        <w:rPr>
          <w:rFonts w:ascii="Arial" w:eastAsia="Arial" w:hAnsi="Arial" w:cs="Arial"/>
          <w:b/>
          <w:color w:val="000000"/>
        </w:rPr>
      </w:pPr>
      <w:r>
        <w:rPr>
          <w:rFonts w:ascii="Arial" w:eastAsia="Arial" w:hAnsi="Arial" w:cs="Arial"/>
          <w:b/>
          <w:color w:val="000000"/>
        </w:rPr>
        <w:t>Poskytovatel na základě Požadavku provede analýzu a následně zpracuje Dokument:</w:t>
      </w:r>
    </w:p>
    <w:tbl>
      <w:tblPr>
        <w:tblStyle w:val="afffd"/>
        <w:tblW w:w="8642" w:type="dxa"/>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3"/>
        <w:gridCol w:w="6059"/>
      </w:tblGrid>
      <w:tr w:rsidR="00022AF8" w:rsidRPr="00EF62C4" w14:paraId="67924C71" w14:textId="77777777">
        <w:tc>
          <w:tcPr>
            <w:tcW w:w="2583" w:type="dxa"/>
            <w:tcBorders>
              <w:top w:val="single" w:sz="4" w:space="0" w:color="000000"/>
              <w:left w:val="single" w:sz="4" w:space="0" w:color="000000"/>
              <w:bottom w:val="single" w:sz="4" w:space="0" w:color="000000"/>
              <w:right w:val="single" w:sz="4" w:space="0" w:color="000000"/>
            </w:tcBorders>
          </w:tcPr>
          <w:p w14:paraId="54C8AA2D"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Oblast Konzultace:</w:t>
            </w:r>
          </w:p>
        </w:tc>
        <w:tc>
          <w:tcPr>
            <w:tcW w:w="6059" w:type="dxa"/>
            <w:tcBorders>
              <w:top w:val="single" w:sz="4" w:space="0" w:color="000000"/>
              <w:left w:val="single" w:sz="4" w:space="0" w:color="000000"/>
              <w:bottom w:val="single" w:sz="4" w:space="0" w:color="000000"/>
              <w:right w:val="single" w:sz="4" w:space="0" w:color="000000"/>
            </w:tcBorders>
          </w:tcPr>
          <w:p w14:paraId="31355F35"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Analýza rizik, metodika</w:t>
            </w:r>
          </w:p>
        </w:tc>
      </w:tr>
      <w:tr w:rsidR="00022AF8" w:rsidRPr="00EF62C4" w14:paraId="5E449DAE" w14:textId="77777777">
        <w:tc>
          <w:tcPr>
            <w:tcW w:w="2583" w:type="dxa"/>
            <w:tcBorders>
              <w:top w:val="single" w:sz="4" w:space="0" w:color="000000"/>
              <w:left w:val="single" w:sz="4" w:space="0" w:color="000000"/>
              <w:bottom w:val="single" w:sz="4" w:space="0" w:color="000000"/>
              <w:right w:val="single" w:sz="4" w:space="0" w:color="000000"/>
            </w:tcBorders>
          </w:tcPr>
          <w:p w14:paraId="728B833C"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Popis:</w:t>
            </w:r>
          </w:p>
        </w:tc>
        <w:tc>
          <w:tcPr>
            <w:tcW w:w="6059" w:type="dxa"/>
            <w:tcBorders>
              <w:top w:val="single" w:sz="4" w:space="0" w:color="000000"/>
              <w:left w:val="single" w:sz="4" w:space="0" w:color="000000"/>
              <w:bottom w:val="single" w:sz="4" w:space="0" w:color="000000"/>
              <w:right w:val="single" w:sz="4" w:space="0" w:color="000000"/>
            </w:tcBorders>
          </w:tcPr>
          <w:p w14:paraId="6D367C1F" w14:textId="77777777" w:rsidR="00022AF8" w:rsidRPr="00EF62C4" w:rsidRDefault="00534790">
            <w:pPr>
              <w:pBdr>
                <w:top w:val="nil"/>
                <w:left w:val="nil"/>
                <w:bottom w:val="nil"/>
                <w:right w:val="nil"/>
                <w:between w:val="nil"/>
              </w:pBdr>
              <w:spacing w:after="200" w:line="276" w:lineRule="auto"/>
              <w:ind w:left="0" w:hanging="2"/>
              <w:jc w:val="both"/>
              <w:rPr>
                <w:rFonts w:ascii="Arial" w:eastAsia="Arial" w:hAnsi="Arial" w:cs="Arial"/>
                <w:color w:val="000000"/>
              </w:rPr>
            </w:pPr>
            <w:r w:rsidRPr="00EF62C4">
              <w:rPr>
                <w:rFonts w:ascii="Arial" w:eastAsia="Arial" w:hAnsi="Arial" w:cs="Arial"/>
                <w:color w:val="000000"/>
              </w:rPr>
              <w:t xml:space="preserve">Zpracování metodiky analýzy rizik v souladu </w:t>
            </w:r>
            <w:proofErr w:type="gramStart"/>
            <w:r w:rsidRPr="00EF62C4">
              <w:rPr>
                <w:rFonts w:ascii="Arial" w:eastAsia="Arial" w:hAnsi="Arial" w:cs="Arial"/>
                <w:color w:val="000000"/>
              </w:rPr>
              <w:t>s</w:t>
            </w:r>
            <w:proofErr w:type="gramEnd"/>
            <w:r w:rsidRPr="00EF62C4">
              <w:rPr>
                <w:rFonts w:ascii="Arial" w:eastAsia="Arial" w:hAnsi="Arial" w:cs="Arial"/>
                <w:color w:val="000000"/>
              </w:rPr>
              <w:t> </w:t>
            </w:r>
            <w:proofErr w:type="spellStart"/>
            <w:r w:rsidRPr="00EF62C4">
              <w:rPr>
                <w:rFonts w:ascii="Arial" w:eastAsia="Arial" w:hAnsi="Arial" w:cs="Arial"/>
                <w:color w:val="000000"/>
              </w:rPr>
              <w:t>ZoKB</w:t>
            </w:r>
            <w:proofErr w:type="spellEnd"/>
            <w:r w:rsidRPr="00EF62C4">
              <w:rPr>
                <w:rFonts w:ascii="Arial" w:eastAsia="Arial" w:hAnsi="Arial" w:cs="Arial"/>
                <w:color w:val="000000"/>
              </w:rPr>
              <w:t xml:space="preserve">, </w:t>
            </w:r>
            <w:proofErr w:type="spellStart"/>
            <w:r w:rsidRPr="00EF62C4">
              <w:rPr>
                <w:rFonts w:ascii="Arial" w:eastAsia="Arial" w:hAnsi="Arial" w:cs="Arial"/>
                <w:color w:val="000000"/>
              </w:rPr>
              <w:t>VoKB</w:t>
            </w:r>
            <w:proofErr w:type="spellEnd"/>
          </w:p>
        </w:tc>
      </w:tr>
      <w:tr w:rsidR="00022AF8" w:rsidRPr="00EF62C4" w14:paraId="38D25F49" w14:textId="77777777">
        <w:tc>
          <w:tcPr>
            <w:tcW w:w="2583" w:type="dxa"/>
            <w:tcBorders>
              <w:top w:val="single" w:sz="4" w:space="0" w:color="000000"/>
              <w:left w:val="single" w:sz="4" w:space="0" w:color="000000"/>
              <w:bottom w:val="single" w:sz="4" w:space="0" w:color="000000"/>
              <w:right w:val="single" w:sz="4" w:space="0" w:color="000000"/>
            </w:tcBorders>
          </w:tcPr>
          <w:p w14:paraId="0962161F"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Místo výkonu:</w:t>
            </w:r>
          </w:p>
        </w:tc>
        <w:tc>
          <w:tcPr>
            <w:tcW w:w="6059" w:type="dxa"/>
            <w:tcBorders>
              <w:top w:val="single" w:sz="4" w:space="0" w:color="000000"/>
              <w:left w:val="single" w:sz="4" w:space="0" w:color="000000"/>
              <w:bottom w:val="single" w:sz="4" w:space="0" w:color="000000"/>
              <w:right w:val="single" w:sz="4" w:space="0" w:color="000000"/>
            </w:tcBorders>
          </w:tcPr>
          <w:p w14:paraId="12F76B0C"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Není určeno</w:t>
            </w:r>
          </w:p>
        </w:tc>
      </w:tr>
      <w:tr w:rsidR="00022AF8" w:rsidRPr="00EF62C4" w14:paraId="128C2713" w14:textId="77777777">
        <w:tc>
          <w:tcPr>
            <w:tcW w:w="2583" w:type="dxa"/>
            <w:tcBorders>
              <w:top w:val="single" w:sz="4" w:space="0" w:color="000000"/>
              <w:left w:val="single" w:sz="4" w:space="0" w:color="000000"/>
              <w:bottom w:val="single" w:sz="4" w:space="0" w:color="000000"/>
              <w:right w:val="single" w:sz="4" w:space="0" w:color="000000"/>
            </w:tcBorders>
          </w:tcPr>
          <w:p w14:paraId="799E48A3"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Harmonogram:</w:t>
            </w:r>
          </w:p>
        </w:tc>
        <w:tc>
          <w:tcPr>
            <w:tcW w:w="6059" w:type="dxa"/>
            <w:tcBorders>
              <w:top w:val="single" w:sz="4" w:space="0" w:color="000000"/>
              <w:left w:val="single" w:sz="4" w:space="0" w:color="000000"/>
              <w:bottom w:val="single" w:sz="4" w:space="0" w:color="000000"/>
              <w:right w:val="single" w:sz="4" w:space="0" w:color="000000"/>
            </w:tcBorders>
          </w:tcPr>
          <w:p w14:paraId="48557C3E"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Do 60 pracovních dní od Akceptace rozsahu plnění</w:t>
            </w:r>
          </w:p>
        </w:tc>
      </w:tr>
      <w:tr w:rsidR="00022AF8" w:rsidRPr="00EF62C4" w14:paraId="5862FC46" w14:textId="77777777">
        <w:tc>
          <w:tcPr>
            <w:tcW w:w="2583" w:type="dxa"/>
            <w:tcBorders>
              <w:top w:val="single" w:sz="4" w:space="0" w:color="000000"/>
              <w:left w:val="single" w:sz="4" w:space="0" w:color="000000"/>
              <w:bottom w:val="single" w:sz="4" w:space="0" w:color="000000"/>
              <w:right w:val="single" w:sz="4" w:space="0" w:color="000000"/>
            </w:tcBorders>
          </w:tcPr>
          <w:p w14:paraId="25C3C17F"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Předání výsledků:</w:t>
            </w:r>
          </w:p>
        </w:tc>
        <w:tc>
          <w:tcPr>
            <w:tcW w:w="6059" w:type="dxa"/>
            <w:tcBorders>
              <w:top w:val="single" w:sz="4" w:space="0" w:color="000000"/>
              <w:left w:val="single" w:sz="4" w:space="0" w:color="000000"/>
              <w:bottom w:val="single" w:sz="4" w:space="0" w:color="000000"/>
              <w:right w:val="single" w:sz="4" w:space="0" w:color="000000"/>
            </w:tcBorders>
          </w:tcPr>
          <w:p w14:paraId="61E2E473"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Dokument</w:t>
            </w:r>
          </w:p>
        </w:tc>
      </w:tr>
      <w:tr w:rsidR="00022AF8" w:rsidRPr="00EF62C4" w14:paraId="01133E2E" w14:textId="77777777">
        <w:tc>
          <w:tcPr>
            <w:tcW w:w="2583" w:type="dxa"/>
            <w:tcBorders>
              <w:top w:val="single" w:sz="4" w:space="0" w:color="000000"/>
              <w:left w:val="single" w:sz="4" w:space="0" w:color="000000"/>
              <w:bottom w:val="single" w:sz="4" w:space="0" w:color="000000"/>
              <w:right w:val="single" w:sz="4" w:space="0" w:color="000000"/>
            </w:tcBorders>
          </w:tcPr>
          <w:p w14:paraId="6874E3DE"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Požadovaná role</w:t>
            </w:r>
          </w:p>
        </w:tc>
        <w:tc>
          <w:tcPr>
            <w:tcW w:w="6059" w:type="dxa"/>
            <w:tcBorders>
              <w:top w:val="single" w:sz="4" w:space="0" w:color="000000"/>
              <w:left w:val="single" w:sz="4" w:space="0" w:color="000000"/>
              <w:bottom w:val="single" w:sz="4" w:space="0" w:color="000000"/>
              <w:right w:val="single" w:sz="4" w:space="0" w:color="000000"/>
            </w:tcBorders>
          </w:tcPr>
          <w:p w14:paraId="67569EB4"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Specialista řízení rizik</w:t>
            </w:r>
          </w:p>
        </w:tc>
      </w:tr>
    </w:tbl>
    <w:p w14:paraId="5A451592" w14:textId="77777777" w:rsidR="00022AF8" w:rsidRPr="00EF62C4" w:rsidRDefault="00534790" w:rsidP="00B53C4E">
      <w:pPr>
        <w:keepNext/>
        <w:numPr>
          <w:ilvl w:val="0"/>
          <w:numId w:val="13"/>
        </w:numPr>
        <w:pBdr>
          <w:top w:val="nil"/>
          <w:left w:val="nil"/>
          <w:bottom w:val="nil"/>
          <w:right w:val="nil"/>
          <w:between w:val="nil"/>
        </w:pBdr>
        <w:spacing w:before="240" w:after="120" w:line="276" w:lineRule="auto"/>
        <w:ind w:leftChars="0" w:firstLineChars="0"/>
        <w:jc w:val="both"/>
        <w:rPr>
          <w:rFonts w:ascii="Arial" w:eastAsia="Arial" w:hAnsi="Arial" w:cs="Arial"/>
          <w:b/>
          <w:color w:val="000000"/>
        </w:rPr>
      </w:pPr>
      <w:r w:rsidRPr="00EF62C4">
        <w:rPr>
          <w:rFonts w:ascii="Arial" w:eastAsia="Arial" w:hAnsi="Arial" w:cs="Arial"/>
          <w:b/>
          <w:color w:val="000000"/>
        </w:rPr>
        <w:t>Poskytovatel na základě Požadavku provede analýzu a následně zpracuje Dokument:</w:t>
      </w:r>
    </w:p>
    <w:tbl>
      <w:tblPr>
        <w:tblStyle w:val="afffe"/>
        <w:tblW w:w="8642" w:type="dxa"/>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3"/>
        <w:gridCol w:w="6059"/>
      </w:tblGrid>
      <w:tr w:rsidR="00022AF8" w:rsidRPr="00EF62C4" w14:paraId="411C176F" w14:textId="77777777">
        <w:tc>
          <w:tcPr>
            <w:tcW w:w="2583" w:type="dxa"/>
            <w:tcBorders>
              <w:top w:val="single" w:sz="4" w:space="0" w:color="000000"/>
              <w:left w:val="single" w:sz="4" w:space="0" w:color="000000"/>
              <w:bottom w:val="single" w:sz="4" w:space="0" w:color="000000"/>
              <w:right w:val="single" w:sz="4" w:space="0" w:color="000000"/>
            </w:tcBorders>
          </w:tcPr>
          <w:p w14:paraId="275957FC"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Oblast Konzultace:</w:t>
            </w:r>
          </w:p>
        </w:tc>
        <w:tc>
          <w:tcPr>
            <w:tcW w:w="6059" w:type="dxa"/>
            <w:tcBorders>
              <w:top w:val="single" w:sz="4" w:space="0" w:color="000000"/>
              <w:left w:val="single" w:sz="4" w:space="0" w:color="000000"/>
              <w:bottom w:val="single" w:sz="4" w:space="0" w:color="000000"/>
              <w:right w:val="single" w:sz="4" w:space="0" w:color="000000"/>
            </w:tcBorders>
          </w:tcPr>
          <w:p w14:paraId="29912A9A"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 xml:space="preserve">Analýza rizik, </w:t>
            </w:r>
            <w:proofErr w:type="spellStart"/>
            <w:r w:rsidRPr="00EF62C4">
              <w:rPr>
                <w:rFonts w:ascii="Arial" w:eastAsia="Arial" w:hAnsi="Arial" w:cs="Arial"/>
                <w:color w:val="000000"/>
              </w:rPr>
              <w:t>assessment</w:t>
            </w:r>
            <w:proofErr w:type="spellEnd"/>
          </w:p>
        </w:tc>
      </w:tr>
      <w:tr w:rsidR="00022AF8" w:rsidRPr="00EF62C4" w14:paraId="3FD860A1" w14:textId="77777777">
        <w:tc>
          <w:tcPr>
            <w:tcW w:w="2583" w:type="dxa"/>
            <w:tcBorders>
              <w:top w:val="single" w:sz="4" w:space="0" w:color="000000"/>
              <w:left w:val="single" w:sz="4" w:space="0" w:color="000000"/>
              <w:bottom w:val="single" w:sz="4" w:space="0" w:color="000000"/>
              <w:right w:val="single" w:sz="4" w:space="0" w:color="000000"/>
            </w:tcBorders>
          </w:tcPr>
          <w:p w14:paraId="6DBBCDB8"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Popis:</w:t>
            </w:r>
          </w:p>
        </w:tc>
        <w:tc>
          <w:tcPr>
            <w:tcW w:w="6059" w:type="dxa"/>
            <w:tcBorders>
              <w:top w:val="single" w:sz="4" w:space="0" w:color="000000"/>
              <w:left w:val="single" w:sz="4" w:space="0" w:color="000000"/>
              <w:bottom w:val="single" w:sz="4" w:space="0" w:color="000000"/>
              <w:right w:val="single" w:sz="4" w:space="0" w:color="000000"/>
            </w:tcBorders>
          </w:tcPr>
          <w:p w14:paraId="58D00839" w14:textId="77777777" w:rsidR="00022AF8" w:rsidRPr="00EF62C4" w:rsidRDefault="00534790">
            <w:pPr>
              <w:pBdr>
                <w:top w:val="nil"/>
                <w:left w:val="nil"/>
                <w:bottom w:val="nil"/>
                <w:right w:val="nil"/>
                <w:between w:val="nil"/>
              </w:pBdr>
              <w:spacing w:after="200" w:line="276" w:lineRule="auto"/>
              <w:ind w:left="0" w:hanging="2"/>
              <w:jc w:val="both"/>
              <w:rPr>
                <w:rFonts w:ascii="Arial" w:eastAsia="Arial" w:hAnsi="Arial" w:cs="Arial"/>
                <w:color w:val="000000"/>
              </w:rPr>
            </w:pPr>
            <w:r w:rsidRPr="00EF62C4">
              <w:rPr>
                <w:rFonts w:ascii="Arial" w:eastAsia="Arial" w:hAnsi="Arial" w:cs="Arial"/>
                <w:color w:val="000000"/>
              </w:rPr>
              <w:t>Provedení analýzy rizik pro specifikovaný informační systém v souladu s příslušnou metodikou</w:t>
            </w:r>
          </w:p>
        </w:tc>
      </w:tr>
      <w:tr w:rsidR="00022AF8" w:rsidRPr="00EF62C4" w14:paraId="2C7C10C1" w14:textId="77777777">
        <w:tc>
          <w:tcPr>
            <w:tcW w:w="2583" w:type="dxa"/>
            <w:tcBorders>
              <w:top w:val="single" w:sz="4" w:space="0" w:color="000000"/>
              <w:left w:val="single" w:sz="4" w:space="0" w:color="000000"/>
              <w:bottom w:val="single" w:sz="4" w:space="0" w:color="000000"/>
              <w:right w:val="single" w:sz="4" w:space="0" w:color="000000"/>
            </w:tcBorders>
          </w:tcPr>
          <w:p w14:paraId="6AFFC5DF"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Místo výkonu:</w:t>
            </w:r>
          </w:p>
        </w:tc>
        <w:tc>
          <w:tcPr>
            <w:tcW w:w="6059" w:type="dxa"/>
            <w:tcBorders>
              <w:top w:val="single" w:sz="4" w:space="0" w:color="000000"/>
              <w:left w:val="single" w:sz="4" w:space="0" w:color="000000"/>
              <w:bottom w:val="single" w:sz="4" w:space="0" w:color="000000"/>
              <w:right w:val="single" w:sz="4" w:space="0" w:color="000000"/>
            </w:tcBorders>
          </w:tcPr>
          <w:p w14:paraId="7156DD7E"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Není určeno</w:t>
            </w:r>
          </w:p>
        </w:tc>
      </w:tr>
      <w:tr w:rsidR="00022AF8" w:rsidRPr="00EF62C4" w14:paraId="462C2568" w14:textId="77777777">
        <w:tc>
          <w:tcPr>
            <w:tcW w:w="2583" w:type="dxa"/>
            <w:tcBorders>
              <w:top w:val="single" w:sz="4" w:space="0" w:color="000000"/>
              <w:left w:val="single" w:sz="4" w:space="0" w:color="000000"/>
              <w:bottom w:val="single" w:sz="4" w:space="0" w:color="000000"/>
              <w:right w:val="single" w:sz="4" w:space="0" w:color="000000"/>
            </w:tcBorders>
          </w:tcPr>
          <w:p w14:paraId="2E9B77D5"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Harmonogram:</w:t>
            </w:r>
          </w:p>
        </w:tc>
        <w:tc>
          <w:tcPr>
            <w:tcW w:w="6059" w:type="dxa"/>
            <w:tcBorders>
              <w:top w:val="single" w:sz="4" w:space="0" w:color="000000"/>
              <w:left w:val="single" w:sz="4" w:space="0" w:color="000000"/>
              <w:bottom w:val="single" w:sz="4" w:space="0" w:color="000000"/>
              <w:right w:val="single" w:sz="4" w:space="0" w:color="000000"/>
            </w:tcBorders>
          </w:tcPr>
          <w:p w14:paraId="1D50F74E"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Do 30 pracovních dní od Akceptace rozsahu plnění</w:t>
            </w:r>
          </w:p>
        </w:tc>
      </w:tr>
      <w:tr w:rsidR="00022AF8" w:rsidRPr="00EF62C4" w14:paraId="74C7E781" w14:textId="77777777">
        <w:tc>
          <w:tcPr>
            <w:tcW w:w="2583" w:type="dxa"/>
            <w:tcBorders>
              <w:top w:val="single" w:sz="4" w:space="0" w:color="000000"/>
              <w:left w:val="single" w:sz="4" w:space="0" w:color="000000"/>
              <w:bottom w:val="single" w:sz="4" w:space="0" w:color="000000"/>
              <w:right w:val="single" w:sz="4" w:space="0" w:color="000000"/>
            </w:tcBorders>
          </w:tcPr>
          <w:p w14:paraId="26A3D7DB"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Předání výsledků:</w:t>
            </w:r>
          </w:p>
        </w:tc>
        <w:tc>
          <w:tcPr>
            <w:tcW w:w="6059" w:type="dxa"/>
            <w:tcBorders>
              <w:top w:val="single" w:sz="4" w:space="0" w:color="000000"/>
              <w:left w:val="single" w:sz="4" w:space="0" w:color="000000"/>
              <w:bottom w:val="single" w:sz="4" w:space="0" w:color="000000"/>
              <w:right w:val="single" w:sz="4" w:space="0" w:color="000000"/>
            </w:tcBorders>
          </w:tcPr>
          <w:p w14:paraId="769CB490"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Dokument</w:t>
            </w:r>
          </w:p>
        </w:tc>
      </w:tr>
      <w:tr w:rsidR="00022AF8" w14:paraId="705FF805" w14:textId="77777777">
        <w:tc>
          <w:tcPr>
            <w:tcW w:w="2583" w:type="dxa"/>
            <w:tcBorders>
              <w:top w:val="single" w:sz="4" w:space="0" w:color="000000"/>
              <w:left w:val="single" w:sz="4" w:space="0" w:color="000000"/>
              <w:bottom w:val="single" w:sz="4" w:space="0" w:color="000000"/>
              <w:right w:val="single" w:sz="4" w:space="0" w:color="000000"/>
            </w:tcBorders>
          </w:tcPr>
          <w:p w14:paraId="34092EFC" w14:textId="77777777" w:rsidR="00022AF8" w:rsidRDefault="00534790">
            <w:pPr>
              <w:pBdr>
                <w:top w:val="nil"/>
                <w:left w:val="nil"/>
                <w:bottom w:val="nil"/>
                <w:right w:val="nil"/>
                <w:between w:val="nil"/>
              </w:pBdr>
              <w:spacing w:after="200" w:line="276" w:lineRule="auto"/>
              <w:ind w:left="0" w:hanging="2"/>
              <w:rPr>
                <w:rFonts w:ascii="Arial" w:eastAsia="Arial" w:hAnsi="Arial" w:cs="Arial"/>
                <w:color w:val="000000"/>
                <w:sz w:val="22"/>
                <w:szCs w:val="22"/>
              </w:rPr>
            </w:pPr>
            <w:r>
              <w:rPr>
                <w:rFonts w:ascii="Arial" w:eastAsia="Arial" w:hAnsi="Arial" w:cs="Arial"/>
                <w:b/>
                <w:color w:val="000000"/>
                <w:sz w:val="22"/>
                <w:szCs w:val="22"/>
              </w:rPr>
              <w:lastRenderedPageBreak/>
              <w:t>Požadovaná role</w:t>
            </w:r>
          </w:p>
        </w:tc>
        <w:tc>
          <w:tcPr>
            <w:tcW w:w="6059" w:type="dxa"/>
            <w:tcBorders>
              <w:top w:val="single" w:sz="4" w:space="0" w:color="000000"/>
              <w:left w:val="single" w:sz="4" w:space="0" w:color="000000"/>
              <w:bottom w:val="single" w:sz="4" w:space="0" w:color="000000"/>
              <w:right w:val="single" w:sz="4" w:space="0" w:color="000000"/>
            </w:tcBorders>
          </w:tcPr>
          <w:p w14:paraId="5F5C3B68" w14:textId="77777777" w:rsidR="00022AF8" w:rsidRDefault="00534790">
            <w:pPr>
              <w:pBdr>
                <w:top w:val="nil"/>
                <w:left w:val="nil"/>
                <w:bottom w:val="nil"/>
                <w:right w:val="nil"/>
                <w:between w:val="nil"/>
              </w:pBdr>
              <w:spacing w:after="200" w:line="276" w:lineRule="auto"/>
              <w:ind w:left="0" w:hanging="2"/>
              <w:rPr>
                <w:rFonts w:ascii="Arial" w:eastAsia="Arial" w:hAnsi="Arial" w:cs="Arial"/>
                <w:color w:val="000000"/>
                <w:sz w:val="22"/>
                <w:szCs w:val="22"/>
              </w:rPr>
            </w:pPr>
            <w:r>
              <w:rPr>
                <w:rFonts w:ascii="Arial" w:eastAsia="Arial" w:hAnsi="Arial" w:cs="Arial"/>
                <w:color w:val="000000"/>
                <w:sz w:val="22"/>
                <w:szCs w:val="22"/>
              </w:rPr>
              <w:t>Specialista řízení rizik</w:t>
            </w:r>
          </w:p>
        </w:tc>
      </w:tr>
    </w:tbl>
    <w:p w14:paraId="2CBABF98" w14:textId="77777777" w:rsidR="00022AF8" w:rsidRPr="00EF62C4" w:rsidRDefault="00534790" w:rsidP="00B53C4E">
      <w:pPr>
        <w:keepNext/>
        <w:numPr>
          <w:ilvl w:val="0"/>
          <w:numId w:val="13"/>
        </w:numPr>
        <w:pBdr>
          <w:top w:val="nil"/>
          <w:left w:val="nil"/>
          <w:bottom w:val="nil"/>
          <w:right w:val="nil"/>
          <w:between w:val="nil"/>
        </w:pBdr>
        <w:spacing w:before="240" w:after="120" w:line="276" w:lineRule="auto"/>
        <w:ind w:leftChars="0" w:firstLineChars="0"/>
        <w:jc w:val="both"/>
        <w:rPr>
          <w:rFonts w:ascii="Arial" w:eastAsia="Arial" w:hAnsi="Arial" w:cs="Arial"/>
          <w:b/>
          <w:color w:val="000000"/>
        </w:rPr>
      </w:pPr>
      <w:r>
        <w:rPr>
          <w:rFonts w:ascii="Arial" w:eastAsia="Arial" w:hAnsi="Arial" w:cs="Arial"/>
          <w:b/>
          <w:color w:val="000000"/>
        </w:rPr>
        <w:t>Poskytovatel na základě Požadavku provede analýzu a následně zpracuje Dokument:</w:t>
      </w:r>
    </w:p>
    <w:tbl>
      <w:tblPr>
        <w:tblStyle w:val="affff"/>
        <w:tblW w:w="8642" w:type="dxa"/>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3"/>
        <w:gridCol w:w="6059"/>
      </w:tblGrid>
      <w:tr w:rsidR="00022AF8" w:rsidRPr="00EF62C4" w14:paraId="31CEA37D" w14:textId="77777777">
        <w:tc>
          <w:tcPr>
            <w:tcW w:w="2583" w:type="dxa"/>
            <w:tcBorders>
              <w:top w:val="single" w:sz="4" w:space="0" w:color="000000"/>
              <w:left w:val="single" w:sz="4" w:space="0" w:color="000000"/>
              <w:bottom w:val="single" w:sz="4" w:space="0" w:color="000000"/>
              <w:right w:val="single" w:sz="4" w:space="0" w:color="000000"/>
            </w:tcBorders>
          </w:tcPr>
          <w:p w14:paraId="1354F3BA"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Oblast Konzultace:</w:t>
            </w:r>
          </w:p>
        </w:tc>
        <w:tc>
          <w:tcPr>
            <w:tcW w:w="6059" w:type="dxa"/>
            <w:tcBorders>
              <w:top w:val="single" w:sz="4" w:space="0" w:color="000000"/>
              <w:left w:val="single" w:sz="4" w:space="0" w:color="000000"/>
              <w:bottom w:val="single" w:sz="4" w:space="0" w:color="000000"/>
              <w:right w:val="single" w:sz="4" w:space="0" w:color="000000"/>
            </w:tcBorders>
          </w:tcPr>
          <w:p w14:paraId="3D16E151"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 xml:space="preserve">Bezpečnost na platformě Windows </w:t>
            </w:r>
          </w:p>
        </w:tc>
      </w:tr>
      <w:tr w:rsidR="00022AF8" w:rsidRPr="00EF62C4" w14:paraId="1C28C14A" w14:textId="77777777">
        <w:tc>
          <w:tcPr>
            <w:tcW w:w="2583" w:type="dxa"/>
            <w:tcBorders>
              <w:top w:val="single" w:sz="4" w:space="0" w:color="000000"/>
              <w:left w:val="single" w:sz="4" w:space="0" w:color="000000"/>
              <w:bottom w:val="single" w:sz="4" w:space="0" w:color="000000"/>
              <w:right w:val="single" w:sz="4" w:space="0" w:color="000000"/>
            </w:tcBorders>
          </w:tcPr>
          <w:p w14:paraId="5F62BBB0"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Popis:</w:t>
            </w:r>
          </w:p>
        </w:tc>
        <w:tc>
          <w:tcPr>
            <w:tcW w:w="6059" w:type="dxa"/>
            <w:tcBorders>
              <w:top w:val="single" w:sz="4" w:space="0" w:color="000000"/>
              <w:left w:val="single" w:sz="4" w:space="0" w:color="000000"/>
              <w:bottom w:val="single" w:sz="4" w:space="0" w:color="000000"/>
              <w:right w:val="single" w:sz="4" w:space="0" w:color="000000"/>
            </w:tcBorders>
          </w:tcPr>
          <w:p w14:paraId="69C74180" w14:textId="77777777" w:rsidR="00022AF8" w:rsidRPr="00EF62C4" w:rsidRDefault="00534790">
            <w:pPr>
              <w:pBdr>
                <w:top w:val="nil"/>
                <w:left w:val="nil"/>
                <w:bottom w:val="nil"/>
                <w:right w:val="nil"/>
                <w:between w:val="nil"/>
              </w:pBdr>
              <w:spacing w:after="200" w:line="276" w:lineRule="auto"/>
              <w:ind w:left="0" w:hanging="2"/>
              <w:jc w:val="both"/>
              <w:rPr>
                <w:rFonts w:ascii="Arial" w:eastAsia="Arial" w:hAnsi="Arial" w:cs="Arial"/>
                <w:color w:val="000000"/>
              </w:rPr>
            </w:pPr>
            <w:r w:rsidRPr="00EF62C4">
              <w:rPr>
                <w:rFonts w:ascii="Arial" w:eastAsia="Arial" w:hAnsi="Arial" w:cs="Arial"/>
                <w:color w:val="000000"/>
              </w:rPr>
              <w:t xml:space="preserve">Kontrola a případné doporučení nastavení systémového auditu/logování (nástroje pro sběr logů jsou </w:t>
            </w:r>
            <w:proofErr w:type="spellStart"/>
            <w:r w:rsidRPr="00EF62C4">
              <w:rPr>
                <w:rFonts w:ascii="Arial" w:eastAsia="Arial" w:hAnsi="Arial" w:cs="Arial"/>
                <w:color w:val="000000"/>
              </w:rPr>
              <w:t>Winlogbeat</w:t>
            </w:r>
            <w:proofErr w:type="spellEnd"/>
            <w:r w:rsidRPr="00EF62C4">
              <w:rPr>
                <w:rFonts w:ascii="Arial" w:eastAsia="Arial" w:hAnsi="Arial" w:cs="Arial"/>
                <w:color w:val="000000"/>
              </w:rPr>
              <w:t>/</w:t>
            </w:r>
            <w:proofErr w:type="spellStart"/>
            <w:r w:rsidRPr="00EF62C4">
              <w:rPr>
                <w:rFonts w:ascii="Arial" w:eastAsia="Arial" w:hAnsi="Arial" w:cs="Arial"/>
                <w:color w:val="000000"/>
              </w:rPr>
              <w:t>Elasticsearch</w:t>
            </w:r>
            <w:proofErr w:type="spellEnd"/>
            <w:r w:rsidRPr="00EF62C4">
              <w:rPr>
                <w:rFonts w:ascii="Arial" w:eastAsia="Arial" w:hAnsi="Arial" w:cs="Arial"/>
                <w:color w:val="000000"/>
              </w:rPr>
              <w:t xml:space="preserve">) a bezpečnostních politik v rámci AD a na koncových zařízeních, kontrola segregace rolí, doporučení změn v těchto oblastech a definice scénářů detekce událostí kybernetické bezpečnosti </w:t>
            </w:r>
          </w:p>
        </w:tc>
      </w:tr>
      <w:tr w:rsidR="00022AF8" w:rsidRPr="00EF62C4" w14:paraId="4D0A49EE" w14:textId="77777777">
        <w:tc>
          <w:tcPr>
            <w:tcW w:w="2583" w:type="dxa"/>
            <w:tcBorders>
              <w:top w:val="single" w:sz="4" w:space="0" w:color="000000"/>
              <w:left w:val="single" w:sz="4" w:space="0" w:color="000000"/>
              <w:bottom w:val="single" w:sz="4" w:space="0" w:color="000000"/>
              <w:right w:val="single" w:sz="4" w:space="0" w:color="000000"/>
            </w:tcBorders>
          </w:tcPr>
          <w:p w14:paraId="628BFC09"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Místo výkonu:</w:t>
            </w:r>
          </w:p>
        </w:tc>
        <w:tc>
          <w:tcPr>
            <w:tcW w:w="6059" w:type="dxa"/>
            <w:tcBorders>
              <w:top w:val="single" w:sz="4" w:space="0" w:color="000000"/>
              <w:left w:val="single" w:sz="4" w:space="0" w:color="000000"/>
              <w:bottom w:val="single" w:sz="4" w:space="0" w:color="000000"/>
              <w:right w:val="single" w:sz="4" w:space="0" w:color="000000"/>
            </w:tcBorders>
          </w:tcPr>
          <w:p w14:paraId="2F50E267"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Není určeno</w:t>
            </w:r>
          </w:p>
        </w:tc>
      </w:tr>
      <w:tr w:rsidR="00022AF8" w:rsidRPr="00EF62C4" w14:paraId="0190D75C" w14:textId="77777777">
        <w:tc>
          <w:tcPr>
            <w:tcW w:w="2583" w:type="dxa"/>
            <w:tcBorders>
              <w:top w:val="single" w:sz="4" w:space="0" w:color="000000"/>
              <w:left w:val="single" w:sz="4" w:space="0" w:color="000000"/>
              <w:bottom w:val="single" w:sz="4" w:space="0" w:color="000000"/>
              <w:right w:val="single" w:sz="4" w:space="0" w:color="000000"/>
            </w:tcBorders>
          </w:tcPr>
          <w:p w14:paraId="1EC3185D"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Harmonogram:</w:t>
            </w:r>
          </w:p>
        </w:tc>
        <w:tc>
          <w:tcPr>
            <w:tcW w:w="6059" w:type="dxa"/>
            <w:tcBorders>
              <w:top w:val="single" w:sz="4" w:space="0" w:color="000000"/>
              <w:left w:val="single" w:sz="4" w:space="0" w:color="000000"/>
              <w:bottom w:val="single" w:sz="4" w:space="0" w:color="000000"/>
              <w:right w:val="single" w:sz="4" w:space="0" w:color="000000"/>
            </w:tcBorders>
          </w:tcPr>
          <w:p w14:paraId="3D8A66A7"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Do 30 pracovních dní od Akceptace rozsahu plnění</w:t>
            </w:r>
          </w:p>
        </w:tc>
      </w:tr>
      <w:tr w:rsidR="00022AF8" w:rsidRPr="00EF62C4" w14:paraId="4A60B0FC" w14:textId="77777777">
        <w:tc>
          <w:tcPr>
            <w:tcW w:w="2583" w:type="dxa"/>
            <w:tcBorders>
              <w:top w:val="single" w:sz="4" w:space="0" w:color="000000"/>
              <w:left w:val="single" w:sz="4" w:space="0" w:color="000000"/>
              <w:bottom w:val="single" w:sz="4" w:space="0" w:color="000000"/>
              <w:right w:val="single" w:sz="4" w:space="0" w:color="000000"/>
            </w:tcBorders>
          </w:tcPr>
          <w:p w14:paraId="2CA28ADD"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Předání výsledků:</w:t>
            </w:r>
          </w:p>
        </w:tc>
        <w:tc>
          <w:tcPr>
            <w:tcW w:w="6059" w:type="dxa"/>
            <w:tcBorders>
              <w:top w:val="single" w:sz="4" w:space="0" w:color="000000"/>
              <w:left w:val="single" w:sz="4" w:space="0" w:color="000000"/>
              <w:bottom w:val="single" w:sz="4" w:space="0" w:color="000000"/>
              <w:right w:val="single" w:sz="4" w:space="0" w:color="000000"/>
            </w:tcBorders>
          </w:tcPr>
          <w:p w14:paraId="72B5FABA"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Dokument</w:t>
            </w:r>
          </w:p>
        </w:tc>
      </w:tr>
      <w:tr w:rsidR="00022AF8" w:rsidRPr="00EF62C4" w14:paraId="65EDB952" w14:textId="77777777">
        <w:tc>
          <w:tcPr>
            <w:tcW w:w="2583" w:type="dxa"/>
            <w:tcBorders>
              <w:top w:val="single" w:sz="4" w:space="0" w:color="000000"/>
              <w:left w:val="single" w:sz="4" w:space="0" w:color="000000"/>
              <w:bottom w:val="single" w:sz="4" w:space="0" w:color="000000"/>
              <w:right w:val="single" w:sz="4" w:space="0" w:color="000000"/>
            </w:tcBorders>
          </w:tcPr>
          <w:p w14:paraId="7A729C12"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Požadovaná role</w:t>
            </w:r>
          </w:p>
        </w:tc>
        <w:tc>
          <w:tcPr>
            <w:tcW w:w="6059" w:type="dxa"/>
            <w:tcBorders>
              <w:top w:val="single" w:sz="4" w:space="0" w:color="000000"/>
              <w:left w:val="single" w:sz="4" w:space="0" w:color="000000"/>
              <w:bottom w:val="single" w:sz="4" w:space="0" w:color="000000"/>
              <w:right w:val="single" w:sz="4" w:space="0" w:color="000000"/>
            </w:tcBorders>
          </w:tcPr>
          <w:p w14:paraId="19DA474B"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Specialista Windows</w:t>
            </w:r>
          </w:p>
        </w:tc>
      </w:tr>
    </w:tbl>
    <w:p w14:paraId="6BEB7E04" w14:textId="77777777" w:rsidR="00022AF8" w:rsidRPr="00EF62C4" w:rsidRDefault="00534790" w:rsidP="00B53C4E">
      <w:pPr>
        <w:keepNext/>
        <w:numPr>
          <w:ilvl w:val="0"/>
          <w:numId w:val="13"/>
        </w:numPr>
        <w:pBdr>
          <w:top w:val="nil"/>
          <w:left w:val="nil"/>
          <w:bottom w:val="nil"/>
          <w:right w:val="nil"/>
          <w:between w:val="nil"/>
        </w:pBdr>
        <w:spacing w:before="240" w:after="120" w:line="276" w:lineRule="auto"/>
        <w:ind w:leftChars="0" w:firstLineChars="0"/>
        <w:jc w:val="both"/>
        <w:rPr>
          <w:rFonts w:ascii="Arial" w:eastAsia="Arial" w:hAnsi="Arial" w:cs="Arial"/>
          <w:b/>
          <w:color w:val="000000"/>
        </w:rPr>
      </w:pPr>
      <w:r w:rsidRPr="00EF62C4">
        <w:rPr>
          <w:rFonts w:ascii="Arial" w:eastAsia="Arial" w:hAnsi="Arial" w:cs="Arial"/>
          <w:b/>
          <w:color w:val="000000"/>
        </w:rPr>
        <w:t>Poskytovatel na základě Požadavku provede analýzu a následně zpracuje Dokument:</w:t>
      </w:r>
    </w:p>
    <w:tbl>
      <w:tblPr>
        <w:tblStyle w:val="affff0"/>
        <w:tblW w:w="8642" w:type="dxa"/>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3"/>
        <w:gridCol w:w="6059"/>
      </w:tblGrid>
      <w:tr w:rsidR="00022AF8" w:rsidRPr="00EF62C4" w14:paraId="5579F3CB" w14:textId="77777777">
        <w:tc>
          <w:tcPr>
            <w:tcW w:w="2583" w:type="dxa"/>
            <w:tcBorders>
              <w:top w:val="single" w:sz="4" w:space="0" w:color="000000"/>
              <w:left w:val="single" w:sz="4" w:space="0" w:color="000000"/>
              <w:bottom w:val="single" w:sz="4" w:space="0" w:color="000000"/>
              <w:right w:val="single" w:sz="4" w:space="0" w:color="000000"/>
            </w:tcBorders>
          </w:tcPr>
          <w:p w14:paraId="444E49A0"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Oblast Konzultace:</w:t>
            </w:r>
          </w:p>
        </w:tc>
        <w:tc>
          <w:tcPr>
            <w:tcW w:w="6059" w:type="dxa"/>
            <w:tcBorders>
              <w:top w:val="single" w:sz="4" w:space="0" w:color="000000"/>
              <w:left w:val="single" w:sz="4" w:space="0" w:color="000000"/>
              <w:bottom w:val="single" w:sz="4" w:space="0" w:color="000000"/>
              <w:right w:val="single" w:sz="4" w:space="0" w:color="000000"/>
            </w:tcBorders>
          </w:tcPr>
          <w:p w14:paraId="0A6B67CE"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 xml:space="preserve">Koncept systému log managementu </w:t>
            </w:r>
          </w:p>
        </w:tc>
      </w:tr>
      <w:tr w:rsidR="00022AF8" w:rsidRPr="00EF62C4" w14:paraId="3589E46A" w14:textId="77777777">
        <w:tc>
          <w:tcPr>
            <w:tcW w:w="2583" w:type="dxa"/>
            <w:tcBorders>
              <w:top w:val="single" w:sz="4" w:space="0" w:color="000000"/>
              <w:left w:val="single" w:sz="4" w:space="0" w:color="000000"/>
              <w:bottom w:val="single" w:sz="4" w:space="0" w:color="000000"/>
              <w:right w:val="single" w:sz="4" w:space="0" w:color="000000"/>
            </w:tcBorders>
          </w:tcPr>
          <w:p w14:paraId="428AA829"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Popis:</w:t>
            </w:r>
          </w:p>
        </w:tc>
        <w:tc>
          <w:tcPr>
            <w:tcW w:w="6059" w:type="dxa"/>
            <w:tcBorders>
              <w:top w:val="single" w:sz="4" w:space="0" w:color="000000"/>
              <w:left w:val="single" w:sz="4" w:space="0" w:color="000000"/>
              <w:bottom w:val="single" w:sz="4" w:space="0" w:color="000000"/>
              <w:right w:val="single" w:sz="4" w:space="0" w:color="000000"/>
            </w:tcBorders>
          </w:tcPr>
          <w:p w14:paraId="5C61F892" w14:textId="77777777" w:rsidR="00022AF8" w:rsidRPr="00EF62C4" w:rsidRDefault="00534790">
            <w:pPr>
              <w:pBdr>
                <w:top w:val="nil"/>
                <w:left w:val="nil"/>
                <w:bottom w:val="nil"/>
                <w:right w:val="nil"/>
                <w:between w:val="nil"/>
              </w:pBdr>
              <w:spacing w:after="200" w:line="276" w:lineRule="auto"/>
              <w:ind w:left="0" w:hanging="2"/>
              <w:jc w:val="both"/>
              <w:rPr>
                <w:rFonts w:ascii="Arial" w:eastAsia="Arial" w:hAnsi="Arial" w:cs="Arial"/>
                <w:color w:val="000000"/>
              </w:rPr>
            </w:pPr>
            <w:r w:rsidRPr="00EF62C4">
              <w:rPr>
                <w:rFonts w:ascii="Arial" w:eastAsia="Arial" w:hAnsi="Arial" w:cs="Arial"/>
                <w:color w:val="000000"/>
              </w:rPr>
              <w:t xml:space="preserve">Zmapování a zdokumentování stávajícího stavu dané oblasti, návrh cílového konceptu včetně požadavků na budoucí technické prostředky a kapacity lidských zdrojů (rozvoj platformy </w:t>
            </w:r>
            <w:proofErr w:type="spellStart"/>
            <w:r w:rsidRPr="00EF62C4">
              <w:rPr>
                <w:rFonts w:ascii="Arial" w:eastAsia="Arial" w:hAnsi="Arial" w:cs="Arial"/>
                <w:color w:val="000000"/>
              </w:rPr>
              <w:t>Elasticsearch</w:t>
            </w:r>
            <w:proofErr w:type="spellEnd"/>
            <w:r w:rsidRPr="00EF62C4">
              <w:rPr>
                <w:rFonts w:ascii="Arial" w:eastAsia="Arial" w:hAnsi="Arial" w:cs="Arial"/>
                <w:color w:val="000000"/>
              </w:rPr>
              <w:t xml:space="preserve">), určení rolí, vytvoření provozní a technické dokumentace, tvorba související předpisové základny organizace, určení aktiv podléhajících bezpečnostnímu dohledu </w:t>
            </w:r>
          </w:p>
        </w:tc>
      </w:tr>
      <w:tr w:rsidR="00022AF8" w:rsidRPr="00EF62C4" w14:paraId="6DD27171" w14:textId="77777777">
        <w:tc>
          <w:tcPr>
            <w:tcW w:w="2583" w:type="dxa"/>
            <w:tcBorders>
              <w:top w:val="single" w:sz="4" w:space="0" w:color="000000"/>
              <w:left w:val="single" w:sz="4" w:space="0" w:color="000000"/>
              <w:bottom w:val="single" w:sz="4" w:space="0" w:color="000000"/>
              <w:right w:val="single" w:sz="4" w:space="0" w:color="000000"/>
            </w:tcBorders>
          </w:tcPr>
          <w:p w14:paraId="060C7527"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Místo výkonu:</w:t>
            </w:r>
          </w:p>
        </w:tc>
        <w:tc>
          <w:tcPr>
            <w:tcW w:w="6059" w:type="dxa"/>
            <w:tcBorders>
              <w:top w:val="single" w:sz="4" w:space="0" w:color="000000"/>
              <w:left w:val="single" w:sz="4" w:space="0" w:color="000000"/>
              <w:bottom w:val="single" w:sz="4" w:space="0" w:color="000000"/>
              <w:right w:val="single" w:sz="4" w:space="0" w:color="000000"/>
            </w:tcBorders>
          </w:tcPr>
          <w:p w14:paraId="26F706F3"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Není určeno</w:t>
            </w:r>
          </w:p>
        </w:tc>
      </w:tr>
      <w:tr w:rsidR="00022AF8" w:rsidRPr="00EF62C4" w14:paraId="3D7EF43B" w14:textId="77777777">
        <w:tc>
          <w:tcPr>
            <w:tcW w:w="2583" w:type="dxa"/>
            <w:tcBorders>
              <w:top w:val="single" w:sz="4" w:space="0" w:color="000000"/>
              <w:left w:val="single" w:sz="4" w:space="0" w:color="000000"/>
              <w:bottom w:val="single" w:sz="4" w:space="0" w:color="000000"/>
              <w:right w:val="single" w:sz="4" w:space="0" w:color="000000"/>
            </w:tcBorders>
          </w:tcPr>
          <w:p w14:paraId="3D56DBBC"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Harmonogram:</w:t>
            </w:r>
          </w:p>
        </w:tc>
        <w:tc>
          <w:tcPr>
            <w:tcW w:w="6059" w:type="dxa"/>
            <w:tcBorders>
              <w:top w:val="single" w:sz="4" w:space="0" w:color="000000"/>
              <w:left w:val="single" w:sz="4" w:space="0" w:color="000000"/>
              <w:bottom w:val="single" w:sz="4" w:space="0" w:color="000000"/>
              <w:right w:val="single" w:sz="4" w:space="0" w:color="000000"/>
            </w:tcBorders>
          </w:tcPr>
          <w:p w14:paraId="4838937D"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Do 200 pracovních dní od Akceptace rozsahu plnění</w:t>
            </w:r>
          </w:p>
        </w:tc>
      </w:tr>
      <w:tr w:rsidR="00022AF8" w:rsidRPr="00EF62C4" w14:paraId="4694A327" w14:textId="77777777">
        <w:tc>
          <w:tcPr>
            <w:tcW w:w="2583" w:type="dxa"/>
            <w:tcBorders>
              <w:top w:val="single" w:sz="4" w:space="0" w:color="000000"/>
              <w:left w:val="single" w:sz="4" w:space="0" w:color="000000"/>
              <w:bottom w:val="single" w:sz="4" w:space="0" w:color="000000"/>
              <w:right w:val="single" w:sz="4" w:space="0" w:color="000000"/>
            </w:tcBorders>
          </w:tcPr>
          <w:p w14:paraId="4A6C62C2"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Předání výsledků:</w:t>
            </w:r>
          </w:p>
        </w:tc>
        <w:tc>
          <w:tcPr>
            <w:tcW w:w="6059" w:type="dxa"/>
            <w:tcBorders>
              <w:top w:val="single" w:sz="4" w:space="0" w:color="000000"/>
              <w:left w:val="single" w:sz="4" w:space="0" w:color="000000"/>
              <w:bottom w:val="single" w:sz="4" w:space="0" w:color="000000"/>
              <w:right w:val="single" w:sz="4" w:space="0" w:color="000000"/>
            </w:tcBorders>
          </w:tcPr>
          <w:p w14:paraId="3B1598D3"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Dokument</w:t>
            </w:r>
          </w:p>
        </w:tc>
      </w:tr>
      <w:tr w:rsidR="00022AF8" w:rsidRPr="00EF62C4" w14:paraId="75C159F7" w14:textId="77777777">
        <w:tc>
          <w:tcPr>
            <w:tcW w:w="2583" w:type="dxa"/>
            <w:tcBorders>
              <w:top w:val="single" w:sz="4" w:space="0" w:color="000000"/>
              <w:left w:val="single" w:sz="4" w:space="0" w:color="000000"/>
              <w:bottom w:val="single" w:sz="4" w:space="0" w:color="000000"/>
              <w:right w:val="single" w:sz="4" w:space="0" w:color="000000"/>
            </w:tcBorders>
          </w:tcPr>
          <w:p w14:paraId="4F43FA77"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Požadovaná role:</w:t>
            </w:r>
          </w:p>
        </w:tc>
        <w:tc>
          <w:tcPr>
            <w:tcW w:w="6059" w:type="dxa"/>
            <w:tcBorders>
              <w:top w:val="single" w:sz="4" w:space="0" w:color="000000"/>
              <w:left w:val="single" w:sz="4" w:space="0" w:color="000000"/>
              <w:bottom w:val="single" w:sz="4" w:space="0" w:color="000000"/>
              <w:right w:val="single" w:sz="4" w:space="0" w:color="000000"/>
            </w:tcBorders>
          </w:tcPr>
          <w:p w14:paraId="7DEC8543"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Architekt kybernetické bezpečnosti, Analytik procesů bezpečnosti, Specialista SOC, Penetrační tester</w:t>
            </w:r>
          </w:p>
        </w:tc>
      </w:tr>
    </w:tbl>
    <w:p w14:paraId="15A55809" w14:textId="77777777" w:rsidR="00022AF8" w:rsidRPr="00EF62C4" w:rsidRDefault="00534790" w:rsidP="00B53C4E">
      <w:pPr>
        <w:keepNext/>
        <w:numPr>
          <w:ilvl w:val="0"/>
          <w:numId w:val="13"/>
        </w:numPr>
        <w:pBdr>
          <w:top w:val="nil"/>
          <w:left w:val="nil"/>
          <w:bottom w:val="nil"/>
          <w:right w:val="nil"/>
          <w:between w:val="nil"/>
        </w:pBdr>
        <w:spacing w:before="240" w:after="120" w:line="276" w:lineRule="auto"/>
        <w:ind w:leftChars="0" w:firstLineChars="0"/>
        <w:jc w:val="both"/>
        <w:rPr>
          <w:rFonts w:ascii="Arial" w:eastAsia="Arial" w:hAnsi="Arial" w:cs="Arial"/>
          <w:b/>
          <w:color w:val="000000"/>
        </w:rPr>
      </w:pPr>
      <w:r>
        <w:rPr>
          <w:rFonts w:ascii="Arial" w:eastAsia="Arial" w:hAnsi="Arial" w:cs="Arial"/>
          <w:b/>
          <w:color w:val="000000"/>
        </w:rPr>
        <w:t>Poskytovatel na základě Požadavku provede analýzu a následně zpracuje Dokument:</w:t>
      </w:r>
    </w:p>
    <w:tbl>
      <w:tblPr>
        <w:tblStyle w:val="affff1"/>
        <w:tblW w:w="8642" w:type="dxa"/>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3"/>
        <w:gridCol w:w="6059"/>
      </w:tblGrid>
      <w:tr w:rsidR="00022AF8" w14:paraId="379257BB" w14:textId="77777777">
        <w:tc>
          <w:tcPr>
            <w:tcW w:w="2583" w:type="dxa"/>
            <w:tcBorders>
              <w:top w:val="single" w:sz="4" w:space="0" w:color="000000"/>
              <w:left w:val="single" w:sz="4" w:space="0" w:color="000000"/>
              <w:bottom w:val="single" w:sz="4" w:space="0" w:color="000000"/>
              <w:right w:val="single" w:sz="4" w:space="0" w:color="000000"/>
            </w:tcBorders>
          </w:tcPr>
          <w:p w14:paraId="032F1C20"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Oblast Konzultace:</w:t>
            </w:r>
          </w:p>
        </w:tc>
        <w:tc>
          <w:tcPr>
            <w:tcW w:w="6059" w:type="dxa"/>
            <w:tcBorders>
              <w:top w:val="single" w:sz="4" w:space="0" w:color="000000"/>
              <w:left w:val="single" w:sz="4" w:space="0" w:color="000000"/>
              <w:bottom w:val="single" w:sz="4" w:space="0" w:color="000000"/>
              <w:right w:val="single" w:sz="4" w:space="0" w:color="000000"/>
            </w:tcBorders>
          </w:tcPr>
          <w:p w14:paraId="4156BCB6"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Koncept kybernetického bezpečnostního dohledového centra včetně definic procesů a reakcí na incidenty (příprava VZ)</w:t>
            </w:r>
          </w:p>
        </w:tc>
      </w:tr>
      <w:tr w:rsidR="00022AF8" w14:paraId="0B442513" w14:textId="77777777">
        <w:tc>
          <w:tcPr>
            <w:tcW w:w="2583" w:type="dxa"/>
            <w:tcBorders>
              <w:top w:val="single" w:sz="4" w:space="0" w:color="000000"/>
              <w:left w:val="single" w:sz="4" w:space="0" w:color="000000"/>
              <w:bottom w:val="single" w:sz="4" w:space="0" w:color="000000"/>
              <w:right w:val="single" w:sz="4" w:space="0" w:color="000000"/>
            </w:tcBorders>
          </w:tcPr>
          <w:p w14:paraId="043C619A"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Popis:</w:t>
            </w:r>
          </w:p>
        </w:tc>
        <w:tc>
          <w:tcPr>
            <w:tcW w:w="6059" w:type="dxa"/>
            <w:tcBorders>
              <w:top w:val="single" w:sz="4" w:space="0" w:color="000000"/>
              <w:left w:val="single" w:sz="4" w:space="0" w:color="000000"/>
              <w:bottom w:val="single" w:sz="4" w:space="0" w:color="000000"/>
              <w:right w:val="single" w:sz="4" w:space="0" w:color="000000"/>
            </w:tcBorders>
          </w:tcPr>
          <w:p w14:paraId="1B78FB0F" w14:textId="77777777" w:rsidR="00022AF8" w:rsidRPr="00EF62C4" w:rsidRDefault="00534790">
            <w:pPr>
              <w:pBdr>
                <w:top w:val="nil"/>
                <w:left w:val="nil"/>
                <w:bottom w:val="nil"/>
                <w:right w:val="nil"/>
                <w:between w:val="nil"/>
              </w:pBdr>
              <w:spacing w:after="200" w:line="276" w:lineRule="auto"/>
              <w:ind w:left="0" w:hanging="2"/>
              <w:jc w:val="both"/>
              <w:rPr>
                <w:rFonts w:ascii="Arial" w:eastAsia="Arial" w:hAnsi="Arial" w:cs="Arial"/>
                <w:color w:val="000000"/>
              </w:rPr>
            </w:pPr>
            <w:r w:rsidRPr="00EF62C4">
              <w:rPr>
                <w:rFonts w:ascii="Arial" w:eastAsia="Arial" w:hAnsi="Arial" w:cs="Arial"/>
                <w:color w:val="000000"/>
              </w:rPr>
              <w:t xml:space="preserve">Konzultace s ohledem na záměr přípravy VZ outsourcingu kybernetického bezpečnostního dohledu ve smyslu definic požadavků na provozovatele SOC (SLA, požadavky na odbornou kvalifikaci jednotlivých rolí), příprava komunikačních matic, procesů reakce na incidenty, způsob evidence a hodnocení incidentů, metodika průběžné validace činnosti SOC, metodika hodnocení nabídek s důrazem na vyspělost SOC, definice </w:t>
            </w:r>
            <w:r w:rsidRPr="00EF62C4">
              <w:rPr>
                <w:rFonts w:ascii="Arial" w:eastAsia="Arial" w:hAnsi="Arial" w:cs="Arial"/>
                <w:color w:val="000000"/>
              </w:rPr>
              <w:lastRenderedPageBreak/>
              <w:t>základních use-case odpovídajících současným vektorům hrozeb atp.</w:t>
            </w:r>
          </w:p>
        </w:tc>
      </w:tr>
      <w:tr w:rsidR="00022AF8" w14:paraId="65DF35BE" w14:textId="77777777">
        <w:tc>
          <w:tcPr>
            <w:tcW w:w="2583" w:type="dxa"/>
            <w:tcBorders>
              <w:top w:val="single" w:sz="4" w:space="0" w:color="000000"/>
              <w:left w:val="single" w:sz="4" w:space="0" w:color="000000"/>
              <w:bottom w:val="single" w:sz="4" w:space="0" w:color="000000"/>
              <w:right w:val="single" w:sz="4" w:space="0" w:color="000000"/>
            </w:tcBorders>
          </w:tcPr>
          <w:p w14:paraId="504F0D56"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lastRenderedPageBreak/>
              <w:t>Místo výkonu:</w:t>
            </w:r>
          </w:p>
        </w:tc>
        <w:tc>
          <w:tcPr>
            <w:tcW w:w="6059" w:type="dxa"/>
            <w:tcBorders>
              <w:top w:val="single" w:sz="4" w:space="0" w:color="000000"/>
              <w:left w:val="single" w:sz="4" w:space="0" w:color="000000"/>
              <w:bottom w:val="single" w:sz="4" w:space="0" w:color="000000"/>
              <w:right w:val="single" w:sz="4" w:space="0" w:color="000000"/>
            </w:tcBorders>
          </w:tcPr>
          <w:p w14:paraId="03BF885E"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Není určeno</w:t>
            </w:r>
          </w:p>
        </w:tc>
      </w:tr>
      <w:tr w:rsidR="00022AF8" w14:paraId="4E936EE0" w14:textId="77777777">
        <w:tc>
          <w:tcPr>
            <w:tcW w:w="2583" w:type="dxa"/>
            <w:tcBorders>
              <w:top w:val="single" w:sz="4" w:space="0" w:color="000000"/>
              <w:left w:val="single" w:sz="4" w:space="0" w:color="000000"/>
              <w:bottom w:val="single" w:sz="4" w:space="0" w:color="000000"/>
              <w:right w:val="single" w:sz="4" w:space="0" w:color="000000"/>
            </w:tcBorders>
          </w:tcPr>
          <w:p w14:paraId="3F1DB1AF"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Harmonogram:</w:t>
            </w:r>
          </w:p>
        </w:tc>
        <w:tc>
          <w:tcPr>
            <w:tcW w:w="6059" w:type="dxa"/>
            <w:tcBorders>
              <w:top w:val="single" w:sz="4" w:space="0" w:color="000000"/>
              <w:left w:val="single" w:sz="4" w:space="0" w:color="000000"/>
              <w:bottom w:val="single" w:sz="4" w:space="0" w:color="000000"/>
              <w:right w:val="single" w:sz="4" w:space="0" w:color="000000"/>
            </w:tcBorders>
          </w:tcPr>
          <w:p w14:paraId="7136637C"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 xml:space="preserve">Do 200 pracovních dní od Akceptace rozsahu plnění </w:t>
            </w:r>
          </w:p>
        </w:tc>
      </w:tr>
      <w:tr w:rsidR="00022AF8" w14:paraId="1ECC9342" w14:textId="77777777">
        <w:tc>
          <w:tcPr>
            <w:tcW w:w="2583" w:type="dxa"/>
            <w:tcBorders>
              <w:top w:val="single" w:sz="4" w:space="0" w:color="000000"/>
              <w:left w:val="single" w:sz="4" w:space="0" w:color="000000"/>
              <w:bottom w:val="single" w:sz="4" w:space="0" w:color="000000"/>
              <w:right w:val="single" w:sz="4" w:space="0" w:color="000000"/>
            </w:tcBorders>
          </w:tcPr>
          <w:p w14:paraId="091177B2"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Předání výsledků:</w:t>
            </w:r>
          </w:p>
        </w:tc>
        <w:tc>
          <w:tcPr>
            <w:tcW w:w="6059" w:type="dxa"/>
            <w:tcBorders>
              <w:top w:val="single" w:sz="4" w:space="0" w:color="000000"/>
              <w:left w:val="single" w:sz="4" w:space="0" w:color="000000"/>
              <w:bottom w:val="single" w:sz="4" w:space="0" w:color="000000"/>
              <w:right w:val="single" w:sz="4" w:space="0" w:color="000000"/>
            </w:tcBorders>
          </w:tcPr>
          <w:p w14:paraId="7E29A5DA"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Dokument</w:t>
            </w:r>
          </w:p>
        </w:tc>
      </w:tr>
      <w:tr w:rsidR="00022AF8" w14:paraId="56562ABF" w14:textId="77777777">
        <w:tc>
          <w:tcPr>
            <w:tcW w:w="2583" w:type="dxa"/>
            <w:tcBorders>
              <w:top w:val="single" w:sz="4" w:space="0" w:color="000000"/>
              <w:left w:val="single" w:sz="4" w:space="0" w:color="000000"/>
              <w:bottom w:val="single" w:sz="4" w:space="0" w:color="000000"/>
              <w:right w:val="single" w:sz="4" w:space="0" w:color="000000"/>
            </w:tcBorders>
          </w:tcPr>
          <w:p w14:paraId="293A1695"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Požadovaná role:</w:t>
            </w:r>
          </w:p>
        </w:tc>
        <w:tc>
          <w:tcPr>
            <w:tcW w:w="6059" w:type="dxa"/>
            <w:tcBorders>
              <w:top w:val="single" w:sz="4" w:space="0" w:color="000000"/>
              <w:left w:val="single" w:sz="4" w:space="0" w:color="000000"/>
              <w:bottom w:val="single" w:sz="4" w:space="0" w:color="000000"/>
              <w:right w:val="single" w:sz="4" w:space="0" w:color="000000"/>
            </w:tcBorders>
          </w:tcPr>
          <w:p w14:paraId="3481102C"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Architekt kybernetické bezpečnosti, Analytik procesů bezpečnosti, Specialista SOC, Penetrační tester</w:t>
            </w:r>
          </w:p>
        </w:tc>
      </w:tr>
    </w:tbl>
    <w:p w14:paraId="42B2B528" w14:textId="77777777" w:rsidR="00022AF8" w:rsidRPr="00EF62C4" w:rsidRDefault="00534790" w:rsidP="00B53C4E">
      <w:pPr>
        <w:keepNext/>
        <w:numPr>
          <w:ilvl w:val="0"/>
          <w:numId w:val="13"/>
        </w:numPr>
        <w:pBdr>
          <w:top w:val="nil"/>
          <w:left w:val="nil"/>
          <w:bottom w:val="nil"/>
          <w:right w:val="nil"/>
          <w:between w:val="nil"/>
        </w:pBdr>
        <w:spacing w:before="240" w:after="120" w:line="276" w:lineRule="auto"/>
        <w:ind w:leftChars="0" w:firstLineChars="0"/>
        <w:jc w:val="both"/>
        <w:rPr>
          <w:rFonts w:ascii="Arial" w:eastAsia="Arial" w:hAnsi="Arial" w:cs="Arial"/>
          <w:b/>
          <w:color w:val="000000"/>
        </w:rPr>
      </w:pPr>
      <w:r>
        <w:rPr>
          <w:rFonts w:ascii="Arial" w:eastAsia="Arial" w:hAnsi="Arial" w:cs="Arial"/>
          <w:b/>
          <w:color w:val="000000"/>
        </w:rPr>
        <w:t>Poskytovatel na základě Požadavku provede analýzu a následně zpracuje Dokument:</w:t>
      </w:r>
    </w:p>
    <w:tbl>
      <w:tblPr>
        <w:tblStyle w:val="affff2"/>
        <w:tblW w:w="8642" w:type="dxa"/>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3"/>
        <w:gridCol w:w="6059"/>
      </w:tblGrid>
      <w:tr w:rsidR="00022AF8" w:rsidRPr="00EF62C4" w14:paraId="4398D34F" w14:textId="77777777">
        <w:tc>
          <w:tcPr>
            <w:tcW w:w="2583" w:type="dxa"/>
            <w:tcBorders>
              <w:top w:val="single" w:sz="4" w:space="0" w:color="000000"/>
              <w:left w:val="single" w:sz="4" w:space="0" w:color="000000"/>
              <w:bottom w:val="single" w:sz="4" w:space="0" w:color="000000"/>
              <w:right w:val="single" w:sz="4" w:space="0" w:color="000000"/>
            </w:tcBorders>
          </w:tcPr>
          <w:p w14:paraId="5CDC9C37"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Oblast Konzultace:</w:t>
            </w:r>
          </w:p>
        </w:tc>
        <w:tc>
          <w:tcPr>
            <w:tcW w:w="6059" w:type="dxa"/>
            <w:tcBorders>
              <w:top w:val="single" w:sz="4" w:space="0" w:color="000000"/>
              <w:left w:val="single" w:sz="4" w:space="0" w:color="000000"/>
              <w:bottom w:val="single" w:sz="4" w:space="0" w:color="000000"/>
              <w:right w:val="single" w:sz="4" w:space="0" w:color="000000"/>
            </w:tcBorders>
          </w:tcPr>
          <w:p w14:paraId="1661DE46"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Provedení analýzy potenciálně škodlivého kódu</w:t>
            </w:r>
          </w:p>
        </w:tc>
      </w:tr>
      <w:tr w:rsidR="00022AF8" w:rsidRPr="00EF62C4" w14:paraId="72F7A465" w14:textId="77777777">
        <w:tc>
          <w:tcPr>
            <w:tcW w:w="2583" w:type="dxa"/>
            <w:tcBorders>
              <w:top w:val="single" w:sz="4" w:space="0" w:color="000000"/>
              <w:left w:val="single" w:sz="4" w:space="0" w:color="000000"/>
              <w:bottom w:val="single" w:sz="4" w:space="0" w:color="000000"/>
              <w:right w:val="single" w:sz="4" w:space="0" w:color="000000"/>
            </w:tcBorders>
          </w:tcPr>
          <w:p w14:paraId="58EF5A29"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Popis:</w:t>
            </w:r>
          </w:p>
        </w:tc>
        <w:tc>
          <w:tcPr>
            <w:tcW w:w="6059" w:type="dxa"/>
            <w:tcBorders>
              <w:top w:val="single" w:sz="4" w:space="0" w:color="000000"/>
              <w:left w:val="single" w:sz="4" w:space="0" w:color="000000"/>
              <w:bottom w:val="single" w:sz="4" w:space="0" w:color="000000"/>
              <w:right w:val="single" w:sz="4" w:space="0" w:color="000000"/>
            </w:tcBorders>
          </w:tcPr>
          <w:p w14:paraId="7162B647" w14:textId="77777777" w:rsidR="00022AF8" w:rsidRPr="00EF62C4" w:rsidRDefault="00534790">
            <w:pPr>
              <w:pBdr>
                <w:top w:val="nil"/>
                <w:left w:val="nil"/>
                <w:bottom w:val="nil"/>
                <w:right w:val="nil"/>
                <w:between w:val="nil"/>
              </w:pBdr>
              <w:spacing w:after="200" w:line="276" w:lineRule="auto"/>
              <w:ind w:left="0" w:hanging="2"/>
              <w:jc w:val="both"/>
              <w:rPr>
                <w:rFonts w:ascii="Arial" w:eastAsia="Arial" w:hAnsi="Arial" w:cs="Arial"/>
                <w:color w:val="000000"/>
              </w:rPr>
            </w:pPr>
            <w:r w:rsidRPr="00EF62C4">
              <w:rPr>
                <w:rFonts w:ascii="Arial" w:eastAsia="Arial" w:hAnsi="Arial" w:cs="Arial"/>
                <w:color w:val="000000"/>
              </w:rPr>
              <w:t xml:space="preserve">Provedení analýzy potenciálně škodlivého kódu, resp. souborů předaných VZP ČR (např. přílohy emailů, spustitelné soubory) s cílem poskytnout VZP ČR informace o případných vektorech šíření škodlivého kódu, způsobu detekce přítomnosti škodlivého kódu v systémech VZP ČR, identifikace cílů komunikace škodlivého kódu a doporučení způsobu odstranění škodlivého kódu z prostředí VZP ČR </w:t>
            </w:r>
          </w:p>
        </w:tc>
      </w:tr>
      <w:tr w:rsidR="00022AF8" w:rsidRPr="00EF62C4" w14:paraId="67035D5B" w14:textId="77777777">
        <w:tc>
          <w:tcPr>
            <w:tcW w:w="2583" w:type="dxa"/>
            <w:tcBorders>
              <w:top w:val="single" w:sz="4" w:space="0" w:color="000000"/>
              <w:left w:val="single" w:sz="4" w:space="0" w:color="000000"/>
              <w:bottom w:val="single" w:sz="4" w:space="0" w:color="000000"/>
              <w:right w:val="single" w:sz="4" w:space="0" w:color="000000"/>
            </w:tcBorders>
          </w:tcPr>
          <w:p w14:paraId="216AB865"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Místo výkonu:</w:t>
            </w:r>
          </w:p>
        </w:tc>
        <w:tc>
          <w:tcPr>
            <w:tcW w:w="6059" w:type="dxa"/>
            <w:tcBorders>
              <w:top w:val="single" w:sz="4" w:space="0" w:color="000000"/>
              <w:left w:val="single" w:sz="4" w:space="0" w:color="000000"/>
              <w:bottom w:val="single" w:sz="4" w:space="0" w:color="000000"/>
              <w:right w:val="single" w:sz="4" w:space="0" w:color="000000"/>
            </w:tcBorders>
          </w:tcPr>
          <w:p w14:paraId="1630BE5B"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Není určeno</w:t>
            </w:r>
          </w:p>
        </w:tc>
      </w:tr>
      <w:tr w:rsidR="00022AF8" w:rsidRPr="00EF62C4" w14:paraId="4EBB8481" w14:textId="77777777">
        <w:tc>
          <w:tcPr>
            <w:tcW w:w="2583" w:type="dxa"/>
            <w:tcBorders>
              <w:top w:val="single" w:sz="4" w:space="0" w:color="000000"/>
              <w:left w:val="single" w:sz="4" w:space="0" w:color="000000"/>
              <w:bottom w:val="single" w:sz="4" w:space="0" w:color="000000"/>
              <w:right w:val="single" w:sz="4" w:space="0" w:color="000000"/>
            </w:tcBorders>
          </w:tcPr>
          <w:p w14:paraId="07216406"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Harmonogram:</w:t>
            </w:r>
          </w:p>
        </w:tc>
        <w:tc>
          <w:tcPr>
            <w:tcW w:w="6059" w:type="dxa"/>
            <w:tcBorders>
              <w:top w:val="single" w:sz="4" w:space="0" w:color="000000"/>
              <w:left w:val="single" w:sz="4" w:space="0" w:color="000000"/>
              <w:bottom w:val="single" w:sz="4" w:space="0" w:color="000000"/>
              <w:right w:val="single" w:sz="4" w:space="0" w:color="000000"/>
            </w:tcBorders>
          </w:tcPr>
          <w:p w14:paraId="2706E63D"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 xml:space="preserve">Do 3 pracovních dní od Akceptace rozsahu plnění </w:t>
            </w:r>
          </w:p>
        </w:tc>
      </w:tr>
      <w:tr w:rsidR="00022AF8" w:rsidRPr="00EF62C4" w14:paraId="7F67A352" w14:textId="77777777">
        <w:tc>
          <w:tcPr>
            <w:tcW w:w="2583" w:type="dxa"/>
            <w:tcBorders>
              <w:top w:val="single" w:sz="4" w:space="0" w:color="000000"/>
              <w:left w:val="single" w:sz="4" w:space="0" w:color="000000"/>
              <w:bottom w:val="single" w:sz="4" w:space="0" w:color="000000"/>
              <w:right w:val="single" w:sz="4" w:space="0" w:color="000000"/>
            </w:tcBorders>
          </w:tcPr>
          <w:p w14:paraId="0AD73A9C"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Předání výsledků:</w:t>
            </w:r>
          </w:p>
        </w:tc>
        <w:tc>
          <w:tcPr>
            <w:tcW w:w="6059" w:type="dxa"/>
            <w:tcBorders>
              <w:top w:val="single" w:sz="4" w:space="0" w:color="000000"/>
              <w:left w:val="single" w:sz="4" w:space="0" w:color="000000"/>
              <w:bottom w:val="single" w:sz="4" w:space="0" w:color="000000"/>
              <w:right w:val="single" w:sz="4" w:space="0" w:color="000000"/>
            </w:tcBorders>
          </w:tcPr>
          <w:p w14:paraId="7DF01BCE"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Dokument</w:t>
            </w:r>
          </w:p>
        </w:tc>
      </w:tr>
      <w:tr w:rsidR="00022AF8" w:rsidRPr="00EF62C4" w14:paraId="65CB84AB" w14:textId="77777777">
        <w:tc>
          <w:tcPr>
            <w:tcW w:w="2583" w:type="dxa"/>
            <w:tcBorders>
              <w:top w:val="single" w:sz="4" w:space="0" w:color="000000"/>
              <w:left w:val="single" w:sz="4" w:space="0" w:color="000000"/>
              <w:bottom w:val="single" w:sz="4" w:space="0" w:color="000000"/>
              <w:right w:val="single" w:sz="4" w:space="0" w:color="000000"/>
            </w:tcBorders>
          </w:tcPr>
          <w:p w14:paraId="45F179CC"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Požadovaná role</w:t>
            </w:r>
          </w:p>
        </w:tc>
        <w:tc>
          <w:tcPr>
            <w:tcW w:w="6059" w:type="dxa"/>
            <w:tcBorders>
              <w:top w:val="single" w:sz="4" w:space="0" w:color="000000"/>
              <w:left w:val="single" w:sz="4" w:space="0" w:color="000000"/>
              <w:bottom w:val="single" w:sz="4" w:space="0" w:color="000000"/>
              <w:right w:val="single" w:sz="4" w:space="0" w:color="000000"/>
            </w:tcBorders>
          </w:tcPr>
          <w:p w14:paraId="5BDA6E6F"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 xml:space="preserve">Specialista reverzního inženýrství škodlivého kódu </w:t>
            </w:r>
          </w:p>
        </w:tc>
      </w:tr>
    </w:tbl>
    <w:p w14:paraId="4BAD86FC" w14:textId="77777777" w:rsidR="00022AF8" w:rsidRPr="00EF62C4" w:rsidRDefault="00534790" w:rsidP="00B53C4E">
      <w:pPr>
        <w:keepNext/>
        <w:numPr>
          <w:ilvl w:val="0"/>
          <w:numId w:val="13"/>
        </w:numPr>
        <w:pBdr>
          <w:top w:val="nil"/>
          <w:left w:val="nil"/>
          <w:bottom w:val="nil"/>
          <w:right w:val="nil"/>
          <w:between w:val="nil"/>
        </w:pBdr>
        <w:spacing w:before="240" w:after="120" w:line="276" w:lineRule="auto"/>
        <w:ind w:leftChars="0" w:firstLineChars="0"/>
        <w:jc w:val="both"/>
        <w:rPr>
          <w:rFonts w:ascii="Arial" w:eastAsia="Arial" w:hAnsi="Arial" w:cs="Arial"/>
          <w:b/>
          <w:color w:val="000000"/>
        </w:rPr>
      </w:pPr>
      <w:r w:rsidRPr="00EF62C4">
        <w:rPr>
          <w:rFonts w:ascii="Arial" w:eastAsia="Arial" w:hAnsi="Arial" w:cs="Arial"/>
          <w:b/>
          <w:color w:val="000000"/>
        </w:rPr>
        <w:t>Poskytovatel na základě Požadavku provede analýzu a následně zpracuje Dokument:</w:t>
      </w:r>
    </w:p>
    <w:tbl>
      <w:tblPr>
        <w:tblStyle w:val="affff3"/>
        <w:tblW w:w="8642" w:type="dxa"/>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3"/>
        <w:gridCol w:w="6059"/>
      </w:tblGrid>
      <w:tr w:rsidR="00022AF8" w:rsidRPr="00EF62C4" w14:paraId="45CB3521" w14:textId="77777777">
        <w:tc>
          <w:tcPr>
            <w:tcW w:w="2583" w:type="dxa"/>
            <w:tcBorders>
              <w:top w:val="single" w:sz="4" w:space="0" w:color="000000"/>
              <w:left w:val="single" w:sz="4" w:space="0" w:color="000000"/>
              <w:bottom w:val="single" w:sz="4" w:space="0" w:color="000000"/>
              <w:right w:val="single" w:sz="4" w:space="0" w:color="000000"/>
            </w:tcBorders>
          </w:tcPr>
          <w:p w14:paraId="5B205CD8"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Oblast Konzultace:</w:t>
            </w:r>
          </w:p>
        </w:tc>
        <w:tc>
          <w:tcPr>
            <w:tcW w:w="6059" w:type="dxa"/>
            <w:tcBorders>
              <w:top w:val="single" w:sz="4" w:space="0" w:color="000000"/>
              <w:left w:val="single" w:sz="4" w:space="0" w:color="000000"/>
              <w:bottom w:val="single" w:sz="4" w:space="0" w:color="000000"/>
              <w:right w:val="single" w:sz="4" w:space="0" w:color="000000"/>
            </w:tcBorders>
          </w:tcPr>
          <w:p w14:paraId="0396A882"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Provedení analýzy řízení kontinuity činností v prostředí VZP ČR</w:t>
            </w:r>
          </w:p>
        </w:tc>
      </w:tr>
      <w:tr w:rsidR="00022AF8" w:rsidRPr="00EF62C4" w14:paraId="36FB58DC" w14:textId="77777777">
        <w:tc>
          <w:tcPr>
            <w:tcW w:w="2583" w:type="dxa"/>
            <w:tcBorders>
              <w:top w:val="single" w:sz="4" w:space="0" w:color="000000"/>
              <w:left w:val="single" w:sz="4" w:space="0" w:color="000000"/>
              <w:bottom w:val="single" w:sz="4" w:space="0" w:color="000000"/>
              <w:right w:val="single" w:sz="4" w:space="0" w:color="000000"/>
            </w:tcBorders>
          </w:tcPr>
          <w:p w14:paraId="1FC20BC8"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Popis:</w:t>
            </w:r>
          </w:p>
        </w:tc>
        <w:tc>
          <w:tcPr>
            <w:tcW w:w="6059" w:type="dxa"/>
            <w:tcBorders>
              <w:top w:val="single" w:sz="4" w:space="0" w:color="000000"/>
              <w:left w:val="single" w:sz="4" w:space="0" w:color="000000"/>
              <w:bottom w:val="single" w:sz="4" w:space="0" w:color="000000"/>
              <w:right w:val="single" w:sz="4" w:space="0" w:color="000000"/>
            </w:tcBorders>
          </w:tcPr>
          <w:p w14:paraId="724AB47F" w14:textId="77777777" w:rsidR="00022AF8" w:rsidRPr="00EF62C4" w:rsidRDefault="00534790">
            <w:pPr>
              <w:pBdr>
                <w:top w:val="nil"/>
                <w:left w:val="nil"/>
                <w:bottom w:val="nil"/>
                <w:right w:val="nil"/>
                <w:between w:val="nil"/>
              </w:pBdr>
              <w:spacing w:after="200" w:line="276" w:lineRule="auto"/>
              <w:ind w:left="0" w:hanging="2"/>
              <w:jc w:val="both"/>
              <w:rPr>
                <w:rFonts w:ascii="Arial" w:eastAsia="Arial" w:hAnsi="Arial" w:cs="Arial"/>
                <w:color w:val="000000"/>
              </w:rPr>
            </w:pPr>
            <w:r w:rsidRPr="00EF62C4">
              <w:rPr>
                <w:rFonts w:ascii="Arial" w:eastAsia="Arial" w:hAnsi="Arial" w:cs="Arial"/>
                <w:color w:val="000000"/>
              </w:rPr>
              <w:t>Zpracování metodik pro řízení kontinuity činností, provedení analýzy dopadů a hodnocení rizik, příp. vytvoření další dokumentace s kontinuitou činností související a na ni navazující.</w:t>
            </w:r>
          </w:p>
        </w:tc>
      </w:tr>
      <w:tr w:rsidR="00022AF8" w:rsidRPr="00EF62C4" w14:paraId="4A344678" w14:textId="77777777">
        <w:tc>
          <w:tcPr>
            <w:tcW w:w="2583" w:type="dxa"/>
            <w:tcBorders>
              <w:top w:val="single" w:sz="4" w:space="0" w:color="000000"/>
              <w:left w:val="single" w:sz="4" w:space="0" w:color="000000"/>
              <w:bottom w:val="single" w:sz="4" w:space="0" w:color="000000"/>
              <w:right w:val="single" w:sz="4" w:space="0" w:color="000000"/>
            </w:tcBorders>
          </w:tcPr>
          <w:p w14:paraId="638CB8FA"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Místo výkonu:</w:t>
            </w:r>
          </w:p>
        </w:tc>
        <w:tc>
          <w:tcPr>
            <w:tcW w:w="6059" w:type="dxa"/>
            <w:tcBorders>
              <w:top w:val="single" w:sz="4" w:space="0" w:color="000000"/>
              <w:left w:val="single" w:sz="4" w:space="0" w:color="000000"/>
              <w:bottom w:val="single" w:sz="4" w:space="0" w:color="000000"/>
              <w:right w:val="single" w:sz="4" w:space="0" w:color="000000"/>
            </w:tcBorders>
          </w:tcPr>
          <w:p w14:paraId="28A12C7C"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Není určeno</w:t>
            </w:r>
          </w:p>
        </w:tc>
      </w:tr>
      <w:tr w:rsidR="00022AF8" w:rsidRPr="00EF62C4" w14:paraId="36ED677D" w14:textId="77777777">
        <w:tc>
          <w:tcPr>
            <w:tcW w:w="2583" w:type="dxa"/>
            <w:tcBorders>
              <w:top w:val="single" w:sz="4" w:space="0" w:color="000000"/>
              <w:left w:val="single" w:sz="4" w:space="0" w:color="000000"/>
              <w:bottom w:val="single" w:sz="4" w:space="0" w:color="000000"/>
              <w:right w:val="single" w:sz="4" w:space="0" w:color="000000"/>
            </w:tcBorders>
          </w:tcPr>
          <w:p w14:paraId="528056FD"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Harmonogram:</w:t>
            </w:r>
          </w:p>
        </w:tc>
        <w:tc>
          <w:tcPr>
            <w:tcW w:w="6059" w:type="dxa"/>
            <w:tcBorders>
              <w:top w:val="single" w:sz="4" w:space="0" w:color="000000"/>
              <w:left w:val="single" w:sz="4" w:space="0" w:color="000000"/>
              <w:bottom w:val="single" w:sz="4" w:space="0" w:color="000000"/>
              <w:right w:val="single" w:sz="4" w:space="0" w:color="000000"/>
            </w:tcBorders>
          </w:tcPr>
          <w:p w14:paraId="2096093F"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 xml:space="preserve">Do 60 pracovních dní od Akceptace rozsahu plnění </w:t>
            </w:r>
          </w:p>
        </w:tc>
      </w:tr>
      <w:tr w:rsidR="00022AF8" w:rsidRPr="00EF62C4" w14:paraId="44541D59" w14:textId="77777777">
        <w:tc>
          <w:tcPr>
            <w:tcW w:w="2583" w:type="dxa"/>
            <w:tcBorders>
              <w:top w:val="single" w:sz="4" w:space="0" w:color="000000"/>
              <w:left w:val="single" w:sz="4" w:space="0" w:color="000000"/>
              <w:bottom w:val="single" w:sz="4" w:space="0" w:color="000000"/>
              <w:right w:val="single" w:sz="4" w:space="0" w:color="000000"/>
            </w:tcBorders>
          </w:tcPr>
          <w:p w14:paraId="4CA809B1"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Předání výsledků:</w:t>
            </w:r>
          </w:p>
        </w:tc>
        <w:tc>
          <w:tcPr>
            <w:tcW w:w="6059" w:type="dxa"/>
            <w:tcBorders>
              <w:top w:val="single" w:sz="4" w:space="0" w:color="000000"/>
              <w:left w:val="single" w:sz="4" w:space="0" w:color="000000"/>
              <w:bottom w:val="single" w:sz="4" w:space="0" w:color="000000"/>
              <w:right w:val="single" w:sz="4" w:space="0" w:color="000000"/>
            </w:tcBorders>
          </w:tcPr>
          <w:p w14:paraId="658898A0"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Dokument</w:t>
            </w:r>
          </w:p>
        </w:tc>
      </w:tr>
      <w:tr w:rsidR="00022AF8" w:rsidRPr="00EF62C4" w14:paraId="42E81E77" w14:textId="77777777">
        <w:tc>
          <w:tcPr>
            <w:tcW w:w="2583" w:type="dxa"/>
            <w:tcBorders>
              <w:top w:val="single" w:sz="4" w:space="0" w:color="000000"/>
              <w:left w:val="single" w:sz="4" w:space="0" w:color="000000"/>
              <w:bottom w:val="single" w:sz="4" w:space="0" w:color="000000"/>
              <w:right w:val="single" w:sz="4" w:space="0" w:color="000000"/>
            </w:tcBorders>
          </w:tcPr>
          <w:p w14:paraId="69F6B665"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Požadovaná role</w:t>
            </w:r>
          </w:p>
        </w:tc>
        <w:tc>
          <w:tcPr>
            <w:tcW w:w="6059" w:type="dxa"/>
            <w:tcBorders>
              <w:top w:val="single" w:sz="4" w:space="0" w:color="000000"/>
              <w:left w:val="single" w:sz="4" w:space="0" w:color="000000"/>
              <w:bottom w:val="single" w:sz="4" w:space="0" w:color="000000"/>
              <w:right w:val="single" w:sz="4" w:space="0" w:color="000000"/>
            </w:tcBorders>
          </w:tcPr>
          <w:p w14:paraId="38C04371"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 xml:space="preserve">Business </w:t>
            </w:r>
            <w:proofErr w:type="spellStart"/>
            <w:r w:rsidRPr="00EF62C4">
              <w:rPr>
                <w:rFonts w:ascii="Arial" w:eastAsia="Arial" w:hAnsi="Arial" w:cs="Arial"/>
                <w:color w:val="000000"/>
              </w:rPr>
              <w:t>continuity</w:t>
            </w:r>
            <w:proofErr w:type="spellEnd"/>
            <w:r w:rsidRPr="00EF62C4">
              <w:rPr>
                <w:rFonts w:ascii="Arial" w:eastAsia="Arial" w:hAnsi="Arial" w:cs="Arial"/>
                <w:color w:val="000000"/>
              </w:rPr>
              <w:t xml:space="preserve"> manažer, Specialista řízení rizik </w:t>
            </w:r>
          </w:p>
        </w:tc>
      </w:tr>
    </w:tbl>
    <w:p w14:paraId="5DE5A1F5" w14:textId="77777777" w:rsidR="00022AF8" w:rsidRPr="00EF62C4" w:rsidRDefault="00534790" w:rsidP="00B53C4E">
      <w:pPr>
        <w:keepNext/>
        <w:numPr>
          <w:ilvl w:val="0"/>
          <w:numId w:val="13"/>
        </w:numPr>
        <w:pBdr>
          <w:top w:val="nil"/>
          <w:left w:val="nil"/>
          <w:bottom w:val="nil"/>
          <w:right w:val="nil"/>
          <w:between w:val="nil"/>
        </w:pBdr>
        <w:spacing w:before="240" w:after="120" w:line="276" w:lineRule="auto"/>
        <w:ind w:leftChars="0" w:firstLineChars="0"/>
        <w:jc w:val="both"/>
        <w:rPr>
          <w:rFonts w:ascii="Arial" w:eastAsia="Arial" w:hAnsi="Arial" w:cs="Arial"/>
          <w:b/>
          <w:color w:val="000000"/>
        </w:rPr>
      </w:pPr>
      <w:r>
        <w:rPr>
          <w:rFonts w:ascii="Arial" w:eastAsia="Arial" w:hAnsi="Arial" w:cs="Arial"/>
          <w:b/>
          <w:color w:val="000000"/>
        </w:rPr>
        <w:t>Poskytovatel na základě Požadavku provede audit technické shody v souladu se </w:t>
      </w:r>
      <w:proofErr w:type="spellStart"/>
      <w:proofErr w:type="gramStart"/>
      <w:r>
        <w:rPr>
          <w:rFonts w:ascii="Arial" w:eastAsia="Arial" w:hAnsi="Arial" w:cs="Arial"/>
          <w:b/>
          <w:color w:val="000000"/>
        </w:rPr>
        <w:t>ZoKB</w:t>
      </w:r>
      <w:proofErr w:type="spellEnd"/>
      <w:r>
        <w:rPr>
          <w:rFonts w:ascii="Arial" w:eastAsia="Arial" w:hAnsi="Arial" w:cs="Arial"/>
          <w:b/>
          <w:color w:val="000000"/>
        </w:rPr>
        <w:t xml:space="preserve">, </w:t>
      </w:r>
      <w:r w:rsidR="00EF62C4">
        <w:rPr>
          <w:rFonts w:ascii="Arial" w:eastAsia="Arial" w:hAnsi="Arial" w:cs="Arial"/>
          <w:b/>
          <w:color w:val="000000"/>
        </w:rPr>
        <w:t xml:space="preserve">  </w:t>
      </w:r>
      <w:proofErr w:type="spellStart"/>
      <w:proofErr w:type="gramEnd"/>
      <w:r>
        <w:rPr>
          <w:rFonts w:ascii="Arial" w:eastAsia="Arial" w:hAnsi="Arial" w:cs="Arial"/>
          <w:b/>
          <w:color w:val="000000"/>
        </w:rPr>
        <w:t>VoKB</w:t>
      </w:r>
      <w:proofErr w:type="spellEnd"/>
      <w:r>
        <w:rPr>
          <w:rFonts w:ascii="Arial" w:eastAsia="Arial" w:hAnsi="Arial" w:cs="Arial"/>
          <w:b/>
          <w:color w:val="000000"/>
        </w:rPr>
        <w:t>:</w:t>
      </w:r>
    </w:p>
    <w:tbl>
      <w:tblPr>
        <w:tblStyle w:val="affff4"/>
        <w:tblW w:w="8642" w:type="dxa"/>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3"/>
        <w:gridCol w:w="6059"/>
      </w:tblGrid>
      <w:tr w:rsidR="00022AF8" w14:paraId="753B17D3" w14:textId="77777777">
        <w:tc>
          <w:tcPr>
            <w:tcW w:w="2583" w:type="dxa"/>
            <w:tcBorders>
              <w:top w:val="single" w:sz="4" w:space="0" w:color="000000"/>
              <w:left w:val="single" w:sz="4" w:space="0" w:color="000000"/>
              <w:bottom w:val="single" w:sz="4" w:space="0" w:color="000000"/>
              <w:right w:val="single" w:sz="4" w:space="0" w:color="000000"/>
            </w:tcBorders>
          </w:tcPr>
          <w:p w14:paraId="4D830EF7"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Oblast Konzultace:</w:t>
            </w:r>
          </w:p>
        </w:tc>
        <w:tc>
          <w:tcPr>
            <w:tcW w:w="6059" w:type="dxa"/>
            <w:tcBorders>
              <w:top w:val="single" w:sz="4" w:space="0" w:color="000000"/>
              <w:left w:val="single" w:sz="4" w:space="0" w:color="000000"/>
              <w:bottom w:val="single" w:sz="4" w:space="0" w:color="000000"/>
              <w:right w:val="single" w:sz="4" w:space="0" w:color="000000"/>
            </w:tcBorders>
          </w:tcPr>
          <w:p w14:paraId="37E20734"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Provedení auditu technické shody v prostředí VZP ČR</w:t>
            </w:r>
          </w:p>
        </w:tc>
      </w:tr>
      <w:tr w:rsidR="00022AF8" w14:paraId="5CAB3184" w14:textId="77777777">
        <w:tc>
          <w:tcPr>
            <w:tcW w:w="2583" w:type="dxa"/>
            <w:tcBorders>
              <w:top w:val="single" w:sz="4" w:space="0" w:color="000000"/>
              <w:left w:val="single" w:sz="4" w:space="0" w:color="000000"/>
              <w:bottom w:val="single" w:sz="4" w:space="0" w:color="000000"/>
              <w:right w:val="single" w:sz="4" w:space="0" w:color="000000"/>
            </w:tcBorders>
          </w:tcPr>
          <w:p w14:paraId="770DF3DB"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Popis:</w:t>
            </w:r>
          </w:p>
        </w:tc>
        <w:tc>
          <w:tcPr>
            <w:tcW w:w="6059" w:type="dxa"/>
            <w:tcBorders>
              <w:top w:val="single" w:sz="4" w:space="0" w:color="000000"/>
              <w:left w:val="single" w:sz="4" w:space="0" w:color="000000"/>
              <w:bottom w:val="single" w:sz="4" w:space="0" w:color="000000"/>
              <w:right w:val="single" w:sz="4" w:space="0" w:color="000000"/>
            </w:tcBorders>
          </w:tcPr>
          <w:p w14:paraId="6D5122A6" w14:textId="77777777" w:rsidR="00022AF8" w:rsidRPr="00EF62C4" w:rsidRDefault="00534790">
            <w:pPr>
              <w:pBdr>
                <w:top w:val="nil"/>
                <w:left w:val="nil"/>
                <w:bottom w:val="nil"/>
                <w:right w:val="nil"/>
                <w:between w:val="nil"/>
              </w:pBdr>
              <w:spacing w:after="200" w:line="276" w:lineRule="auto"/>
              <w:ind w:left="0" w:hanging="2"/>
              <w:jc w:val="both"/>
              <w:rPr>
                <w:rFonts w:ascii="Arial" w:eastAsia="Arial" w:hAnsi="Arial" w:cs="Arial"/>
                <w:color w:val="000000"/>
              </w:rPr>
            </w:pPr>
            <w:r w:rsidRPr="00EF62C4">
              <w:rPr>
                <w:rFonts w:ascii="Arial" w:eastAsia="Arial" w:hAnsi="Arial" w:cs="Arial"/>
                <w:color w:val="000000"/>
              </w:rPr>
              <w:t>Provedení auditu technické shody a zpracování zprávy o výsledku.</w:t>
            </w:r>
          </w:p>
        </w:tc>
      </w:tr>
      <w:tr w:rsidR="00022AF8" w14:paraId="1EE1C1B3" w14:textId="77777777">
        <w:tc>
          <w:tcPr>
            <w:tcW w:w="2583" w:type="dxa"/>
            <w:tcBorders>
              <w:top w:val="single" w:sz="4" w:space="0" w:color="000000"/>
              <w:left w:val="single" w:sz="4" w:space="0" w:color="000000"/>
              <w:bottom w:val="single" w:sz="4" w:space="0" w:color="000000"/>
              <w:right w:val="single" w:sz="4" w:space="0" w:color="000000"/>
            </w:tcBorders>
          </w:tcPr>
          <w:p w14:paraId="2E976E7E"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lastRenderedPageBreak/>
              <w:t>Místo výkonu:</w:t>
            </w:r>
          </w:p>
        </w:tc>
        <w:tc>
          <w:tcPr>
            <w:tcW w:w="6059" w:type="dxa"/>
            <w:tcBorders>
              <w:top w:val="single" w:sz="4" w:space="0" w:color="000000"/>
              <w:left w:val="single" w:sz="4" w:space="0" w:color="000000"/>
              <w:bottom w:val="single" w:sz="4" w:space="0" w:color="000000"/>
              <w:right w:val="single" w:sz="4" w:space="0" w:color="000000"/>
            </w:tcBorders>
          </w:tcPr>
          <w:p w14:paraId="0276B3F0"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Není určeno</w:t>
            </w:r>
          </w:p>
        </w:tc>
      </w:tr>
      <w:tr w:rsidR="00022AF8" w14:paraId="6FBE079B" w14:textId="77777777">
        <w:tc>
          <w:tcPr>
            <w:tcW w:w="2583" w:type="dxa"/>
            <w:tcBorders>
              <w:top w:val="single" w:sz="4" w:space="0" w:color="000000"/>
              <w:left w:val="single" w:sz="4" w:space="0" w:color="000000"/>
              <w:bottom w:val="single" w:sz="4" w:space="0" w:color="000000"/>
              <w:right w:val="single" w:sz="4" w:space="0" w:color="000000"/>
            </w:tcBorders>
          </w:tcPr>
          <w:p w14:paraId="55D0BCC1"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Harmonogram:</w:t>
            </w:r>
          </w:p>
        </w:tc>
        <w:tc>
          <w:tcPr>
            <w:tcW w:w="6059" w:type="dxa"/>
            <w:tcBorders>
              <w:top w:val="single" w:sz="4" w:space="0" w:color="000000"/>
              <w:left w:val="single" w:sz="4" w:space="0" w:color="000000"/>
              <w:bottom w:val="single" w:sz="4" w:space="0" w:color="000000"/>
              <w:right w:val="single" w:sz="4" w:space="0" w:color="000000"/>
            </w:tcBorders>
          </w:tcPr>
          <w:p w14:paraId="43E628F5"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 xml:space="preserve">Do 90 pracovních dní od Akceptace rozsahu plnění </w:t>
            </w:r>
          </w:p>
        </w:tc>
      </w:tr>
      <w:tr w:rsidR="00022AF8" w14:paraId="2BC4692F" w14:textId="77777777">
        <w:tc>
          <w:tcPr>
            <w:tcW w:w="2583" w:type="dxa"/>
            <w:tcBorders>
              <w:top w:val="single" w:sz="4" w:space="0" w:color="000000"/>
              <w:left w:val="single" w:sz="4" w:space="0" w:color="000000"/>
              <w:bottom w:val="single" w:sz="4" w:space="0" w:color="000000"/>
              <w:right w:val="single" w:sz="4" w:space="0" w:color="000000"/>
            </w:tcBorders>
          </w:tcPr>
          <w:p w14:paraId="6836C5E2"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Předání výsledků:</w:t>
            </w:r>
          </w:p>
        </w:tc>
        <w:tc>
          <w:tcPr>
            <w:tcW w:w="6059" w:type="dxa"/>
            <w:tcBorders>
              <w:top w:val="single" w:sz="4" w:space="0" w:color="000000"/>
              <w:left w:val="single" w:sz="4" w:space="0" w:color="000000"/>
              <w:bottom w:val="single" w:sz="4" w:space="0" w:color="000000"/>
              <w:right w:val="single" w:sz="4" w:space="0" w:color="000000"/>
            </w:tcBorders>
          </w:tcPr>
          <w:p w14:paraId="1852639E"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Dokument</w:t>
            </w:r>
          </w:p>
        </w:tc>
      </w:tr>
      <w:tr w:rsidR="00022AF8" w14:paraId="7D2651D0" w14:textId="77777777">
        <w:tc>
          <w:tcPr>
            <w:tcW w:w="2583" w:type="dxa"/>
            <w:tcBorders>
              <w:top w:val="single" w:sz="4" w:space="0" w:color="000000"/>
              <w:left w:val="single" w:sz="4" w:space="0" w:color="000000"/>
              <w:bottom w:val="single" w:sz="4" w:space="0" w:color="000000"/>
              <w:right w:val="single" w:sz="4" w:space="0" w:color="000000"/>
            </w:tcBorders>
          </w:tcPr>
          <w:p w14:paraId="2904002D"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b/>
                <w:color w:val="000000"/>
              </w:rPr>
              <w:t>Požadovaná role</w:t>
            </w:r>
          </w:p>
        </w:tc>
        <w:tc>
          <w:tcPr>
            <w:tcW w:w="6059" w:type="dxa"/>
            <w:tcBorders>
              <w:top w:val="single" w:sz="4" w:space="0" w:color="000000"/>
              <w:left w:val="single" w:sz="4" w:space="0" w:color="000000"/>
              <w:bottom w:val="single" w:sz="4" w:space="0" w:color="000000"/>
              <w:right w:val="single" w:sz="4" w:space="0" w:color="000000"/>
            </w:tcBorders>
          </w:tcPr>
          <w:p w14:paraId="1987787F" w14:textId="77777777" w:rsidR="00022AF8" w:rsidRPr="00EF62C4" w:rsidRDefault="00534790">
            <w:pPr>
              <w:pBdr>
                <w:top w:val="nil"/>
                <w:left w:val="nil"/>
                <w:bottom w:val="nil"/>
                <w:right w:val="nil"/>
                <w:between w:val="nil"/>
              </w:pBdr>
              <w:spacing w:after="200" w:line="276" w:lineRule="auto"/>
              <w:ind w:left="0" w:hanging="2"/>
              <w:rPr>
                <w:rFonts w:ascii="Arial" w:eastAsia="Arial" w:hAnsi="Arial" w:cs="Arial"/>
                <w:color w:val="000000"/>
              </w:rPr>
            </w:pPr>
            <w:r w:rsidRPr="00EF62C4">
              <w:rPr>
                <w:rFonts w:ascii="Arial" w:eastAsia="Arial" w:hAnsi="Arial" w:cs="Arial"/>
                <w:color w:val="000000"/>
              </w:rPr>
              <w:t xml:space="preserve">Specialista řízení rizik, Analytik procesů bezpečnosti, Architekt kybernetické bezpečnosti </w:t>
            </w:r>
          </w:p>
        </w:tc>
      </w:tr>
    </w:tbl>
    <w:p w14:paraId="421D82D0"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highlight w:val="yellow"/>
        </w:rPr>
      </w:pPr>
    </w:p>
    <w:p w14:paraId="01302EEC" w14:textId="77777777" w:rsidR="00022AF8" w:rsidRDefault="00022AF8">
      <w:pPr>
        <w:pBdr>
          <w:top w:val="nil"/>
          <w:left w:val="nil"/>
          <w:bottom w:val="nil"/>
          <w:right w:val="nil"/>
          <w:between w:val="nil"/>
        </w:pBdr>
        <w:spacing w:line="240" w:lineRule="auto"/>
        <w:ind w:left="0" w:hanging="2"/>
        <w:jc w:val="center"/>
        <w:rPr>
          <w:rFonts w:ascii="Arial" w:eastAsia="Arial" w:hAnsi="Arial" w:cs="Arial"/>
          <w:color w:val="000000"/>
          <w:highlight w:val="yellow"/>
        </w:rPr>
      </w:pPr>
    </w:p>
    <w:p w14:paraId="3084C08B" w14:textId="77777777" w:rsidR="00022AF8" w:rsidRDefault="00022AF8">
      <w:pPr>
        <w:pBdr>
          <w:top w:val="nil"/>
          <w:left w:val="nil"/>
          <w:bottom w:val="nil"/>
          <w:right w:val="nil"/>
          <w:between w:val="nil"/>
        </w:pBdr>
        <w:spacing w:line="240" w:lineRule="auto"/>
        <w:ind w:left="0" w:hanging="2"/>
        <w:jc w:val="center"/>
        <w:rPr>
          <w:rFonts w:ascii="Arial" w:eastAsia="Arial" w:hAnsi="Arial" w:cs="Arial"/>
          <w:color w:val="000000"/>
          <w:highlight w:val="yellow"/>
        </w:rPr>
      </w:pPr>
      <w:bookmarkStart w:id="7" w:name="_heading=h.3dy6vkm" w:colFirst="0" w:colLast="0"/>
      <w:bookmarkEnd w:id="7"/>
    </w:p>
    <w:p w14:paraId="6FDB5FCC" w14:textId="77777777" w:rsidR="00022AF8" w:rsidRDefault="00022AF8">
      <w:pPr>
        <w:pBdr>
          <w:top w:val="nil"/>
          <w:left w:val="nil"/>
          <w:bottom w:val="nil"/>
          <w:right w:val="nil"/>
          <w:between w:val="nil"/>
        </w:pBdr>
        <w:spacing w:line="240" w:lineRule="auto"/>
        <w:ind w:left="1" w:hanging="3"/>
        <w:rPr>
          <w:rFonts w:ascii="Arial" w:eastAsia="Arial" w:hAnsi="Arial" w:cs="Arial"/>
          <w:color w:val="000000"/>
          <w:sz w:val="28"/>
          <w:szCs w:val="28"/>
        </w:rPr>
      </w:pPr>
    </w:p>
    <w:p w14:paraId="4DF70F81" w14:textId="77777777" w:rsidR="00022AF8" w:rsidRDefault="00022AF8">
      <w:pPr>
        <w:pBdr>
          <w:top w:val="nil"/>
          <w:left w:val="nil"/>
          <w:bottom w:val="nil"/>
          <w:right w:val="nil"/>
          <w:between w:val="nil"/>
        </w:pBdr>
        <w:spacing w:line="240" w:lineRule="auto"/>
        <w:ind w:left="1" w:hanging="3"/>
        <w:rPr>
          <w:rFonts w:ascii="Arial" w:eastAsia="Arial" w:hAnsi="Arial" w:cs="Arial"/>
          <w:color w:val="000000"/>
          <w:sz w:val="28"/>
          <w:szCs w:val="28"/>
        </w:rPr>
      </w:pPr>
    </w:p>
    <w:p w14:paraId="1A1AA9CC" w14:textId="77777777" w:rsidR="00022AF8" w:rsidRPr="008327DD" w:rsidRDefault="00534790" w:rsidP="008327DD">
      <w:pPr>
        <w:pBdr>
          <w:top w:val="nil"/>
          <w:left w:val="nil"/>
          <w:bottom w:val="nil"/>
          <w:right w:val="nil"/>
          <w:between w:val="nil"/>
        </w:pBdr>
        <w:spacing w:line="240" w:lineRule="auto"/>
        <w:ind w:left="0" w:hanging="2"/>
        <w:jc w:val="center"/>
        <w:rPr>
          <w:rFonts w:ascii="Arial" w:eastAsia="Arial" w:hAnsi="Arial" w:cs="Arial"/>
          <w:b/>
          <w:color w:val="000000"/>
          <w:sz w:val="24"/>
          <w:szCs w:val="24"/>
        </w:rPr>
      </w:pPr>
      <w:r w:rsidRPr="008327DD">
        <w:rPr>
          <w:rFonts w:ascii="Arial" w:eastAsia="Arial" w:hAnsi="Arial" w:cs="Arial"/>
          <w:b/>
          <w:color w:val="000000"/>
          <w:sz w:val="24"/>
          <w:szCs w:val="24"/>
        </w:rPr>
        <w:t xml:space="preserve">Příloha č. 2 – Realizační tým </w:t>
      </w:r>
    </w:p>
    <w:p w14:paraId="0BF0BA19" w14:textId="77777777" w:rsidR="00022AF8" w:rsidRPr="008327DD" w:rsidRDefault="00022AF8" w:rsidP="008327DD">
      <w:pPr>
        <w:pBdr>
          <w:top w:val="nil"/>
          <w:left w:val="nil"/>
          <w:bottom w:val="nil"/>
          <w:right w:val="nil"/>
          <w:between w:val="nil"/>
        </w:pBdr>
        <w:spacing w:line="240" w:lineRule="auto"/>
        <w:ind w:left="0" w:hanging="2"/>
        <w:jc w:val="center"/>
        <w:rPr>
          <w:rFonts w:ascii="Arial" w:eastAsia="Arial" w:hAnsi="Arial" w:cs="Arial"/>
          <w:b/>
          <w:color w:val="000000"/>
          <w:sz w:val="24"/>
          <w:szCs w:val="24"/>
        </w:rPr>
      </w:pPr>
    </w:p>
    <w:p w14:paraId="2D201365"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Poskytovatel se zavazuje, že pro realizaci předmětu plnění této Smlouvy bude mít po celou dobu trvání Smlouvy k dispozici realizační tým. Všichni členové realizačního týmu musí splňovat obecné požadavky uvedené v odst. 1. této Přílohy č. 2 a realizační tým jako celek musí splňovat všechny požadavky na složení a odbornost jeho jednotlivých členů, dle specifikace uvedené v odst. 2. této Přílohy č. 2.</w:t>
      </w:r>
    </w:p>
    <w:p w14:paraId="4294DA04"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b/>
          <w:color w:val="000000"/>
        </w:rPr>
        <w:t xml:space="preserve">Vyplní Poskytovatel: </w:t>
      </w:r>
    </w:p>
    <w:tbl>
      <w:tblPr>
        <w:tblStyle w:val="affff5"/>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0"/>
        <w:gridCol w:w="3070"/>
        <w:gridCol w:w="1535"/>
        <w:gridCol w:w="1535"/>
      </w:tblGrid>
      <w:tr w:rsidR="00022AF8" w14:paraId="3B142381" w14:textId="77777777">
        <w:tc>
          <w:tcPr>
            <w:tcW w:w="3070" w:type="dxa"/>
          </w:tcPr>
          <w:p w14:paraId="637C9A80"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Role</w:t>
            </w:r>
          </w:p>
        </w:tc>
        <w:tc>
          <w:tcPr>
            <w:tcW w:w="6140" w:type="dxa"/>
            <w:gridSpan w:val="3"/>
          </w:tcPr>
          <w:p w14:paraId="3E40128B"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„Penetrační tester 1“</w:t>
            </w:r>
          </w:p>
        </w:tc>
      </w:tr>
      <w:tr w:rsidR="00022AF8" w14:paraId="2B986CEA" w14:textId="77777777">
        <w:tc>
          <w:tcPr>
            <w:tcW w:w="3070" w:type="dxa"/>
          </w:tcPr>
          <w:p w14:paraId="0EA2F0DF"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Jméno a příjmení</w:t>
            </w:r>
          </w:p>
        </w:tc>
        <w:tc>
          <w:tcPr>
            <w:tcW w:w="6140" w:type="dxa"/>
            <w:gridSpan w:val="3"/>
          </w:tcPr>
          <w:p w14:paraId="1BFF48CC" w14:textId="6134F034" w:rsidR="00022AF8" w:rsidRDefault="006D1309">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rPr>
              <w:t>XXXXXXXXX</w:t>
            </w:r>
          </w:p>
        </w:tc>
      </w:tr>
      <w:tr w:rsidR="00022AF8" w14:paraId="304F36B8" w14:textId="77777777">
        <w:tc>
          <w:tcPr>
            <w:tcW w:w="3070" w:type="dxa"/>
          </w:tcPr>
          <w:p w14:paraId="11970655"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Certifikace /název/</w:t>
            </w:r>
          </w:p>
        </w:tc>
        <w:tc>
          <w:tcPr>
            <w:tcW w:w="3070" w:type="dxa"/>
          </w:tcPr>
          <w:p w14:paraId="69DA9CA1"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rPr>
              <w:t>CEH</w:t>
            </w:r>
          </w:p>
        </w:tc>
        <w:tc>
          <w:tcPr>
            <w:tcW w:w="1535" w:type="dxa"/>
          </w:tcPr>
          <w:p w14:paraId="02B7BDB6"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 xml:space="preserve">Platnost </w:t>
            </w:r>
          </w:p>
        </w:tc>
        <w:tc>
          <w:tcPr>
            <w:tcW w:w="1535" w:type="dxa"/>
          </w:tcPr>
          <w:p w14:paraId="5DF58DD6"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rPr>
              <w:t>od 2019</w:t>
            </w:r>
          </w:p>
        </w:tc>
      </w:tr>
    </w:tbl>
    <w:p w14:paraId="69F2F181" w14:textId="77777777" w:rsidR="00022AF8" w:rsidRDefault="00022AF8">
      <w:pPr>
        <w:pBdr>
          <w:top w:val="nil"/>
          <w:left w:val="nil"/>
          <w:bottom w:val="nil"/>
          <w:right w:val="nil"/>
          <w:between w:val="nil"/>
        </w:pBdr>
        <w:spacing w:after="120" w:line="240" w:lineRule="auto"/>
        <w:ind w:left="0" w:hanging="2"/>
        <w:jc w:val="both"/>
        <w:rPr>
          <w:rFonts w:ascii="Arial" w:eastAsia="Arial" w:hAnsi="Arial" w:cs="Arial"/>
          <w:color w:val="000000"/>
        </w:rPr>
      </w:pPr>
    </w:p>
    <w:tbl>
      <w:tblPr>
        <w:tblStyle w:val="affff6"/>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0"/>
        <w:gridCol w:w="3070"/>
        <w:gridCol w:w="1535"/>
        <w:gridCol w:w="1535"/>
      </w:tblGrid>
      <w:tr w:rsidR="00022AF8" w14:paraId="7658E4E3" w14:textId="77777777">
        <w:tc>
          <w:tcPr>
            <w:tcW w:w="3070" w:type="dxa"/>
          </w:tcPr>
          <w:p w14:paraId="2827D8B4"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Role</w:t>
            </w:r>
          </w:p>
        </w:tc>
        <w:tc>
          <w:tcPr>
            <w:tcW w:w="6140" w:type="dxa"/>
            <w:gridSpan w:val="3"/>
          </w:tcPr>
          <w:p w14:paraId="1BB12804"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„Penetrační tester 2“</w:t>
            </w:r>
          </w:p>
        </w:tc>
      </w:tr>
      <w:tr w:rsidR="00022AF8" w14:paraId="72EEEF4E" w14:textId="77777777">
        <w:tc>
          <w:tcPr>
            <w:tcW w:w="3070" w:type="dxa"/>
          </w:tcPr>
          <w:p w14:paraId="4B51C496"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Jméno a příjmení</w:t>
            </w:r>
          </w:p>
        </w:tc>
        <w:tc>
          <w:tcPr>
            <w:tcW w:w="6140" w:type="dxa"/>
            <w:gridSpan w:val="3"/>
          </w:tcPr>
          <w:p w14:paraId="1AEF8C88" w14:textId="0DB1C502" w:rsidR="00022AF8" w:rsidRDefault="006D1309">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rPr>
              <w:t>XXXXXXXXXX</w:t>
            </w:r>
          </w:p>
        </w:tc>
      </w:tr>
      <w:tr w:rsidR="00022AF8" w14:paraId="6BFBC165" w14:textId="77777777">
        <w:tc>
          <w:tcPr>
            <w:tcW w:w="3070" w:type="dxa"/>
          </w:tcPr>
          <w:p w14:paraId="535F827D"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rPr>
            </w:pPr>
            <w:r>
              <w:rPr>
                <w:rFonts w:ascii="Arial" w:eastAsia="Arial" w:hAnsi="Arial" w:cs="Arial"/>
              </w:rPr>
              <w:t>Certifikace /název/</w:t>
            </w:r>
          </w:p>
        </w:tc>
        <w:tc>
          <w:tcPr>
            <w:tcW w:w="3070" w:type="dxa"/>
          </w:tcPr>
          <w:p w14:paraId="121DD8B1"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rPr>
            </w:pPr>
            <w:r>
              <w:rPr>
                <w:rFonts w:ascii="Arial" w:eastAsia="Arial" w:hAnsi="Arial" w:cs="Arial"/>
              </w:rPr>
              <w:t>OSCP</w:t>
            </w:r>
          </w:p>
        </w:tc>
        <w:tc>
          <w:tcPr>
            <w:tcW w:w="1535" w:type="dxa"/>
          </w:tcPr>
          <w:p w14:paraId="1E0ECBA1"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 xml:space="preserve">Platnost </w:t>
            </w:r>
          </w:p>
        </w:tc>
        <w:tc>
          <w:tcPr>
            <w:tcW w:w="1535" w:type="dxa"/>
          </w:tcPr>
          <w:p w14:paraId="38A6A459"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rPr>
              <w:t>od 2018</w:t>
            </w:r>
          </w:p>
        </w:tc>
      </w:tr>
    </w:tbl>
    <w:p w14:paraId="34374271" w14:textId="77777777" w:rsidR="00022AF8" w:rsidRDefault="00022AF8">
      <w:pPr>
        <w:pBdr>
          <w:top w:val="nil"/>
          <w:left w:val="nil"/>
          <w:bottom w:val="nil"/>
          <w:right w:val="nil"/>
          <w:between w:val="nil"/>
        </w:pBdr>
        <w:spacing w:after="120" w:line="240" w:lineRule="auto"/>
        <w:ind w:left="0" w:hanging="2"/>
        <w:jc w:val="both"/>
        <w:rPr>
          <w:rFonts w:ascii="Arial" w:eastAsia="Arial" w:hAnsi="Arial" w:cs="Arial"/>
          <w:color w:val="000000"/>
        </w:rPr>
      </w:pPr>
    </w:p>
    <w:tbl>
      <w:tblPr>
        <w:tblStyle w:val="affff7"/>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0"/>
        <w:gridCol w:w="3070"/>
        <w:gridCol w:w="1535"/>
        <w:gridCol w:w="1535"/>
      </w:tblGrid>
      <w:tr w:rsidR="00022AF8" w14:paraId="495473DB" w14:textId="77777777">
        <w:tc>
          <w:tcPr>
            <w:tcW w:w="3070" w:type="dxa"/>
          </w:tcPr>
          <w:p w14:paraId="46FCC18A"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Role</w:t>
            </w:r>
          </w:p>
        </w:tc>
        <w:tc>
          <w:tcPr>
            <w:tcW w:w="6140" w:type="dxa"/>
            <w:gridSpan w:val="3"/>
          </w:tcPr>
          <w:p w14:paraId="6999B8D3"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„Penetrační tester 3“</w:t>
            </w:r>
          </w:p>
        </w:tc>
      </w:tr>
      <w:tr w:rsidR="00022AF8" w14:paraId="78431DC4" w14:textId="77777777">
        <w:tc>
          <w:tcPr>
            <w:tcW w:w="3070" w:type="dxa"/>
          </w:tcPr>
          <w:p w14:paraId="47ED8667"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Jméno a příjmení</w:t>
            </w:r>
          </w:p>
        </w:tc>
        <w:tc>
          <w:tcPr>
            <w:tcW w:w="6140" w:type="dxa"/>
            <w:gridSpan w:val="3"/>
          </w:tcPr>
          <w:p w14:paraId="7E4A0231" w14:textId="5DC731DE" w:rsidR="00022AF8" w:rsidRDefault="006D1309">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rPr>
              <w:t>XXXXXXXXXXX</w:t>
            </w:r>
          </w:p>
        </w:tc>
      </w:tr>
      <w:tr w:rsidR="00022AF8" w14:paraId="5C5DB485" w14:textId="77777777">
        <w:tc>
          <w:tcPr>
            <w:tcW w:w="3070" w:type="dxa"/>
          </w:tcPr>
          <w:p w14:paraId="41D9CDBB"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Certifikace /název/</w:t>
            </w:r>
          </w:p>
        </w:tc>
        <w:tc>
          <w:tcPr>
            <w:tcW w:w="3070" w:type="dxa"/>
          </w:tcPr>
          <w:p w14:paraId="5BB65D91"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rPr>
            </w:pPr>
            <w:r>
              <w:rPr>
                <w:rFonts w:ascii="Arial" w:eastAsia="Arial" w:hAnsi="Arial" w:cs="Arial"/>
              </w:rPr>
              <w:t>OSCP</w:t>
            </w:r>
          </w:p>
        </w:tc>
        <w:tc>
          <w:tcPr>
            <w:tcW w:w="1535" w:type="dxa"/>
          </w:tcPr>
          <w:p w14:paraId="7E306D52"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rPr>
            </w:pPr>
            <w:r>
              <w:rPr>
                <w:rFonts w:ascii="Arial" w:eastAsia="Arial" w:hAnsi="Arial" w:cs="Arial"/>
              </w:rPr>
              <w:t xml:space="preserve">Platnost </w:t>
            </w:r>
          </w:p>
        </w:tc>
        <w:tc>
          <w:tcPr>
            <w:tcW w:w="1535" w:type="dxa"/>
          </w:tcPr>
          <w:p w14:paraId="22DEE757"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rPr>
            </w:pPr>
            <w:r>
              <w:rPr>
                <w:rFonts w:ascii="Arial" w:eastAsia="Arial" w:hAnsi="Arial" w:cs="Arial"/>
              </w:rPr>
              <w:t>od 2018</w:t>
            </w:r>
          </w:p>
        </w:tc>
      </w:tr>
    </w:tbl>
    <w:p w14:paraId="11E329D6" w14:textId="77777777" w:rsidR="00022AF8" w:rsidRDefault="00022AF8">
      <w:pPr>
        <w:pBdr>
          <w:top w:val="nil"/>
          <w:left w:val="nil"/>
          <w:bottom w:val="nil"/>
          <w:right w:val="nil"/>
          <w:between w:val="nil"/>
        </w:pBdr>
        <w:spacing w:after="120" w:line="240" w:lineRule="auto"/>
        <w:ind w:left="0" w:hanging="2"/>
        <w:jc w:val="both"/>
        <w:rPr>
          <w:rFonts w:ascii="Arial" w:eastAsia="Arial" w:hAnsi="Arial" w:cs="Arial"/>
          <w:color w:val="000000"/>
        </w:rPr>
      </w:pPr>
    </w:p>
    <w:tbl>
      <w:tblPr>
        <w:tblStyle w:val="affff8"/>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0"/>
        <w:gridCol w:w="3070"/>
        <w:gridCol w:w="1535"/>
        <w:gridCol w:w="1535"/>
      </w:tblGrid>
      <w:tr w:rsidR="00022AF8" w14:paraId="08D6A219" w14:textId="77777777">
        <w:tc>
          <w:tcPr>
            <w:tcW w:w="3070" w:type="dxa"/>
          </w:tcPr>
          <w:p w14:paraId="52C8B036"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Role</w:t>
            </w:r>
          </w:p>
        </w:tc>
        <w:tc>
          <w:tcPr>
            <w:tcW w:w="6140" w:type="dxa"/>
            <w:gridSpan w:val="3"/>
          </w:tcPr>
          <w:p w14:paraId="781CEDAB"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„Penetrační tester 4“</w:t>
            </w:r>
          </w:p>
        </w:tc>
      </w:tr>
      <w:tr w:rsidR="00022AF8" w14:paraId="566DFD41" w14:textId="77777777">
        <w:tc>
          <w:tcPr>
            <w:tcW w:w="3070" w:type="dxa"/>
          </w:tcPr>
          <w:p w14:paraId="2D155EFE"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Jméno a příjmení</w:t>
            </w:r>
          </w:p>
        </w:tc>
        <w:tc>
          <w:tcPr>
            <w:tcW w:w="6140" w:type="dxa"/>
            <w:gridSpan w:val="3"/>
          </w:tcPr>
          <w:p w14:paraId="27E9FBCF" w14:textId="398325DF" w:rsidR="00022AF8" w:rsidRDefault="006D1309">
            <w:pPr>
              <w:pBdr>
                <w:top w:val="nil"/>
                <w:left w:val="nil"/>
                <w:bottom w:val="nil"/>
                <w:right w:val="nil"/>
                <w:between w:val="nil"/>
              </w:pBdr>
              <w:spacing w:after="120" w:line="240" w:lineRule="auto"/>
              <w:ind w:left="0" w:hanging="2"/>
              <w:jc w:val="both"/>
              <w:rPr>
                <w:rFonts w:ascii="Arial" w:eastAsia="Arial" w:hAnsi="Arial" w:cs="Arial"/>
              </w:rPr>
            </w:pPr>
            <w:r>
              <w:rPr>
                <w:rFonts w:ascii="Arial" w:eastAsia="Arial" w:hAnsi="Arial" w:cs="Arial"/>
              </w:rPr>
              <w:t>XXXXXXXXXX</w:t>
            </w:r>
          </w:p>
        </w:tc>
      </w:tr>
      <w:tr w:rsidR="00022AF8" w14:paraId="6EDFC138" w14:textId="77777777">
        <w:tc>
          <w:tcPr>
            <w:tcW w:w="3070" w:type="dxa"/>
          </w:tcPr>
          <w:p w14:paraId="54998446"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Certifikace /název/</w:t>
            </w:r>
          </w:p>
        </w:tc>
        <w:tc>
          <w:tcPr>
            <w:tcW w:w="3070" w:type="dxa"/>
          </w:tcPr>
          <w:p w14:paraId="20744D38"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rPr>
            </w:pPr>
            <w:r>
              <w:rPr>
                <w:rFonts w:ascii="Arial" w:eastAsia="Arial" w:hAnsi="Arial" w:cs="Arial"/>
              </w:rPr>
              <w:t>OSCP</w:t>
            </w:r>
          </w:p>
        </w:tc>
        <w:tc>
          <w:tcPr>
            <w:tcW w:w="1535" w:type="dxa"/>
          </w:tcPr>
          <w:p w14:paraId="28C32461"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rPr>
            </w:pPr>
            <w:r>
              <w:rPr>
                <w:rFonts w:ascii="Arial" w:eastAsia="Arial" w:hAnsi="Arial" w:cs="Arial"/>
              </w:rPr>
              <w:t xml:space="preserve">Platnost </w:t>
            </w:r>
          </w:p>
        </w:tc>
        <w:tc>
          <w:tcPr>
            <w:tcW w:w="1535" w:type="dxa"/>
          </w:tcPr>
          <w:p w14:paraId="61575835"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rPr>
            </w:pPr>
            <w:r>
              <w:rPr>
                <w:rFonts w:ascii="Arial" w:eastAsia="Arial" w:hAnsi="Arial" w:cs="Arial"/>
              </w:rPr>
              <w:t>od 2015</w:t>
            </w:r>
          </w:p>
        </w:tc>
      </w:tr>
    </w:tbl>
    <w:p w14:paraId="190464A0" w14:textId="77777777" w:rsidR="00022AF8" w:rsidRDefault="00022AF8">
      <w:pPr>
        <w:pBdr>
          <w:top w:val="nil"/>
          <w:left w:val="nil"/>
          <w:bottom w:val="nil"/>
          <w:right w:val="nil"/>
          <w:between w:val="nil"/>
        </w:pBdr>
        <w:spacing w:after="120" w:line="240" w:lineRule="auto"/>
        <w:ind w:left="0" w:hanging="2"/>
        <w:jc w:val="both"/>
        <w:rPr>
          <w:rFonts w:ascii="Arial" w:eastAsia="Arial" w:hAnsi="Arial" w:cs="Arial"/>
          <w:color w:val="000000"/>
        </w:rPr>
      </w:pPr>
    </w:p>
    <w:tbl>
      <w:tblPr>
        <w:tblStyle w:val="affff9"/>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0"/>
        <w:gridCol w:w="3070"/>
        <w:gridCol w:w="1535"/>
        <w:gridCol w:w="1535"/>
      </w:tblGrid>
      <w:tr w:rsidR="00022AF8" w14:paraId="24129EF6" w14:textId="77777777">
        <w:trPr>
          <w:trHeight w:val="274"/>
        </w:trPr>
        <w:tc>
          <w:tcPr>
            <w:tcW w:w="3070" w:type="dxa"/>
          </w:tcPr>
          <w:p w14:paraId="58951B86"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rPr>
            </w:pPr>
            <w:r>
              <w:rPr>
                <w:rFonts w:ascii="Arial" w:eastAsia="Arial" w:hAnsi="Arial" w:cs="Arial"/>
              </w:rPr>
              <w:t>Role</w:t>
            </w:r>
          </w:p>
        </w:tc>
        <w:tc>
          <w:tcPr>
            <w:tcW w:w="6140" w:type="dxa"/>
            <w:gridSpan w:val="3"/>
          </w:tcPr>
          <w:p w14:paraId="6B4DD5DE"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rPr>
            </w:pPr>
            <w:r>
              <w:rPr>
                <w:rFonts w:ascii="Arial" w:eastAsia="Arial" w:hAnsi="Arial" w:cs="Arial"/>
              </w:rPr>
              <w:t>„Specialista bezpečnostního testování zdrojového kódu“</w:t>
            </w:r>
          </w:p>
        </w:tc>
      </w:tr>
      <w:tr w:rsidR="00022AF8" w14:paraId="45A4603E" w14:textId="77777777">
        <w:tc>
          <w:tcPr>
            <w:tcW w:w="3070" w:type="dxa"/>
          </w:tcPr>
          <w:p w14:paraId="7968F9D6"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rPr>
            </w:pPr>
            <w:r>
              <w:rPr>
                <w:rFonts w:ascii="Arial" w:eastAsia="Arial" w:hAnsi="Arial" w:cs="Arial"/>
              </w:rPr>
              <w:t>Jméno a příjmení</w:t>
            </w:r>
          </w:p>
        </w:tc>
        <w:tc>
          <w:tcPr>
            <w:tcW w:w="6140" w:type="dxa"/>
            <w:gridSpan w:val="3"/>
          </w:tcPr>
          <w:p w14:paraId="4B4588F8" w14:textId="1030A467" w:rsidR="00022AF8" w:rsidRDefault="006D1309">
            <w:pPr>
              <w:pBdr>
                <w:top w:val="nil"/>
                <w:left w:val="nil"/>
                <w:bottom w:val="nil"/>
                <w:right w:val="nil"/>
                <w:between w:val="nil"/>
              </w:pBdr>
              <w:spacing w:after="120" w:line="240" w:lineRule="auto"/>
              <w:ind w:left="0" w:hanging="2"/>
              <w:jc w:val="both"/>
              <w:rPr>
                <w:rFonts w:ascii="Arial" w:eastAsia="Arial" w:hAnsi="Arial" w:cs="Arial"/>
                <w:highlight w:val="red"/>
              </w:rPr>
            </w:pPr>
            <w:r>
              <w:rPr>
                <w:rFonts w:ascii="Arial" w:eastAsia="Arial" w:hAnsi="Arial" w:cs="Arial"/>
              </w:rPr>
              <w:t>XXXXXXXX</w:t>
            </w:r>
          </w:p>
        </w:tc>
      </w:tr>
      <w:tr w:rsidR="00022AF8" w14:paraId="02F89FDE" w14:textId="77777777">
        <w:tc>
          <w:tcPr>
            <w:tcW w:w="3070" w:type="dxa"/>
          </w:tcPr>
          <w:p w14:paraId="4E0D15AC"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rPr>
            </w:pPr>
            <w:r>
              <w:rPr>
                <w:rFonts w:ascii="Arial" w:eastAsia="Arial" w:hAnsi="Arial" w:cs="Arial"/>
              </w:rPr>
              <w:t>Certifikace /název/</w:t>
            </w:r>
          </w:p>
        </w:tc>
        <w:tc>
          <w:tcPr>
            <w:tcW w:w="3070" w:type="dxa"/>
          </w:tcPr>
          <w:p w14:paraId="67053795"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rPr>
            </w:pPr>
            <w:r>
              <w:rPr>
                <w:rFonts w:ascii="Arial" w:eastAsia="Arial" w:hAnsi="Arial" w:cs="Arial"/>
              </w:rPr>
              <w:t>Není požadováno v ZD</w:t>
            </w:r>
          </w:p>
        </w:tc>
        <w:tc>
          <w:tcPr>
            <w:tcW w:w="1535" w:type="dxa"/>
          </w:tcPr>
          <w:p w14:paraId="4E322FA3"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rPr>
            </w:pPr>
            <w:r>
              <w:rPr>
                <w:rFonts w:ascii="Arial" w:eastAsia="Arial" w:hAnsi="Arial" w:cs="Arial"/>
              </w:rPr>
              <w:t xml:space="preserve">Platnost </w:t>
            </w:r>
          </w:p>
        </w:tc>
        <w:tc>
          <w:tcPr>
            <w:tcW w:w="1535" w:type="dxa"/>
          </w:tcPr>
          <w:p w14:paraId="765A5841"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rPr>
            </w:pPr>
            <w:r>
              <w:rPr>
                <w:rFonts w:ascii="Arial" w:eastAsia="Arial" w:hAnsi="Arial" w:cs="Arial"/>
              </w:rPr>
              <w:t>N/A</w:t>
            </w:r>
          </w:p>
        </w:tc>
      </w:tr>
    </w:tbl>
    <w:p w14:paraId="1719AAA5" w14:textId="77777777" w:rsidR="00022AF8" w:rsidRDefault="00022AF8">
      <w:pPr>
        <w:pBdr>
          <w:top w:val="nil"/>
          <w:left w:val="nil"/>
          <w:bottom w:val="nil"/>
          <w:right w:val="nil"/>
          <w:between w:val="nil"/>
        </w:pBdr>
        <w:spacing w:after="120" w:line="240" w:lineRule="auto"/>
        <w:ind w:left="0" w:hanging="2"/>
        <w:jc w:val="both"/>
        <w:rPr>
          <w:rFonts w:ascii="Arial" w:eastAsia="Arial" w:hAnsi="Arial" w:cs="Arial"/>
        </w:rPr>
      </w:pPr>
    </w:p>
    <w:tbl>
      <w:tblPr>
        <w:tblStyle w:val="affffa"/>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0"/>
        <w:gridCol w:w="3070"/>
        <w:gridCol w:w="1535"/>
        <w:gridCol w:w="1535"/>
      </w:tblGrid>
      <w:tr w:rsidR="00022AF8" w14:paraId="4D1C6EEA" w14:textId="77777777">
        <w:trPr>
          <w:trHeight w:val="244"/>
        </w:trPr>
        <w:tc>
          <w:tcPr>
            <w:tcW w:w="3070" w:type="dxa"/>
          </w:tcPr>
          <w:p w14:paraId="4EB428C0"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Role</w:t>
            </w:r>
          </w:p>
        </w:tc>
        <w:tc>
          <w:tcPr>
            <w:tcW w:w="6140" w:type="dxa"/>
            <w:gridSpan w:val="3"/>
          </w:tcPr>
          <w:p w14:paraId="708C300E"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„Specialista reverzního inženýrství škodlivého kódu“</w:t>
            </w:r>
          </w:p>
        </w:tc>
      </w:tr>
      <w:tr w:rsidR="00022AF8" w14:paraId="2853DC90" w14:textId="77777777">
        <w:tc>
          <w:tcPr>
            <w:tcW w:w="3070" w:type="dxa"/>
          </w:tcPr>
          <w:p w14:paraId="56D7DB27"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Jméno a příjmení</w:t>
            </w:r>
          </w:p>
        </w:tc>
        <w:tc>
          <w:tcPr>
            <w:tcW w:w="6140" w:type="dxa"/>
            <w:gridSpan w:val="3"/>
          </w:tcPr>
          <w:p w14:paraId="31FF4055" w14:textId="2CC4219B" w:rsidR="00022AF8" w:rsidRDefault="006D1309" w:rsidP="006D1309">
            <w:pPr>
              <w:pBdr>
                <w:top w:val="nil"/>
                <w:left w:val="nil"/>
                <w:bottom w:val="nil"/>
                <w:right w:val="nil"/>
                <w:between w:val="nil"/>
              </w:pBdr>
              <w:spacing w:after="120" w:line="240" w:lineRule="auto"/>
              <w:ind w:leftChars="0" w:left="0" w:firstLineChars="0" w:firstLine="0"/>
              <w:jc w:val="both"/>
              <w:rPr>
                <w:rFonts w:ascii="Arial" w:eastAsia="Arial" w:hAnsi="Arial" w:cs="Arial"/>
              </w:rPr>
            </w:pPr>
            <w:r>
              <w:rPr>
                <w:rFonts w:ascii="Arial" w:eastAsia="Arial" w:hAnsi="Arial" w:cs="Arial"/>
              </w:rPr>
              <w:t>XXXXXXXXXX</w:t>
            </w:r>
          </w:p>
        </w:tc>
      </w:tr>
      <w:tr w:rsidR="00022AF8" w14:paraId="7CE1400C" w14:textId="77777777">
        <w:tc>
          <w:tcPr>
            <w:tcW w:w="3070" w:type="dxa"/>
          </w:tcPr>
          <w:p w14:paraId="3441586E"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Certifikace /název/</w:t>
            </w:r>
          </w:p>
        </w:tc>
        <w:tc>
          <w:tcPr>
            <w:tcW w:w="3070" w:type="dxa"/>
          </w:tcPr>
          <w:p w14:paraId="49EA3ED0" w14:textId="77777777" w:rsidR="00022AF8" w:rsidRDefault="00534790">
            <w:pPr>
              <w:spacing w:after="120"/>
              <w:ind w:left="0" w:hanging="2"/>
              <w:jc w:val="both"/>
              <w:rPr>
                <w:rFonts w:ascii="Arial" w:eastAsia="Arial" w:hAnsi="Arial" w:cs="Arial"/>
              </w:rPr>
            </w:pPr>
            <w:r>
              <w:rPr>
                <w:rFonts w:ascii="Arial" w:eastAsia="Arial" w:hAnsi="Arial" w:cs="Arial"/>
              </w:rPr>
              <w:t>Není požadováno v ZD</w:t>
            </w:r>
          </w:p>
        </w:tc>
        <w:tc>
          <w:tcPr>
            <w:tcW w:w="1535" w:type="dxa"/>
          </w:tcPr>
          <w:p w14:paraId="3A789D03"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rPr>
            </w:pPr>
            <w:r>
              <w:rPr>
                <w:rFonts w:ascii="Arial" w:eastAsia="Arial" w:hAnsi="Arial" w:cs="Arial"/>
              </w:rPr>
              <w:t xml:space="preserve">Platnost </w:t>
            </w:r>
          </w:p>
        </w:tc>
        <w:tc>
          <w:tcPr>
            <w:tcW w:w="1535" w:type="dxa"/>
          </w:tcPr>
          <w:p w14:paraId="402C41B3"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rPr>
            </w:pPr>
            <w:r>
              <w:rPr>
                <w:rFonts w:ascii="Arial" w:eastAsia="Arial" w:hAnsi="Arial" w:cs="Arial"/>
              </w:rPr>
              <w:t>N/A</w:t>
            </w:r>
          </w:p>
        </w:tc>
      </w:tr>
      <w:tr w:rsidR="00022AF8" w14:paraId="6238F23E" w14:textId="77777777">
        <w:tc>
          <w:tcPr>
            <w:tcW w:w="3070" w:type="dxa"/>
          </w:tcPr>
          <w:p w14:paraId="68630C43" w14:textId="77777777" w:rsidR="00022AF8" w:rsidRDefault="00022AF8">
            <w:pPr>
              <w:pBdr>
                <w:top w:val="nil"/>
                <w:left w:val="nil"/>
                <w:bottom w:val="nil"/>
                <w:right w:val="nil"/>
                <w:between w:val="nil"/>
              </w:pBdr>
              <w:spacing w:after="120" w:line="240" w:lineRule="auto"/>
              <w:ind w:left="0" w:hanging="2"/>
              <w:jc w:val="both"/>
              <w:rPr>
                <w:rFonts w:ascii="Arial" w:eastAsia="Arial" w:hAnsi="Arial" w:cs="Arial"/>
                <w:color w:val="000000"/>
              </w:rPr>
            </w:pPr>
          </w:p>
        </w:tc>
        <w:tc>
          <w:tcPr>
            <w:tcW w:w="6140" w:type="dxa"/>
            <w:gridSpan w:val="3"/>
          </w:tcPr>
          <w:p w14:paraId="3ADA4294" w14:textId="77777777" w:rsidR="00022AF8" w:rsidRDefault="00022AF8">
            <w:pPr>
              <w:pBdr>
                <w:top w:val="nil"/>
                <w:left w:val="nil"/>
                <w:bottom w:val="nil"/>
                <w:right w:val="nil"/>
                <w:between w:val="nil"/>
              </w:pBdr>
              <w:spacing w:after="120" w:line="240" w:lineRule="auto"/>
              <w:ind w:left="0" w:hanging="2"/>
              <w:jc w:val="both"/>
              <w:rPr>
                <w:rFonts w:ascii="Arial" w:eastAsia="Arial" w:hAnsi="Arial" w:cs="Arial"/>
                <w:color w:val="000000"/>
              </w:rPr>
            </w:pPr>
          </w:p>
        </w:tc>
      </w:tr>
    </w:tbl>
    <w:p w14:paraId="3DB2237E" w14:textId="77777777" w:rsidR="00022AF8" w:rsidRDefault="00022AF8">
      <w:pPr>
        <w:pBdr>
          <w:top w:val="nil"/>
          <w:left w:val="nil"/>
          <w:bottom w:val="nil"/>
          <w:right w:val="nil"/>
          <w:between w:val="nil"/>
        </w:pBdr>
        <w:spacing w:after="120" w:line="240" w:lineRule="auto"/>
        <w:ind w:left="0" w:hanging="2"/>
        <w:jc w:val="both"/>
        <w:rPr>
          <w:rFonts w:ascii="Arial" w:eastAsia="Arial" w:hAnsi="Arial" w:cs="Arial"/>
          <w:color w:val="000000"/>
        </w:rPr>
      </w:pPr>
    </w:p>
    <w:tbl>
      <w:tblPr>
        <w:tblStyle w:val="affffb"/>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0"/>
        <w:gridCol w:w="3070"/>
        <w:gridCol w:w="1535"/>
        <w:gridCol w:w="1535"/>
      </w:tblGrid>
      <w:tr w:rsidR="00022AF8" w14:paraId="7A9784AB" w14:textId="77777777">
        <w:tc>
          <w:tcPr>
            <w:tcW w:w="3070" w:type="dxa"/>
          </w:tcPr>
          <w:p w14:paraId="760872FC"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Role</w:t>
            </w:r>
          </w:p>
        </w:tc>
        <w:tc>
          <w:tcPr>
            <w:tcW w:w="6140" w:type="dxa"/>
            <w:gridSpan w:val="3"/>
          </w:tcPr>
          <w:p w14:paraId="3D302210"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„Architekt kybernetické bezpečnosti“</w:t>
            </w:r>
          </w:p>
        </w:tc>
      </w:tr>
      <w:tr w:rsidR="00022AF8" w14:paraId="0860BAD5" w14:textId="77777777">
        <w:tc>
          <w:tcPr>
            <w:tcW w:w="3070" w:type="dxa"/>
          </w:tcPr>
          <w:p w14:paraId="21C9918E"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Jméno a příjmení</w:t>
            </w:r>
          </w:p>
        </w:tc>
        <w:tc>
          <w:tcPr>
            <w:tcW w:w="6140" w:type="dxa"/>
            <w:gridSpan w:val="3"/>
          </w:tcPr>
          <w:p w14:paraId="4CE1AAC2" w14:textId="01BADC02" w:rsidR="00022AF8" w:rsidRDefault="006D1309">
            <w:pPr>
              <w:pBdr>
                <w:top w:val="nil"/>
                <w:left w:val="nil"/>
                <w:bottom w:val="nil"/>
                <w:right w:val="nil"/>
                <w:between w:val="nil"/>
              </w:pBdr>
              <w:spacing w:after="120" w:line="240" w:lineRule="auto"/>
              <w:ind w:left="0" w:hanging="2"/>
              <w:jc w:val="both"/>
              <w:rPr>
                <w:rFonts w:ascii="Arial" w:eastAsia="Arial" w:hAnsi="Arial" w:cs="Arial"/>
              </w:rPr>
            </w:pPr>
            <w:r>
              <w:rPr>
                <w:rFonts w:ascii="Arial" w:eastAsia="Arial" w:hAnsi="Arial" w:cs="Arial"/>
              </w:rPr>
              <w:t>XXXXXXXXX</w:t>
            </w:r>
          </w:p>
        </w:tc>
      </w:tr>
      <w:tr w:rsidR="00022AF8" w14:paraId="6916EFAA" w14:textId="77777777">
        <w:tc>
          <w:tcPr>
            <w:tcW w:w="3070" w:type="dxa"/>
          </w:tcPr>
          <w:p w14:paraId="01EC3581"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Certifikace /název/</w:t>
            </w:r>
          </w:p>
        </w:tc>
        <w:tc>
          <w:tcPr>
            <w:tcW w:w="3070" w:type="dxa"/>
          </w:tcPr>
          <w:p w14:paraId="5DCD4B36"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rPr>
            </w:pPr>
            <w:r>
              <w:rPr>
                <w:rFonts w:ascii="Arial" w:eastAsia="Arial" w:hAnsi="Arial" w:cs="Arial"/>
              </w:rPr>
              <w:t>Není požadováno v ZD</w:t>
            </w:r>
          </w:p>
        </w:tc>
        <w:tc>
          <w:tcPr>
            <w:tcW w:w="1535" w:type="dxa"/>
          </w:tcPr>
          <w:p w14:paraId="27CB3D0C"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rPr>
            </w:pPr>
            <w:r>
              <w:rPr>
                <w:rFonts w:ascii="Arial" w:eastAsia="Arial" w:hAnsi="Arial" w:cs="Arial"/>
              </w:rPr>
              <w:t xml:space="preserve">Platnost </w:t>
            </w:r>
          </w:p>
        </w:tc>
        <w:tc>
          <w:tcPr>
            <w:tcW w:w="1535" w:type="dxa"/>
          </w:tcPr>
          <w:p w14:paraId="3AF1CB74"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rPr>
            </w:pPr>
            <w:r>
              <w:rPr>
                <w:rFonts w:ascii="Arial" w:eastAsia="Arial" w:hAnsi="Arial" w:cs="Arial"/>
              </w:rPr>
              <w:t>N/A</w:t>
            </w:r>
          </w:p>
        </w:tc>
      </w:tr>
    </w:tbl>
    <w:p w14:paraId="2FF53463" w14:textId="77777777" w:rsidR="00022AF8" w:rsidRDefault="00022AF8">
      <w:pPr>
        <w:pBdr>
          <w:top w:val="nil"/>
          <w:left w:val="nil"/>
          <w:bottom w:val="nil"/>
          <w:right w:val="nil"/>
          <w:between w:val="nil"/>
        </w:pBdr>
        <w:spacing w:after="120" w:line="240" w:lineRule="auto"/>
        <w:ind w:left="0" w:hanging="2"/>
        <w:jc w:val="both"/>
        <w:rPr>
          <w:rFonts w:ascii="Arial" w:eastAsia="Arial" w:hAnsi="Arial" w:cs="Arial"/>
          <w:color w:val="000000"/>
        </w:rPr>
      </w:pPr>
    </w:p>
    <w:tbl>
      <w:tblPr>
        <w:tblStyle w:val="affffc"/>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0"/>
        <w:gridCol w:w="3070"/>
        <w:gridCol w:w="1535"/>
        <w:gridCol w:w="1535"/>
      </w:tblGrid>
      <w:tr w:rsidR="00022AF8" w14:paraId="271329F9" w14:textId="77777777">
        <w:tc>
          <w:tcPr>
            <w:tcW w:w="3070" w:type="dxa"/>
          </w:tcPr>
          <w:p w14:paraId="6CE77575"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Role</w:t>
            </w:r>
          </w:p>
        </w:tc>
        <w:tc>
          <w:tcPr>
            <w:tcW w:w="6140" w:type="dxa"/>
            <w:gridSpan w:val="3"/>
          </w:tcPr>
          <w:p w14:paraId="0691EBE3"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„Specialista SOC“</w:t>
            </w:r>
          </w:p>
        </w:tc>
      </w:tr>
      <w:tr w:rsidR="00022AF8" w14:paraId="7DD389CE" w14:textId="77777777">
        <w:tc>
          <w:tcPr>
            <w:tcW w:w="3070" w:type="dxa"/>
          </w:tcPr>
          <w:p w14:paraId="253E0C60"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Jméno a příjmení</w:t>
            </w:r>
          </w:p>
        </w:tc>
        <w:tc>
          <w:tcPr>
            <w:tcW w:w="6140" w:type="dxa"/>
            <w:gridSpan w:val="3"/>
          </w:tcPr>
          <w:p w14:paraId="586D8D53" w14:textId="46B8CA22" w:rsidR="00022AF8" w:rsidRDefault="006D1309">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Roboto" w:eastAsia="Roboto" w:hAnsi="Roboto" w:cs="Roboto"/>
                <w:highlight w:val="white"/>
              </w:rPr>
              <w:t>XXXXXXXXXX</w:t>
            </w:r>
          </w:p>
        </w:tc>
      </w:tr>
      <w:tr w:rsidR="00022AF8" w14:paraId="74A8DAD7" w14:textId="77777777">
        <w:tc>
          <w:tcPr>
            <w:tcW w:w="3070" w:type="dxa"/>
          </w:tcPr>
          <w:p w14:paraId="375AB02D"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Certifikace /název/</w:t>
            </w:r>
          </w:p>
        </w:tc>
        <w:tc>
          <w:tcPr>
            <w:tcW w:w="3070" w:type="dxa"/>
          </w:tcPr>
          <w:p w14:paraId="2D25906E" w14:textId="77777777" w:rsidR="00022AF8" w:rsidRDefault="00534790">
            <w:pPr>
              <w:spacing w:after="120"/>
              <w:ind w:left="0" w:hanging="2"/>
              <w:jc w:val="both"/>
              <w:rPr>
                <w:rFonts w:ascii="Arial" w:eastAsia="Arial" w:hAnsi="Arial" w:cs="Arial"/>
                <w:color w:val="000000"/>
                <w:highlight w:val="yellow"/>
              </w:rPr>
            </w:pPr>
            <w:r>
              <w:rPr>
                <w:rFonts w:ascii="Arial" w:eastAsia="Arial" w:hAnsi="Arial" w:cs="Arial"/>
              </w:rPr>
              <w:t>Není požadováno v ZD</w:t>
            </w:r>
          </w:p>
        </w:tc>
        <w:tc>
          <w:tcPr>
            <w:tcW w:w="1535" w:type="dxa"/>
          </w:tcPr>
          <w:p w14:paraId="15229CE3"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 xml:space="preserve">Platnost </w:t>
            </w:r>
          </w:p>
        </w:tc>
        <w:tc>
          <w:tcPr>
            <w:tcW w:w="1535" w:type="dxa"/>
          </w:tcPr>
          <w:p w14:paraId="6BE96A88"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rPr>
              <w:t>N/A</w:t>
            </w:r>
          </w:p>
        </w:tc>
      </w:tr>
    </w:tbl>
    <w:p w14:paraId="0CE058A1" w14:textId="77777777" w:rsidR="00022AF8" w:rsidRDefault="00022AF8">
      <w:pPr>
        <w:pBdr>
          <w:top w:val="nil"/>
          <w:left w:val="nil"/>
          <w:bottom w:val="nil"/>
          <w:right w:val="nil"/>
          <w:between w:val="nil"/>
        </w:pBdr>
        <w:spacing w:after="120" w:line="240" w:lineRule="auto"/>
        <w:ind w:left="0" w:hanging="2"/>
        <w:jc w:val="both"/>
        <w:rPr>
          <w:rFonts w:ascii="Arial" w:eastAsia="Arial" w:hAnsi="Arial" w:cs="Arial"/>
          <w:color w:val="000000"/>
        </w:rPr>
      </w:pPr>
    </w:p>
    <w:tbl>
      <w:tblPr>
        <w:tblStyle w:val="affffd"/>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0"/>
        <w:gridCol w:w="3070"/>
        <w:gridCol w:w="1535"/>
        <w:gridCol w:w="1535"/>
      </w:tblGrid>
      <w:tr w:rsidR="00022AF8" w14:paraId="20A6812F" w14:textId="77777777">
        <w:tc>
          <w:tcPr>
            <w:tcW w:w="3070" w:type="dxa"/>
          </w:tcPr>
          <w:p w14:paraId="15B4C8F8"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rPr>
            </w:pPr>
            <w:r>
              <w:rPr>
                <w:rFonts w:ascii="Arial" w:eastAsia="Arial" w:hAnsi="Arial" w:cs="Arial"/>
              </w:rPr>
              <w:t>Role</w:t>
            </w:r>
          </w:p>
        </w:tc>
        <w:tc>
          <w:tcPr>
            <w:tcW w:w="6140" w:type="dxa"/>
            <w:gridSpan w:val="3"/>
          </w:tcPr>
          <w:p w14:paraId="538E9993"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rPr>
            </w:pPr>
            <w:r>
              <w:rPr>
                <w:rFonts w:ascii="Arial" w:eastAsia="Arial" w:hAnsi="Arial" w:cs="Arial"/>
              </w:rPr>
              <w:t>„Analytik procesů bezpečnosti“</w:t>
            </w:r>
          </w:p>
        </w:tc>
      </w:tr>
      <w:tr w:rsidR="00022AF8" w14:paraId="446DB86A" w14:textId="77777777">
        <w:tc>
          <w:tcPr>
            <w:tcW w:w="3070" w:type="dxa"/>
          </w:tcPr>
          <w:p w14:paraId="2EB6A751"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rPr>
            </w:pPr>
            <w:r>
              <w:rPr>
                <w:rFonts w:ascii="Arial" w:eastAsia="Arial" w:hAnsi="Arial" w:cs="Arial"/>
              </w:rPr>
              <w:t>Jméno a příjmení</w:t>
            </w:r>
          </w:p>
        </w:tc>
        <w:tc>
          <w:tcPr>
            <w:tcW w:w="6140" w:type="dxa"/>
            <w:gridSpan w:val="3"/>
          </w:tcPr>
          <w:p w14:paraId="303D8D97" w14:textId="53F66A9C" w:rsidR="00022AF8" w:rsidRDefault="006D1309">
            <w:pPr>
              <w:pBdr>
                <w:top w:val="nil"/>
                <w:left w:val="nil"/>
                <w:bottom w:val="nil"/>
                <w:right w:val="nil"/>
                <w:between w:val="nil"/>
              </w:pBdr>
              <w:spacing w:after="120" w:line="240" w:lineRule="auto"/>
              <w:ind w:left="0" w:hanging="2"/>
              <w:jc w:val="both"/>
              <w:rPr>
                <w:rFonts w:ascii="Arial" w:eastAsia="Arial" w:hAnsi="Arial" w:cs="Arial"/>
              </w:rPr>
            </w:pPr>
            <w:r>
              <w:rPr>
                <w:rFonts w:ascii="Arial" w:eastAsia="Arial" w:hAnsi="Arial" w:cs="Arial"/>
              </w:rPr>
              <w:t>XXXXXXXXXXX</w:t>
            </w:r>
          </w:p>
        </w:tc>
      </w:tr>
      <w:tr w:rsidR="00022AF8" w14:paraId="6D087FE6" w14:textId="77777777">
        <w:tc>
          <w:tcPr>
            <w:tcW w:w="3070" w:type="dxa"/>
          </w:tcPr>
          <w:p w14:paraId="40489D30"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rPr>
            </w:pPr>
            <w:r>
              <w:rPr>
                <w:rFonts w:ascii="Arial" w:eastAsia="Arial" w:hAnsi="Arial" w:cs="Arial"/>
              </w:rPr>
              <w:t>Certifikace /název/</w:t>
            </w:r>
          </w:p>
        </w:tc>
        <w:tc>
          <w:tcPr>
            <w:tcW w:w="3070" w:type="dxa"/>
          </w:tcPr>
          <w:p w14:paraId="3CC31CBE"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rPr>
            </w:pPr>
            <w:r>
              <w:rPr>
                <w:rFonts w:ascii="Arial" w:eastAsia="Arial" w:hAnsi="Arial" w:cs="Arial"/>
              </w:rPr>
              <w:t>Není požadováno v ZD</w:t>
            </w:r>
          </w:p>
        </w:tc>
        <w:tc>
          <w:tcPr>
            <w:tcW w:w="1535" w:type="dxa"/>
          </w:tcPr>
          <w:p w14:paraId="24328ADA"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rPr>
            </w:pPr>
            <w:r>
              <w:rPr>
                <w:rFonts w:ascii="Arial" w:eastAsia="Arial" w:hAnsi="Arial" w:cs="Arial"/>
              </w:rPr>
              <w:t xml:space="preserve">Platnost </w:t>
            </w:r>
          </w:p>
        </w:tc>
        <w:tc>
          <w:tcPr>
            <w:tcW w:w="1535" w:type="dxa"/>
          </w:tcPr>
          <w:p w14:paraId="4205A144"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rPr>
            </w:pPr>
            <w:r>
              <w:rPr>
                <w:rFonts w:ascii="Arial" w:eastAsia="Arial" w:hAnsi="Arial" w:cs="Arial"/>
              </w:rPr>
              <w:t>N/A</w:t>
            </w:r>
          </w:p>
        </w:tc>
      </w:tr>
    </w:tbl>
    <w:p w14:paraId="7A1F7E5B" w14:textId="77777777" w:rsidR="00022AF8" w:rsidRDefault="00022AF8">
      <w:pPr>
        <w:pBdr>
          <w:top w:val="nil"/>
          <w:left w:val="nil"/>
          <w:bottom w:val="nil"/>
          <w:right w:val="nil"/>
          <w:between w:val="nil"/>
        </w:pBdr>
        <w:spacing w:after="120" w:line="240" w:lineRule="auto"/>
        <w:ind w:left="0" w:hanging="2"/>
        <w:jc w:val="both"/>
        <w:rPr>
          <w:rFonts w:ascii="Arial" w:eastAsia="Arial" w:hAnsi="Arial" w:cs="Arial"/>
        </w:rPr>
      </w:pPr>
    </w:p>
    <w:tbl>
      <w:tblPr>
        <w:tblStyle w:val="affffe"/>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0"/>
        <w:gridCol w:w="3070"/>
        <w:gridCol w:w="1535"/>
        <w:gridCol w:w="1535"/>
      </w:tblGrid>
      <w:tr w:rsidR="00022AF8" w14:paraId="2DA0F46A" w14:textId="77777777">
        <w:tc>
          <w:tcPr>
            <w:tcW w:w="3070" w:type="dxa"/>
          </w:tcPr>
          <w:p w14:paraId="253F672A"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Role</w:t>
            </w:r>
          </w:p>
        </w:tc>
        <w:tc>
          <w:tcPr>
            <w:tcW w:w="6140" w:type="dxa"/>
            <w:gridSpan w:val="3"/>
          </w:tcPr>
          <w:p w14:paraId="0C6584B6"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„Specialista řízení rizik“</w:t>
            </w:r>
          </w:p>
        </w:tc>
      </w:tr>
      <w:tr w:rsidR="00022AF8" w14:paraId="14592206" w14:textId="77777777">
        <w:tc>
          <w:tcPr>
            <w:tcW w:w="3070" w:type="dxa"/>
          </w:tcPr>
          <w:p w14:paraId="12CD4620"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Jméno a příjmení</w:t>
            </w:r>
          </w:p>
        </w:tc>
        <w:tc>
          <w:tcPr>
            <w:tcW w:w="6140" w:type="dxa"/>
            <w:gridSpan w:val="3"/>
          </w:tcPr>
          <w:p w14:paraId="6807F544" w14:textId="495DA96E" w:rsidR="00022AF8" w:rsidRDefault="006D1309">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rPr>
              <w:t>XXXXXXXXXXX</w:t>
            </w:r>
          </w:p>
        </w:tc>
      </w:tr>
      <w:tr w:rsidR="00022AF8" w14:paraId="139620A0" w14:textId="77777777">
        <w:tc>
          <w:tcPr>
            <w:tcW w:w="3070" w:type="dxa"/>
          </w:tcPr>
          <w:p w14:paraId="3A7AFE5F"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Certifikace /název/</w:t>
            </w:r>
          </w:p>
        </w:tc>
        <w:tc>
          <w:tcPr>
            <w:tcW w:w="3070" w:type="dxa"/>
          </w:tcPr>
          <w:p w14:paraId="1B7D5336"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rPr>
            </w:pPr>
            <w:r>
              <w:rPr>
                <w:rFonts w:ascii="Arial" w:eastAsia="Arial" w:hAnsi="Arial" w:cs="Arial"/>
              </w:rPr>
              <w:t xml:space="preserve">ISO 27005 Risk </w:t>
            </w:r>
            <w:proofErr w:type="spellStart"/>
            <w:r>
              <w:rPr>
                <w:rFonts w:ascii="Arial" w:eastAsia="Arial" w:hAnsi="Arial" w:cs="Arial"/>
              </w:rPr>
              <w:t>Manager</w:t>
            </w:r>
            <w:proofErr w:type="spellEnd"/>
          </w:p>
        </w:tc>
        <w:tc>
          <w:tcPr>
            <w:tcW w:w="1535" w:type="dxa"/>
          </w:tcPr>
          <w:p w14:paraId="31EE0A25"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rPr>
            </w:pPr>
            <w:r>
              <w:rPr>
                <w:rFonts w:ascii="Arial" w:eastAsia="Arial" w:hAnsi="Arial" w:cs="Arial"/>
              </w:rPr>
              <w:t xml:space="preserve">Platnost </w:t>
            </w:r>
          </w:p>
        </w:tc>
        <w:tc>
          <w:tcPr>
            <w:tcW w:w="1535" w:type="dxa"/>
          </w:tcPr>
          <w:p w14:paraId="14080AE1"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rPr>
            </w:pPr>
            <w:r>
              <w:rPr>
                <w:rFonts w:ascii="Arial" w:eastAsia="Arial" w:hAnsi="Arial" w:cs="Arial"/>
              </w:rPr>
              <w:t>od 2020</w:t>
            </w:r>
          </w:p>
        </w:tc>
      </w:tr>
    </w:tbl>
    <w:p w14:paraId="016E4729" w14:textId="77777777" w:rsidR="00022AF8" w:rsidRDefault="00022AF8">
      <w:pPr>
        <w:pBdr>
          <w:top w:val="nil"/>
          <w:left w:val="nil"/>
          <w:bottom w:val="nil"/>
          <w:right w:val="nil"/>
          <w:between w:val="nil"/>
        </w:pBdr>
        <w:spacing w:after="120" w:line="240" w:lineRule="auto"/>
        <w:ind w:left="0" w:hanging="2"/>
        <w:jc w:val="both"/>
        <w:rPr>
          <w:rFonts w:ascii="Arial" w:eastAsia="Arial" w:hAnsi="Arial" w:cs="Arial"/>
          <w:color w:val="000000"/>
        </w:rPr>
      </w:pPr>
    </w:p>
    <w:tbl>
      <w:tblPr>
        <w:tblStyle w:val="afffff"/>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0"/>
        <w:gridCol w:w="3070"/>
        <w:gridCol w:w="1535"/>
        <w:gridCol w:w="1535"/>
      </w:tblGrid>
      <w:tr w:rsidR="00022AF8" w14:paraId="1C4029C9" w14:textId="77777777">
        <w:tc>
          <w:tcPr>
            <w:tcW w:w="3070" w:type="dxa"/>
          </w:tcPr>
          <w:p w14:paraId="7EACA9BC"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Role</w:t>
            </w:r>
          </w:p>
        </w:tc>
        <w:tc>
          <w:tcPr>
            <w:tcW w:w="6140" w:type="dxa"/>
            <w:gridSpan w:val="3"/>
          </w:tcPr>
          <w:p w14:paraId="40F89A31"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„Specialista Windows“</w:t>
            </w:r>
          </w:p>
        </w:tc>
      </w:tr>
      <w:tr w:rsidR="00022AF8" w14:paraId="1DE3BE6F" w14:textId="77777777">
        <w:tc>
          <w:tcPr>
            <w:tcW w:w="3070" w:type="dxa"/>
          </w:tcPr>
          <w:p w14:paraId="648FD1A5"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Jméno a příjmení</w:t>
            </w:r>
          </w:p>
        </w:tc>
        <w:tc>
          <w:tcPr>
            <w:tcW w:w="6140" w:type="dxa"/>
            <w:gridSpan w:val="3"/>
          </w:tcPr>
          <w:p w14:paraId="7C6A87AC" w14:textId="5DBBEDA2" w:rsidR="00022AF8" w:rsidRDefault="006D1309">
            <w:pPr>
              <w:pBdr>
                <w:top w:val="nil"/>
                <w:left w:val="nil"/>
                <w:bottom w:val="nil"/>
                <w:right w:val="nil"/>
                <w:between w:val="nil"/>
              </w:pBdr>
              <w:spacing w:after="120" w:line="240" w:lineRule="auto"/>
              <w:ind w:left="0" w:hanging="2"/>
              <w:jc w:val="both"/>
              <w:rPr>
                <w:rFonts w:ascii="Arial" w:eastAsia="Arial" w:hAnsi="Arial" w:cs="Arial"/>
              </w:rPr>
            </w:pPr>
            <w:r>
              <w:rPr>
                <w:rFonts w:ascii="Arial" w:eastAsia="Arial" w:hAnsi="Arial" w:cs="Arial"/>
              </w:rPr>
              <w:t>XXXXXXXXXXX</w:t>
            </w:r>
          </w:p>
        </w:tc>
      </w:tr>
      <w:tr w:rsidR="00022AF8" w14:paraId="6B7AD8B9" w14:textId="77777777">
        <w:tc>
          <w:tcPr>
            <w:tcW w:w="3070" w:type="dxa"/>
          </w:tcPr>
          <w:p w14:paraId="450D5FFF"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Certifikace /název/</w:t>
            </w:r>
          </w:p>
        </w:tc>
        <w:tc>
          <w:tcPr>
            <w:tcW w:w="3070" w:type="dxa"/>
          </w:tcPr>
          <w:p w14:paraId="2D2891E7"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rPr>
            </w:pPr>
            <w:r>
              <w:rPr>
                <w:rFonts w:ascii="Arial" w:eastAsia="Arial" w:hAnsi="Arial" w:cs="Arial"/>
              </w:rPr>
              <w:t>MCSA</w:t>
            </w:r>
          </w:p>
        </w:tc>
        <w:tc>
          <w:tcPr>
            <w:tcW w:w="1535" w:type="dxa"/>
          </w:tcPr>
          <w:p w14:paraId="087223B6"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rPr>
            </w:pPr>
            <w:r>
              <w:rPr>
                <w:rFonts w:ascii="Arial" w:eastAsia="Arial" w:hAnsi="Arial" w:cs="Arial"/>
              </w:rPr>
              <w:t xml:space="preserve">Platnost </w:t>
            </w:r>
          </w:p>
        </w:tc>
        <w:tc>
          <w:tcPr>
            <w:tcW w:w="1535" w:type="dxa"/>
          </w:tcPr>
          <w:p w14:paraId="1DD0B9F6"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rPr>
            </w:pPr>
            <w:r>
              <w:rPr>
                <w:rFonts w:ascii="Arial" w:eastAsia="Arial" w:hAnsi="Arial" w:cs="Arial"/>
              </w:rPr>
              <w:t>od 2020</w:t>
            </w:r>
          </w:p>
        </w:tc>
      </w:tr>
    </w:tbl>
    <w:p w14:paraId="62D9208C" w14:textId="77777777" w:rsidR="00022AF8" w:rsidRDefault="00022AF8">
      <w:pPr>
        <w:pBdr>
          <w:top w:val="nil"/>
          <w:left w:val="nil"/>
          <w:bottom w:val="nil"/>
          <w:right w:val="nil"/>
          <w:between w:val="nil"/>
        </w:pBdr>
        <w:spacing w:after="120" w:line="240" w:lineRule="auto"/>
        <w:ind w:left="0" w:hanging="2"/>
        <w:jc w:val="both"/>
        <w:rPr>
          <w:rFonts w:ascii="Arial" w:eastAsia="Arial" w:hAnsi="Arial" w:cs="Arial"/>
          <w:color w:val="000000"/>
        </w:rPr>
      </w:pPr>
    </w:p>
    <w:tbl>
      <w:tblPr>
        <w:tblStyle w:val="afffff0"/>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0"/>
        <w:gridCol w:w="3070"/>
        <w:gridCol w:w="1535"/>
        <w:gridCol w:w="1535"/>
      </w:tblGrid>
      <w:tr w:rsidR="00022AF8" w14:paraId="0F0A90D0" w14:textId="77777777">
        <w:tc>
          <w:tcPr>
            <w:tcW w:w="3070" w:type="dxa"/>
          </w:tcPr>
          <w:p w14:paraId="3EC29811"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Role</w:t>
            </w:r>
          </w:p>
        </w:tc>
        <w:tc>
          <w:tcPr>
            <w:tcW w:w="6140" w:type="dxa"/>
            <w:gridSpan w:val="3"/>
          </w:tcPr>
          <w:p w14:paraId="4A508BA8"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 xml:space="preserve">„Business </w:t>
            </w:r>
            <w:proofErr w:type="spellStart"/>
            <w:r>
              <w:rPr>
                <w:rFonts w:ascii="Arial" w:eastAsia="Arial" w:hAnsi="Arial" w:cs="Arial"/>
                <w:color w:val="000000"/>
              </w:rPr>
              <w:t>continuity</w:t>
            </w:r>
            <w:proofErr w:type="spellEnd"/>
            <w:r>
              <w:rPr>
                <w:rFonts w:ascii="Arial" w:eastAsia="Arial" w:hAnsi="Arial" w:cs="Arial"/>
                <w:color w:val="000000"/>
              </w:rPr>
              <w:t xml:space="preserve"> </w:t>
            </w:r>
            <w:proofErr w:type="spellStart"/>
            <w:r>
              <w:rPr>
                <w:rFonts w:ascii="Arial" w:eastAsia="Arial" w:hAnsi="Arial" w:cs="Arial"/>
                <w:color w:val="000000"/>
              </w:rPr>
              <w:t>manager</w:t>
            </w:r>
            <w:proofErr w:type="spellEnd"/>
            <w:r>
              <w:rPr>
                <w:rFonts w:ascii="Arial" w:eastAsia="Arial" w:hAnsi="Arial" w:cs="Arial"/>
                <w:color w:val="000000"/>
              </w:rPr>
              <w:t>“</w:t>
            </w:r>
          </w:p>
        </w:tc>
      </w:tr>
      <w:tr w:rsidR="00022AF8" w14:paraId="064ACE90" w14:textId="77777777">
        <w:tc>
          <w:tcPr>
            <w:tcW w:w="3070" w:type="dxa"/>
          </w:tcPr>
          <w:p w14:paraId="23623ACE"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Jméno a příjmení</w:t>
            </w:r>
          </w:p>
        </w:tc>
        <w:tc>
          <w:tcPr>
            <w:tcW w:w="6140" w:type="dxa"/>
            <w:gridSpan w:val="3"/>
          </w:tcPr>
          <w:p w14:paraId="0A76B001" w14:textId="5FF999C2" w:rsidR="00022AF8" w:rsidRDefault="006D1309">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rPr>
              <w:t>XXXXXXXXXXX</w:t>
            </w:r>
          </w:p>
        </w:tc>
      </w:tr>
      <w:tr w:rsidR="00022AF8" w14:paraId="35220C06" w14:textId="77777777">
        <w:tc>
          <w:tcPr>
            <w:tcW w:w="3070" w:type="dxa"/>
          </w:tcPr>
          <w:p w14:paraId="7EE326A0"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Certifikace /název/</w:t>
            </w:r>
          </w:p>
        </w:tc>
        <w:tc>
          <w:tcPr>
            <w:tcW w:w="3070" w:type="dxa"/>
          </w:tcPr>
          <w:p w14:paraId="6B4DD0CB" w14:textId="77777777" w:rsidR="00022AF8" w:rsidRDefault="00534790">
            <w:pPr>
              <w:spacing w:after="120"/>
              <w:ind w:left="0" w:hanging="2"/>
              <w:jc w:val="both"/>
              <w:rPr>
                <w:rFonts w:ascii="Arial" w:eastAsia="Arial" w:hAnsi="Arial" w:cs="Arial"/>
                <w:color w:val="000000"/>
              </w:rPr>
            </w:pPr>
            <w:r>
              <w:rPr>
                <w:rFonts w:ascii="Arial" w:eastAsia="Arial" w:hAnsi="Arial" w:cs="Arial"/>
              </w:rPr>
              <w:t>Není požadováno v ZD</w:t>
            </w:r>
          </w:p>
        </w:tc>
        <w:tc>
          <w:tcPr>
            <w:tcW w:w="1535" w:type="dxa"/>
          </w:tcPr>
          <w:p w14:paraId="234FE193"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rPr>
            </w:pPr>
            <w:r>
              <w:rPr>
                <w:rFonts w:ascii="Arial" w:eastAsia="Arial" w:hAnsi="Arial" w:cs="Arial"/>
              </w:rPr>
              <w:t xml:space="preserve">Platnost </w:t>
            </w:r>
          </w:p>
        </w:tc>
        <w:tc>
          <w:tcPr>
            <w:tcW w:w="1535" w:type="dxa"/>
          </w:tcPr>
          <w:p w14:paraId="4A8D988C" w14:textId="77777777" w:rsidR="00022AF8" w:rsidRDefault="00534790">
            <w:pPr>
              <w:pBdr>
                <w:top w:val="nil"/>
                <w:left w:val="nil"/>
                <w:bottom w:val="nil"/>
                <w:right w:val="nil"/>
                <w:between w:val="nil"/>
              </w:pBdr>
              <w:spacing w:after="120" w:line="240" w:lineRule="auto"/>
              <w:ind w:left="0" w:hanging="2"/>
              <w:jc w:val="both"/>
              <w:rPr>
                <w:rFonts w:ascii="Arial" w:eastAsia="Arial" w:hAnsi="Arial" w:cs="Arial"/>
              </w:rPr>
            </w:pPr>
            <w:r>
              <w:rPr>
                <w:rFonts w:ascii="Arial" w:eastAsia="Arial" w:hAnsi="Arial" w:cs="Arial"/>
              </w:rPr>
              <w:t>N/A</w:t>
            </w:r>
          </w:p>
        </w:tc>
      </w:tr>
    </w:tbl>
    <w:p w14:paraId="763421DC" w14:textId="77777777" w:rsidR="00022AF8" w:rsidRDefault="00022AF8">
      <w:pPr>
        <w:pBdr>
          <w:top w:val="nil"/>
          <w:left w:val="nil"/>
          <w:bottom w:val="nil"/>
          <w:right w:val="nil"/>
          <w:between w:val="nil"/>
        </w:pBdr>
        <w:spacing w:after="120" w:line="240" w:lineRule="auto"/>
        <w:ind w:left="0" w:hanging="2"/>
        <w:jc w:val="both"/>
        <w:rPr>
          <w:rFonts w:ascii="Arial" w:eastAsia="Arial" w:hAnsi="Arial" w:cs="Arial"/>
          <w:color w:val="000000"/>
        </w:rPr>
      </w:pPr>
    </w:p>
    <w:p w14:paraId="4903F367" w14:textId="77777777" w:rsidR="00022AF8" w:rsidRDefault="00022AF8">
      <w:pPr>
        <w:pBdr>
          <w:top w:val="nil"/>
          <w:left w:val="nil"/>
          <w:bottom w:val="nil"/>
          <w:right w:val="nil"/>
          <w:between w:val="nil"/>
        </w:pBdr>
        <w:spacing w:line="240" w:lineRule="auto"/>
        <w:ind w:left="0" w:hanging="2"/>
        <w:jc w:val="both"/>
        <w:rPr>
          <w:rFonts w:ascii="Arial" w:eastAsia="Arial" w:hAnsi="Arial" w:cs="Arial"/>
          <w:color w:val="000000"/>
          <w:sz w:val="24"/>
          <w:szCs w:val="24"/>
        </w:rPr>
      </w:pPr>
    </w:p>
    <w:p w14:paraId="379D8146" w14:textId="38EE0849" w:rsidR="00022AF8" w:rsidRDefault="00990695" w:rsidP="00B53C4E">
      <w:pPr>
        <w:numPr>
          <w:ilvl w:val="0"/>
          <w:numId w:val="10"/>
        </w:numPr>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Pr>
          <w:rFonts w:ascii="Arial" w:eastAsia="Arial" w:hAnsi="Arial" w:cs="Arial"/>
          <w:b/>
          <w:color w:val="000000"/>
          <w:sz w:val="24"/>
          <w:szCs w:val="24"/>
        </w:rPr>
        <w:t xml:space="preserve"> </w:t>
      </w:r>
      <w:r w:rsidR="00534790">
        <w:rPr>
          <w:rFonts w:ascii="Arial" w:eastAsia="Arial" w:hAnsi="Arial" w:cs="Arial"/>
          <w:b/>
          <w:color w:val="000000"/>
          <w:sz w:val="24"/>
          <w:szCs w:val="24"/>
        </w:rPr>
        <w:t xml:space="preserve">Obecné požadavky na členy realizačního týmu </w:t>
      </w:r>
    </w:p>
    <w:p w14:paraId="30751F84" w14:textId="542388E0" w:rsidR="00022AF8" w:rsidRDefault="00534790">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Všichni členové realizačního týmu musí být schopni komunikovat písemně i ústně v</w:t>
      </w:r>
      <w:r w:rsidR="004145B2">
        <w:rPr>
          <w:rFonts w:ascii="Arial" w:eastAsia="Arial" w:hAnsi="Arial" w:cs="Arial"/>
          <w:color w:val="000000"/>
        </w:rPr>
        <w:t> </w:t>
      </w:r>
      <w:r>
        <w:rPr>
          <w:rFonts w:ascii="Arial" w:eastAsia="Arial" w:hAnsi="Arial" w:cs="Arial"/>
          <w:color w:val="000000"/>
        </w:rPr>
        <w:t>českém</w:t>
      </w:r>
      <w:r w:rsidR="004145B2">
        <w:rPr>
          <w:rFonts w:ascii="Arial" w:eastAsia="Arial" w:hAnsi="Arial" w:cs="Arial"/>
          <w:color w:val="000000"/>
        </w:rPr>
        <w:t>,</w:t>
      </w:r>
      <w:r>
        <w:rPr>
          <w:rFonts w:ascii="Arial" w:eastAsia="Arial" w:hAnsi="Arial" w:cs="Arial"/>
          <w:color w:val="000000"/>
        </w:rPr>
        <w:t xml:space="preserve"> slovenském nebo anglickém jazyce na velmi dobré úrovni, tj. na úrovni potřebné pro správné a přesné pochopení komunikace s VZP ČR při poskytování plnění. Poskytovatel může tento požadavek splnit tak, že pro případného člena realizačního týmu, který výše uvedený požadavek na jazykové znalosti nesplňuje, zajistí překladatele, resp. při mluvené komunikaci tlumočníka s jazykovými znalostmi na takové úrovni překládaného českého</w:t>
      </w:r>
      <w:r w:rsidR="00194DA6">
        <w:rPr>
          <w:rFonts w:ascii="Arial" w:eastAsia="Arial" w:hAnsi="Arial" w:cs="Arial"/>
          <w:color w:val="000000"/>
        </w:rPr>
        <w:t>,</w:t>
      </w:r>
      <w:r>
        <w:rPr>
          <w:rFonts w:ascii="Arial" w:eastAsia="Arial" w:hAnsi="Arial" w:cs="Arial"/>
          <w:color w:val="000000"/>
        </w:rPr>
        <w:t xml:space="preserve"> </w:t>
      </w:r>
      <w:r w:rsidR="00A16163">
        <w:rPr>
          <w:rFonts w:ascii="Arial" w:eastAsia="Arial" w:hAnsi="Arial" w:cs="Arial"/>
          <w:color w:val="000000"/>
        </w:rPr>
        <w:t xml:space="preserve">či </w:t>
      </w:r>
      <w:r>
        <w:rPr>
          <w:rFonts w:ascii="Arial" w:eastAsia="Arial" w:hAnsi="Arial" w:cs="Arial"/>
          <w:color w:val="000000"/>
        </w:rPr>
        <w:t>slovenského</w:t>
      </w:r>
      <w:r w:rsidR="00194DA6">
        <w:rPr>
          <w:rFonts w:ascii="Arial" w:eastAsia="Arial" w:hAnsi="Arial" w:cs="Arial"/>
          <w:color w:val="000000"/>
        </w:rPr>
        <w:t xml:space="preserve"> </w:t>
      </w:r>
      <w:r>
        <w:rPr>
          <w:rFonts w:ascii="Arial" w:eastAsia="Arial" w:hAnsi="Arial" w:cs="Arial"/>
          <w:color w:val="000000"/>
        </w:rPr>
        <w:t>jazyka, aby nemohlo dojít k nedorozuměním při poskytování plnění v důsledku překladu, resp. tlumočení. Využití služeb překladatele či tlumočníka nesmí vést k prodlení v poskytování služeb a nesmí mít za následek snížení kvalitativní úrovně služeb. Za nedorozumění a případné škody způsobené překladem nebo jazykovým nedorozuměním odpovídá plně Poskytovatel.</w:t>
      </w:r>
    </w:p>
    <w:p w14:paraId="1846D090" w14:textId="77777777" w:rsidR="00022AF8" w:rsidRDefault="00022AF8">
      <w:pPr>
        <w:pBdr>
          <w:top w:val="nil"/>
          <w:left w:val="nil"/>
          <w:bottom w:val="nil"/>
          <w:right w:val="nil"/>
          <w:between w:val="nil"/>
        </w:pBdr>
        <w:spacing w:after="120" w:line="240" w:lineRule="auto"/>
        <w:ind w:left="0" w:hanging="2"/>
        <w:jc w:val="both"/>
        <w:rPr>
          <w:rFonts w:ascii="Arial" w:eastAsia="Arial" w:hAnsi="Arial" w:cs="Arial"/>
          <w:color w:val="000000"/>
          <w:sz w:val="24"/>
          <w:szCs w:val="24"/>
        </w:rPr>
      </w:pPr>
    </w:p>
    <w:p w14:paraId="6FBBF455" w14:textId="27D2B95E" w:rsidR="00022AF8" w:rsidRDefault="00990695" w:rsidP="00B53C4E">
      <w:pPr>
        <w:numPr>
          <w:ilvl w:val="0"/>
          <w:numId w:val="10"/>
        </w:numPr>
        <w:pBdr>
          <w:top w:val="nil"/>
          <w:left w:val="nil"/>
          <w:bottom w:val="nil"/>
          <w:right w:val="nil"/>
          <w:between w:val="nil"/>
        </w:pBdr>
        <w:spacing w:after="240" w:line="240" w:lineRule="auto"/>
        <w:ind w:left="0" w:hanging="2"/>
        <w:jc w:val="both"/>
        <w:rPr>
          <w:rFonts w:ascii="Arial" w:eastAsia="Arial" w:hAnsi="Arial" w:cs="Arial"/>
          <w:color w:val="000000"/>
          <w:sz w:val="24"/>
          <w:szCs w:val="24"/>
        </w:rPr>
      </w:pPr>
      <w:r>
        <w:rPr>
          <w:rFonts w:ascii="Arial" w:eastAsia="Arial" w:hAnsi="Arial" w:cs="Arial"/>
          <w:b/>
          <w:color w:val="000000"/>
          <w:sz w:val="24"/>
          <w:szCs w:val="24"/>
        </w:rPr>
        <w:t xml:space="preserve"> </w:t>
      </w:r>
      <w:r w:rsidR="00534790">
        <w:rPr>
          <w:rFonts w:ascii="Arial" w:eastAsia="Arial" w:hAnsi="Arial" w:cs="Arial"/>
          <w:b/>
          <w:color w:val="000000"/>
          <w:sz w:val="24"/>
          <w:szCs w:val="24"/>
        </w:rPr>
        <w:t>Požadavky na složení realizačního týmu a odbornost jeho členů</w:t>
      </w:r>
    </w:p>
    <w:p w14:paraId="189960C9" w14:textId="77777777" w:rsidR="00022AF8" w:rsidRDefault="00534790" w:rsidP="00B53C4E">
      <w:pPr>
        <w:numPr>
          <w:ilvl w:val="0"/>
          <w:numId w:val="11"/>
        </w:numPr>
        <w:pBdr>
          <w:top w:val="nil"/>
          <w:left w:val="nil"/>
          <w:bottom w:val="nil"/>
          <w:right w:val="nil"/>
          <w:between w:val="nil"/>
        </w:pBdr>
        <w:tabs>
          <w:tab w:val="left" w:pos="851"/>
          <w:tab w:val="left" w:pos="567"/>
        </w:tabs>
        <w:spacing w:after="120" w:line="240" w:lineRule="auto"/>
        <w:ind w:left="0" w:hanging="2"/>
        <w:jc w:val="both"/>
        <w:rPr>
          <w:rFonts w:ascii="Arial" w:eastAsia="Arial" w:hAnsi="Arial" w:cs="Arial"/>
          <w:color w:val="000000"/>
        </w:rPr>
      </w:pPr>
      <w:r>
        <w:rPr>
          <w:rFonts w:ascii="Arial" w:eastAsia="Arial" w:hAnsi="Arial" w:cs="Arial"/>
          <w:b/>
          <w:color w:val="000000"/>
        </w:rPr>
        <w:t xml:space="preserve">Role „Penetrační tester“ </w:t>
      </w:r>
    </w:p>
    <w:p w14:paraId="4F22B4E4" w14:textId="77777777" w:rsidR="00022AF8" w:rsidRDefault="00534790">
      <w:pPr>
        <w:pBdr>
          <w:top w:val="nil"/>
          <w:left w:val="nil"/>
          <w:bottom w:val="nil"/>
          <w:right w:val="nil"/>
          <w:between w:val="nil"/>
        </w:pBdr>
        <w:spacing w:line="240" w:lineRule="auto"/>
        <w:ind w:left="0" w:hanging="2"/>
        <w:jc w:val="both"/>
        <w:rPr>
          <w:rFonts w:ascii="Arial" w:eastAsia="Arial" w:hAnsi="Arial" w:cs="Arial"/>
          <w:color w:val="000000"/>
        </w:rPr>
      </w:pPr>
      <w:bookmarkStart w:id="8" w:name="_heading=h.1t3h5sf" w:colFirst="0" w:colLast="0"/>
      <w:bookmarkEnd w:id="8"/>
      <w:r>
        <w:rPr>
          <w:rFonts w:ascii="Arial" w:eastAsia="Arial" w:hAnsi="Arial" w:cs="Arial"/>
          <w:color w:val="000000"/>
        </w:rPr>
        <w:t xml:space="preserve">Poskytovatel má po celou dobu poskytování služeb v rámci realizačního týmu k dispozici minimálně čtyři členy týmu, kteří se budou podílet na plnění Smlouvy v roli „Penetrační tester“. </w:t>
      </w:r>
    </w:p>
    <w:p w14:paraId="01827FAD" w14:textId="77777777" w:rsidR="00022AF8" w:rsidRDefault="00022AF8" w:rsidP="008327DD">
      <w:pPr>
        <w:pBdr>
          <w:top w:val="nil"/>
          <w:left w:val="nil"/>
          <w:bottom w:val="nil"/>
          <w:right w:val="nil"/>
          <w:between w:val="nil"/>
        </w:pBdr>
        <w:spacing w:line="240" w:lineRule="auto"/>
        <w:ind w:left="0" w:hanging="2"/>
        <w:jc w:val="both"/>
        <w:rPr>
          <w:rFonts w:ascii="Arial" w:eastAsia="Arial" w:hAnsi="Arial" w:cs="Arial"/>
          <w:color w:val="000000"/>
        </w:rPr>
      </w:pPr>
      <w:bookmarkStart w:id="9" w:name="_heading=h.4d34og8" w:colFirst="0" w:colLast="0"/>
      <w:bookmarkEnd w:id="9"/>
    </w:p>
    <w:p w14:paraId="0668B218" w14:textId="77777777" w:rsidR="00022AF8" w:rsidRDefault="00022AF8">
      <w:pPr>
        <w:pBdr>
          <w:top w:val="nil"/>
          <w:left w:val="nil"/>
          <w:bottom w:val="nil"/>
          <w:right w:val="nil"/>
          <w:between w:val="nil"/>
        </w:pBdr>
        <w:spacing w:line="240" w:lineRule="auto"/>
        <w:ind w:left="0" w:hanging="2"/>
        <w:jc w:val="both"/>
        <w:rPr>
          <w:rFonts w:ascii="Arial" w:eastAsia="Arial" w:hAnsi="Arial" w:cs="Arial"/>
          <w:color w:val="000000"/>
        </w:rPr>
      </w:pPr>
    </w:p>
    <w:p w14:paraId="7984F691" w14:textId="77777777" w:rsidR="00022AF8" w:rsidRDefault="00534790">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lastRenderedPageBreak/>
        <w:t>Každý člen týmu v této roli musí splňovat následující požadavky:</w:t>
      </w:r>
    </w:p>
    <w:p w14:paraId="7CF418AF"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p>
    <w:p w14:paraId="3B63E3D7" w14:textId="77777777" w:rsidR="00022AF8" w:rsidRDefault="00534790" w:rsidP="00B53C4E">
      <w:pPr>
        <w:numPr>
          <w:ilvl w:val="0"/>
          <w:numId w:val="7"/>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pět let praxe v oblasti informační a kybernetické bezpečnosti</w:t>
      </w:r>
    </w:p>
    <w:p w14:paraId="02288919" w14:textId="77777777" w:rsidR="00022AF8" w:rsidRDefault="00534790" w:rsidP="00B53C4E">
      <w:pPr>
        <w:numPr>
          <w:ilvl w:val="0"/>
          <w:numId w:val="7"/>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tři roky praxe v oblasti penetračního testování</w:t>
      </w:r>
    </w:p>
    <w:p w14:paraId="68203D53" w14:textId="77777777" w:rsidR="00022AF8" w:rsidRPr="008327DD" w:rsidRDefault="00534790" w:rsidP="00B53C4E">
      <w:pPr>
        <w:numPr>
          <w:ilvl w:val="0"/>
          <w:numId w:val="7"/>
        </w:numPr>
        <w:pBdr>
          <w:top w:val="nil"/>
          <w:left w:val="nil"/>
          <w:bottom w:val="nil"/>
          <w:right w:val="nil"/>
          <w:between w:val="nil"/>
        </w:pBdr>
        <w:spacing w:line="240" w:lineRule="auto"/>
        <w:ind w:left="0" w:hanging="2"/>
        <w:rPr>
          <w:rFonts w:ascii="Arial" w:eastAsia="Arial" w:hAnsi="Arial" w:cs="Arial"/>
          <w:color w:val="000000"/>
        </w:rPr>
      </w:pPr>
      <w:r w:rsidRPr="008327DD">
        <w:rPr>
          <w:rFonts w:ascii="Arial" w:eastAsia="Arial" w:hAnsi="Arial" w:cs="Arial"/>
          <w:color w:val="000000"/>
        </w:rPr>
        <w:t>minimálně jedna platná certifikace z uvedených níže:</w:t>
      </w:r>
    </w:p>
    <w:p w14:paraId="37DD90AB" w14:textId="77777777" w:rsidR="00022AF8" w:rsidRPr="008327DD" w:rsidRDefault="00534790" w:rsidP="00B53C4E">
      <w:pPr>
        <w:pStyle w:val="Odstavecseseznamem"/>
        <w:numPr>
          <w:ilvl w:val="0"/>
          <w:numId w:val="39"/>
        </w:numPr>
        <w:pBdr>
          <w:top w:val="nil"/>
          <w:left w:val="nil"/>
          <w:bottom w:val="nil"/>
          <w:right w:val="nil"/>
          <w:between w:val="nil"/>
        </w:pBdr>
        <w:tabs>
          <w:tab w:val="left" w:pos="851"/>
        </w:tabs>
        <w:spacing w:line="240" w:lineRule="auto"/>
        <w:ind w:leftChars="0" w:firstLineChars="0"/>
        <w:jc w:val="both"/>
        <w:rPr>
          <w:rFonts w:ascii="Arial" w:eastAsia="Arial" w:hAnsi="Arial" w:cs="Arial"/>
          <w:color w:val="000000"/>
        </w:rPr>
      </w:pPr>
      <w:proofErr w:type="spellStart"/>
      <w:r w:rsidRPr="008327DD">
        <w:rPr>
          <w:rFonts w:ascii="Arial" w:eastAsia="Arial" w:hAnsi="Arial" w:cs="Arial"/>
          <w:color w:val="000000"/>
        </w:rPr>
        <w:t>Certified</w:t>
      </w:r>
      <w:proofErr w:type="spellEnd"/>
      <w:r w:rsidRPr="008327DD">
        <w:rPr>
          <w:rFonts w:ascii="Arial" w:eastAsia="Arial" w:hAnsi="Arial" w:cs="Arial"/>
          <w:color w:val="000000"/>
        </w:rPr>
        <w:t xml:space="preserve"> </w:t>
      </w:r>
      <w:proofErr w:type="spellStart"/>
      <w:r w:rsidRPr="008327DD">
        <w:rPr>
          <w:rFonts w:ascii="Arial" w:eastAsia="Arial" w:hAnsi="Arial" w:cs="Arial"/>
          <w:color w:val="000000"/>
        </w:rPr>
        <w:t>Ethical</w:t>
      </w:r>
      <w:proofErr w:type="spellEnd"/>
      <w:r w:rsidRPr="008327DD">
        <w:rPr>
          <w:rFonts w:ascii="Arial" w:eastAsia="Arial" w:hAnsi="Arial" w:cs="Arial"/>
          <w:color w:val="000000"/>
        </w:rPr>
        <w:t xml:space="preserve"> Hacker (CEH)</w:t>
      </w:r>
    </w:p>
    <w:p w14:paraId="4A03AFBC" w14:textId="77777777" w:rsidR="00022AF8" w:rsidRDefault="00534790" w:rsidP="00B53C4E">
      <w:pPr>
        <w:pStyle w:val="Odstavecseseznamem"/>
        <w:numPr>
          <w:ilvl w:val="0"/>
          <w:numId w:val="39"/>
        </w:numPr>
        <w:pBdr>
          <w:top w:val="nil"/>
          <w:left w:val="nil"/>
          <w:bottom w:val="nil"/>
          <w:right w:val="nil"/>
          <w:between w:val="nil"/>
        </w:pBdr>
        <w:tabs>
          <w:tab w:val="left" w:pos="851"/>
        </w:tabs>
        <w:spacing w:line="240" w:lineRule="auto"/>
        <w:ind w:leftChars="0" w:firstLineChars="0"/>
        <w:jc w:val="both"/>
        <w:rPr>
          <w:rFonts w:ascii="Arial" w:eastAsia="Arial" w:hAnsi="Arial" w:cs="Arial"/>
          <w:color w:val="000000"/>
        </w:rPr>
      </w:pPr>
      <w:proofErr w:type="spellStart"/>
      <w:r>
        <w:rPr>
          <w:rFonts w:ascii="Arial" w:eastAsia="Arial" w:hAnsi="Arial" w:cs="Arial"/>
          <w:color w:val="000000"/>
        </w:rPr>
        <w:t>Offensive</w:t>
      </w:r>
      <w:proofErr w:type="spellEnd"/>
      <w:r>
        <w:rPr>
          <w:rFonts w:ascii="Arial" w:eastAsia="Arial" w:hAnsi="Arial" w:cs="Arial"/>
          <w:color w:val="000000"/>
        </w:rPr>
        <w:t xml:space="preserve"> </w:t>
      </w:r>
      <w:proofErr w:type="spellStart"/>
      <w:r>
        <w:rPr>
          <w:rFonts w:ascii="Arial" w:eastAsia="Arial" w:hAnsi="Arial" w:cs="Arial"/>
          <w:color w:val="000000"/>
        </w:rPr>
        <w:t>Security</w:t>
      </w:r>
      <w:proofErr w:type="spellEnd"/>
      <w:r>
        <w:rPr>
          <w:rFonts w:ascii="Arial" w:eastAsia="Arial" w:hAnsi="Arial" w:cs="Arial"/>
          <w:color w:val="000000"/>
        </w:rPr>
        <w:t xml:space="preserve"> </w:t>
      </w:r>
      <w:proofErr w:type="spellStart"/>
      <w:r>
        <w:rPr>
          <w:rFonts w:ascii="Arial" w:eastAsia="Arial" w:hAnsi="Arial" w:cs="Arial"/>
          <w:color w:val="000000"/>
        </w:rPr>
        <w:t>Certified</w:t>
      </w:r>
      <w:proofErr w:type="spellEnd"/>
      <w:r>
        <w:rPr>
          <w:rFonts w:ascii="Arial" w:eastAsia="Arial" w:hAnsi="Arial" w:cs="Arial"/>
          <w:color w:val="000000"/>
        </w:rPr>
        <w:t xml:space="preserve"> Professional (OSCP)</w:t>
      </w:r>
    </w:p>
    <w:p w14:paraId="0A79A14F" w14:textId="77777777" w:rsidR="00022AF8" w:rsidRDefault="00534790" w:rsidP="00B53C4E">
      <w:pPr>
        <w:pStyle w:val="Odstavecseseznamem"/>
        <w:numPr>
          <w:ilvl w:val="0"/>
          <w:numId w:val="39"/>
        </w:numPr>
        <w:pBdr>
          <w:top w:val="nil"/>
          <w:left w:val="nil"/>
          <w:bottom w:val="nil"/>
          <w:right w:val="nil"/>
          <w:between w:val="nil"/>
        </w:pBdr>
        <w:tabs>
          <w:tab w:val="left" w:pos="851"/>
        </w:tabs>
        <w:spacing w:line="240" w:lineRule="auto"/>
        <w:ind w:leftChars="0" w:firstLineChars="0"/>
        <w:jc w:val="both"/>
        <w:rPr>
          <w:rFonts w:ascii="Arial" w:eastAsia="Arial" w:hAnsi="Arial" w:cs="Arial"/>
          <w:color w:val="000000"/>
        </w:rPr>
      </w:pPr>
      <w:r>
        <w:rPr>
          <w:rFonts w:ascii="Arial" w:eastAsia="Arial" w:hAnsi="Arial" w:cs="Arial"/>
          <w:color w:val="000000"/>
        </w:rPr>
        <w:t xml:space="preserve">IACRB </w:t>
      </w:r>
      <w:proofErr w:type="spellStart"/>
      <w:r>
        <w:rPr>
          <w:rFonts w:ascii="Arial" w:eastAsia="Arial" w:hAnsi="Arial" w:cs="Arial"/>
          <w:color w:val="000000"/>
        </w:rPr>
        <w:t>Certified</w:t>
      </w:r>
      <w:proofErr w:type="spellEnd"/>
      <w:r>
        <w:rPr>
          <w:rFonts w:ascii="Arial" w:eastAsia="Arial" w:hAnsi="Arial" w:cs="Arial"/>
          <w:color w:val="000000"/>
        </w:rPr>
        <w:t xml:space="preserve"> </w:t>
      </w:r>
      <w:proofErr w:type="spellStart"/>
      <w:r>
        <w:rPr>
          <w:rFonts w:ascii="Arial" w:eastAsia="Arial" w:hAnsi="Arial" w:cs="Arial"/>
          <w:color w:val="000000"/>
        </w:rPr>
        <w:t>Penetration</w:t>
      </w:r>
      <w:proofErr w:type="spellEnd"/>
      <w:r>
        <w:rPr>
          <w:rFonts w:ascii="Arial" w:eastAsia="Arial" w:hAnsi="Arial" w:cs="Arial"/>
          <w:color w:val="000000"/>
        </w:rPr>
        <w:t xml:space="preserve"> Tester (CPT)</w:t>
      </w:r>
    </w:p>
    <w:p w14:paraId="772DF74A" w14:textId="77777777" w:rsidR="00022AF8" w:rsidRDefault="00534790" w:rsidP="00B53C4E">
      <w:pPr>
        <w:pStyle w:val="Odstavecseseznamem"/>
        <w:numPr>
          <w:ilvl w:val="0"/>
          <w:numId w:val="39"/>
        </w:numPr>
        <w:pBdr>
          <w:top w:val="nil"/>
          <w:left w:val="nil"/>
          <w:bottom w:val="nil"/>
          <w:right w:val="nil"/>
          <w:between w:val="nil"/>
        </w:pBdr>
        <w:tabs>
          <w:tab w:val="left" w:pos="851"/>
        </w:tabs>
        <w:spacing w:line="240" w:lineRule="auto"/>
        <w:ind w:leftChars="0" w:firstLineChars="0"/>
        <w:jc w:val="both"/>
        <w:rPr>
          <w:rFonts w:ascii="Arial" w:eastAsia="Arial" w:hAnsi="Arial" w:cs="Arial"/>
          <w:color w:val="000000"/>
        </w:rPr>
      </w:pPr>
      <w:proofErr w:type="spellStart"/>
      <w:r>
        <w:rPr>
          <w:rFonts w:ascii="Arial" w:eastAsia="Arial" w:hAnsi="Arial" w:cs="Arial"/>
          <w:color w:val="000000"/>
        </w:rPr>
        <w:t>Certified</w:t>
      </w:r>
      <w:proofErr w:type="spellEnd"/>
      <w:r>
        <w:rPr>
          <w:rFonts w:ascii="Arial" w:eastAsia="Arial" w:hAnsi="Arial" w:cs="Arial"/>
          <w:color w:val="000000"/>
        </w:rPr>
        <w:t xml:space="preserve"> Expert </w:t>
      </w:r>
      <w:proofErr w:type="spellStart"/>
      <w:r>
        <w:rPr>
          <w:rFonts w:ascii="Arial" w:eastAsia="Arial" w:hAnsi="Arial" w:cs="Arial"/>
          <w:color w:val="000000"/>
        </w:rPr>
        <w:t>Penetration</w:t>
      </w:r>
      <w:proofErr w:type="spellEnd"/>
      <w:r>
        <w:rPr>
          <w:rFonts w:ascii="Arial" w:eastAsia="Arial" w:hAnsi="Arial" w:cs="Arial"/>
          <w:color w:val="000000"/>
        </w:rPr>
        <w:t xml:space="preserve"> Tester (CEPT)</w:t>
      </w:r>
    </w:p>
    <w:p w14:paraId="3974B670" w14:textId="77777777" w:rsidR="00022AF8" w:rsidRDefault="00534790" w:rsidP="00B53C4E">
      <w:pPr>
        <w:pStyle w:val="Odstavecseseznamem"/>
        <w:numPr>
          <w:ilvl w:val="0"/>
          <w:numId w:val="39"/>
        </w:numPr>
        <w:pBdr>
          <w:top w:val="nil"/>
          <w:left w:val="nil"/>
          <w:bottom w:val="nil"/>
          <w:right w:val="nil"/>
          <w:between w:val="nil"/>
        </w:pBdr>
        <w:tabs>
          <w:tab w:val="left" w:pos="851"/>
        </w:tabs>
        <w:spacing w:line="240" w:lineRule="auto"/>
        <w:ind w:leftChars="0" w:firstLineChars="0"/>
        <w:jc w:val="both"/>
        <w:rPr>
          <w:rFonts w:ascii="Arial" w:eastAsia="Arial" w:hAnsi="Arial" w:cs="Arial"/>
          <w:color w:val="000000"/>
        </w:rPr>
      </w:pPr>
      <w:proofErr w:type="spellStart"/>
      <w:r>
        <w:rPr>
          <w:rFonts w:ascii="Arial" w:eastAsia="Arial" w:hAnsi="Arial" w:cs="Arial"/>
          <w:color w:val="000000"/>
        </w:rPr>
        <w:t>Certified</w:t>
      </w:r>
      <w:proofErr w:type="spellEnd"/>
      <w:r>
        <w:rPr>
          <w:rFonts w:ascii="Arial" w:eastAsia="Arial" w:hAnsi="Arial" w:cs="Arial"/>
          <w:color w:val="000000"/>
        </w:rPr>
        <w:t xml:space="preserve"> Mobile and </w:t>
      </w:r>
      <w:proofErr w:type="gramStart"/>
      <w:r>
        <w:rPr>
          <w:rFonts w:ascii="Arial" w:eastAsia="Arial" w:hAnsi="Arial" w:cs="Arial"/>
          <w:color w:val="000000"/>
        </w:rPr>
        <w:t>Web</w:t>
      </w:r>
      <w:proofErr w:type="gramEnd"/>
      <w:r>
        <w:rPr>
          <w:rFonts w:ascii="Arial" w:eastAsia="Arial" w:hAnsi="Arial" w:cs="Arial"/>
          <w:color w:val="000000"/>
        </w:rPr>
        <w:t xml:space="preserve"> </w:t>
      </w:r>
      <w:proofErr w:type="spellStart"/>
      <w:r>
        <w:rPr>
          <w:rFonts w:ascii="Arial" w:eastAsia="Arial" w:hAnsi="Arial" w:cs="Arial"/>
          <w:color w:val="000000"/>
        </w:rPr>
        <w:t>Application</w:t>
      </w:r>
      <w:proofErr w:type="spellEnd"/>
      <w:r>
        <w:rPr>
          <w:rFonts w:ascii="Arial" w:eastAsia="Arial" w:hAnsi="Arial" w:cs="Arial"/>
          <w:color w:val="000000"/>
        </w:rPr>
        <w:t xml:space="preserve"> </w:t>
      </w:r>
      <w:proofErr w:type="spellStart"/>
      <w:r>
        <w:rPr>
          <w:rFonts w:ascii="Arial" w:eastAsia="Arial" w:hAnsi="Arial" w:cs="Arial"/>
          <w:color w:val="000000"/>
        </w:rPr>
        <w:t>Penetration</w:t>
      </w:r>
      <w:proofErr w:type="spellEnd"/>
      <w:r>
        <w:rPr>
          <w:rFonts w:ascii="Arial" w:eastAsia="Arial" w:hAnsi="Arial" w:cs="Arial"/>
          <w:color w:val="000000"/>
        </w:rPr>
        <w:t xml:space="preserve"> Tester (CMWAPT)</w:t>
      </w:r>
    </w:p>
    <w:p w14:paraId="4D87B789" w14:textId="77777777" w:rsidR="00022AF8" w:rsidRDefault="00534790" w:rsidP="00B53C4E">
      <w:pPr>
        <w:pStyle w:val="Odstavecseseznamem"/>
        <w:numPr>
          <w:ilvl w:val="0"/>
          <w:numId w:val="39"/>
        </w:numPr>
        <w:pBdr>
          <w:top w:val="nil"/>
          <w:left w:val="nil"/>
          <w:bottom w:val="nil"/>
          <w:right w:val="nil"/>
          <w:between w:val="nil"/>
        </w:pBdr>
        <w:tabs>
          <w:tab w:val="left" w:pos="851"/>
        </w:tabs>
        <w:spacing w:line="240" w:lineRule="auto"/>
        <w:ind w:leftChars="0" w:firstLineChars="0"/>
        <w:jc w:val="both"/>
        <w:rPr>
          <w:rFonts w:ascii="Arial" w:eastAsia="Arial" w:hAnsi="Arial" w:cs="Arial"/>
          <w:color w:val="000000"/>
        </w:rPr>
      </w:pPr>
      <w:proofErr w:type="spellStart"/>
      <w:r>
        <w:rPr>
          <w:rFonts w:ascii="Arial" w:eastAsia="Arial" w:hAnsi="Arial" w:cs="Arial"/>
          <w:color w:val="000000"/>
        </w:rPr>
        <w:t>Certified</w:t>
      </w:r>
      <w:proofErr w:type="spellEnd"/>
      <w:r>
        <w:rPr>
          <w:rFonts w:ascii="Arial" w:eastAsia="Arial" w:hAnsi="Arial" w:cs="Arial"/>
          <w:color w:val="000000"/>
        </w:rPr>
        <w:t xml:space="preserve"> </w:t>
      </w:r>
      <w:proofErr w:type="spellStart"/>
      <w:r>
        <w:rPr>
          <w:rFonts w:ascii="Arial" w:eastAsia="Arial" w:hAnsi="Arial" w:cs="Arial"/>
          <w:color w:val="000000"/>
        </w:rPr>
        <w:t>Red</w:t>
      </w:r>
      <w:proofErr w:type="spellEnd"/>
      <w:r>
        <w:rPr>
          <w:rFonts w:ascii="Arial" w:eastAsia="Arial" w:hAnsi="Arial" w:cs="Arial"/>
          <w:color w:val="000000"/>
        </w:rPr>
        <w:t xml:space="preserve"> Team </w:t>
      </w:r>
      <w:proofErr w:type="spellStart"/>
      <w:r>
        <w:rPr>
          <w:rFonts w:ascii="Arial" w:eastAsia="Arial" w:hAnsi="Arial" w:cs="Arial"/>
          <w:color w:val="000000"/>
        </w:rPr>
        <w:t>Operations</w:t>
      </w:r>
      <w:proofErr w:type="spellEnd"/>
      <w:r>
        <w:rPr>
          <w:rFonts w:ascii="Arial" w:eastAsia="Arial" w:hAnsi="Arial" w:cs="Arial"/>
          <w:color w:val="000000"/>
        </w:rPr>
        <w:t xml:space="preserve"> Professional (CRTOP)</w:t>
      </w:r>
    </w:p>
    <w:p w14:paraId="6A98DC3B" w14:textId="77777777" w:rsidR="00022AF8" w:rsidRDefault="00534790" w:rsidP="00B53C4E">
      <w:pPr>
        <w:pStyle w:val="Odstavecseseznamem"/>
        <w:numPr>
          <w:ilvl w:val="0"/>
          <w:numId w:val="39"/>
        </w:numPr>
        <w:pBdr>
          <w:top w:val="nil"/>
          <w:left w:val="nil"/>
          <w:bottom w:val="nil"/>
          <w:right w:val="nil"/>
          <w:between w:val="nil"/>
        </w:pBdr>
        <w:tabs>
          <w:tab w:val="left" w:pos="851"/>
        </w:tabs>
        <w:spacing w:line="240" w:lineRule="auto"/>
        <w:ind w:leftChars="0" w:firstLineChars="0"/>
        <w:jc w:val="both"/>
        <w:rPr>
          <w:rFonts w:ascii="Arial" w:eastAsia="Arial" w:hAnsi="Arial" w:cs="Arial"/>
          <w:color w:val="000000"/>
        </w:rPr>
      </w:pPr>
      <w:proofErr w:type="spellStart"/>
      <w:r>
        <w:rPr>
          <w:rFonts w:ascii="Arial" w:eastAsia="Arial" w:hAnsi="Arial" w:cs="Arial"/>
          <w:color w:val="000000"/>
        </w:rPr>
        <w:t>CompTIA</w:t>
      </w:r>
      <w:proofErr w:type="spellEnd"/>
      <w:r>
        <w:rPr>
          <w:rFonts w:ascii="Arial" w:eastAsia="Arial" w:hAnsi="Arial" w:cs="Arial"/>
          <w:color w:val="000000"/>
        </w:rPr>
        <w:t xml:space="preserve"> </w:t>
      </w:r>
      <w:proofErr w:type="spellStart"/>
      <w:r>
        <w:rPr>
          <w:rFonts w:ascii="Arial" w:eastAsia="Arial" w:hAnsi="Arial" w:cs="Arial"/>
          <w:color w:val="000000"/>
        </w:rPr>
        <w:t>PenTest</w:t>
      </w:r>
      <w:proofErr w:type="spellEnd"/>
      <w:r>
        <w:rPr>
          <w:rFonts w:ascii="Arial" w:eastAsia="Arial" w:hAnsi="Arial" w:cs="Arial"/>
          <w:color w:val="000000"/>
        </w:rPr>
        <w:t>+</w:t>
      </w:r>
    </w:p>
    <w:p w14:paraId="0545BEFF" w14:textId="77777777" w:rsidR="00022AF8" w:rsidRDefault="00534790" w:rsidP="00B53C4E">
      <w:pPr>
        <w:pStyle w:val="Odstavecseseznamem"/>
        <w:numPr>
          <w:ilvl w:val="0"/>
          <w:numId w:val="39"/>
        </w:numPr>
        <w:pBdr>
          <w:top w:val="nil"/>
          <w:left w:val="nil"/>
          <w:bottom w:val="nil"/>
          <w:right w:val="nil"/>
          <w:between w:val="nil"/>
        </w:pBdr>
        <w:tabs>
          <w:tab w:val="left" w:pos="851"/>
        </w:tabs>
        <w:spacing w:line="240" w:lineRule="auto"/>
        <w:ind w:leftChars="0" w:firstLineChars="0"/>
        <w:jc w:val="both"/>
        <w:rPr>
          <w:rFonts w:ascii="Arial" w:eastAsia="Arial" w:hAnsi="Arial" w:cs="Arial"/>
          <w:color w:val="000000"/>
        </w:rPr>
      </w:pPr>
      <w:proofErr w:type="gramStart"/>
      <w:r>
        <w:rPr>
          <w:rFonts w:ascii="Arial" w:eastAsia="Arial" w:hAnsi="Arial" w:cs="Arial"/>
          <w:color w:val="000000"/>
        </w:rPr>
        <w:t xml:space="preserve">GIAC  </w:t>
      </w:r>
      <w:proofErr w:type="spellStart"/>
      <w:r>
        <w:rPr>
          <w:rFonts w:ascii="Arial" w:eastAsia="Arial" w:hAnsi="Arial" w:cs="Arial"/>
          <w:color w:val="000000"/>
        </w:rPr>
        <w:t>Penetration</w:t>
      </w:r>
      <w:proofErr w:type="spellEnd"/>
      <w:proofErr w:type="gramEnd"/>
      <w:r>
        <w:rPr>
          <w:rFonts w:ascii="Arial" w:eastAsia="Arial" w:hAnsi="Arial" w:cs="Arial"/>
          <w:color w:val="000000"/>
        </w:rPr>
        <w:t xml:space="preserve"> Tester (GPEN)</w:t>
      </w:r>
    </w:p>
    <w:p w14:paraId="5FBCDDE7" w14:textId="77777777" w:rsidR="00022AF8" w:rsidRDefault="00534790" w:rsidP="00B53C4E">
      <w:pPr>
        <w:pStyle w:val="Odstavecseseznamem"/>
        <w:numPr>
          <w:ilvl w:val="0"/>
          <w:numId w:val="39"/>
        </w:numPr>
        <w:pBdr>
          <w:top w:val="nil"/>
          <w:left w:val="nil"/>
          <w:bottom w:val="nil"/>
          <w:right w:val="nil"/>
          <w:between w:val="nil"/>
        </w:pBdr>
        <w:tabs>
          <w:tab w:val="left" w:pos="851"/>
        </w:tabs>
        <w:spacing w:line="240" w:lineRule="auto"/>
        <w:ind w:leftChars="0" w:firstLineChars="0"/>
        <w:jc w:val="both"/>
        <w:rPr>
          <w:rFonts w:ascii="Arial" w:eastAsia="Arial" w:hAnsi="Arial" w:cs="Arial"/>
          <w:color w:val="000000"/>
        </w:rPr>
      </w:pPr>
      <w:r>
        <w:rPr>
          <w:rFonts w:ascii="Arial" w:eastAsia="Arial" w:hAnsi="Arial" w:cs="Arial"/>
          <w:color w:val="000000"/>
        </w:rPr>
        <w:t xml:space="preserve">GIAC </w:t>
      </w:r>
      <w:proofErr w:type="spellStart"/>
      <w:r>
        <w:rPr>
          <w:rFonts w:ascii="Arial" w:eastAsia="Arial" w:hAnsi="Arial" w:cs="Arial"/>
          <w:color w:val="000000"/>
        </w:rPr>
        <w:t>Exploit</w:t>
      </w:r>
      <w:proofErr w:type="spellEnd"/>
      <w:r>
        <w:rPr>
          <w:rFonts w:ascii="Arial" w:eastAsia="Arial" w:hAnsi="Arial" w:cs="Arial"/>
          <w:color w:val="000000"/>
        </w:rPr>
        <w:t xml:space="preserve"> </w:t>
      </w:r>
      <w:proofErr w:type="spellStart"/>
      <w:r>
        <w:rPr>
          <w:rFonts w:ascii="Arial" w:eastAsia="Arial" w:hAnsi="Arial" w:cs="Arial"/>
          <w:color w:val="000000"/>
        </w:rPr>
        <w:t>Researcher</w:t>
      </w:r>
      <w:proofErr w:type="spellEnd"/>
      <w:r>
        <w:rPr>
          <w:rFonts w:ascii="Arial" w:eastAsia="Arial" w:hAnsi="Arial" w:cs="Arial"/>
          <w:color w:val="000000"/>
        </w:rPr>
        <w:t xml:space="preserve"> and </w:t>
      </w:r>
      <w:proofErr w:type="spellStart"/>
      <w:r>
        <w:rPr>
          <w:rFonts w:ascii="Arial" w:eastAsia="Arial" w:hAnsi="Arial" w:cs="Arial"/>
          <w:color w:val="000000"/>
        </w:rPr>
        <w:t>Advanced</w:t>
      </w:r>
      <w:proofErr w:type="spellEnd"/>
      <w:r>
        <w:rPr>
          <w:rFonts w:ascii="Arial" w:eastAsia="Arial" w:hAnsi="Arial" w:cs="Arial"/>
          <w:color w:val="000000"/>
        </w:rPr>
        <w:t xml:space="preserve"> </w:t>
      </w:r>
      <w:proofErr w:type="spellStart"/>
      <w:r>
        <w:rPr>
          <w:rFonts w:ascii="Arial" w:eastAsia="Arial" w:hAnsi="Arial" w:cs="Arial"/>
          <w:color w:val="000000"/>
        </w:rPr>
        <w:t>Penetration</w:t>
      </w:r>
      <w:proofErr w:type="spellEnd"/>
      <w:r>
        <w:rPr>
          <w:rFonts w:ascii="Arial" w:eastAsia="Arial" w:hAnsi="Arial" w:cs="Arial"/>
          <w:color w:val="000000"/>
        </w:rPr>
        <w:t xml:space="preserve"> Tester (GXPN)</w:t>
      </w:r>
    </w:p>
    <w:p w14:paraId="6B99D9A1" w14:textId="77777777" w:rsidR="00022AF8" w:rsidRDefault="00534790" w:rsidP="00B53C4E">
      <w:pPr>
        <w:pStyle w:val="Odstavecseseznamem"/>
        <w:numPr>
          <w:ilvl w:val="0"/>
          <w:numId w:val="39"/>
        </w:numPr>
        <w:pBdr>
          <w:top w:val="nil"/>
          <w:left w:val="nil"/>
          <w:bottom w:val="nil"/>
          <w:right w:val="nil"/>
          <w:between w:val="nil"/>
        </w:pBdr>
        <w:tabs>
          <w:tab w:val="left" w:pos="851"/>
        </w:tabs>
        <w:spacing w:line="240" w:lineRule="auto"/>
        <w:ind w:leftChars="0" w:firstLineChars="0"/>
        <w:jc w:val="both"/>
        <w:rPr>
          <w:rFonts w:ascii="Arial" w:eastAsia="Arial" w:hAnsi="Arial" w:cs="Arial"/>
          <w:color w:val="000000"/>
        </w:rPr>
      </w:pPr>
      <w:proofErr w:type="spellStart"/>
      <w:r>
        <w:rPr>
          <w:rFonts w:ascii="Arial" w:eastAsia="Arial" w:hAnsi="Arial" w:cs="Arial"/>
          <w:color w:val="000000"/>
        </w:rPr>
        <w:t>Offensive</w:t>
      </w:r>
      <w:proofErr w:type="spellEnd"/>
      <w:r>
        <w:rPr>
          <w:rFonts w:ascii="Arial" w:eastAsia="Arial" w:hAnsi="Arial" w:cs="Arial"/>
          <w:color w:val="000000"/>
        </w:rPr>
        <w:t xml:space="preserve"> </w:t>
      </w:r>
      <w:proofErr w:type="spellStart"/>
      <w:r>
        <w:rPr>
          <w:rFonts w:ascii="Arial" w:eastAsia="Arial" w:hAnsi="Arial" w:cs="Arial"/>
          <w:color w:val="000000"/>
        </w:rPr>
        <w:t>Security</w:t>
      </w:r>
      <w:proofErr w:type="spellEnd"/>
      <w:r>
        <w:rPr>
          <w:rFonts w:ascii="Arial" w:eastAsia="Arial" w:hAnsi="Arial" w:cs="Arial"/>
          <w:color w:val="000000"/>
        </w:rPr>
        <w:t xml:space="preserve"> </w:t>
      </w:r>
      <w:proofErr w:type="spellStart"/>
      <w:r>
        <w:rPr>
          <w:rFonts w:ascii="Arial" w:eastAsia="Arial" w:hAnsi="Arial" w:cs="Arial"/>
          <w:color w:val="000000"/>
        </w:rPr>
        <w:t>Certified</w:t>
      </w:r>
      <w:proofErr w:type="spellEnd"/>
      <w:r>
        <w:rPr>
          <w:rFonts w:ascii="Arial" w:eastAsia="Arial" w:hAnsi="Arial" w:cs="Arial"/>
          <w:color w:val="000000"/>
        </w:rPr>
        <w:t xml:space="preserve"> Professional (OSCP)</w:t>
      </w:r>
    </w:p>
    <w:p w14:paraId="083EF937" w14:textId="77777777" w:rsidR="00022AF8" w:rsidRDefault="00022AF8" w:rsidP="008327DD">
      <w:pPr>
        <w:pStyle w:val="Odstavecseseznamem"/>
        <w:pBdr>
          <w:top w:val="nil"/>
          <w:left w:val="nil"/>
          <w:bottom w:val="nil"/>
          <w:right w:val="nil"/>
          <w:between w:val="nil"/>
        </w:pBdr>
        <w:tabs>
          <w:tab w:val="left" w:pos="851"/>
        </w:tabs>
        <w:spacing w:line="240" w:lineRule="auto"/>
        <w:ind w:leftChars="0" w:firstLineChars="0" w:firstLine="0"/>
        <w:jc w:val="both"/>
        <w:rPr>
          <w:rFonts w:ascii="Arial" w:eastAsia="Arial" w:hAnsi="Arial" w:cs="Arial"/>
          <w:color w:val="000000"/>
        </w:rPr>
      </w:pPr>
    </w:p>
    <w:p w14:paraId="72EB730B" w14:textId="77777777" w:rsidR="00022AF8" w:rsidRDefault="00534790" w:rsidP="008327DD">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VZP ČR nepřipouští, aby bylo splnění požadavku na certifikaci členů realizačního týmu v roli „Penetrační tester“ prokázáno předložením obdobného certifikátu vydaného jinou organizací. </w:t>
      </w:r>
    </w:p>
    <w:p w14:paraId="4DA95273" w14:textId="77777777" w:rsidR="00022AF8" w:rsidRDefault="00022AF8">
      <w:pPr>
        <w:pBdr>
          <w:top w:val="nil"/>
          <w:left w:val="nil"/>
          <w:bottom w:val="nil"/>
          <w:right w:val="nil"/>
          <w:between w:val="nil"/>
        </w:pBdr>
        <w:tabs>
          <w:tab w:val="left" w:pos="851"/>
          <w:tab w:val="left" w:pos="567"/>
        </w:tabs>
        <w:spacing w:line="240" w:lineRule="auto"/>
        <w:ind w:left="0" w:hanging="2"/>
        <w:jc w:val="both"/>
        <w:rPr>
          <w:rFonts w:ascii="Arial" w:eastAsia="Arial" w:hAnsi="Arial" w:cs="Arial"/>
          <w:color w:val="000000"/>
        </w:rPr>
      </w:pPr>
    </w:p>
    <w:p w14:paraId="73CCDD84" w14:textId="77777777" w:rsidR="00022AF8" w:rsidRDefault="00534790" w:rsidP="00B53C4E">
      <w:pPr>
        <w:numPr>
          <w:ilvl w:val="0"/>
          <w:numId w:val="11"/>
        </w:numPr>
        <w:pBdr>
          <w:top w:val="nil"/>
          <w:left w:val="nil"/>
          <w:bottom w:val="nil"/>
          <w:right w:val="nil"/>
          <w:between w:val="nil"/>
        </w:pBdr>
        <w:tabs>
          <w:tab w:val="left" w:pos="851"/>
          <w:tab w:val="left" w:pos="567"/>
        </w:tabs>
        <w:spacing w:after="120" w:line="240" w:lineRule="auto"/>
        <w:ind w:left="0" w:hanging="2"/>
        <w:jc w:val="both"/>
        <w:rPr>
          <w:rFonts w:ascii="Arial" w:eastAsia="Arial" w:hAnsi="Arial" w:cs="Arial"/>
          <w:color w:val="000000"/>
        </w:rPr>
      </w:pPr>
      <w:r>
        <w:rPr>
          <w:rFonts w:ascii="Arial" w:eastAsia="Arial" w:hAnsi="Arial" w:cs="Arial"/>
          <w:b/>
          <w:color w:val="000000"/>
        </w:rPr>
        <w:t xml:space="preserve">Role „Specialista bezpečnostního testování zdrojového kódu“ </w:t>
      </w:r>
    </w:p>
    <w:p w14:paraId="155B05B2" w14:textId="77777777" w:rsidR="00022AF8" w:rsidRDefault="00534790" w:rsidP="008327DD">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Poskytovatel má po celou dobu poskytování služeb v rámci realizačního týmu k dispozici minimálně jednoho člena týmu, který se bude podílet na plnění Smlouvy v roli „Specialista bezpečnostního testování zdrojového kódu“. </w:t>
      </w:r>
    </w:p>
    <w:p w14:paraId="5FF63123" w14:textId="77777777" w:rsidR="00022AF8" w:rsidRDefault="00022AF8" w:rsidP="008327DD">
      <w:pPr>
        <w:pBdr>
          <w:top w:val="nil"/>
          <w:left w:val="nil"/>
          <w:bottom w:val="nil"/>
          <w:right w:val="nil"/>
          <w:between w:val="nil"/>
        </w:pBdr>
        <w:spacing w:line="240" w:lineRule="auto"/>
        <w:ind w:left="0" w:hanging="2"/>
        <w:jc w:val="both"/>
        <w:rPr>
          <w:rFonts w:ascii="Arial" w:eastAsia="Arial" w:hAnsi="Arial" w:cs="Arial"/>
          <w:color w:val="000000"/>
        </w:rPr>
      </w:pPr>
    </w:p>
    <w:p w14:paraId="02C803C1" w14:textId="77777777" w:rsidR="00022AF8" w:rsidRDefault="00534790">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Každý člen týmu v této roli musí splňovat následující požadavky:</w:t>
      </w:r>
    </w:p>
    <w:p w14:paraId="4E44B624" w14:textId="77777777" w:rsidR="00022AF8" w:rsidRDefault="00022AF8">
      <w:pPr>
        <w:pBdr>
          <w:top w:val="nil"/>
          <w:left w:val="nil"/>
          <w:bottom w:val="nil"/>
          <w:right w:val="nil"/>
          <w:between w:val="nil"/>
        </w:pBdr>
        <w:tabs>
          <w:tab w:val="left" w:pos="851"/>
          <w:tab w:val="left" w:pos="567"/>
        </w:tabs>
        <w:spacing w:line="240" w:lineRule="auto"/>
        <w:ind w:left="0" w:hanging="2"/>
        <w:jc w:val="both"/>
        <w:rPr>
          <w:rFonts w:ascii="Arial" w:eastAsia="Arial" w:hAnsi="Arial" w:cs="Arial"/>
          <w:color w:val="000000"/>
        </w:rPr>
      </w:pPr>
    </w:p>
    <w:p w14:paraId="3D0C514E" w14:textId="77777777" w:rsidR="00022AF8" w:rsidRDefault="00534790" w:rsidP="00B53C4E">
      <w:pPr>
        <w:numPr>
          <w:ilvl w:val="0"/>
          <w:numId w:val="7"/>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pět let praxe v oblasti vývoje aplikací (např. C#, Java)</w:t>
      </w:r>
    </w:p>
    <w:p w14:paraId="1C980018" w14:textId="77777777" w:rsidR="00022AF8" w:rsidRDefault="00534790" w:rsidP="00B53C4E">
      <w:pPr>
        <w:numPr>
          <w:ilvl w:val="0"/>
          <w:numId w:val="7"/>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zkušenost s aplikacemi pro testování zdrojového kódu (např. </w:t>
      </w:r>
      <w:proofErr w:type="spellStart"/>
      <w:r>
        <w:rPr>
          <w:rFonts w:ascii="Arial" w:eastAsia="Arial" w:hAnsi="Arial" w:cs="Arial"/>
          <w:color w:val="000000"/>
        </w:rPr>
        <w:t>Checkmarx</w:t>
      </w:r>
      <w:proofErr w:type="spellEnd"/>
      <w:r>
        <w:rPr>
          <w:rFonts w:ascii="Arial" w:eastAsia="Arial" w:hAnsi="Arial" w:cs="Arial"/>
          <w:color w:val="000000"/>
        </w:rPr>
        <w:t xml:space="preserve"> SAST)</w:t>
      </w:r>
    </w:p>
    <w:p w14:paraId="0E485BA2"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p>
    <w:p w14:paraId="08F01133" w14:textId="77777777" w:rsidR="00022AF8" w:rsidRDefault="00534790" w:rsidP="00B53C4E">
      <w:pPr>
        <w:numPr>
          <w:ilvl w:val="0"/>
          <w:numId w:val="11"/>
        </w:numPr>
        <w:pBdr>
          <w:top w:val="nil"/>
          <w:left w:val="nil"/>
          <w:bottom w:val="nil"/>
          <w:right w:val="nil"/>
          <w:between w:val="nil"/>
        </w:pBdr>
        <w:tabs>
          <w:tab w:val="left" w:pos="851"/>
          <w:tab w:val="left" w:pos="567"/>
        </w:tabs>
        <w:spacing w:after="120" w:line="240" w:lineRule="auto"/>
        <w:ind w:left="0" w:hanging="2"/>
        <w:jc w:val="both"/>
        <w:rPr>
          <w:rFonts w:ascii="Arial" w:eastAsia="Arial" w:hAnsi="Arial" w:cs="Arial"/>
          <w:color w:val="000000"/>
        </w:rPr>
      </w:pPr>
      <w:r>
        <w:rPr>
          <w:rFonts w:ascii="Arial" w:eastAsia="Arial" w:hAnsi="Arial" w:cs="Arial"/>
          <w:b/>
          <w:color w:val="000000"/>
        </w:rPr>
        <w:t xml:space="preserve">Role „Specialista reverzního inženýrství škodlivého kódu“ </w:t>
      </w:r>
    </w:p>
    <w:p w14:paraId="7CD07F9B" w14:textId="77777777" w:rsidR="00022AF8" w:rsidRDefault="00534790" w:rsidP="008327DD">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Poskytovatel má po celou dobu poskytování služeb v rámci realizačního týmu k dispozici minimálně jednoho člena týmu, který se bude podílet na plnění Smlouvy v roli „Specialista reverzního inženýrství škodlivého kódu“. </w:t>
      </w:r>
    </w:p>
    <w:p w14:paraId="65BC5258"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p>
    <w:p w14:paraId="04AFEFAF" w14:textId="77777777" w:rsidR="00022AF8" w:rsidRDefault="00534790">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Každý člen týmu v této roli musí splňovat následující požadavky:</w:t>
      </w:r>
    </w:p>
    <w:p w14:paraId="6C8ACDC2" w14:textId="77777777" w:rsidR="00022AF8" w:rsidRDefault="00022AF8">
      <w:pPr>
        <w:pBdr>
          <w:top w:val="nil"/>
          <w:left w:val="nil"/>
          <w:bottom w:val="nil"/>
          <w:right w:val="nil"/>
          <w:between w:val="nil"/>
        </w:pBdr>
        <w:tabs>
          <w:tab w:val="left" w:pos="851"/>
          <w:tab w:val="left" w:pos="567"/>
        </w:tabs>
        <w:spacing w:line="240" w:lineRule="auto"/>
        <w:ind w:left="0" w:hanging="2"/>
        <w:jc w:val="both"/>
        <w:rPr>
          <w:rFonts w:ascii="Arial" w:eastAsia="Arial" w:hAnsi="Arial" w:cs="Arial"/>
          <w:color w:val="000000"/>
        </w:rPr>
      </w:pPr>
    </w:p>
    <w:p w14:paraId="24048CBB" w14:textId="77777777" w:rsidR="00022AF8" w:rsidRDefault="00534790" w:rsidP="00B53C4E">
      <w:pPr>
        <w:numPr>
          <w:ilvl w:val="0"/>
          <w:numId w:val="7"/>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dva roky praxe v oblasti reverzního inženýrství škodlivého kódu </w:t>
      </w:r>
    </w:p>
    <w:p w14:paraId="5D97A225" w14:textId="77777777" w:rsidR="00022AF8" w:rsidRDefault="00534790" w:rsidP="00B53C4E">
      <w:pPr>
        <w:numPr>
          <w:ilvl w:val="0"/>
          <w:numId w:val="7"/>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pět let praxe v oblasti vývoje aplikací (např. C#, Java)</w:t>
      </w:r>
    </w:p>
    <w:p w14:paraId="1D3458D5"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p>
    <w:p w14:paraId="7C40B2BA"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p>
    <w:p w14:paraId="5915711F" w14:textId="77777777" w:rsidR="00022AF8" w:rsidRDefault="00534790" w:rsidP="00B53C4E">
      <w:pPr>
        <w:numPr>
          <w:ilvl w:val="0"/>
          <w:numId w:val="11"/>
        </w:numPr>
        <w:pBdr>
          <w:top w:val="nil"/>
          <w:left w:val="nil"/>
          <w:bottom w:val="nil"/>
          <w:right w:val="nil"/>
          <w:between w:val="nil"/>
        </w:pBdr>
        <w:tabs>
          <w:tab w:val="left" w:pos="851"/>
          <w:tab w:val="left" w:pos="567"/>
        </w:tabs>
        <w:spacing w:line="240" w:lineRule="auto"/>
        <w:ind w:left="0" w:hanging="2"/>
        <w:jc w:val="both"/>
        <w:rPr>
          <w:rFonts w:ascii="Arial" w:eastAsia="Arial" w:hAnsi="Arial" w:cs="Arial"/>
          <w:color w:val="000000"/>
        </w:rPr>
      </w:pPr>
      <w:r>
        <w:rPr>
          <w:rFonts w:ascii="Arial" w:eastAsia="Arial" w:hAnsi="Arial" w:cs="Arial"/>
          <w:b/>
          <w:color w:val="000000"/>
        </w:rPr>
        <w:t>Role „Architekt kybernetické bezpečnosti“</w:t>
      </w:r>
    </w:p>
    <w:p w14:paraId="26A18D4D" w14:textId="77777777" w:rsidR="00022AF8" w:rsidRDefault="00022AF8">
      <w:pPr>
        <w:pBdr>
          <w:top w:val="nil"/>
          <w:left w:val="nil"/>
          <w:bottom w:val="nil"/>
          <w:right w:val="nil"/>
          <w:between w:val="nil"/>
        </w:pBdr>
        <w:tabs>
          <w:tab w:val="left" w:pos="851"/>
          <w:tab w:val="left" w:pos="567"/>
        </w:tabs>
        <w:spacing w:line="240" w:lineRule="auto"/>
        <w:ind w:left="0" w:hanging="2"/>
        <w:jc w:val="both"/>
        <w:rPr>
          <w:rFonts w:ascii="Arial" w:eastAsia="Arial" w:hAnsi="Arial" w:cs="Arial"/>
          <w:color w:val="000000"/>
        </w:rPr>
      </w:pPr>
    </w:p>
    <w:p w14:paraId="1EB6910D" w14:textId="77777777" w:rsidR="00022AF8" w:rsidRDefault="00534790" w:rsidP="008327DD">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Poskytovatel má po celou dobu poskytování služeb v rámci realizačního týmu k dispozici minimálně jednoho člena týmu, který se bude podílet na plnění Smlouvy v roli „Architekt kybernetické bezpečnosti“.</w:t>
      </w:r>
    </w:p>
    <w:p w14:paraId="5CE75D89" w14:textId="77777777" w:rsidR="00022AF8" w:rsidRDefault="00022AF8" w:rsidP="008327DD">
      <w:pPr>
        <w:pBdr>
          <w:top w:val="nil"/>
          <w:left w:val="nil"/>
          <w:bottom w:val="nil"/>
          <w:right w:val="nil"/>
          <w:between w:val="nil"/>
        </w:pBdr>
        <w:spacing w:line="240" w:lineRule="auto"/>
        <w:ind w:left="0" w:hanging="2"/>
        <w:jc w:val="both"/>
        <w:rPr>
          <w:rFonts w:ascii="Arial" w:eastAsia="Arial" w:hAnsi="Arial" w:cs="Arial"/>
          <w:color w:val="000000"/>
        </w:rPr>
      </w:pPr>
    </w:p>
    <w:p w14:paraId="32FC4B5A" w14:textId="77777777" w:rsidR="00022AF8" w:rsidRDefault="00534790">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Každý člen týmu v této roli musí splňovat následující požadavky:</w:t>
      </w:r>
    </w:p>
    <w:p w14:paraId="13E39BD5"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p>
    <w:p w14:paraId="1DDDEF95" w14:textId="77777777" w:rsidR="00022AF8" w:rsidRDefault="00534790" w:rsidP="00B53C4E">
      <w:pPr>
        <w:numPr>
          <w:ilvl w:val="0"/>
          <w:numId w:val="7"/>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pět let praxe v oblasti informační a kybernetické bezpečnosti </w:t>
      </w:r>
    </w:p>
    <w:p w14:paraId="663CD941" w14:textId="77777777" w:rsidR="00022AF8" w:rsidRDefault="00534790" w:rsidP="00B53C4E">
      <w:pPr>
        <w:numPr>
          <w:ilvl w:val="0"/>
          <w:numId w:val="7"/>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zkušenost s návrhem a rozvojem informační architektury v rámci organizační bezpečnosti</w:t>
      </w:r>
    </w:p>
    <w:p w14:paraId="4767804F"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p>
    <w:p w14:paraId="68B22D8A"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p>
    <w:p w14:paraId="1689F4FB" w14:textId="77777777" w:rsidR="00022AF8" w:rsidRDefault="00534790" w:rsidP="00B53C4E">
      <w:pPr>
        <w:numPr>
          <w:ilvl w:val="0"/>
          <w:numId w:val="11"/>
        </w:numPr>
        <w:pBdr>
          <w:top w:val="nil"/>
          <w:left w:val="nil"/>
          <w:bottom w:val="nil"/>
          <w:right w:val="nil"/>
          <w:between w:val="nil"/>
        </w:pBdr>
        <w:tabs>
          <w:tab w:val="left" w:pos="851"/>
          <w:tab w:val="left" w:pos="567"/>
        </w:tabs>
        <w:spacing w:line="240" w:lineRule="auto"/>
        <w:ind w:left="0" w:hanging="2"/>
        <w:jc w:val="both"/>
        <w:rPr>
          <w:rFonts w:ascii="Arial" w:eastAsia="Arial" w:hAnsi="Arial" w:cs="Arial"/>
          <w:color w:val="000000"/>
        </w:rPr>
      </w:pPr>
      <w:r>
        <w:rPr>
          <w:rFonts w:ascii="Arial" w:eastAsia="Arial" w:hAnsi="Arial" w:cs="Arial"/>
          <w:b/>
          <w:color w:val="000000"/>
        </w:rPr>
        <w:t>Role „Specialista SOC“</w:t>
      </w:r>
    </w:p>
    <w:p w14:paraId="4587FF99" w14:textId="77777777" w:rsidR="00022AF8" w:rsidRDefault="00022AF8">
      <w:pPr>
        <w:pBdr>
          <w:top w:val="nil"/>
          <w:left w:val="nil"/>
          <w:bottom w:val="nil"/>
          <w:right w:val="nil"/>
          <w:between w:val="nil"/>
        </w:pBdr>
        <w:tabs>
          <w:tab w:val="left" w:pos="851"/>
          <w:tab w:val="left" w:pos="567"/>
        </w:tabs>
        <w:spacing w:line="240" w:lineRule="auto"/>
        <w:ind w:left="0" w:hanging="2"/>
        <w:jc w:val="both"/>
        <w:rPr>
          <w:rFonts w:ascii="Arial" w:eastAsia="Arial" w:hAnsi="Arial" w:cs="Arial"/>
          <w:color w:val="000000"/>
        </w:rPr>
      </w:pPr>
    </w:p>
    <w:p w14:paraId="0D657630" w14:textId="77777777" w:rsidR="00022AF8" w:rsidRDefault="00534790" w:rsidP="008327DD">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Poskytovatel má po celou dobu poskytování služeb v rámci realizačního týmu k dispozici minimálně jednoho člena týmu, který se bude podílet na plnění Smlouvy v roli „Specialista SOC“. </w:t>
      </w:r>
    </w:p>
    <w:p w14:paraId="0873CE9B"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p>
    <w:p w14:paraId="5DC9C881"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p>
    <w:p w14:paraId="211DDF8C" w14:textId="77777777" w:rsidR="00022AF8" w:rsidRDefault="00534790">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Každý člen týmu v této roli musí splňovat následující požadavky:</w:t>
      </w:r>
    </w:p>
    <w:p w14:paraId="1215B9CE"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p>
    <w:p w14:paraId="6685D34C" w14:textId="77777777" w:rsidR="00022AF8" w:rsidRDefault="00534790" w:rsidP="00B53C4E">
      <w:pPr>
        <w:numPr>
          <w:ilvl w:val="0"/>
          <w:numId w:val="7"/>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pět let praxe v oblasti informační a kybernetické bezpečnosti</w:t>
      </w:r>
    </w:p>
    <w:p w14:paraId="3708050B" w14:textId="77777777" w:rsidR="00022AF8" w:rsidRDefault="00534790" w:rsidP="00B53C4E">
      <w:pPr>
        <w:numPr>
          <w:ilvl w:val="0"/>
          <w:numId w:val="7"/>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lastRenderedPageBreak/>
        <w:t>tři roky praxe v oblasti SOC v roli vedoucí týmu SOC nebo analytik SOC</w:t>
      </w:r>
    </w:p>
    <w:p w14:paraId="49B64931" w14:textId="77777777" w:rsidR="00022AF8" w:rsidRDefault="00534790" w:rsidP="00B53C4E">
      <w:pPr>
        <w:numPr>
          <w:ilvl w:val="0"/>
          <w:numId w:val="7"/>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zkušenost s řízením a řešením bezpečnostních incidentů</w:t>
      </w:r>
    </w:p>
    <w:p w14:paraId="7122C09A"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p>
    <w:p w14:paraId="5D43D20C" w14:textId="77777777" w:rsidR="00022AF8" w:rsidRDefault="00534790" w:rsidP="00B53C4E">
      <w:pPr>
        <w:numPr>
          <w:ilvl w:val="0"/>
          <w:numId w:val="11"/>
        </w:numPr>
        <w:pBdr>
          <w:top w:val="nil"/>
          <w:left w:val="nil"/>
          <w:bottom w:val="nil"/>
          <w:right w:val="nil"/>
          <w:between w:val="nil"/>
        </w:pBdr>
        <w:tabs>
          <w:tab w:val="left" w:pos="851"/>
          <w:tab w:val="left" w:pos="567"/>
        </w:tabs>
        <w:spacing w:line="240" w:lineRule="auto"/>
        <w:ind w:left="0" w:hanging="2"/>
        <w:jc w:val="both"/>
        <w:rPr>
          <w:rFonts w:ascii="Arial" w:eastAsia="Arial" w:hAnsi="Arial" w:cs="Arial"/>
          <w:color w:val="000000"/>
        </w:rPr>
      </w:pPr>
      <w:r>
        <w:rPr>
          <w:rFonts w:ascii="Arial" w:eastAsia="Arial" w:hAnsi="Arial" w:cs="Arial"/>
          <w:b/>
          <w:color w:val="000000"/>
        </w:rPr>
        <w:t>Role „Analytik procesů bezpečnosti“</w:t>
      </w:r>
    </w:p>
    <w:p w14:paraId="0DDE0B2D" w14:textId="77777777" w:rsidR="00022AF8" w:rsidRDefault="00022AF8">
      <w:pPr>
        <w:pBdr>
          <w:top w:val="nil"/>
          <w:left w:val="nil"/>
          <w:bottom w:val="nil"/>
          <w:right w:val="nil"/>
          <w:between w:val="nil"/>
        </w:pBdr>
        <w:tabs>
          <w:tab w:val="left" w:pos="851"/>
          <w:tab w:val="left" w:pos="567"/>
        </w:tabs>
        <w:spacing w:line="240" w:lineRule="auto"/>
        <w:ind w:left="0" w:hanging="2"/>
        <w:jc w:val="both"/>
        <w:rPr>
          <w:rFonts w:ascii="Arial" w:eastAsia="Arial" w:hAnsi="Arial" w:cs="Arial"/>
          <w:color w:val="000000"/>
        </w:rPr>
      </w:pPr>
    </w:p>
    <w:p w14:paraId="1A5F77A5" w14:textId="77777777" w:rsidR="00022AF8" w:rsidRDefault="00534790" w:rsidP="004A2B70">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Poskytovatel má po celou dobu poskytování služeb v rámci realizačního týmu k dispozici minimálně jednoho člena týmu, který se bude podílet na plnění Smlouvy v roli „Analytik procesů bezpečnosti“. </w:t>
      </w:r>
    </w:p>
    <w:p w14:paraId="5B7DB48E" w14:textId="77777777" w:rsidR="00022AF8" w:rsidRDefault="00022AF8" w:rsidP="004A2B70">
      <w:pPr>
        <w:pBdr>
          <w:top w:val="nil"/>
          <w:left w:val="nil"/>
          <w:bottom w:val="nil"/>
          <w:right w:val="nil"/>
          <w:between w:val="nil"/>
        </w:pBdr>
        <w:spacing w:line="240" w:lineRule="auto"/>
        <w:ind w:left="0" w:hanging="2"/>
        <w:jc w:val="both"/>
        <w:rPr>
          <w:rFonts w:ascii="Arial" w:eastAsia="Arial" w:hAnsi="Arial" w:cs="Arial"/>
          <w:color w:val="000000"/>
        </w:rPr>
      </w:pPr>
    </w:p>
    <w:p w14:paraId="00848D99" w14:textId="77777777" w:rsidR="00022AF8" w:rsidRDefault="00534790" w:rsidP="004A2B70">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Každý člen týmu v této roli musí splňovat následující požadavky:</w:t>
      </w:r>
    </w:p>
    <w:p w14:paraId="7838CA2B"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p>
    <w:p w14:paraId="35B0DE8A" w14:textId="77777777" w:rsidR="00022AF8" w:rsidRDefault="00534790" w:rsidP="00B53C4E">
      <w:pPr>
        <w:numPr>
          <w:ilvl w:val="0"/>
          <w:numId w:val="7"/>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pět let praxe v oblasti informační a kybernetické bezpečnosti</w:t>
      </w:r>
    </w:p>
    <w:p w14:paraId="5D56305E" w14:textId="77777777" w:rsidR="00022AF8" w:rsidRDefault="00534790" w:rsidP="00B53C4E">
      <w:pPr>
        <w:numPr>
          <w:ilvl w:val="0"/>
          <w:numId w:val="7"/>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tři roky praxe v oblasti tvorby a revize předpisové základny informační a kybernetické bezpečnosti organizace v souladu se </w:t>
      </w:r>
      <w:proofErr w:type="spellStart"/>
      <w:r>
        <w:rPr>
          <w:rFonts w:ascii="Arial" w:eastAsia="Arial" w:hAnsi="Arial" w:cs="Arial"/>
          <w:color w:val="000000"/>
        </w:rPr>
        <w:t>ZoKB</w:t>
      </w:r>
      <w:proofErr w:type="spellEnd"/>
      <w:r>
        <w:rPr>
          <w:rFonts w:ascii="Arial" w:eastAsia="Arial" w:hAnsi="Arial" w:cs="Arial"/>
          <w:color w:val="000000"/>
        </w:rPr>
        <w:t xml:space="preserve">, </w:t>
      </w:r>
      <w:proofErr w:type="spellStart"/>
      <w:r>
        <w:rPr>
          <w:rFonts w:ascii="Arial" w:eastAsia="Arial" w:hAnsi="Arial" w:cs="Arial"/>
          <w:color w:val="000000"/>
        </w:rPr>
        <w:t>VoKB</w:t>
      </w:r>
      <w:proofErr w:type="spellEnd"/>
    </w:p>
    <w:p w14:paraId="4E8A76FD"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p>
    <w:p w14:paraId="3103B6E1" w14:textId="77777777" w:rsidR="00022AF8" w:rsidRDefault="00534790" w:rsidP="00B53C4E">
      <w:pPr>
        <w:numPr>
          <w:ilvl w:val="0"/>
          <w:numId w:val="11"/>
        </w:numPr>
        <w:pBdr>
          <w:top w:val="nil"/>
          <w:left w:val="nil"/>
          <w:bottom w:val="nil"/>
          <w:right w:val="nil"/>
          <w:between w:val="nil"/>
        </w:pBdr>
        <w:tabs>
          <w:tab w:val="left" w:pos="851"/>
          <w:tab w:val="left" w:pos="567"/>
        </w:tabs>
        <w:spacing w:line="240" w:lineRule="auto"/>
        <w:ind w:left="0" w:hanging="2"/>
        <w:jc w:val="both"/>
        <w:rPr>
          <w:rFonts w:ascii="Arial" w:eastAsia="Arial" w:hAnsi="Arial" w:cs="Arial"/>
          <w:color w:val="000000"/>
        </w:rPr>
      </w:pPr>
      <w:r>
        <w:rPr>
          <w:rFonts w:ascii="Arial" w:eastAsia="Arial" w:hAnsi="Arial" w:cs="Arial"/>
          <w:b/>
          <w:color w:val="000000"/>
        </w:rPr>
        <w:t xml:space="preserve">Role „Specialista řízení rizik“ </w:t>
      </w:r>
    </w:p>
    <w:p w14:paraId="768BAFF3"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p>
    <w:p w14:paraId="67E9F1CA" w14:textId="77777777" w:rsidR="00022AF8" w:rsidRDefault="00534790" w:rsidP="004A2B70">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Poskytovatel má po celou dobu poskytování služeb v rámci realizačního týmu k dispozici minimálně jednoho člena týmu, který se bude podílet na plnění Smlouvy v roli „Specialista řízení rizik“. </w:t>
      </w:r>
    </w:p>
    <w:p w14:paraId="14EDBD9C"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p>
    <w:p w14:paraId="7F8FBA5F" w14:textId="77777777" w:rsidR="00022AF8" w:rsidRDefault="00534790">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Každý člen týmu v této roli musí splňovat následující požadavky:</w:t>
      </w:r>
    </w:p>
    <w:p w14:paraId="47EDD143"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p>
    <w:p w14:paraId="0981CFD5" w14:textId="77777777" w:rsidR="00022AF8" w:rsidRDefault="00534790" w:rsidP="00B53C4E">
      <w:pPr>
        <w:numPr>
          <w:ilvl w:val="0"/>
          <w:numId w:val="7"/>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pět let praxe v oblasti řízení rizik (tvorba a revize metodiky řízení rizik, analýz rizik)</w:t>
      </w:r>
    </w:p>
    <w:p w14:paraId="540EE5B6" w14:textId="77777777" w:rsidR="00022AF8" w:rsidRDefault="00534790" w:rsidP="00B53C4E">
      <w:pPr>
        <w:numPr>
          <w:ilvl w:val="0"/>
          <w:numId w:val="7"/>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platný certifikát v oblasti řízení rizik</w:t>
      </w:r>
    </w:p>
    <w:p w14:paraId="5A8F4DF5" w14:textId="77777777" w:rsidR="00022AF8" w:rsidRDefault="00022AF8">
      <w:pPr>
        <w:pBdr>
          <w:top w:val="nil"/>
          <w:left w:val="nil"/>
          <w:bottom w:val="nil"/>
          <w:right w:val="nil"/>
          <w:between w:val="nil"/>
        </w:pBdr>
        <w:spacing w:line="240" w:lineRule="auto"/>
        <w:ind w:left="0" w:hanging="2"/>
        <w:rPr>
          <w:rFonts w:ascii="Arial" w:eastAsia="Arial" w:hAnsi="Arial" w:cs="Arial"/>
          <w:color w:val="1F497D"/>
        </w:rPr>
      </w:pPr>
      <w:bookmarkStart w:id="10" w:name="_heading=h.2s8eyo1" w:colFirst="0" w:colLast="0"/>
      <w:bookmarkEnd w:id="10"/>
    </w:p>
    <w:p w14:paraId="46AE9DD9"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p>
    <w:p w14:paraId="33EA729D"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p>
    <w:p w14:paraId="443BB046" w14:textId="77777777" w:rsidR="00022AF8" w:rsidRDefault="00534790" w:rsidP="00B53C4E">
      <w:pPr>
        <w:numPr>
          <w:ilvl w:val="0"/>
          <w:numId w:val="1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Role „Specialista Windows“</w:t>
      </w:r>
    </w:p>
    <w:p w14:paraId="40E652F5" w14:textId="77777777" w:rsidR="00022AF8" w:rsidRDefault="0053479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1F497D"/>
        </w:rPr>
        <w:t xml:space="preserve"> </w:t>
      </w:r>
    </w:p>
    <w:p w14:paraId="5F095F90" w14:textId="77777777" w:rsidR="00022AF8" w:rsidRDefault="00534790" w:rsidP="004A2B70">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Poskytovatel má po celou dobu poskytování služeb v rámci realizačního týmu k dispozici minimálně jednoho člena týmu, který se bude podílet na plnění Smlouvy v roli „Specialista Windows“.</w:t>
      </w:r>
    </w:p>
    <w:p w14:paraId="05A3F9FF" w14:textId="77777777" w:rsidR="00022AF8" w:rsidRDefault="00022AF8" w:rsidP="004A2B70">
      <w:pPr>
        <w:pBdr>
          <w:top w:val="nil"/>
          <w:left w:val="nil"/>
          <w:bottom w:val="nil"/>
          <w:right w:val="nil"/>
          <w:between w:val="nil"/>
        </w:pBdr>
        <w:spacing w:line="240" w:lineRule="auto"/>
        <w:ind w:left="0" w:hanging="2"/>
        <w:jc w:val="both"/>
        <w:rPr>
          <w:rFonts w:ascii="Arial" w:eastAsia="Arial" w:hAnsi="Arial" w:cs="Arial"/>
          <w:color w:val="000000"/>
        </w:rPr>
      </w:pPr>
    </w:p>
    <w:p w14:paraId="7EBA6793" w14:textId="77777777" w:rsidR="00022AF8" w:rsidRDefault="00534790">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Každý člen týmu v této roli musí splňovat následující požadavky:</w:t>
      </w:r>
    </w:p>
    <w:p w14:paraId="50247E98"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p>
    <w:p w14:paraId="2319615E" w14:textId="77777777" w:rsidR="00022AF8" w:rsidRDefault="00534790" w:rsidP="00B53C4E">
      <w:pPr>
        <w:numPr>
          <w:ilvl w:val="0"/>
          <w:numId w:val="7"/>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tři roky praxe v konfiguraci platformy Windows a nastavení GPO </w:t>
      </w:r>
    </w:p>
    <w:p w14:paraId="1FB905F4" w14:textId="77777777" w:rsidR="00022AF8" w:rsidRDefault="00534790" w:rsidP="00B53C4E">
      <w:pPr>
        <w:numPr>
          <w:ilvl w:val="0"/>
          <w:numId w:val="7"/>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jedna z certifikací uvedených níže:</w:t>
      </w:r>
    </w:p>
    <w:p w14:paraId="18261AF7"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p>
    <w:p w14:paraId="08E5277D" w14:textId="77777777" w:rsidR="00022AF8" w:rsidRPr="004A2B70" w:rsidRDefault="00534790" w:rsidP="00B53C4E">
      <w:pPr>
        <w:pStyle w:val="Odstavecseseznamem"/>
        <w:numPr>
          <w:ilvl w:val="0"/>
          <w:numId w:val="40"/>
        </w:numPr>
        <w:pBdr>
          <w:top w:val="nil"/>
          <w:left w:val="nil"/>
          <w:bottom w:val="nil"/>
          <w:right w:val="nil"/>
          <w:between w:val="nil"/>
        </w:pBdr>
        <w:spacing w:line="240" w:lineRule="auto"/>
        <w:ind w:leftChars="0" w:firstLineChars="0"/>
        <w:rPr>
          <w:rFonts w:ascii="Arial" w:eastAsia="Arial" w:hAnsi="Arial" w:cs="Arial"/>
          <w:color w:val="000000"/>
        </w:rPr>
      </w:pPr>
      <w:r w:rsidRPr="004A2B70">
        <w:rPr>
          <w:rFonts w:ascii="Arial" w:eastAsia="Arial" w:hAnsi="Arial" w:cs="Arial"/>
          <w:color w:val="000000"/>
        </w:rPr>
        <w:t xml:space="preserve">IACRB </w:t>
      </w:r>
      <w:proofErr w:type="spellStart"/>
      <w:r w:rsidRPr="004A2B70">
        <w:rPr>
          <w:rFonts w:ascii="Arial" w:eastAsia="Arial" w:hAnsi="Arial" w:cs="Arial"/>
          <w:color w:val="000000"/>
        </w:rPr>
        <w:t>Certified</w:t>
      </w:r>
      <w:proofErr w:type="spellEnd"/>
      <w:r w:rsidRPr="004A2B70">
        <w:rPr>
          <w:rFonts w:ascii="Arial" w:eastAsia="Arial" w:hAnsi="Arial" w:cs="Arial"/>
          <w:color w:val="000000"/>
        </w:rPr>
        <w:t xml:space="preserve"> Windows </w:t>
      </w:r>
      <w:proofErr w:type="spellStart"/>
      <w:r w:rsidRPr="004A2B70">
        <w:rPr>
          <w:rFonts w:ascii="Arial" w:eastAsia="Arial" w:hAnsi="Arial" w:cs="Arial"/>
          <w:color w:val="000000"/>
        </w:rPr>
        <w:t>Security</w:t>
      </w:r>
      <w:proofErr w:type="spellEnd"/>
      <w:r w:rsidRPr="004A2B70">
        <w:rPr>
          <w:rFonts w:ascii="Arial" w:eastAsia="Arial" w:hAnsi="Arial" w:cs="Arial"/>
          <w:color w:val="000000"/>
        </w:rPr>
        <w:t xml:space="preserve"> </w:t>
      </w:r>
      <w:proofErr w:type="spellStart"/>
      <w:r w:rsidRPr="004A2B70">
        <w:rPr>
          <w:rFonts w:ascii="Arial" w:eastAsia="Arial" w:hAnsi="Arial" w:cs="Arial"/>
          <w:color w:val="000000"/>
        </w:rPr>
        <w:t>Specialist</w:t>
      </w:r>
      <w:proofErr w:type="spellEnd"/>
      <w:r w:rsidRPr="004A2B70">
        <w:rPr>
          <w:rFonts w:ascii="Arial" w:eastAsia="Arial" w:hAnsi="Arial" w:cs="Arial"/>
          <w:color w:val="000000"/>
        </w:rPr>
        <w:t xml:space="preserve"> (CWSS)</w:t>
      </w:r>
    </w:p>
    <w:p w14:paraId="5A288AE6" w14:textId="77777777" w:rsidR="00022AF8" w:rsidRDefault="00534790" w:rsidP="00B53C4E">
      <w:pPr>
        <w:pStyle w:val="Odstavecseseznamem"/>
        <w:numPr>
          <w:ilvl w:val="0"/>
          <w:numId w:val="40"/>
        </w:numPr>
        <w:pBdr>
          <w:top w:val="nil"/>
          <w:left w:val="nil"/>
          <w:bottom w:val="nil"/>
          <w:right w:val="nil"/>
          <w:between w:val="nil"/>
        </w:pBdr>
        <w:spacing w:line="240" w:lineRule="auto"/>
        <w:ind w:leftChars="0" w:firstLineChars="0"/>
        <w:rPr>
          <w:rFonts w:ascii="Arial" w:eastAsia="Arial" w:hAnsi="Arial" w:cs="Arial"/>
          <w:color w:val="000000"/>
        </w:rPr>
      </w:pPr>
      <w:r>
        <w:rPr>
          <w:rFonts w:ascii="Arial" w:eastAsia="Arial" w:hAnsi="Arial" w:cs="Arial"/>
          <w:color w:val="000000"/>
        </w:rPr>
        <w:t xml:space="preserve">GIAC </w:t>
      </w:r>
      <w:proofErr w:type="spellStart"/>
      <w:r>
        <w:rPr>
          <w:rFonts w:ascii="Arial" w:eastAsia="Arial" w:hAnsi="Arial" w:cs="Arial"/>
          <w:color w:val="000000"/>
        </w:rPr>
        <w:t>Certified</w:t>
      </w:r>
      <w:proofErr w:type="spellEnd"/>
      <w:r>
        <w:rPr>
          <w:rFonts w:ascii="Arial" w:eastAsia="Arial" w:hAnsi="Arial" w:cs="Arial"/>
          <w:color w:val="000000"/>
        </w:rPr>
        <w:t xml:space="preserve"> Windows </w:t>
      </w:r>
      <w:proofErr w:type="spellStart"/>
      <w:r>
        <w:rPr>
          <w:rFonts w:ascii="Arial" w:eastAsia="Arial" w:hAnsi="Arial" w:cs="Arial"/>
          <w:color w:val="000000"/>
        </w:rPr>
        <w:t>Security</w:t>
      </w:r>
      <w:proofErr w:type="spellEnd"/>
      <w:r>
        <w:rPr>
          <w:rFonts w:ascii="Arial" w:eastAsia="Arial" w:hAnsi="Arial" w:cs="Arial"/>
          <w:color w:val="000000"/>
        </w:rPr>
        <w:t xml:space="preserve"> </w:t>
      </w:r>
      <w:proofErr w:type="spellStart"/>
      <w:r>
        <w:rPr>
          <w:rFonts w:ascii="Arial" w:eastAsia="Arial" w:hAnsi="Arial" w:cs="Arial"/>
          <w:color w:val="000000"/>
        </w:rPr>
        <w:t>Administrator</w:t>
      </w:r>
      <w:proofErr w:type="spellEnd"/>
      <w:r>
        <w:rPr>
          <w:rFonts w:ascii="Arial" w:eastAsia="Arial" w:hAnsi="Arial" w:cs="Arial"/>
          <w:color w:val="000000"/>
        </w:rPr>
        <w:t xml:space="preserve"> (GCWN)</w:t>
      </w:r>
    </w:p>
    <w:p w14:paraId="60658500" w14:textId="77777777" w:rsidR="00022AF8" w:rsidRDefault="00534790" w:rsidP="00B53C4E">
      <w:pPr>
        <w:pStyle w:val="Odstavecseseznamem"/>
        <w:numPr>
          <w:ilvl w:val="0"/>
          <w:numId w:val="40"/>
        </w:numPr>
        <w:pBdr>
          <w:top w:val="nil"/>
          <w:left w:val="nil"/>
          <w:bottom w:val="nil"/>
          <w:right w:val="nil"/>
          <w:between w:val="nil"/>
        </w:pBdr>
        <w:spacing w:line="240" w:lineRule="auto"/>
        <w:ind w:leftChars="0" w:firstLineChars="0"/>
        <w:rPr>
          <w:rFonts w:ascii="Arial" w:eastAsia="Arial" w:hAnsi="Arial" w:cs="Arial"/>
          <w:color w:val="000000"/>
        </w:rPr>
      </w:pPr>
      <w:r>
        <w:rPr>
          <w:rFonts w:ascii="Arial" w:eastAsia="Arial" w:hAnsi="Arial" w:cs="Arial"/>
          <w:color w:val="000000"/>
        </w:rPr>
        <w:t xml:space="preserve">Microsoft </w:t>
      </w:r>
      <w:proofErr w:type="spellStart"/>
      <w:r>
        <w:rPr>
          <w:rFonts w:ascii="Arial" w:eastAsia="Arial" w:hAnsi="Arial" w:cs="Arial"/>
          <w:color w:val="000000"/>
        </w:rPr>
        <w:t>Certified</w:t>
      </w:r>
      <w:proofErr w:type="spellEnd"/>
      <w:r>
        <w:rPr>
          <w:rFonts w:ascii="Arial" w:eastAsia="Arial" w:hAnsi="Arial" w:cs="Arial"/>
          <w:color w:val="000000"/>
        </w:rPr>
        <w:t xml:space="preserve"> Systems </w:t>
      </w:r>
      <w:proofErr w:type="spellStart"/>
      <w:r>
        <w:rPr>
          <w:rFonts w:ascii="Arial" w:eastAsia="Arial" w:hAnsi="Arial" w:cs="Arial"/>
          <w:color w:val="000000"/>
        </w:rPr>
        <w:t>Administrator</w:t>
      </w:r>
      <w:proofErr w:type="spellEnd"/>
      <w:r>
        <w:rPr>
          <w:rFonts w:ascii="Arial" w:eastAsia="Arial" w:hAnsi="Arial" w:cs="Arial"/>
          <w:color w:val="000000"/>
        </w:rPr>
        <w:t xml:space="preserve"> (MCSA)</w:t>
      </w:r>
    </w:p>
    <w:p w14:paraId="31AC3CF9" w14:textId="77777777" w:rsidR="00022AF8" w:rsidRDefault="00534790" w:rsidP="00B53C4E">
      <w:pPr>
        <w:pStyle w:val="Odstavecseseznamem"/>
        <w:numPr>
          <w:ilvl w:val="0"/>
          <w:numId w:val="40"/>
        </w:numPr>
        <w:pBdr>
          <w:top w:val="nil"/>
          <w:left w:val="nil"/>
          <w:bottom w:val="nil"/>
          <w:right w:val="nil"/>
          <w:between w:val="nil"/>
        </w:pBdr>
        <w:spacing w:line="240" w:lineRule="auto"/>
        <w:ind w:leftChars="0" w:firstLineChars="0"/>
        <w:rPr>
          <w:rFonts w:ascii="Arial" w:eastAsia="Arial" w:hAnsi="Arial" w:cs="Arial"/>
          <w:color w:val="000000"/>
        </w:rPr>
      </w:pPr>
      <w:r>
        <w:rPr>
          <w:rFonts w:ascii="Arial" w:eastAsia="Arial" w:hAnsi="Arial" w:cs="Arial"/>
          <w:color w:val="000000"/>
        </w:rPr>
        <w:t xml:space="preserve">Microsoft </w:t>
      </w:r>
      <w:proofErr w:type="spellStart"/>
      <w:r>
        <w:rPr>
          <w:rFonts w:ascii="Arial" w:eastAsia="Arial" w:hAnsi="Arial" w:cs="Arial"/>
          <w:color w:val="000000"/>
        </w:rPr>
        <w:t>Certified</w:t>
      </w:r>
      <w:proofErr w:type="spellEnd"/>
      <w:r>
        <w:rPr>
          <w:rFonts w:ascii="Arial" w:eastAsia="Arial" w:hAnsi="Arial" w:cs="Arial"/>
          <w:color w:val="000000"/>
        </w:rPr>
        <w:t xml:space="preserve"> Professional (MCP) </w:t>
      </w:r>
    </w:p>
    <w:p w14:paraId="37ABEC7B" w14:textId="77777777" w:rsidR="00022AF8" w:rsidRDefault="00534790" w:rsidP="00B53C4E">
      <w:pPr>
        <w:pStyle w:val="Odstavecseseznamem"/>
        <w:numPr>
          <w:ilvl w:val="0"/>
          <w:numId w:val="40"/>
        </w:numPr>
        <w:pBdr>
          <w:top w:val="nil"/>
          <w:left w:val="nil"/>
          <w:bottom w:val="nil"/>
          <w:right w:val="nil"/>
          <w:between w:val="nil"/>
        </w:pBdr>
        <w:spacing w:line="240" w:lineRule="auto"/>
        <w:ind w:leftChars="0" w:firstLineChars="0"/>
        <w:rPr>
          <w:rFonts w:ascii="Arial" w:eastAsia="Arial" w:hAnsi="Arial" w:cs="Arial"/>
          <w:color w:val="000000"/>
        </w:rPr>
      </w:pPr>
      <w:r>
        <w:rPr>
          <w:rFonts w:ascii="Arial" w:eastAsia="Arial" w:hAnsi="Arial" w:cs="Arial"/>
          <w:color w:val="000000"/>
        </w:rPr>
        <w:t xml:space="preserve">Microsoft </w:t>
      </w:r>
      <w:proofErr w:type="spellStart"/>
      <w:r>
        <w:rPr>
          <w:rFonts w:ascii="Arial" w:eastAsia="Arial" w:hAnsi="Arial" w:cs="Arial"/>
          <w:color w:val="000000"/>
        </w:rPr>
        <w:t>Ceritified</w:t>
      </w:r>
      <w:proofErr w:type="spellEnd"/>
      <w:r>
        <w:rPr>
          <w:rFonts w:ascii="Arial" w:eastAsia="Arial" w:hAnsi="Arial" w:cs="Arial"/>
          <w:color w:val="000000"/>
        </w:rPr>
        <w:t xml:space="preserve"> Technology </w:t>
      </w:r>
      <w:proofErr w:type="spellStart"/>
      <w:r>
        <w:rPr>
          <w:rFonts w:ascii="Arial" w:eastAsia="Arial" w:hAnsi="Arial" w:cs="Arial"/>
          <w:color w:val="000000"/>
        </w:rPr>
        <w:t>Specialist</w:t>
      </w:r>
      <w:proofErr w:type="spellEnd"/>
      <w:r>
        <w:rPr>
          <w:rFonts w:ascii="Arial" w:eastAsia="Arial" w:hAnsi="Arial" w:cs="Arial"/>
          <w:color w:val="000000"/>
        </w:rPr>
        <w:t xml:space="preserve"> (MCTS)</w:t>
      </w:r>
    </w:p>
    <w:p w14:paraId="599C0439" w14:textId="77777777" w:rsidR="00022AF8" w:rsidRPr="004A2B70" w:rsidRDefault="00022AF8" w:rsidP="004A2B70">
      <w:pPr>
        <w:pStyle w:val="Odstavecseseznamem"/>
        <w:pBdr>
          <w:top w:val="nil"/>
          <w:left w:val="nil"/>
          <w:bottom w:val="nil"/>
          <w:right w:val="nil"/>
          <w:between w:val="nil"/>
        </w:pBdr>
        <w:spacing w:line="240" w:lineRule="auto"/>
        <w:ind w:leftChars="0" w:firstLineChars="0" w:firstLine="0"/>
        <w:rPr>
          <w:rFonts w:ascii="Arial" w:eastAsia="Arial" w:hAnsi="Arial" w:cs="Arial"/>
          <w:color w:val="000000"/>
        </w:rPr>
      </w:pPr>
    </w:p>
    <w:p w14:paraId="515ADADE" w14:textId="77777777" w:rsidR="00022AF8" w:rsidRDefault="00534790" w:rsidP="004A2B70">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VZP ČR připouští, aby bylo splnění požadavku dle tohoto bodu na certifikaci členů týmu prokázáno rovněž předložením jiného srovnatelného certifikátu vydaného jinou organizací s tím, že z tohoto certifikátu musí vyplývat znalosti a zkušenosti člena týmu týkající se předmětu Smlouvy v rozsahu a kvalitě odpovídající příslušné požadované certifikaci pro danou roli.</w:t>
      </w:r>
    </w:p>
    <w:p w14:paraId="258B6086"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p>
    <w:p w14:paraId="6F02C167"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p>
    <w:p w14:paraId="57C28C9F" w14:textId="77777777" w:rsidR="00022AF8" w:rsidRDefault="00534790" w:rsidP="00B53C4E">
      <w:pPr>
        <w:numPr>
          <w:ilvl w:val="0"/>
          <w:numId w:val="11"/>
        </w:numPr>
        <w:pBdr>
          <w:top w:val="nil"/>
          <w:left w:val="nil"/>
          <w:bottom w:val="nil"/>
          <w:right w:val="nil"/>
          <w:between w:val="nil"/>
        </w:pBdr>
        <w:tabs>
          <w:tab w:val="left" w:pos="851"/>
          <w:tab w:val="left" w:pos="567"/>
        </w:tabs>
        <w:spacing w:line="240" w:lineRule="auto"/>
        <w:ind w:left="0" w:hanging="2"/>
        <w:jc w:val="both"/>
        <w:rPr>
          <w:rFonts w:ascii="Arial" w:eastAsia="Arial" w:hAnsi="Arial" w:cs="Arial"/>
          <w:color w:val="000000"/>
        </w:rPr>
      </w:pPr>
      <w:r>
        <w:rPr>
          <w:rFonts w:ascii="Arial" w:eastAsia="Arial" w:hAnsi="Arial" w:cs="Arial"/>
          <w:b/>
          <w:color w:val="000000"/>
        </w:rPr>
        <w:t xml:space="preserve">Role „Business </w:t>
      </w:r>
      <w:proofErr w:type="spellStart"/>
      <w:r>
        <w:rPr>
          <w:rFonts w:ascii="Arial" w:eastAsia="Arial" w:hAnsi="Arial" w:cs="Arial"/>
          <w:b/>
          <w:color w:val="000000"/>
        </w:rPr>
        <w:t>continuity</w:t>
      </w:r>
      <w:proofErr w:type="spellEnd"/>
      <w:r>
        <w:rPr>
          <w:rFonts w:ascii="Arial" w:eastAsia="Arial" w:hAnsi="Arial" w:cs="Arial"/>
          <w:b/>
          <w:color w:val="000000"/>
        </w:rPr>
        <w:t xml:space="preserve"> </w:t>
      </w:r>
      <w:proofErr w:type="spellStart"/>
      <w:r>
        <w:rPr>
          <w:rFonts w:ascii="Arial" w:eastAsia="Arial" w:hAnsi="Arial" w:cs="Arial"/>
          <w:b/>
          <w:color w:val="000000"/>
        </w:rPr>
        <w:t>manager</w:t>
      </w:r>
      <w:proofErr w:type="spellEnd"/>
      <w:r>
        <w:rPr>
          <w:rFonts w:ascii="Arial" w:eastAsia="Arial" w:hAnsi="Arial" w:cs="Arial"/>
          <w:b/>
          <w:color w:val="000000"/>
        </w:rPr>
        <w:t>“</w:t>
      </w:r>
    </w:p>
    <w:p w14:paraId="5D998182"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p>
    <w:p w14:paraId="650A3895" w14:textId="77777777" w:rsidR="00022AF8" w:rsidRDefault="00534790" w:rsidP="004A2B70">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Poskytovatel má po celou dobu poskytování služeb v rámci realizačního týmu k dispozici minimálně jednoho člena týmu, který se bude podílet na plnění Smlouvy v roli „Business </w:t>
      </w:r>
      <w:proofErr w:type="spellStart"/>
      <w:r>
        <w:rPr>
          <w:rFonts w:ascii="Arial" w:eastAsia="Arial" w:hAnsi="Arial" w:cs="Arial"/>
          <w:color w:val="000000"/>
        </w:rPr>
        <w:t>continuity</w:t>
      </w:r>
      <w:proofErr w:type="spellEnd"/>
      <w:r>
        <w:rPr>
          <w:rFonts w:ascii="Arial" w:eastAsia="Arial" w:hAnsi="Arial" w:cs="Arial"/>
          <w:color w:val="000000"/>
        </w:rPr>
        <w:t xml:space="preserve"> </w:t>
      </w:r>
      <w:proofErr w:type="spellStart"/>
      <w:r>
        <w:rPr>
          <w:rFonts w:ascii="Arial" w:eastAsia="Arial" w:hAnsi="Arial" w:cs="Arial"/>
          <w:color w:val="000000"/>
        </w:rPr>
        <w:t>manager</w:t>
      </w:r>
      <w:proofErr w:type="spellEnd"/>
      <w:r>
        <w:rPr>
          <w:rFonts w:ascii="Arial" w:eastAsia="Arial" w:hAnsi="Arial" w:cs="Arial"/>
          <w:color w:val="000000"/>
        </w:rPr>
        <w:t>“.</w:t>
      </w:r>
    </w:p>
    <w:p w14:paraId="54299C98" w14:textId="77777777" w:rsidR="00022AF8" w:rsidRDefault="00022AF8" w:rsidP="004A2B70">
      <w:pPr>
        <w:pBdr>
          <w:top w:val="nil"/>
          <w:left w:val="nil"/>
          <w:bottom w:val="nil"/>
          <w:right w:val="nil"/>
          <w:between w:val="nil"/>
        </w:pBdr>
        <w:spacing w:line="240" w:lineRule="auto"/>
        <w:ind w:left="0" w:hanging="2"/>
        <w:jc w:val="both"/>
        <w:rPr>
          <w:rFonts w:ascii="Arial" w:eastAsia="Arial" w:hAnsi="Arial" w:cs="Arial"/>
          <w:color w:val="000000"/>
        </w:rPr>
      </w:pPr>
    </w:p>
    <w:p w14:paraId="5B6965B5" w14:textId="77777777" w:rsidR="00022AF8" w:rsidRDefault="00534790" w:rsidP="004A2B70">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Každý člen týmu v této roli musí splňovat následující požadavky:</w:t>
      </w:r>
    </w:p>
    <w:p w14:paraId="756FBF92"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p>
    <w:p w14:paraId="5B1536AE" w14:textId="77777777" w:rsidR="00022AF8" w:rsidRDefault="00534790" w:rsidP="00B53C4E">
      <w:pPr>
        <w:numPr>
          <w:ilvl w:val="0"/>
          <w:numId w:val="7"/>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pět let praxe v oblasti zavádění nebo řízení kontinuity činností (s prováděním BIA analýz, řízení rizik a tvorbou a revizí metodik řízení business </w:t>
      </w:r>
      <w:proofErr w:type="spellStart"/>
      <w:r>
        <w:rPr>
          <w:rFonts w:ascii="Arial" w:eastAsia="Arial" w:hAnsi="Arial" w:cs="Arial"/>
          <w:color w:val="000000"/>
        </w:rPr>
        <w:t>continuity</w:t>
      </w:r>
      <w:proofErr w:type="spellEnd"/>
      <w:r>
        <w:rPr>
          <w:rFonts w:ascii="Arial" w:eastAsia="Arial" w:hAnsi="Arial" w:cs="Arial"/>
          <w:color w:val="000000"/>
        </w:rPr>
        <w:t>)</w:t>
      </w:r>
    </w:p>
    <w:p w14:paraId="57DF87C1" w14:textId="77777777" w:rsidR="00022AF8" w:rsidRDefault="00022AF8">
      <w:pPr>
        <w:pBdr>
          <w:top w:val="nil"/>
          <w:left w:val="nil"/>
          <w:bottom w:val="nil"/>
          <w:right w:val="nil"/>
          <w:between w:val="nil"/>
        </w:pBdr>
        <w:spacing w:line="240" w:lineRule="auto"/>
        <w:ind w:left="0" w:hanging="2"/>
        <w:rPr>
          <w:rFonts w:ascii="Arial" w:eastAsia="Arial" w:hAnsi="Arial" w:cs="Arial"/>
          <w:color w:val="1F497D"/>
        </w:rPr>
      </w:pPr>
    </w:p>
    <w:p w14:paraId="3567C916"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p>
    <w:p w14:paraId="699A1FE4" w14:textId="77777777" w:rsidR="00022AF8" w:rsidRDefault="00022AF8">
      <w:pPr>
        <w:pBdr>
          <w:top w:val="nil"/>
          <w:left w:val="nil"/>
          <w:bottom w:val="nil"/>
          <w:right w:val="nil"/>
          <w:between w:val="nil"/>
        </w:pBdr>
        <w:spacing w:line="240" w:lineRule="auto"/>
        <w:ind w:left="0" w:hanging="2"/>
        <w:rPr>
          <w:rFonts w:cs="Times New Roman"/>
          <w:color w:val="000000"/>
        </w:rPr>
      </w:pPr>
    </w:p>
    <w:p w14:paraId="58C651EE" w14:textId="5C684959" w:rsidR="00022AF8" w:rsidRDefault="00990695" w:rsidP="00B53C4E">
      <w:pPr>
        <w:numPr>
          <w:ilvl w:val="0"/>
          <w:numId w:val="10"/>
        </w:numPr>
        <w:pBdr>
          <w:top w:val="nil"/>
          <w:left w:val="nil"/>
          <w:bottom w:val="nil"/>
          <w:right w:val="nil"/>
          <w:between w:val="nil"/>
        </w:pBdr>
        <w:spacing w:after="120" w:line="240" w:lineRule="auto"/>
        <w:ind w:left="0" w:hanging="2"/>
        <w:jc w:val="both"/>
        <w:rPr>
          <w:rFonts w:ascii="Arial" w:eastAsia="Arial" w:hAnsi="Arial" w:cs="Arial"/>
          <w:color w:val="000000"/>
          <w:sz w:val="24"/>
          <w:szCs w:val="24"/>
        </w:rPr>
      </w:pPr>
      <w:r>
        <w:rPr>
          <w:rFonts w:ascii="Arial" w:eastAsia="Arial" w:hAnsi="Arial" w:cs="Arial"/>
          <w:b/>
          <w:color w:val="000000"/>
          <w:sz w:val="24"/>
          <w:szCs w:val="24"/>
        </w:rPr>
        <w:t xml:space="preserve"> </w:t>
      </w:r>
      <w:r w:rsidR="00534790">
        <w:rPr>
          <w:rFonts w:ascii="Arial" w:eastAsia="Arial" w:hAnsi="Arial" w:cs="Arial"/>
          <w:b/>
          <w:color w:val="000000"/>
          <w:sz w:val="24"/>
          <w:szCs w:val="24"/>
        </w:rPr>
        <w:t>Výměna člena realizačního týmu</w:t>
      </w:r>
    </w:p>
    <w:p w14:paraId="4B420B13" w14:textId="77777777" w:rsidR="00022AF8" w:rsidRDefault="00534790" w:rsidP="004A2B70">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lastRenderedPageBreak/>
        <w:t>Výměna člena realizačního týmu v průběhu trvání Smlouvy může být provedena pouze za podmínky, že člen, který má nahradit původního člena, bude splňovat veškeré požadavky na praxi a technickou certifikaci uvedené v odst. 2. této Přílohy č. 2. Poskytovatel je povinen k písemnému oznámení o provedení takové změny přiložit Čestné prohlášení o splnění výše uvedené podmínky a do 15 dnů od provedení příslušné změny zaslat VZP ČR příslušné doklady prokazující požadovanou odbornou kvalifikaci nového člena realizačního týmu. Uzavření dodatku ke Smlouvě není v tomto případě třeba.</w:t>
      </w:r>
    </w:p>
    <w:p w14:paraId="3FAFBC28" w14:textId="77777777" w:rsidR="00022AF8" w:rsidRDefault="00022AF8" w:rsidP="004A2B70">
      <w:pPr>
        <w:pBdr>
          <w:top w:val="nil"/>
          <w:left w:val="nil"/>
          <w:bottom w:val="nil"/>
          <w:right w:val="nil"/>
          <w:between w:val="nil"/>
        </w:pBdr>
        <w:spacing w:line="240" w:lineRule="auto"/>
        <w:ind w:left="0" w:hanging="2"/>
        <w:jc w:val="both"/>
        <w:rPr>
          <w:rFonts w:ascii="Arial" w:eastAsia="Arial" w:hAnsi="Arial" w:cs="Arial"/>
          <w:color w:val="000000"/>
        </w:rPr>
      </w:pPr>
    </w:p>
    <w:p w14:paraId="53D225B8" w14:textId="77777777" w:rsidR="00022AF8" w:rsidRDefault="00534790" w:rsidP="004A2B70">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V realizačním týmu musí být po celou dobu trvání Smlouvy takoví specialisté, aby v souhrnu splňovali (tj. zajišťovali) všechny požadavky na odbornost členů realizačního týmu. Každý člen realizačního týmu musí splňovat alespoň jednu odbornost, může splňovat i více odborností zároveň. Pro roli „Penetrační tester“ musí být v rámci realizačního týmu k dispozici minimálně 4 členové realizačního týmu. Konkrétní počet členů realizačního týmu stanoví dle svých potřeb Poskytovatel tak, aby byly splněny všechny požadavky na odbornost členů realizačního týmu. Počet členů se může v průběhu trvání smlouvy měnit. </w:t>
      </w:r>
    </w:p>
    <w:p w14:paraId="3FFDDFDB" w14:textId="77777777" w:rsidR="00022AF8" w:rsidRDefault="00022AF8" w:rsidP="004A2B70">
      <w:pPr>
        <w:pBdr>
          <w:top w:val="nil"/>
          <w:left w:val="nil"/>
          <w:bottom w:val="nil"/>
          <w:right w:val="nil"/>
          <w:between w:val="nil"/>
        </w:pBdr>
        <w:spacing w:line="240" w:lineRule="auto"/>
        <w:ind w:left="0" w:hanging="2"/>
        <w:jc w:val="both"/>
        <w:rPr>
          <w:rFonts w:ascii="Arial" w:eastAsia="Arial" w:hAnsi="Arial" w:cs="Arial"/>
          <w:color w:val="000000"/>
        </w:rPr>
      </w:pPr>
    </w:p>
    <w:p w14:paraId="0981B080" w14:textId="77777777" w:rsidR="00022AF8" w:rsidRDefault="00534790" w:rsidP="004A2B70">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Změnu člena realizačního týmu je Poskytovatel povinen bez zbytečného odkladu písemně oznámit VZP ČR, a to:</w:t>
      </w:r>
    </w:p>
    <w:p w14:paraId="4F5CCD1B" w14:textId="77777777" w:rsidR="004A2B70" w:rsidRDefault="004A2B70" w:rsidP="004A2B70">
      <w:pPr>
        <w:pBdr>
          <w:top w:val="nil"/>
          <w:left w:val="nil"/>
          <w:bottom w:val="nil"/>
          <w:right w:val="nil"/>
          <w:between w:val="nil"/>
        </w:pBdr>
        <w:spacing w:line="240" w:lineRule="auto"/>
        <w:ind w:left="0" w:hanging="2"/>
        <w:jc w:val="both"/>
        <w:rPr>
          <w:rFonts w:ascii="Arial" w:eastAsia="Arial" w:hAnsi="Arial" w:cs="Arial"/>
          <w:color w:val="000000"/>
        </w:rPr>
      </w:pPr>
    </w:p>
    <w:p w14:paraId="36355DE6" w14:textId="77777777" w:rsidR="00022AF8" w:rsidRPr="004A2B70" w:rsidRDefault="00534790" w:rsidP="00B53C4E">
      <w:pPr>
        <w:pStyle w:val="Odstavecseseznamem"/>
        <w:numPr>
          <w:ilvl w:val="0"/>
          <w:numId w:val="41"/>
        </w:numPr>
        <w:pBdr>
          <w:top w:val="nil"/>
          <w:left w:val="nil"/>
          <w:bottom w:val="nil"/>
          <w:right w:val="nil"/>
          <w:between w:val="nil"/>
        </w:pBdr>
        <w:spacing w:after="120" w:line="240" w:lineRule="auto"/>
        <w:ind w:leftChars="0" w:firstLineChars="0"/>
        <w:jc w:val="both"/>
        <w:rPr>
          <w:rFonts w:ascii="Arial" w:eastAsia="Arial" w:hAnsi="Arial" w:cs="Arial"/>
          <w:color w:val="000000"/>
        </w:rPr>
      </w:pPr>
      <w:r w:rsidRPr="004A2B70">
        <w:rPr>
          <w:rFonts w:ascii="Arial" w:eastAsia="Arial" w:hAnsi="Arial" w:cs="Arial"/>
          <w:color w:val="000000"/>
        </w:rPr>
        <w:t>e-mailem zaslaným Pověřenou osobou Poskytovatele Pověřené osobě VZP ČR, ve kterém bude změna oznámena;</w:t>
      </w:r>
    </w:p>
    <w:p w14:paraId="38601945" w14:textId="77777777" w:rsidR="00022AF8" w:rsidRPr="004A2B70" w:rsidRDefault="00534790" w:rsidP="00B53C4E">
      <w:pPr>
        <w:pStyle w:val="Odstavecseseznamem"/>
        <w:numPr>
          <w:ilvl w:val="0"/>
          <w:numId w:val="41"/>
        </w:numPr>
        <w:pBdr>
          <w:top w:val="nil"/>
          <w:left w:val="nil"/>
          <w:bottom w:val="nil"/>
          <w:right w:val="nil"/>
          <w:between w:val="nil"/>
        </w:pBdr>
        <w:spacing w:line="240" w:lineRule="auto"/>
        <w:ind w:leftChars="0" w:firstLineChars="0"/>
        <w:rPr>
          <w:rFonts w:ascii="Arial" w:eastAsia="Arial" w:hAnsi="Arial" w:cs="Arial"/>
          <w:color w:val="000000"/>
        </w:rPr>
      </w:pPr>
      <w:r w:rsidRPr="004A2B70">
        <w:rPr>
          <w:rFonts w:ascii="Arial" w:eastAsia="Arial" w:hAnsi="Arial" w:cs="Arial"/>
          <w:color w:val="000000"/>
        </w:rPr>
        <w:t>oznámením zaslaným VZP ČR do její datové schránky.</w:t>
      </w:r>
    </w:p>
    <w:p w14:paraId="59B6484D" w14:textId="77777777" w:rsidR="00022AF8" w:rsidRDefault="00022AF8">
      <w:pPr>
        <w:pBdr>
          <w:top w:val="nil"/>
          <w:left w:val="nil"/>
          <w:bottom w:val="nil"/>
          <w:right w:val="nil"/>
          <w:between w:val="nil"/>
        </w:pBdr>
        <w:spacing w:line="240" w:lineRule="auto"/>
        <w:ind w:left="0" w:hanging="2"/>
        <w:rPr>
          <w:rFonts w:ascii="Arial" w:eastAsia="Arial" w:hAnsi="Arial" w:cs="Arial"/>
          <w:color w:val="000000"/>
        </w:rPr>
      </w:pPr>
    </w:p>
    <w:p w14:paraId="4100A2D1" w14:textId="77777777" w:rsidR="00022AF8" w:rsidRDefault="00534790">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Doklady k prokázání splnění požadované odborné kvalifikace nového člena realizačního týmu:</w:t>
      </w:r>
    </w:p>
    <w:p w14:paraId="5072F488" w14:textId="77777777" w:rsidR="00022AF8" w:rsidRDefault="00022AF8">
      <w:pPr>
        <w:pBdr>
          <w:top w:val="nil"/>
          <w:left w:val="nil"/>
          <w:bottom w:val="nil"/>
          <w:right w:val="nil"/>
          <w:between w:val="nil"/>
        </w:pBdr>
        <w:spacing w:line="240" w:lineRule="auto"/>
        <w:ind w:left="0" w:hanging="2"/>
        <w:jc w:val="both"/>
        <w:rPr>
          <w:rFonts w:ascii="Arial" w:eastAsia="Arial" w:hAnsi="Arial" w:cs="Arial"/>
          <w:color w:val="000000"/>
        </w:rPr>
      </w:pPr>
    </w:p>
    <w:p w14:paraId="651BDF9E" w14:textId="77777777" w:rsidR="00022AF8" w:rsidRDefault="00534790" w:rsidP="00B53C4E">
      <w:pPr>
        <w:numPr>
          <w:ilvl w:val="0"/>
          <w:numId w:val="7"/>
        </w:numPr>
        <w:pBdr>
          <w:top w:val="nil"/>
          <w:left w:val="nil"/>
          <w:bottom w:val="nil"/>
          <w:right w:val="nil"/>
          <w:between w:val="nil"/>
        </w:pBdr>
        <w:spacing w:line="240" w:lineRule="auto"/>
        <w:ind w:leftChars="0" w:firstLineChars="0"/>
        <w:rPr>
          <w:rFonts w:ascii="Arial" w:eastAsia="Arial" w:hAnsi="Arial" w:cs="Arial"/>
          <w:color w:val="000000"/>
        </w:rPr>
      </w:pPr>
      <w:r>
        <w:rPr>
          <w:rFonts w:ascii="Arial" w:eastAsia="Arial" w:hAnsi="Arial" w:cs="Arial"/>
          <w:color w:val="000000"/>
        </w:rPr>
        <w:t xml:space="preserve">Řádně vyplněná tabulka s uvedením nového člena realizačního týmu dle této Přílohy č. 2. </w:t>
      </w:r>
    </w:p>
    <w:p w14:paraId="795EA4E9" w14:textId="77777777" w:rsidR="00022AF8" w:rsidRDefault="00534790" w:rsidP="00B53C4E">
      <w:pPr>
        <w:numPr>
          <w:ilvl w:val="0"/>
          <w:numId w:val="7"/>
        </w:numPr>
        <w:pBdr>
          <w:top w:val="nil"/>
          <w:left w:val="nil"/>
          <w:bottom w:val="nil"/>
          <w:right w:val="nil"/>
          <w:between w:val="nil"/>
        </w:pBdr>
        <w:spacing w:line="240" w:lineRule="auto"/>
        <w:ind w:leftChars="0" w:firstLineChars="0"/>
        <w:rPr>
          <w:rFonts w:ascii="Arial" w:eastAsia="Arial" w:hAnsi="Arial" w:cs="Arial"/>
          <w:color w:val="000000"/>
        </w:rPr>
      </w:pPr>
      <w:r>
        <w:rPr>
          <w:rFonts w:ascii="Arial" w:eastAsia="Arial" w:hAnsi="Arial" w:cs="Arial"/>
          <w:color w:val="000000"/>
        </w:rPr>
        <w:t>Doložení požadovaného certifikátu (je-li pro příslušnou roli požadován).</w:t>
      </w:r>
    </w:p>
    <w:p w14:paraId="3EE969CB" w14:textId="77777777" w:rsidR="00022AF8" w:rsidRDefault="00534790" w:rsidP="00B53C4E">
      <w:pPr>
        <w:numPr>
          <w:ilvl w:val="0"/>
          <w:numId w:val="7"/>
        </w:numPr>
        <w:pBdr>
          <w:top w:val="nil"/>
          <w:left w:val="nil"/>
          <w:bottom w:val="nil"/>
          <w:right w:val="nil"/>
          <w:between w:val="nil"/>
        </w:pBdr>
        <w:spacing w:line="240" w:lineRule="auto"/>
        <w:ind w:leftChars="0" w:firstLineChars="0"/>
        <w:rPr>
          <w:rFonts w:ascii="Arial" w:eastAsia="Arial" w:hAnsi="Arial" w:cs="Arial"/>
          <w:color w:val="000000"/>
        </w:rPr>
      </w:pPr>
      <w:r>
        <w:rPr>
          <w:rFonts w:ascii="Arial" w:eastAsia="Arial" w:hAnsi="Arial" w:cs="Arial"/>
          <w:color w:val="000000"/>
        </w:rPr>
        <w:t>Předložení životopisu nového člena realizačního týmu, podepsaného tímto členem.</w:t>
      </w:r>
      <w:r w:rsidR="004A2B70">
        <w:rPr>
          <w:rFonts w:ascii="Arial" w:eastAsia="Arial" w:hAnsi="Arial" w:cs="Arial"/>
          <w:color w:val="000000"/>
        </w:rPr>
        <w:t xml:space="preserve"> </w:t>
      </w:r>
      <w:r>
        <w:rPr>
          <w:rFonts w:ascii="Arial" w:eastAsia="Arial" w:hAnsi="Arial" w:cs="Arial"/>
          <w:color w:val="000000"/>
        </w:rPr>
        <w:t>V životopisu musí být uvedeno jméno a příjmení člena týmu, role v realizačním týmu a alespoň relevantní praxe, vztahující se k roli člena týmu, a to tak, že bude uvedena doba praxe (od/do), pro koho byla tato praxe vykonávána a stručný popis činnosti, tak aby bylo jednoznačné, že člen týmu splňuje požadavky na praxi.</w:t>
      </w:r>
    </w:p>
    <w:p w14:paraId="1B8C60FF" w14:textId="77777777" w:rsidR="00022AF8" w:rsidRDefault="00022AF8">
      <w:pPr>
        <w:pBdr>
          <w:top w:val="nil"/>
          <w:left w:val="nil"/>
          <w:bottom w:val="nil"/>
          <w:right w:val="nil"/>
          <w:between w:val="nil"/>
        </w:pBdr>
        <w:spacing w:line="240" w:lineRule="auto"/>
        <w:ind w:left="1" w:hanging="3"/>
        <w:rPr>
          <w:rFonts w:ascii="Arial" w:eastAsia="Arial" w:hAnsi="Arial" w:cs="Arial"/>
          <w:color w:val="000000"/>
          <w:sz w:val="28"/>
          <w:szCs w:val="28"/>
        </w:rPr>
      </w:pPr>
    </w:p>
    <w:p w14:paraId="7371DEB7" w14:textId="77777777" w:rsidR="00022AF8" w:rsidRDefault="00022AF8">
      <w:pPr>
        <w:pBdr>
          <w:top w:val="nil"/>
          <w:left w:val="nil"/>
          <w:bottom w:val="nil"/>
          <w:right w:val="nil"/>
          <w:between w:val="nil"/>
        </w:pBdr>
        <w:spacing w:line="240" w:lineRule="auto"/>
        <w:ind w:left="0" w:hanging="2"/>
        <w:jc w:val="center"/>
        <w:rPr>
          <w:rFonts w:ascii="Arial" w:eastAsia="Arial" w:hAnsi="Arial" w:cs="Arial"/>
          <w:color w:val="000000"/>
          <w:highlight w:val="yellow"/>
        </w:rPr>
      </w:pPr>
    </w:p>
    <w:p w14:paraId="727A08A4"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000000"/>
          <w:sz w:val="28"/>
          <w:szCs w:val="28"/>
        </w:rPr>
      </w:pPr>
      <w:r>
        <w:br w:type="page"/>
      </w:r>
      <w:r w:rsidRPr="00426398">
        <w:rPr>
          <w:rFonts w:ascii="Arial" w:eastAsia="Arial" w:hAnsi="Arial" w:cs="Arial"/>
          <w:b/>
          <w:color w:val="000000"/>
          <w:sz w:val="24"/>
          <w:szCs w:val="24"/>
        </w:rPr>
        <w:lastRenderedPageBreak/>
        <w:t>Příloha č. 3 – Cenová tabulka</w:t>
      </w:r>
      <w:r>
        <w:rPr>
          <w:rFonts w:ascii="Arial" w:eastAsia="Arial" w:hAnsi="Arial" w:cs="Arial"/>
          <w:b/>
          <w:color w:val="000000"/>
          <w:sz w:val="28"/>
          <w:szCs w:val="28"/>
        </w:rPr>
        <w:t xml:space="preserve"> </w:t>
      </w:r>
    </w:p>
    <w:p w14:paraId="4EAA66A6" w14:textId="77777777" w:rsidR="00022AF8" w:rsidRDefault="00534790">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i/>
          <w:color w:val="000000"/>
          <w:highlight w:val="lightGray"/>
        </w:rPr>
        <w:t>(Z důvodu zamezení vzniku případných chyb při vyplňování tabulek, doplní ceny VZP ČR dle dodavatelem vypracované Tabulky zpracování nabídkové ceny)</w:t>
      </w:r>
      <w:r>
        <w:rPr>
          <w:rFonts w:ascii="Arial" w:eastAsia="Arial" w:hAnsi="Arial" w:cs="Arial"/>
          <w:color w:val="000000"/>
        </w:rPr>
        <w:t xml:space="preserve">. </w:t>
      </w:r>
    </w:p>
    <w:p w14:paraId="7A30DDDF" w14:textId="77777777" w:rsidR="00022AF8" w:rsidRDefault="00022AF8">
      <w:pPr>
        <w:pBdr>
          <w:top w:val="nil"/>
          <w:left w:val="nil"/>
          <w:bottom w:val="nil"/>
          <w:right w:val="nil"/>
          <w:between w:val="nil"/>
        </w:pBdr>
        <w:spacing w:line="240" w:lineRule="auto"/>
        <w:ind w:left="0" w:hanging="2"/>
        <w:jc w:val="center"/>
        <w:rPr>
          <w:rFonts w:ascii="Arial" w:eastAsia="Arial" w:hAnsi="Arial" w:cs="Arial"/>
          <w:color w:val="000000"/>
          <w:highlight w:val="yellow"/>
        </w:rPr>
      </w:pPr>
    </w:p>
    <w:p w14:paraId="3FBC9F9C" w14:textId="77777777" w:rsidR="00022AF8" w:rsidRDefault="00022AF8">
      <w:pPr>
        <w:pBdr>
          <w:top w:val="nil"/>
          <w:left w:val="nil"/>
          <w:bottom w:val="nil"/>
          <w:right w:val="nil"/>
          <w:between w:val="nil"/>
        </w:pBdr>
        <w:spacing w:line="240" w:lineRule="auto"/>
        <w:ind w:left="0" w:hanging="2"/>
        <w:jc w:val="center"/>
        <w:rPr>
          <w:rFonts w:ascii="Arial" w:eastAsia="Arial" w:hAnsi="Arial" w:cs="Arial"/>
          <w:color w:val="000000"/>
          <w:highlight w:val="yellow"/>
        </w:rPr>
      </w:pPr>
    </w:p>
    <w:tbl>
      <w:tblPr>
        <w:tblStyle w:val="afffff1"/>
        <w:tblW w:w="9210" w:type="dxa"/>
        <w:tblInd w:w="0" w:type="dxa"/>
        <w:tblLayout w:type="fixed"/>
        <w:tblLook w:val="0000" w:firstRow="0" w:lastRow="0" w:firstColumn="0" w:lastColumn="0" w:noHBand="0" w:noVBand="0"/>
      </w:tblPr>
      <w:tblGrid>
        <w:gridCol w:w="273"/>
        <w:gridCol w:w="3548"/>
        <w:gridCol w:w="1451"/>
        <w:gridCol w:w="2083"/>
        <w:gridCol w:w="1855"/>
      </w:tblGrid>
      <w:tr w:rsidR="00022AF8" w14:paraId="18B12D11" w14:textId="77777777">
        <w:trPr>
          <w:trHeight w:val="1311"/>
        </w:trPr>
        <w:tc>
          <w:tcPr>
            <w:tcW w:w="273" w:type="dxa"/>
            <w:tcBorders>
              <w:top w:val="nil"/>
              <w:left w:val="single" w:sz="8" w:space="0" w:color="000000"/>
              <w:bottom w:val="single" w:sz="4" w:space="0" w:color="000000"/>
              <w:right w:val="single" w:sz="8" w:space="0" w:color="000000"/>
            </w:tcBorders>
            <w:shd w:val="clear" w:color="auto" w:fill="A6A6A6"/>
            <w:vAlign w:val="center"/>
          </w:tcPr>
          <w:p w14:paraId="4243F738"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b/>
                <w:color w:val="000000"/>
                <w:sz w:val="18"/>
                <w:szCs w:val="18"/>
              </w:rPr>
              <w:t> </w:t>
            </w:r>
          </w:p>
        </w:tc>
        <w:tc>
          <w:tcPr>
            <w:tcW w:w="3548" w:type="dxa"/>
            <w:tcBorders>
              <w:top w:val="nil"/>
              <w:left w:val="nil"/>
              <w:bottom w:val="nil"/>
              <w:right w:val="single" w:sz="8" w:space="0" w:color="000000"/>
            </w:tcBorders>
            <w:shd w:val="clear" w:color="auto" w:fill="A6A6A6"/>
            <w:vAlign w:val="center"/>
          </w:tcPr>
          <w:p w14:paraId="446FE720"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b/>
                <w:color w:val="000000"/>
                <w:sz w:val="18"/>
                <w:szCs w:val="18"/>
              </w:rPr>
              <w:t>Název položky</w:t>
            </w:r>
          </w:p>
        </w:tc>
        <w:tc>
          <w:tcPr>
            <w:tcW w:w="1451" w:type="dxa"/>
            <w:tcBorders>
              <w:top w:val="nil"/>
              <w:left w:val="nil"/>
              <w:bottom w:val="nil"/>
              <w:right w:val="single" w:sz="8" w:space="0" w:color="000000"/>
            </w:tcBorders>
            <w:shd w:val="clear" w:color="auto" w:fill="A6A6A6"/>
            <w:vAlign w:val="center"/>
          </w:tcPr>
          <w:p w14:paraId="140290EB"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b/>
                <w:color w:val="000000"/>
                <w:sz w:val="18"/>
                <w:szCs w:val="18"/>
              </w:rPr>
              <w:t>Jednotkové množství</w:t>
            </w:r>
          </w:p>
        </w:tc>
        <w:tc>
          <w:tcPr>
            <w:tcW w:w="2083" w:type="dxa"/>
            <w:tcBorders>
              <w:top w:val="nil"/>
              <w:left w:val="nil"/>
              <w:bottom w:val="nil"/>
              <w:right w:val="single" w:sz="8" w:space="0" w:color="000000"/>
            </w:tcBorders>
            <w:shd w:val="clear" w:color="auto" w:fill="A6A6A6"/>
            <w:vAlign w:val="center"/>
          </w:tcPr>
          <w:p w14:paraId="417E3620"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b/>
                <w:color w:val="000000"/>
                <w:sz w:val="18"/>
                <w:szCs w:val="18"/>
              </w:rPr>
              <w:t>Cena za 1 MD</w:t>
            </w:r>
          </w:p>
          <w:p w14:paraId="21EF50A7"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b/>
                <w:color w:val="000000"/>
                <w:sz w:val="18"/>
                <w:szCs w:val="18"/>
              </w:rPr>
              <w:t>[Kč bez DPH]</w:t>
            </w:r>
          </w:p>
        </w:tc>
        <w:tc>
          <w:tcPr>
            <w:tcW w:w="1855" w:type="dxa"/>
            <w:tcBorders>
              <w:top w:val="nil"/>
              <w:left w:val="nil"/>
              <w:bottom w:val="nil"/>
              <w:right w:val="single" w:sz="8" w:space="0" w:color="000000"/>
            </w:tcBorders>
            <w:shd w:val="clear" w:color="auto" w:fill="A6A6A6"/>
            <w:vAlign w:val="center"/>
          </w:tcPr>
          <w:p w14:paraId="74F5E723"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b/>
                <w:color w:val="000000"/>
                <w:sz w:val="18"/>
                <w:szCs w:val="18"/>
              </w:rPr>
              <w:t>Předpokládaný počet MD za dobu trvání smlouvy</w:t>
            </w:r>
          </w:p>
        </w:tc>
      </w:tr>
      <w:tr w:rsidR="00022AF8" w14:paraId="7A5A437A" w14:textId="77777777">
        <w:trPr>
          <w:trHeight w:val="294"/>
        </w:trPr>
        <w:tc>
          <w:tcPr>
            <w:tcW w:w="273" w:type="dxa"/>
            <w:tcBorders>
              <w:top w:val="nil"/>
              <w:left w:val="single" w:sz="8" w:space="0" w:color="000000"/>
              <w:bottom w:val="single" w:sz="8" w:space="0" w:color="000000"/>
              <w:right w:val="single" w:sz="8" w:space="0" w:color="000000"/>
            </w:tcBorders>
            <w:shd w:val="clear" w:color="auto" w:fill="A6A6A6"/>
            <w:vAlign w:val="center"/>
          </w:tcPr>
          <w:p w14:paraId="601AA8AF"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b/>
                <w:color w:val="000000"/>
                <w:sz w:val="18"/>
                <w:szCs w:val="18"/>
              </w:rPr>
              <w:t> </w:t>
            </w:r>
          </w:p>
        </w:tc>
        <w:tc>
          <w:tcPr>
            <w:tcW w:w="3548" w:type="dxa"/>
            <w:tcBorders>
              <w:top w:val="nil"/>
              <w:left w:val="nil"/>
              <w:bottom w:val="single" w:sz="8" w:space="0" w:color="000000"/>
              <w:right w:val="single" w:sz="8" w:space="0" w:color="000000"/>
            </w:tcBorders>
            <w:shd w:val="clear" w:color="auto" w:fill="A6A6A6"/>
            <w:vAlign w:val="center"/>
          </w:tcPr>
          <w:p w14:paraId="79C634A9"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b/>
                <w:color w:val="000000"/>
                <w:sz w:val="18"/>
                <w:szCs w:val="18"/>
              </w:rPr>
              <w:t> </w:t>
            </w:r>
          </w:p>
        </w:tc>
        <w:tc>
          <w:tcPr>
            <w:tcW w:w="1451" w:type="dxa"/>
            <w:tcBorders>
              <w:top w:val="nil"/>
              <w:left w:val="nil"/>
              <w:bottom w:val="single" w:sz="8" w:space="0" w:color="000000"/>
              <w:right w:val="single" w:sz="8" w:space="0" w:color="000000"/>
            </w:tcBorders>
            <w:shd w:val="clear" w:color="auto" w:fill="A6A6A6"/>
            <w:vAlign w:val="center"/>
          </w:tcPr>
          <w:p w14:paraId="43DF3799"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b/>
                <w:color w:val="000000"/>
                <w:sz w:val="18"/>
                <w:szCs w:val="18"/>
              </w:rPr>
              <w:t> </w:t>
            </w:r>
          </w:p>
        </w:tc>
        <w:tc>
          <w:tcPr>
            <w:tcW w:w="2083" w:type="dxa"/>
            <w:tcBorders>
              <w:top w:val="nil"/>
              <w:left w:val="nil"/>
              <w:bottom w:val="single" w:sz="8" w:space="0" w:color="000000"/>
              <w:right w:val="single" w:sz="8" w:space="0" w:color="000000"/>
            </w:tcBorders>
            <w:shd w:val="clear" w:color="auto" w:fill="A6A6A6"/>
          </w:tcPr>
          <w:p w14:paraId="6564BA54"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b/>
                <w:color w:val="000000"/>
                <w:sz w:val="18"/>
                <w:szCs w:val="18"/>
              </w:rPr>
              <w:t> </w:t>
            </w:r>
          </w:p>
        </w:tc>
        <w:tc>
          <w:tcPr>
            <w:tcW w:w="1855" w:type="dxa"/>
            <w:tcBorders>
              <w:top w:val="nil"/>
              <w:left w:val="nil"/>
              <w:bottom w:val="single" w:sz="8" w:space="0" w:color="000000"/>
              <w:right w:val="single" w:sz="8" w:space="0" w:color="000000"/>
            </w:tcBorders>
            <w:shd w:val="clear" w:color="auto" w:fill="A6A6A6"/>
            <w:vAlign w:val="center"/>
          </w:tcPr>
          <w:p w14:paraId="644D08DF"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b/>
                <w:color w:val="000000"/>
                <w:sz w:val="18"/>
                <w:szCs w:val="18"/>
              </w:rPr>
              <w:t> </w:t>
            </w:r>
          </w:p>
        </w:tc>
      </w:tr>
      <w:tr w:rsidR="00022AF8" w14:paraId="1E1B8863" w14:textId="77777777">
        <w:trPr>
          <w:trHeight w:val="330"/>
        </w:trPr>
        <w:tc>
          <w:tcPr>
            <w:tcW w:w="273" w:type="dxa"/>
            <w:tcBorders>
              <w:top w:val="nil"/>
              <w:left w:val="single" w:sz="8" w:space="0" w:color="000000"/>
              <w:bottom w:val="single" w:sz="4" w:space="0" w:color="000000"/>
              <w:right w:val="single" w:sz="4" w:space="0" w:color="000000"/>
            </w:tcBorders>
            <w:shd w:val="clear" w:color="auto" w:fill="A6A6A6"/>
            <w:vAlign w:val="center"/>
          </w:tcPr>
          <w:p w14:paraId="73DB91CF"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b/>
                <w:color w:val="000000"/>
                <w:sz w:val="18"/>
                <w:szCs w:val="18"/>
              </w:rPr>
              <w:t>1</w:t>
            </w:r>
          </w:p>
        </w:tc>
        <w:tc>
          <w:tcPr>
            <w:tcW w:w="3548" w:type="dxa"/>
            <w:tcBorders>
              <w:top w:val="nil"/>
              <w:left w:val="single" w:sz="8" w:space="0" w:color="000000"/>
              <w:bottom w:val="single" w:sz="8" w:space="0" w:color="000000"/>
              <w:right w:val="single" w:sz="8" w:space="0" w:color="000000"/>
            </w:tcBorders>
            <w:shd w:val="clear" w:color="auto" w:fill="auto"/>
            <w:vAlign w:val="center"/>
          </w:tcPr>
          <w:p w14:paraId="4975A105" w14:textId="77777777" w:rsidR="00022AF8" w:rsidRDefault="00534790">
            <w:pPr>
              <w:pBdr>
                <w:top w:val="nil"/>
                <w:left w:val="nil"/>
                <w:bottom w:val="nil"/>
                <w:right w:val="nil"/>
                <w:between w:val="nil"/>
              </w:pBdr>
              <w:spacing w:line="240" w:lineRule="auto"/>
              <w:ind w:left="0" w:hanging="2"/>
              <w:rPr>
                <w:rFonts w:ascii="Arial" w:eastAsia="Arial" w:hAnsi="Arial" w:cs="Arial"/>
                <w:color w:val="333333"/>
                <w:sz w:val="18"/>
                <w:szCs w:val="18"/>
              </w:rPr>
            </w:pPr>
            <w:r>
              <w:rPr>
                <w:rFonts w:ascii="Arial" w:eastAsia="Arial" w:hAnsi="Arial" w:cs="Arial"/>
                <w:color w:val="333333"/>
                <w:sz w:val="18"/>
                <w:szCs w:val="18"/>
              </w:rPr>
              <w:t>Penetrační tester</w:t>
            </w:r>
          </w:p>
        </w:tc>
        <w:tc>
          <w:tcPr>
            <w:tcW w:w="1451" w:type="dxa"/>
            <w:tcBorders>
              <w:top w:val="nil"/>
              <w:left w:val="nil"/>
              <w:bottom w:val="nil"/>
              <w:right w:val="single" w:sz="8" w:space="0" w:color="000000"/>
            </w:tcBorders>
            <w:shd w:val="clear" w:color="auto" w:fill="D9D9D9"/>
            <w:vAlign w:val="center"/>
          </w:tcPr>
          <w:p w14:paraId="40AF092B"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color w:val="000000"/>
                <w:sz w:val="18"/>
                <w:szCs w:val="18"/>
              </w:rPr>
              <w:t>1 MD</w:t>
            </w:r>
          </w:p>
        </w:tc>
        <w:tc>
          <w:tcPr>
            <w:tcW w:w="2083" w:type="dxa"/>
            <w:tcBorders>
              <w:top w:val="nil"/>
              <w:left w:val="nil"/>
              <w:bottom w:val="single" w:sz="8" w:space="0" w:color="000000"/>
              <w:right w:val="single" w:sz="8" w:space="0" w:color="000000"/>
            </w:tcBorders>
            <w:shd w:val="clear" w:color="auto" w:fill="D9D9D9"/>
            <w:vAlign w:val="center"/>
          </w:tcPr>
          <w:p w14:paraId="15FF93FC"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404040"/>
              </w:rPr>
            </w:pPr>
            <w:r>
              <w:rPr>
                <w:rFonts w:ascii="Arial" w:eastAsia="Arial" w:hAnsi="Arial" w:cs="Arial"/>
                <w:color w:val="404040"/>
              </w:rPr>
              <w:t>5600</w:t>
            </w:r>
          </w:p>
        </w:tc>
        <w:tc>
          <w:tcPr>
            <w:tcW w:w="1855" w:type="dxa"/>
            <w:tcBorders>
              <w:top w:val="nil"/>
              <w:left w:val="nil"/>
              <w:bottom w:val="single" w:sz="8" w:space="0" w:color="000000"/>
              <w:right w:val="single" w:sz="8" w:space="0" w:color="000000"/>
            </w:tcBorders>
            <w:shd w:val="clear" w:color="auto" w:fill="D9D9D9"/>
            <w:vAlign w:val="center"/>
          </w:tcPr>
          <w:p w14:paraId="08DCEA77"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color w:val="000000"/>
                <w:sz w:val="18"/>
                <w:szCs w:val="18"/>
              </w:rPr>
              <w:t>230</w:t>
            </w:r>
          </w:p>
        </w:tc>
      </w:tr>
      <w:tr w:rsidR="00022AF8" w14:paraId="5002C906" w14:textId="77777777">
        <w:trPr>
          <w:trHeight w:val="294"/>
        </w:trPr>
        <w:tc>
          <w:tcPr>
            <w:tcW w:w="273" w:type="dxa"/>
            <w:tcBorders>
              <w:top w:val="nil"/>
              <w:left w:val="single" w:sz="8" w:space="0" w:color="000000"/>
              <w:bottom w:val="single" w:sz="4" w:space="0" w:color="000000"/>
              <w:right w:val="single" w:sz="4" w:space="0" w:color="000000"/>
            </w:tcBorders>
            <w:shd w:val="clear" w:color="auto" w:fill="A6A6A6"/>
            <w:vAlign w:val="center"/>
          </w:tcPr>
          <w:p w14:paraId="214BF770"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b/>
                <w:color w:val="000000"/>
                <w:sz w:val="18"/>
                <w:szCs w:val="18"/>
              </w:rPr>
              <w:t>2</w:t>
            </w:r>
          </w:p>
        </w:tc>
        <w:tc>
          <w:tcPr>
            <w:tcW w:w="3548" w:type="dxa"/>
            <w:tcBorders>
              <w:top w:val="nil"/>
              <w:left w:val="single" w:sz="8" w:space="0" w:color="000000"/>
              <w:bottom w:val="single" w:sz="8" w:space="0" w:color="000000"/>
              <w:right w:val="single" w:sz="8" w:space="0" w:color="000000"/>
            </w:tcBorders>
            <w:shd w:val="clear" w:color="auto" w:fill="auto"/>
            <w:vAlign w:val="center"/>
          </w:tcPr>
          <w:p w14:paraId="7A604360" w14:textId="77777777" w:rsidR="00022AF8" w:rsidRDefault="0053479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Specialista bezpečnostního testování zdrojového kódu</w:t>
            </w:r>
          </w:p>
        </w:tc>
        <w:tc>
          <w:tcPr>
            <w:tcW w:w="1451" w:type="dxa"/>
            <w:tcBorders>
              <w:top w:val="single" w:sz="8" w:space="0" w:color="000000"/>
              <w:left w:val="nil"/>
              <w:bottom w:val="single" w:sz="8" w:space="0" w:color="000000"/>
              <w:right w:val="single" w:sz="8" w:space="0" w:color="000000"/>
            </w:tcBorders>
            <w:shd w:val="clear" w:color="auto" w:fill="D9D9D9"/>
            <w:vAlign w:val="center"/>
          </w:tcPr>
          <w:p w14:paraId="5A05A2D9"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color w:val="000000"/>
                <w:sz w:val="18"/>
                <w:szCs w:val="18"/>
              </w:rPr>
              <w:t>1 MD</w:t>
            </w:r>
          </w:p>
        </w:tc>
        <w:tc>
          <w:tcPr>
            <w:tcW w:w="2083" w:type="dxa"/>
            <w:tcBorders>
              <w:top w:val="nil"/>
              <w:left w:val="nil"/>
              <w:bottom w:val="single" w:sz="8" w:space="0" w:color="000000"/>
              <w:right w:val="single" w:sz="8" w:space="0" w:color="000000"/>
            </w:tcBorders>
            <w:shd w:val="clear" w:color="auto" w:fill="D9D9D9"/>
            <w:vAlign w:val="center"/>
          </w:tcPr>
          <w:p w14:paraId="25454B1B" w14:textId="77777777" w:rsidR="00022AF8" w:rsidRDefault="00534790">
            <w:pPr>
              <w:ind w:left="0" w:hanging="2"/>
              <w:jc w:val="center"/>
              <w:rPr>
                <w:rFonts w:ascii="Arial" w:eastAsia="Arial" w:hAnsi="Arial" w:cs="Arial"/>
                <w:color w:val="404040"/>
                <w:highlight w:val="red"/>
              </w:rPr>
            </w:pPr>
            <w:r>
              <w:rPr>
                <w:rFonts w:ascii="Arial" w:eastAsia="Arial" w:hAnsi="Arial" w:cs="Arial"/>
                <w:color w:val="404040"/>
              </w:rPr>
              <w:t>17000</w:t>
            </w:r>
          </w:p>
        </w:tc>
        <w:tc>
          <w:tcPr>
            <w:tcW w:w="1855" w:type="dxa"/>
            <w:tcBorders>
              <w:top w:val="nil"/>
              <w:left w:val="nil"/>
              <w:bottom w:val="single" w:sz="8" w:space="0" w:color="000000"/>
              <w:right w:val="single" w:sz="8" w:space="0" w:color="000000"/>
            </w:tcBorders>
            <w:shd w:val="clear" w:color="auto" w:fill="D9D9D9"/>
            <w:vAlign w:val="center"/>
          </w:tcPr>
          <w:p w14:paraId="6E5F1057"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color w:val="000000"/>
                <w:sz w:val="18"/>
                <w:szCs w:val="18"/>
              </w:rPr>
              <w:t>10</w:t>
            </w:r>
          </w:p>
        </w:tc>
      </w:tr>
      <w:tr w:rsidR="00022AF8" w14:paraId="7FDB9DC4" w14:textId="77777777">
        <w:trPr>
          <w:trHeight w:val="294"/>
        </w:trPr>
        <w:tc>
          <w:tcPr>
            <w:tcW w:w="273" w:type="dxa"/>
            <w:tcBorders>
              <w:top w:val="nil"/>
              <w:left w:val="single" w:sz="8" w:space="0" w:color="000000"/>
              <w:bottom w:val="single" w:sz="4" w:space="0" w:color="000000"/>
              <w:right w:val="single" w:sz="4" w:space="0" w:color="000000"/>
            </w:tcBorders>
            <w:shd w:val="clear" w:color="auto" w:fill="A6A6A6"/>
            <w:vAlign w:val="center"/>
          </w:tcPr>
          <w:p w14:paraId="15E6C8EB"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b/>
                <w:color w:val="000000"/>
                <w:sz w:val="18"/>
                <w:szCs w:val="18"/>
              </w:rPr>
              <w:t>3</w:t>
            </w:r>
          </w:p>
        </w:tc>
        <w:tc>
          <w:tcPr>
            <w:tcW w:w="3548" w:type="dxa"/>
            <w:tcBorders>
              <w:top w:val="nil"/>
              <w:left w:val="single" w:sz="8" w:space="0" w:color="000000"/>
              <w:bottom w:val="single" w:sz="8" w:space="0" w:color="000000"/>
              <w:right w:val="single" w:sz="8" w:space="0" w:color="000000"/>
            </w:tcBorders>
            <w:shd w:val="clear" w:color="auto" w:fill="auto"/>
            <w:vAlign w:val="center"/>
          </w:tcPr>
          <w:p w14:paraId="51B69BC3" w14:textId="77777777" w:rsidR="00022AF8" w:rsidRDefault="0053479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Specialista reverzního inženýrství škodlivého kódu</w:t>
            </w:r>
          </w:p>
        </w:tc>
        <w:tc>
          <w:tcPr>
            <w:tcW w:w="1451" w:type="dxa"/>
            <w:tcBorders>
              <w:top w:val="nil"/>
              <w:left w:val="nil"/>
              <w:bottom w:val="single" w:sz="8" w:space="0" w:color="000000"/>
              <w:right w:val="single" w:sz="8" w:space="0" w:color="000000"/>
            </w:tcBorders>
            <w:shd w:val="clear" w:color="auto" w:fill="D9D9D9"/>
            <w:vAlign w:val="center"/>
          </w:tcPr>
          <w:p w14:paraId="6582711D"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color w:val="000000"/>
                <w:sz w:val="18"/>
                <w:szCs w:val="18"/>
              </w:rPr>
              <w:t>1 MD</w:t>
            </w:r>
          </w:p>
        </w:tc>
        <w:tc>
          <w:tcPr>
            <w:tcW w:w="2083" w:type="dxa"/>
            <w:tcBorders>
              <w:top w:val="nil"/>
              <w:left w:val="nil"/>
              <w:bottom w:val="single" w:sz="8" w:space="0" w:color="000000"/>
              <w:right w:val="single" w:sz="8" w:space="0" w:color="000000"/>
            </w:tcBorders>
            <w:shd w:val="clear" w:color="auto" w:fill="D9D9D9"/>
            <w:vAlign w:val="center"/>
          </w:tcPr>
          <w:p w14:paraId="583A473E"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333333"/>
              </w:rPr>
            </w:pPr>
            <w:r>
              <w:rPr>
                <w:rFonts w:ascii="Arial" w:eastAsia="Arial" w:hAnsi="Arial" w:cs="Arial"/>
                <w:color w:val="404040"/>
              </w:rPr>
              <w:t>17000</w:t>
            </w:r>
          </w:p>
        </w:tc>
        <w:tc>
          <w:tcPr>
            <w:tcW w:w="1855" w:type="dxa"/>
            <w:tcBorders>
              <w:top w:val="nil"/>
              <w:left w:val="nil"/>
              <w:bottom w:val="single" w:sz="8" w:space="0" w:color="000000"/>
              <w:right w:val="single" w:sz="8" w:space="0" w:color="000000"/>
            </w:tcBorders>
            <w:shd w:val="clear" w:color="auto" w:fill="D9D9D9"/>
            <w:vAlign w:val="center"/>
          </w:tcPr>
          <w:p w14:paraId="4ECBE9F8"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color w:val="000000"/>
                <w:sz w:val="18"/>
                <w:szCs w:val="18"/>
              </w:rPr>
              <w:t>5</w:t>
            </w:r>
          </w:p>
        </w:tc>
      </w:tr>
      <w:tr w:rsidR="00022AF8" w14:paraId="3D4397E3" w14:textId="77777777">
        <w:trPr>
          <w:trHeight w:val="294"/>
        </w:trPr>
        <w:tc>
          <w:tcPr>
            <w:tcW w:w="273" w:type="dxa"/>
            <w:tcBorders>
              <w:top w:val="nil"/>
              <w:left w:val="single" w:sz="8" w:space="0" w:color="000000"/>
              <w:bottom w:val="single" w:sz="4" w:space="0" w:color="000000"/>
              <w:right w:val="single" w:sz="4" w:space="0" w:color="000000"/>
            </w:tcBorders>
            <w:shd w:val="clear" w:color="auto" w:fill="A6A6A6"/>
            <w:vAlign w:val="center"/>
          </w:tcPr>
          <w:p w14:paraId="27405DC4"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b/>
                <w:color w:val="000000"/>
                <w:sz w:val="18"/>
                <w:szCs w:val="18"/>
              </w:rPr>
              <w:t>4</w:t>
            </w:r>
          </w:p>
        </w:tc>
        <w:tc>
          <w:tcPr>
            <w:tcW w:w="3548" w:type="dxa"/>
            <w:tcBorders>
              <w:top w:val="nil"/>
              <w:left w:val="single" w:sz="8" w:space="0" w:color="000000"/>
              <w:bottom w:val="single" w:sz="8" w:space="0" w:color="000000"/>
              <w:right w:val="single" w:sz="8" w:space="0" w:color="000000"/>
            </w:tcBorders>
            <w:shd w:val="clear" w:color="auto" w:fill="auto"/>
            <w:vAlign w:val="center"/>
          </w:tcPr>
          <w:p w14:paraId="6B5A01E4" w14:textId="77777777" w:rsidR="00022AF8" w:rsidRDefault="00534790">
            <w:pPr>
              <w:pBdr>
                <w:top w:val="nil"/>
                <w:left w:val="nil"/>
                <w:bottom w:val="nil"/>
                <w:right w:val="nil"/>
                <w:between w:val="nil"/>
              </w:pBdr>
              <w:spacing w:line="240" w:lineRule="auto"/>
              <w:ind w:left="0" w:hanging="2"/>
              <w:rPr>
                <w:rFonts w:ascii="Arial" w:eastAsia="Arial" w:hAnsi="Arial" w:cs="Arial"/>
                <w:color w:val="333333"/>
                <w:sz w:val="18"/>
                <w:szCs w:val="18"/>
              </w:rPr>
            </w:pPr>
            <w:r>
              <w:rPr>
                <w:rFonts w:ascii="Arial" w:eastAsia="Arial" w:hAnsi="Arial" w:cs="Arial"/>
                <w:color w:val="333333"/>
                <w:sz w:val="18"/>
                <w:szCs w:val="18"/>
              </w:rPr>
              <w:t>Architekt kybernetické bezpečnosti</w:t>
            </w:r>
          </w:p>
        </w:tc>
        <w:tc>
          <w:tcPr>
            <w:tcW w:w="1451" w:type="dxa"/>
            <w:tcBorders>
              <w:top w:val="nil"/>
              <w:left w:val="nil"/>
              <w:bottom w:val="nil"/>
              <w:right w:val="single" w:sz="8" w:space="0" w:color="000000"/>
            </w:tcBorders>
            <w:shd w:val="clear" w:color="auto" w:fill="D9D9D9"/>
            <w:vAlign w:val="center"/>
          </w:tcPr>
          <w:p w14:paraId="770771EC"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color w:val="000000"/>
                <w:sz w:val="18"/>
                <w:szCs w:val="18"/>
              </w:rPr>
              <w:t>1 MD</w:t>
            </w:r>
          </w:p>
        </w:tc>
        <w:tc>
          <w:tcPr>
            <w:tcW w:w="2083" w:type="dxa"/>
            <w:tcBorders>
              <w:top w:val="nil"/>
              <w:left w:val="nil"/>
              <w:bottom w:val="single" w:sz="8" w:space="0" w:color="000000"/>
              <w:right w:val="single" w:sz="8" w:space="0" w:color="000000"/>
            </w:tcBorders>
            <w:shd w:val="clear" w:color="auto" w:fill="D9D9D9"/>
            <w:vAlign w:val="center"/>
          </w:tcPr>
          <w:p w14:paraId="73AA72BA"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333333"/>
              </w:rPr>
            </w:pPr>
            <w:r>
              <w:rPr>
                <w:rFonts w:ascii="Arial" w:eastAsia="Arial" w:hAnsi="Arial" w:cs="Arial"/>
                <w:color w:val="404040"/>
              </w:rPr>
              <w:t>8960</w:t>
            </w:r>
          </w:p>
        </w:tc>
        <w:tc>
          <w:tcPr>
            <w:tcW w:w="1855" w:type="dxa"/>
            <w:tcBorders>
              <w:top w:val="nil"/>
              <w:left w:val="nil"/>
              <w:bottom w:val="single" w:sz="8" w:space="0" w:color="000000"/>
              <w:right w:val="single" w:sz="8" w:space="0" w:color="000000"/>
            </w:tcBorders>
            <w:shd w:val="clear" w:color="auto" w:fill="D9D9D9"/>
            <w:vAlign w:val="center"/>
          </w:tcPr>
          <w:p w14:paraId="6D003D7B"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color w:val="000000"/>
                <w:sz w:val="18"/>
                <w:szCs w:val="18"/>
              </w:rPr>
              <w:t>25</w:t>
            </w:r>
          </w:p>
        </w:tc>
      </w:tr>
      <w:tr w:rsidR="00022AF8" w14:paraId="282A9052" w14:textId="77777777">
        <w:trPr>
          <w:trHeight w:val="294"/>
        </w:trPr>
        <w:tc>
          <w:tcPr>
            <w:tcW w:w="273" w:type="dxa"/>
            <w:tcBorders>
              <w:top w:val="nil"/>
              <w:left w:val="single" w:sz="8" w:space="0" w:color="000000"/>
              <w:bottom w:val="single" w:sz="4" w:space="0" w:color="000000"/>
              <w:right w:val="single" w:sz="4" w:space="0" w:color="000000"/>
            </w:tcBorders>
            <w:shd w:val="clear" w:color="auto" w:fill="A6A6A6"/>
            <w:vAlign w:val="center"/>
          </w:tcPr>
          <w:p w14:paraId="6526B136"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b/>
                <w:color w:val="000000"/>
                <w:sz w:val="18"/>
                <w:szCs w:val="18"/>
              </w:rPr>
              <w:t>5</w:t>
            </w:r>
          </w:p>
        </w:tc>
        <w:tc>
          <w:tcPr>
            <w:tcW w:w="3548" w:type="dxa"/>
            <w:tcBorders>
              <w:top w:val="nil"/>
              <w:left w:val="single" w:sz="8" w:space="0" w:color="000000"/>
              <w:bottom w:val="single" w:sz="8" w:space="0" w:color="000000"/>
              <w:right w:val="single" w:sz="8" w:space="0" w:color="000000"/>
            </w:tcBorders>
            <w:shd w:val="clear" w:color="auto" w:fill="auto"/>
            <w:vAlign w:val="center"/>
          </w:tcPr>
          <w:p w14:paraId="186944FA" w14:textId="77777777" w:rsidR="00022AF8" w:rsidRDefault="0053479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Specialista SOC</w:t>
            </w:r>
          </w:p>
        </w:tc>
        <w:tc>
          <w:tcPr>
            <w:tcW w:w="1451" w:type="dxa"/>
            <w:tcBorders>
              <w:top w:val="single" w:sz="8" w:space="0" w:color="000000"/>
              <w:left w:val="nil"/>
              <w:bottom w:val="single" w:sz="8" w:space="0" w:color="000000"/>
              <w:right w:val="single" w:sz="8" w:space="0" w:color="000000"/>
            </w:tcBorders>
            <w:shd w:val="clear" w:color="auto" w:fill="D9D9D9"/>
            <w:vAlign w:val="center"/>
          </w:tcPr>
          <w:p w14:paraId="1987F4ED"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color w:val="000000"/>
                <w:sz w:val="18"/>
                <w:szCs w:val="18"/>
              </w:rPr>
              <w:t>1 MD</w:t>
            </w:r>
          </w:p>
        </w:tc>
        <w:tc>
          <w:tcPr>
            <w:tcW w:w="2083" w:type="dxa"/>
            <w:tcBorders>
              <w:top w:val="nil"/>
              <w:left w:val="nil"/>
              <w:bottom w:val="single" w:sz="8" w:space="0" w:color="000000"/>
              <w:right w:val="single" w:sz="8" w:space="0" w:color="000000"/>
            </w:tcBorders>
            <w:shd w:val="clear" w:color="auto" w:fill="D9D9D9"/>
            <w:vAlign w:val="center"/>
          </w:tcPr>
          <w:p w14:paraId="0FCBF43A"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333333"/>
              </w:rPr>
            </w:pPr>
            <w:r>
              <w:rPr>
                <w:rFonts w:ascii="Arial" w:eastAsia="Arial" w:hAnsi="Arial" w:cs="Arial"/>
                <w:color w:val="404040"/>
              </w:rPr>
              <w:t>8360</w:t>
            </w:r>
          </w:p>
        </w:tc>
        <w:tc>
          <w:tcPr>
            <w:tcW w:w="1855" w:type="dxa"/>
            <w:tcBorders>
              <w:top w:val="nil"/>
              <w:left w:val="nil"/>
              <w:bottom w:val="single" w:sz="8" w:space="0" w:color="000000"/>
              <w:right w:val="single" w:sz="8" w:space="0" w:color="000000"/>
            </w:tcBorders>
            <w:shd w:val="clear" w:color="auto" w:fill="D9D9D9"/>
            <w:vAlign w:val="center"/>
          </w:tcPr>
          <w:p w14:paraId="1E651D87"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color w:val="000000"/>
                <w:sz w:val="18"/>
                <w:szCs w:val="18"/>
              </w:rPr>
              <w:t>45</w:t>
            </w:r>
          </w:p>
        </w:tc>
      </w:tr>
      <w:tr w:rsidR="00022AF8" w14:paraId="5102375C" w14:textId="77777777">
        <w:trPr>
          <w:trHeight w:val="294"/>
        </w:trPr>
        <w:tc>
          <w:tcPr>
            <w:tcW w:w="273" w:type="dxa"/>
            <w:tcBorders>
              <w:top w:val="nil"/>
              <w:left w:val="single" w:sz="8" w:space="0" w:color="000000"/>
              <w:bottom w:val="single" w:sz="4" w:space="0" w:color="000000"/>
              <w:right w:val="single" w:sz="4" w:space="0" w:color="000000"/>
            </w:tcBorders>
            <w:shd w:val="clear" w:color="auto" w:fill="A6A6A6"/>
            <w:vAlign w:val="center"/>
          </w:tcPr>
          <w:p w14:paraId="03EF702F"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b/>
                <w:color w:val="000000"/>
                <w:sz w:val="18"/>
                <w:szCs w:val="18"/>
              </w:rPr>
              <w:t>6</w:t>
            </w:r>
          </w:p>
        </w:tc>
        <w:tc>
          <w:tcPr>
            <w:tcW w:w="3548" w:type="dxa"/>
            <w:tcBorders>
              <w:top w:val="nil"/>
              <w:left w:val="single" w:sz="8" w:space="0" w:color="000000"/>
              <w:bottom w:val="single" w:sz="8" w:space="0" w:color="000000"/>
              <w:right w:val="single" w:sz="8" w:space="0" w:color="000000"/>
            </w:tcBorders>
            <w:shd w:val="clear" w:color="auto" w:fill="auto"/>
            <w:vAlign w:val="center"/>
          </w:tcPr>
          <w:p w14:paraId="13AF7F1D" w14:textId="77777777" w:rsidR="00022AF8" w:rsidRDefault="0053479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Analytik procesů bezpečnosti</w:t>
            </w:r>
          </w:p>
        </w:tc>
        <w:tc>
          <w:tcPr>
            <w:tcW w:w="1451" w:type="dxa"/>
            <w:tcBorders>
              <w:top w:val="nil"/>
              <w:left w:val="nil"/>
              <w:bottom w:val="single" w:sz="8" w:space="0" w:color="000000"/>
              <w:right w:val="single" w:sz="8" w:space="0" w:color="000000"/>
            </w:tcBorders>
            <w:shd w:val="clear" w:color="auto" w:fill="D9D9D9"/>
            <w:vAlign w:val="center"/>
          </w:tcPr>
          <w:p w14:paraId="4EAC2C50"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color w:val="000000"/>
                <w:sz w:val="18"/>
                <w:szCs w:val="18"/>
              </w:rPr>
              <w:t>1 MD</w:t>
            </w:r>
          </w:p>
        </w:tc>
        <w:tc>
          <w:tcPr>
            <w:tcW w:w="2083" w:type="dxa"/>
            <w:tcBorders>
              <w:top w:val="nil"/>
              <w:left w:val="nil"/>
              <w:bottom w:val="single" w:sz="8" w:space="0" w:color="000000"/>
              <w:right w:val="single" w:sz="8" w:space="0" w:color="000000"/>
            </w:tcBorders>
            <w:shd w:val="clear" w:color="auto" w:fill="D9D9D9"/>
            <w:vAlign w:val="center"/>
          </w:tcPr>
          <w:p w14:paraId="3E2CDC6B"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333333"/>
              </w:rPr>
            </w:pPr>
            <w:r>
              <w:rPr>
                <w:rFonts w:ascii="Arial" w:eastAsia="Arial" w:hAnsi="Arial" w:cs="Arial"/>
                <w:color w:val="404040"/>
              </w:rPr>
              <w:t>8960</w:t>
            </w:r>
          </w:p>
        </w:tc>
        <w:tc>
          <w:tcPr>
            <w:tcW w:w="1855" w:type="dxa"/>
            <w:tcBorders>
              <w:top w:val="nil"/>
              <w:left w:val="nil"/>
              <w:bottom w:val="single" w:sz="8" w:space="0" w:color="000000"/>
              <w:right w:val="single" w:sz="8" w:space="0" w:color="000000"/>
            </w:tcBorders>
            <w:shd w:val="clear" w:color="auto" w:fill="D9D9D9"/>
            <w:vAlign w:val="center"/>
          </w:tcPr>
          <w:p w14:paraId="5A10C92A"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color w:val="000000"/>
                <w:sz w:val="18"/>
                <w:szCs w:val="18"/>
              </w:rPr>
              <w:t>45</w:t>
            </w:r>
          </w:p>
        </w:tc>
      </w:tr>
      <w:tr w:rsidR="00022AF8" w14:paraId="3B935007" w14:textId="77777777">
        <w:trPr>
          <w:trHeight w:val="294"/>
        </w:trPr>
        <w:tc>
          <w:tcPr>
            <w:tcW w:w="273" w:type="dxa"/>
            <w:tcBorders>
              <w:top w:val="nil"/>
              <w:left w:val="single" w:sz="8" w:space="0" w:color="000000"/>
              <w:bottom w:val="single" w:sz="4" w:space="0" w:color="000000"/>
              <w:right w:val="single" w:sz="4" w:space="0" w:color="000000"/>
            </w:tcBorders>
            <w:shd w:val="clear" w:color="auto" w:fill="A6A6A6"/>
            <w:vAlign w:val="center"/>
          </w:tcPr>
          <w:p w14:paraId="5D129BDD"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b/>
                <w:color w:val="000000"/>
                <w:sz w:val="18"/>
                <w:szCs w:val="18"/>
              </w:rPr>
              <w:t>7</w:t>
            </w:r>
          </w:p>
        </w:tc>
        <w:tc>
          <w:tcPr>
            <w:tcW w:w="3548" w:type="dxa"/>
            <w:tcBorders>
              <w:top w:val="nil"/>
              <w:left w:val="single" w:sz="8" w:space="0" w:color="000000"/>
              <w:bottom w:val="single" w:sz="8" w:space="0" w:color="000000"/>
              <w:right w:val="single" w:sz="8" w:space="0" w:color="000000"/>
            </w:tcBorders>
            <w:shd w:val="clear" w:color="auto" w:fill="auto"/>
            <w:vAlign w:val="center"/>
          </w:tcPr>
          <w:p w14:paraId="2DF24627" w14:textId="77777777" w:rsidR="00022AF8" w:rsidRDefault="0053479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Specialista řízení rizik</w:t>
            </w:r>
          </w:p>
        </w:tc>
        <w:tc>
          <w:tcPr>
            <w:tcW w:w="1451" w:type="dxa"/>
            <w:tcBorders>
              <w:top w:val="nil"/>
              <w:left w:val="nil"/>
              <w:bottom w:val="single" w:sz="8" w:space="0" w:color="000000"/>
              <w:right w:val="single" w:sz="8" w:space="0" w:color="000000"/>
            </w:tcBorders>
            <w:shd w:val="clear" w:color="auto" w:fill="D9D9D9"/>
            <w:vAlign w:val="center"/>
          </w:tcPr>
          <w:p w14:paraId="427A09FA"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color w:val="000000"/>
                <w:sz w:val="18"/>
                <w:szCs w:val="18"/>
              </w:rPr>
              <w:t>1 MD</w:t>
            </w:r>
          </w:p>
        </w:tc>
        <w:tc>
          <w:tcPr>
            <w:tcW w:w="2083" w:type="dxa"/>
            <w:tcBorders>
              <w:top w:val="nil"/>
              <w:left w:val="nil"/>
              <w:bottom w:val="single" w:sz="8" w:space="0" w:color="000000"/>
              <w:right w:val="single" w:sz="8" w:space="0" w:color="000000"/>
            </w:tcBorders>
            <w:shd w:val="clear" w:color="auto" w:fill="D9D9D9"/>
            <w:vAlign w:val="center"/>
          </w:tcPr>
          <w:p w14:paraId="5EDDA46B"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333333"/>
              </w:rPr>
            </w:pPr>
            <w:r>
              <w:rPr>
                <w:rFonts w:ascii="Arial" w:eastAsia="Arial" w:hAnsi="Arial" w:cs="Arial"/>
                <w:color w:val="404040"/>
              </w:rPr>
              <w:t>8360</w:t>
            </w:r>
          </w:p>
        </w:tc>
        <w:tc>
          <w:tcPr>
            <w:tcW w:w="1855" w:type="dxa"/>
            <w:tcBorders>
              <w:top w:val="nil"/>
              <w:left w:val="nil"/>
              <w:bottom w:val="single" w:sz="8" w:space="0" w:color="000000"/>
              <w:right w:val="single" w:sz="8" w:space="0" w:color="000000"/>
            </w:tcBorders>
            <w:shd w:val="clear" w:color="auto" w:fill="D9D9D9"/>
            <w:vAlign w:val="center"/>
          </w:tcPr>
          <w:p w14:paraId="77F98C96"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color w:val="000000"/>
                <w:sz w:val="18"/>
                <w:szCs w:val="18"/>
              </w:rPr>
              <w:t>50</w:t>
            </w:r>
          </w:p>
        </w:tc>
      </w:tr>
      <w:tr w:rsidR="00022AF8" w14:paraId="5CB6D7B1" w14:textId="77777777">
        <w:trPr>
          <w:trHeight w:val="294"/>
        </w:trPr>
        <w:tc>
          <w:tcPr>
            <w:tcW w:w="273" w:type="dxa"/>
            <w:tcBorders>
              <w:top w:val="nil"/>
              <w:left w:val="single" w:sz="8" w:space="0" w:color="000000"/>
              <w:bottom w:val="single" w:sz="4" w:space="0" w:color="000000"/>
              <w:right w:val="single" w:sz="8" w:space="0" w:color="000000"/>
            </w:tcBorders>
            <w:shd w:val="clear" w:color="auto" w:fill="A6A6A6"/>
            <w:vAlign w:val="center"/>
          </w:tcPr>
          <w:p w14:paraId="1D71E800"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b/>
                <w:color w:val="000000"/>
                <w:sz w:val="18"/>
                <w:szCs w:val="18"/>
              </w:rPr>
              <w:t>8</w:t>
            </w:r>
          </w:p>
        </w:tc>
        <w:tc>
          <w:tcPr>
            <w:tcW w:w="3548" w:type="dxa"/>
            <w:tcBorders>
              <w:top w:val="nil"/>
              <w:left w:val="nil"/>
              <w:bottom w:val="single" w:sz="8" w:space="0" w:color="000000"/>
              <w:right w:val="single" w:sz="8" w:space="0" w:color="000000"/>
            </w:tcBorders>
            <w:shd w:val="clear" w:color="auto" w:fill="auto"/>
            <w:vAlign w:val="center"/>
          </w:tcPr>
          <w:p w14:paraId="35DDF81B" w14:textId="77777777" w:rsidR="00022AF8" w:rsidRDefault="0053479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Specialista Windows</w:t>
            </w:r>
          </w:p>
        </w:tc>
        <w:tc>
          <w:tcPr>
            <w:tcW w:w="1451" w:type="dxa"/>
            <w:tcBorders>
              <w:top w:val="nil"/>
              <w:left w:val="nil"/>
              <w:bottom w:val="single" w:sz="8" w:space="0" w:color="000000"/>
              <w:right w:val="single" w:sz="8" w:space="0" w:color="000000"/>
            </w:tcBorders>
            <w:shd w:val="clear" w:color="auto" w:fill="D9D9D9"/>
            <w:vAlign w:val="center"/>
          </w:tcPr>
          <w:p w14:paraId="1F83EED0"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color w:val="000000"/>
                <w:sz w:val="18"/>
                <w:szCs w:val="18"/>
              </w:rPr>
              <w:t>1 MD</w:t>
            </w:r>
          </w:p>
        </w:tc>
        <w:tc>
          <w:tcPr>
            <w:tcW w:w="2083" w:type="dxa"/>
            <w:tcBorders>
              <w:top w:val="nil"/>
              <w:left w:val="nil"/>
              <w:bottom w:val="single" w:sz="8" w:space="0" w:color="000000"/>
              <w:right w:val="single" w:sz="8" w:space="0" w:color="000000"/>
            </w:tcBorders>
            <w:shd w:val="clear" w:color="auto" w:fill="D9D9D9"/>
            <w:vAlign w:val="center"/>
          </w:tcPr>
          <w:p w14:paraId="236D7496"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333333"/>
              </w:rPr>
            </w:pPr>
            <w:r>
              <w:rPr>
                <w:rFonts w:ascii="Arial" w:eastAsia="Arial" w:hAnsi="Arial" w:cs="Arial"/>
                <w:color w:val="404040"/>
              </w:rPr>
              <w:t>8360</w:t>
            </w:r>
          </w:p>
        </w:tc>
        <w:tc>
          <w:tcPr>
            <w:tcW w:w="1855" w:type="dxa"/>
            <w:tcBorders>
              <w:top w:val="nil"/>
              <w:left w:val="nil"/>
              <w:bottom w:val="single" w:sz="8" w:space="0" w:color="000000"/>
              <w:right w:val="single" w:sz="8" w:space="0" w:color="000000"/>
            </w:tcBorders>
            <w:shd w:val="clear" w:color="auto" w:fill="D9D9D9"/>
            <w:vAlign w:val="center"/>
          </w:tcPr>
          <w:p w14:paraId="391E5BDC"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color w:val="000000"/>
                <w:sz w:val="18"/>
                <w:szCs w:val="18"/>
              </w:rPr>
              <w:t>10</w:t>
            </w:r>
          </w:p>
        </w:tc>
      </w:tr>
      <w:tr w:rsidR="00022AF8" w14:paraId="4CCD9899" w14:textId="77777777">
        <w:trPr>
          <w:trHeight w:val="294"/>
        </w:trPr>
        <w:tc>
          <w:tcPr>
            <w:tcW w:w="273" w:type="dxa"/>
            <w:tcBorders>
              <w:top w:val="nil"/>
              <w:left w:val="single" w:sz="8" w:space="0" w:color="000000"/>
              <w:bottom w:val="nil"/>
              <w:right w:val="nil"/>
            </w:tcBorders>
            <w:shd w:val="clear" w:color="auto" w:fill="A6A6A6"/>
            <w:vAlign w:val="center"/>
          </w:tcPr>
          <w:p w14:paraId="6D7D9A28"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b/>
                <w:color w:val="000000"/>
                <w:sz w:val="18"/>
                <w:szCs w:val="18"/>
              </w:rPr>
              <w:t>9</w:t>
            </w:r>
          </w:p>
        </w:tc>
        <w:tc>
          <w:tcPr>
            <w:tcW w:w="3548" w:type="dxa"/>
            <w:tcBorders>
              <w:top w:val="nil"/>
              <w:left w:val="single" w:sz="8" w:space="0" w:color="000000"/>
              <w:bottom w:val="single" w:sz="8" w:space="0" w:color="000000"/>
              <w:right w:val="single" w:sz="8" w:space="0" w:color="000000"/>
            </w:tcBorders>
            <w:shd w:val="clear" w:color="auto" w:fill="auto"/>
          </w:tcPr>
          <w:p w14:paraId="068FF036" w14:textId="77777777" w:rsidR="00022AF8" w:rsidRDefault="0053479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Role Business </w:t>
            </w:r>
            <w:proofErr w:type="spellStart"/>
            <w:r>
              <w:rPr>
                <w:rFonts w:ascii="Arial" w:eastAsia="Arial" w:hAnsi="Arial" w:cs="Arial"/>
                <w:color w:val="000000"/>
                <w:sz w:val="18"/>
                <w:szCs w:val="18"/>
              </w:rPr>
              <w:t>continuity</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manager</w:t>
            </w:r>
            <w:proofErr w:type="spellEnd"/>
          </w:p>
        </w:tc>
        <w:tc>
          <w:tcPr>
            <w:tcW w:w="1451" w:type="dxa"/>
            <w:tcBorders>
              <w:top w:val="nil"/>
              <w:left w:val="nil"/>
              <w:bottom w:val="single" w:sz="8" w:space="0" w:color="000000"/>
              <w:right w:val="single" w:sz="8" w:space="0" w:color="000000"/>
            </w:tcBorders>
            <w:shd w:val="clear" w:color="auto" w:fill="D9D9D9"/>
            <w:vAlign w:val="center"/>
          </w:tcPr>
          <w:p w14:paraId="5AFF0EDF"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color w:val="000000"/>
                <w:sz w:val="18"/>
                <w:szCs w:val="18"/>
              </w:rPr>
              <w:t>1 MD</w:t>
            </w:r>
          </w:p>
        </w:tc>
        <w:tc>
          <w:tcPr>
            <w:tcW w:w="2083" w:type="dxa"/>
            <w:tcBorders>
              <w:top w:val="nil"/>
              <w:left w:val="nil"/>
              <w:bottom w:val="single" w:sz="8" w:space="0" w:color="000000"/>
              <w:right w:val="single" w:sz="8" w:space="0" w:color="000000"/>
            </w:tcBorders>
            <w:shd w:val="clear" w:color="auto" w:fill="D9D9D9"/>
            <w:vAlign w:val="center"/>
          </w:tcPr>
          <w:p w14:paraId="05EA7741"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333333"/>
              </w:rPr>
            </w:pPr>
            <w:r>
              <w:rPr>
                <w:rFonts w:ascii="Arial" w:eastAsia="Arial" w:hAnsi="Arial" w:cs="Arial"/>
                <w:color w:val="404040"/>
              </w:rPr>
              <w:t>8960</w:t>
            </w:r>
          </w:p>
        </w:tc>
        <w:tc>
          <w:tcPr>
            <w:tcW w:w="1855" w:type="dxa"/>
            <w:tcBorders>
              <w:top w:val="nil"/>
              <w:left w:val="nil"/>
              <w:bottom w:val="single" w:sz="4" w:space="0" w:color="000000"/>
              <w:right w:val="single" w:sz="8" w:space="0" w:color="000000"/>
            </w:tcBorders>
            <w:shd w:val="clear" w:color="auto" w:fill="D9D9D9"/>
            <w:vAlign w:val="center"/>
          </w:tcPr>
          <w:p w14:paraId="0EED9DDB" w14:textId="77777777" w:rsidR="00022AF8" w:rsidRDefault="00534790">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color w:val="000000"/>
                <w:sz w:val="18"/>
                <w:szCs w:val="18"/>
              </w:rPr>
              <w:t>100</w:t>
            </w:r>
          </w:p>
        </w:tc>
      </w:tr>
    </w:tbl>
    <w:p w14:paraId="06640EB6" w14:textId="77777777" w:rsidR="00022AF8" w:rsidRDefault="00534790">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Předpokládaný počet MD za dobu trvání smlouvy v Cenové tabulce je uveden pouze jako předpoklad, není pro VZP ČR závazný. VZP ČR není předpokládaným rozsahem ani limitována, tj. může jej překročit, ani není povinna v předpokládaném rozsahu MD čerpat.</w:t>
      </w:r>
    </w:p>
    <w:p w14:paraId="47950986" w14:textId="77777777" w:rsidR="00022AF8" w:rsidRDefault="00534790">
      <w:pPr>
        <w:pBdr>
          <w:top w:val="nil"/>
          <w:left w:val="nil"/>
          <w:bottom w:val="nil"/>
          <w:right w:val="nil"/>
          <w:between w:val="nil"/>
        </w:pBdr>
        <w:spacing w:line="240" w:lineRule="auto"/>
        <w:ind w:left="0" w:hanging="2"/>
        <w:rPr>
          <w:rFonts w:cs="Times New Roman"/>
          <w:color w:val="000000"/>
          <w:highlight w:val="yellow"/>
        </w:rPr>
      </w:pPr>
      <w:r>
        <w:br w:type="page"/>
      </w:r>
    </w:p>
    <w:p w14:paraId="3B9B365E" w14:textId="77777777" w:rsidR="00022AF8" w:rsidRDefault="00022AF8">
      <w:pPr>
        <w:pBdr>
          <w:top w:val="nil"/>
          <w:left w:val="nil"/>
          <w:bottom w:val="nil"/>
          <w:right w:val="nil"/>
          <w:between w:val="nil"/>
        </w:pBdr>
        <w:spacing w:line="240" w:lineRule="auto"/>
        <w:ind w:left="0" w:hanging="2"/>
        <w:jc w:val="center"/>
        <w:rPr>
          <w:rFonts w:ascii="Arial" w:eastAsia="Arial" w:hAnsi="Arial" w:cs="Arial"/>
          <w:color w:val="000000"/>
          <w:highlight w:val="yellow"/>
        </w:rPr>
      </w:pPr>
    </w:p>
    <w:p w14:paraId="4C818213" w14:textId="77777777" w:rsidR="00022AF8" w:rsidRPr="00426398" w:rsidRDefault="00534790" w:rsidP="00426398">
      <w:pPr>
        <w:pBdr>
          <w:top w:val="nil"/>
          <w:left w:val="nil"/>
          <w:bottom w:val="nil"/>
          <w:right w:val="nil"/>
          <w:between w:val="nil"/>
        </w:pBdr>
        <w:spacing w:line="240" w:lineRule="auto"/>
        <w:ind w:left="0" w:hanging="2"/>
        <w:jc w:val="center"/>
        <w:rPr>
          <w:rFonts w:ascii="Arial" w:eastAsia="Arial" w:hAnsi="Arial" w:cs="Arial"/>
          <w:b/>
          <w:color w:val="000000"/>
          <w:sz w:val="24"/>
          <w:szCs w:val="24"/>
        </w:rPr>
      </w:pPr>
      <w:r w:rsidRPr="00426398">
        <w:rPr>
          <w:rFonts w:ascii="Arial" w:eastAsia="Arial" w:hAnsi="Arial" w:cs="Arial"/>
          <w:b/>
          <w:color w:val="000000"/>
          <w:sz w:val="24"/>
          <w:szCs w:val="24"/>
        </w:rPr>
        <w:t xml:space="preserve">Příloha č. 4 </w:t>
      </w:r>
    </w:p>
    <w:p w14:paraId="1F67E926" w14:textId="77777777" w:rsidR="00022AF8" w:rsidRDefault="00022AF8">
      <w:pPr>
        <w:pBdr>
          <w:top w:val="nil"/>
          <w:left w:val="nil"/>
          <w:bottom w:val="nil"/>
          <w:right w:val="nil"/>
          <w:between w:val="nil"/>
        </w:pBdr>
        <w:spacing w:line="240" w:lineRule="auto"/>
        <w:ind w:left="0" w:hanging="2"/>
        <w:jc w:val="center"/>
        <w:rPr>
          <w:rFonts w:ascii="Arial" w:eastAsia="Arial" w:hAnsi="Arial" w:cs="Arial"/>
          <w:color w:val="000000"/>
          <w:highlight w:val="yellow"/>
        </w:rPr>
      </w:pPr>
    </w:p>
    <w:p w14:paraId="70680CE6" w14:textId="77777777" w:rsidR="00022AF8" w:rsidRDefault="00022AF8">
      <w:pPr>
        <w:pBdr>
          <w:top w:val="nil"/>
          <w:left w:val="nil"/>
          <w:bottom w:val="nil"/>
          <w:right w:val="nil"/>
          <w:between w:val="nil"/>
        </w:pBdr>
        <w:spacing w:line="240" w:lineRule="auto"/>
        <w:ind w:left="0" w:hanging="2"/>
        <w:jc w:val="center"/>
        <w:rPr>
          <w:rFonts w:ascii="Arial" w:eastAsia="Arial" w:hAnsi="Arial" w:cs="Arial"/>
          <w:color w:val="000000"/>
          <w:highlight w:val="yellow"/>
        </w:rPr>
      </w:pPr>
    </w:p>
    <w:p w14:paraId="0A402A32" w14:textId="77777777" w:rsidR="00B53C4E" w:rsidRPr="00B53C4E" w:rsidRDefault="00B53C4E" w:rsidP="00B53C4E">
      <w:pPr>
        <w:suppressAutoHyphens w:val="0"/>
        <w:spacing w:after="840" w:line="276" w:lineRule="auto"/>
        <w:ind w:leftChars="0" w:left="0" w:firstLineChars="0" w:firstLine="0"/>
        <w:jc w:val="center"/>
        <w:textDirection w:val="lrTb"/>
        <w:textAlignment w:val="auto"/>
        <w:outlineLvl w:val="9"/>
        <w:rPr>
          <w:rFonts w:cs="Times New Roman"/>
          <w:b/>
          <w:position w:val="0"/>
          <w:sz w:val="28"/>
          <w:szCs w:val="28"/>
        </w:rPr>
      </w:pPr>
      <w:r w:rsidRPr="00B53C4E">
        <w:rPr>
          <w:rFonts w:cs="Times New Roman"/>
          <w:b/>
          <w:position w:val="0"/>
          <w:sz w:val="28"/>
          <w:szCs w:val="28"/>
        </w:rPr>
        <w:t>Podmínky pro přístup Dodavatele do vnitřní sítě VZP ČR</w:t>
      </w:r>
      <w:r w:rsidRPr="00B53C4E">
        <w:rPr>
          <w:rFonts w:cs="Times New Roman"/>
          <w:b/>
          <w:position w:val="0"/>
          <w:sz w:val="28"/>
          <w:szCs w:val="28"/>
        </w:rPr>
        <w:br/>
        <w:t xml:space="preserve">prostřednictvím VPN VZP ČR </w:t>
      </w:r>
    </w:p>
    <w:p w14:paraId="5A9F78A9" w14:textId="77777777" w:rsidR="00B53C4E" w:rsidRPr="00B53C4E" w:rsidRDefault="00B53C4E" w:rsidP="00B53C4E">
      <w:pPr>
        <w:suppressAutoHyphens w:val="0"/>
        <w:spacing w:after="840" w:line="276" w:lineRule="auto"/>
        <w:ind w:leftChars="0" w:left="0" w:firstLineChars="0" w:firstLine="0"/>
        <w:jc w:val="center"/>
        <w:textDirection w:val="lrTb"/>
        <w:textAlignment w:val="auto"/>
        <w:outlineLvl w:val="9"/>
        <w:rPr>
          <w:rFonts w:cs="Times New Roman"/>
          <w:b/>
          <w:position w:val="0"/>
          <w:sz w:val="28"/>
          <w:szCs w:val="28"/>
        </w:rPr>
      </w:pPr>
      <w:r w:rsidRPr="00B53C4E">
        <w:rPr>
          <w:rFonts w:cs="Times New Roman"/>
          <w:b/>
          <w:position w:val="0"/>
          <w:sz w:val="28"/>
          <w:szCs w:val="28"/>
        </w:rPr>
        <w:t>(dále jen „Podmínky“ nebo „dokument“)</w:t>
      </w:r>
    </w:p>
    <w:p w14:paraId="32E4C396" w14:textId="77777777" w:rsidR="00B53C4E" w:rsidRPr="00B53C4E" w:rsidRDefault="00B53C4E" w:rsidP="00B53C4E">
      <w:pPr>
        <w:suppressAutoHyphens w:val="0"/>
        <w:spacing w:line="276" w:lineRule="auto"/>
        <w:ind w:leftChars="0" w:left="0" w:firstLineChars="0" w:firstLine="0"/>
        <w:contextualSpacing/>
        <w:jc w:val="both"/>
        <w:textDirection w:val="lrTb"/>
        <w:textAlignment w:val="auto"/>
        <w:outlineLvl w:val="9"/>
        <w:rPr>
          <w:rFonts w:cs="Times New Roman"/>
          <w:position w:val="0"/>
          <w:sz w:val="24"/>
          <w:szCs w:val="24"/>
        </w:rPr>
      </w:pPr>
      <w:r w:rsidRPr="00B53C4E">
        <w:rPr>
          <w:rFonts w:cs="Times New Roman"/>
          <w:position w:val="0"/>
          <w:sz w:val="24"/>
          <w:szCs w:val="24"/>
        </w:rPr>
        <w:t xml:space="preserve">Pro zajištění řádného plnění Dodavatele podle smlouvy, jejíž přílohou jsou tyto Podmínky (dále jen „Smlouva“) a za účelem současného zajištění bezpečnosti vnitřní sítě VZP ČR a jejích informačních systémů (dále jen „IS VZP ČR“) jsou těmito Podmínkami stanoveny vzájemné povinnosti smluvních stran, které souvisejí se </w:t>
      </w:r>
      <w:proofErr w:type="gramStart"/>
      <w:r w:rsidRPr="00B53C4E">
        <w:rPr>
          <w:rFonts w:cs="Times New Roman"/>
          <w:position w:val="0"/>
          <w:sz w:val="24"/>
          <w:szCs w:val="24"/>
        </w:rPr>
        <w:t>vzdáleným  přístupem</w:t>
      </w:r>
      <w:proofErr w:type="gramEnd"/>
      <w:r w:rsidRPr="00B53C4E">
        <w:rPr>
          <w:rFonts w:cs="Times New Roman"/>
          <w:position w:val="0"/>
          <w:sz w:val="24"/>
          <w:szCs w:val="24"/>
        </w:rPr>
        <w:t xml:space="preserve"> Dodavatele do vnitřní sítě VZP ČR, IS VZP ČR a k informacím prostřednictvím VPN VZP ČR (dále též jen „VPN přístup“).</w:t>
      </w:r>
    </w:p>
    <w:p w14:paraId="0D302351" w14:textId="77777777" w:rsidR="00B53C4E" w:rsidRPr="00B53C4E" w:rsidRDefault="00B53C4E" w:rsidP="00B53C4E">
      <w:pPr>
        <w:keepNext/>
        <w:keepLines/>
        <w:suppressAutoHyphens w:val="0"/>
        <w:spacing w:before="480" w:after="480" w:line="240" w:lineRule="auto"/>
        <w:ind w:leftChars="0" w:left="0" w:firstLineChars="0" w:firstLine="0"/>
        <w:jc w:val="center"/>
        <w:textDirection w:val="lrTb"/>
        <w:textAlignment w:val="auto"/>
        <w:rPr>
          <w:rFonts w:eastAsia="Calibri" w:cs="Times New Roman"/>
          <w:b/>
          <w:bCs/>
          <w:color w:val="000000"/>
          <w:position w:val="0"/>
          <w:sz w:val="28"/>
          <w:szCs w:val="28"/>
        </w:rPr>
      </w:pPr>
      <w:bookmarkStart w:id="11" w:name="_Toc368501330"/>
      <w:bookmarkStart w:id="12" w:name="_Toc521325206"/>
      <w:r w:rsidRPr="00B53C4E">
        <w:rPr>
          <w:rFonts w:eastAsia="Calibri" w:cs="Times New Roman"/>
          <w:b/>
          <w:bCs/>
          <w:color w:val="000000"/>
          <w:position w:val="0"/>
          <w:sz w:val="28"/>
          <w:szCs w:val="28"/>
        </w:rPr>
        <w:br/>
        <w:t>Použité zkratky</w:t>
      </w:r>
      <w:bookmarkEnd w:id="11"/>
      <w:bookmarkEnd w:id="12"/>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292"/>
      </w:tblGrid>
      <w:tr w:rsidR="00B53C4E" w:rsidRPr="00B53C4E" w14:paraId="0C21F691" w14:textId="77777777" w:rsidTr="005432C8">
        <w:tc>
          <w:tcPr>
            <w:tcW w:w="1951" w:type="dxa"/>
          </w:tcPr>
          <w:p w14:paraId="0AC79B64" w14:textId="77777777" w:rsidR="00B53C4E" w:rsidRPr="00B53C4E" w:rsidRDefault="00B53C4E" w:rsidP="00B53C4E">
            <w:pPr>
              <w:suppressAutoHyphens w:val="0"/>
              <w:spacing w:before="40" w:line="288" w:lineRule="auto"/>
              <w:ind w:leftChars="0" w:left="0" w:firstLineChars="0" w:firstLine="0"/>
              <w:textDirection w:val="lrTb"/>
              <w:textAlignment w:val="auto"/>
              <w:outlineLvl w:val="9"/>
              <w:rPr>
                <w:rFonts w:cs="Times New Roman"/>
                <w:b/>
                <w:position w:val="0"/>
                <w:sz w:val="24"/>
                <w:szCs w:val="24"/>
                <w:lang w:eastAsia="en-US"/>
              </w:rPr>
            </w:pPr>
            <w:r w:rsidRPr="00B53C4E">
              <w:rPr>
                <w:rFonts w:cs="Times New Roman"/>
                <w:b/>
                <w:position w:val="0"/>
                <w:sz w:val="24"/>
                <w:szCs w:val="24"/>
                <w:lang w:eastAsia="en-US"/>
              </w:rPr>
              <w:t>Zkratka</w:t>
            </w:r>
          </w:p>
        </w:tc>
        <w:tc>
          <w:tcPr>
            <w:tcW w:w="7292" w:type="dxa"/>
          </w:tcPr>
          <w:p w14:paraId="26A11150" w14:textId="77777777" w:rsidR="00B53C4E" w:rsidRPr="00B53C4E" w:rsidRDefault="00B53C4E" w:rsidP="00B53C4E">
            <w:pPr>
              <w:suppressAutoHyphens w:val="0"/>
              <w:spacing w:before="40" w:line="288" w:lineRule="auto"/>
              <w:ind w:leftChars="0" w:left="0" w:firstLineChars="0" w:firstLine="0"/>
              <w:textDirection w:val="lrTb"/>
              <w:textAlignment w:val="auto"/>
              <w:outlineLvl w:val="9"/>
              <w:rPr>
                <w:rFonts w:cs="Times New Roman"/>
                <w:b/>
                <w:position w:val="0"/>
                <w:sz w:val="24"/>
                <w:szCs w:val="24"/>
                <w:lang w:eastAsia="en-US"/>
              </w:rPr>
            </w:pPr>
            <w:r w:rsidRPr="00B53C4E">
              <w:rPr>
                <w:rFonts w:cs="Times New Roman"/>
                <w:b/>
                <w:position w:val="0"/>
                <w:sz w:val="24"/>
                <w:szCs w:val="24"/>
                <w:lang w:eastAsia="en-US"/>
              </w:rPr>
              <w:t>Význam</w:t>
            </w:r>
          </w:p>
        </w:tc>
      </w:tr>
      <w:tr w:rsidR="00B53C4E" w:rsidRPr="00B53C4E" w14:paraId="66390304" w14:textId="77777777" w:rsidTr="005432C8">
        <w:tc>
          <w:tcPr>
            <w:tcW w:w="1951" w:type="dxa"/>
          </w:tcPr>
          <w:p w14:paraId="0DFCDD9D" w14:textId="77777777" w:rsidR="00B53C4E" w:rsidRPr="00B53C4E" w:rsidRDefault="00B53C4E" w:rsidP="00B53C4E">
            <w:pPr>
              <w:suppressAutoHyphens w:val="0"/>
              <w:spacing w:before="40" w:line="288" w:lineRule="auto"/>
              <w:ind w:leftChars="0" w:left="0" w:firstLineChars="0" w:firstLine="0"/>
              <w:textDirection w:val="lrTb"/>
              <w:textAlignment w:val="auto"/>
              <w:outlineLvl w:val="9"/>
              <w:rPr>
                <w:rFonts w:cs="Times New Roman"/>
                <w:position w:val="0"/>
                <w:sz w:val="24"/>
                <w:szCs w:val="24"/>
                <w:lang w:eastAsia="en-US"/>
              </w:rPr>
            </w:pPr>
            <w:r w:rsidRPr="00B53C4E">
              <w:rPr>
                <w:rFonts w:cs="Times New Roman"/>
                <w:position w:val="0"/>
                <w:sz w:val="24"/>
                <w:szCs w:val="24"/>
                <w:lang w:eastAsia="en-US"/>
              </w:rPr>
              <w:t>CA VZP ČR</w:t>
            </w:r>
          </w:p>
        </w:tc>
        <w:tc>
          <w:tcPr>
            <w:tcW w:w="7292" w:type="dxa"/>
          </w:tcPr>
          <w:p w14:paraId="38CE87B5" w14:textId="77777777" w:rsidR="00B53C4E" w:rsidRPr="00B53C4E" w:rsidRDefault="00B53C4E" w:rsidP="00B53C4E">
            <w:pPr>
              <w:suppressAutoHyphens w:val="0"/>
              <w:spacing w:before="40" w:line="288" w:lineRule="auto"/>
              <w:ind w:leftChars="0" w:left="0" w:firstLineChars="0" w:firstLine="0"/>
              <w:jc w:val="both"/>
              <w:textDirection w:val="lrTb"/>
              <w:textAlignment w:val="auto"/>
              <w:outlineLvl w:val="9"/>
              <w:rPr>
                <w:rFonts w:cs="Times New Roman"/>
                <w:position w:val="0"/>
                <w:sz w:val="24"/>
                <w:szCs w:val="24"/>
                <w:lang w:eastAsia="en-US"/>
              </w:rPr>
            </w:pPr>
            <w:r w:rsidRPr="00B53C4E">
              <w:rPr>
                <w:rFonts w:cs="Times New Roman"/>
                <w:position w:val="0"/>
                <w:sz w:val="24"/>
                <w:szCs w:val="24"/>
                <w:lang w:eastAsia="en-US"/>
              </w:rPr>
              <w:t>Interní certifikační autorita VZP ČR vydává certifikáty určené pro VPN přístup Uživatelů a řídí životní cyklus těchto certifikátů.</w:t>
            </w:r>
          </w:p>
        </w:tc>
      </w:tr>
      <w:tr w:rsidR="00B53C4E" w:rsidRPr="00B53C4E" w14:paraId="04E67E51" w14:textId="77777777" w:rsidTr="005432C8">
        <w:tc>
          <w:tcPr>
            <w:tcW w:w="1951" w:type="dxa"/>
          </w:tcPr>
          <w:p w14:paraId="3435AF9C" w14:textId="77777777" w:rsidR="00B53C4E" w:rsidRPr="00B53C4E" w:rsidRDefault="00B53C4E" w:rsidP="00B53C4E">
            <w:pPr>
              <w:suppressAutoHyphens w:val="0"/>
              <w:spacing w:before="40" w:line="288" w:lineRule="auto"/>
              <w:ind w:leftChars="0" w:left="0" w:firstLineChars="0" w:firstLine="0"/>
              <w:textDirection w:val="lrTb"/>
              <w:textAlignment w:val="auto"/>
              <w:outlineLvl w:val="9"/>
              <w:rPr>
                <w:rFonts w:cs="Times New Roman"/>
                <w:position w:val="0"/>
                <w:sz w:val="24"/>
                <w:szCs w:val="24"/>
                <w:lang w:eastAsia="en-US"/>
              </w:rPr>
            </w:pPr>
            <w:r w:rsidRPr="00B53C4E">
              <w:rPr>
                <w:rFonts w:cs="Times New Roman"/>
                <w:position w:val="0"/>
                <w:sz w:val="24"/>
                <w:szCs w:val="24"/>
                <w:lang w:eastAsia="en-US"/>
              </w:rPr>
              <w:t>VPN VZP ČR</w:t>
            </w:r>
          </w:p>
        </w:tc>
        <w:tc>
          <w:tcPr>
            <w:tcW w:w="7292" w:type="dxa"/>
          </w:tcPr>
          <w:p w14:paraId="0A9EB084" w14:textId="77777777" w:rsidR="00B53C4E" w:rsidRPr="00B53C4E" w:rsidRDefault="00B53C4E" w:rsidP="00B53C4E">
            <w:pPr>
              <w:suppressAutoHyphens w:val="0"/>
              <w:spacing w:before="40" w:line="288" w:lineRule="auto"/>
              <w:ind w:leftChars="0" w:left="0" w:firstLineChars="0" w:firstLine="0"/>
              <w:jc w:val="both"/>
              <w:textDirection w:val="lrTb"/>
              <w:textAlignment w:val="auto"/>
              <w:outlineLvl w:val="9"/>
              <w:rPr>
                <w:rFonts w:cs="Times New Roman"/>
                <w:position w:val="0"/>
                <w:sz w:val="24"/>
                <w:szCs w:val="24"/>
                <w:lang w:eastAsia="en-US"/>
              </w:rPr>
            </w:pPr>
            <w:r w:rsidRPr="00B53C4E">
              <w:rPr>
                <w:rFonts w:cs="Times New Roman"/>
                <w:position w:val="0"/>
                <w:sz w:val="24"/>
                <w:szCs w:val="24"/>
                <w:lang w:eastAsia="en-US"/>
              </w:rPr>
              <w:t>Virtuální privátní síť VZP ČR</w:t>
            </w:r>
          </w:p>
        </w:tc>
      </w:tr>
      <w:tr w:rsidR="00B53C4E" w:rsidRPr="00B53C4E" w14:paraId="656437D8" w14:textId="77777777" w:rsidTr="005432C8">
        <w:tc>
          <w:tcPr>
            <w:tcW w:w="1951" w:type="dxa"/>
          </w:tcPr>
          <w:p w14:paraId="19888C0C" w14:textId="77777777" w:rsidR="00B53C4E" w:rsidRPr="00B53C4E" w:rsidRDefault="00B53C4E" w:rsidP="00B53C4E">
            <w:pPr>
              <w:suppressAutoHyphens w:val="0"/>
              <w:spacing w:before="40" w:line="288" w:lineRule="auto"/>
              <w:ind w:leftChars="0" w:left="0" w:firstLineChars="0" w:firstLine="0"/>
              <w:textDirection w:val="lrTb"/>
              <w:textAlignment w:val="auto"/>
              <w:outlineLvl w:val="9"/>
              <w:rPr>
                <w:rFonts w:cs="Times New Roman"/>
                <w:position w:val="0"/>
                <w:sz w:val="24"/>
                <w:szCs w:val="24"/>
                <w:lang w:eastAsia="en-US"/>
              </w:rPr>
            </w:pPr>
            <w:r w:rsidRPr="00B53C4E">
              <w:rPr>
                <w:rFonts w:cs="Times New Roman"/>
                <w:position w:val="0"/>
                <w:sz w:val="24"/>
                <w:szCs w:val="24"/>
                <w:lang w:eastAsia="en-US"/>
              </w:rPr>
              <w:t>VZP ČR</w:t>
            </w:r>
          </w:p>
        </w:tc>
        <w:tc>
          <w:tcPr>
            <w:tcW w:w="7292" w:type="dxa"/>
          </w:tcPr>
          <w:p w14:paraId="267158B1" w14:textId="77777777" w:rsidR="00B53C4E" w:rsidRPr="00B53C4E" w:rsidRDefault="00B53C4E" w:rsidP="00B53C4E">
            <w:pPr>
              <w:suppressAutoHyphens w:val="0"/>
              <w:spacing w:before="40" w:line="288" w:lineRule="auto"/>
              <w:ind w:leftChars="0" w:left="0" w:firstLineChars="0" w:firstLine="0"/>
              <w:jc w:val="both"/>
              <w:textDirection w:val="lrTb"/>
              <w:textAlignment w:val="auto"/>
              <w:outlineLvl w:val="9"/>
              <w:rPr>
                <w:rFonts w:cs="Times New Roman"/>
                <w:position w:val="0"/>
                <w:sz w:val="24"/>
                <w:szCs w:val="24"/>
                <w:lang w:eastAsia="en-US"/>
              </w:rPr>
            </w:pPr>
            <w:r w:rsidRPr="00B53C4E">
              <w:rPr>
                <w:rFonts w:cs="Times New Roman"/>
                <w:position w:val="0"/>
                <w:sz w:val="24"/>
                <w:szCs w:val="24"/>
                <w:lang w:eastAsia="en-US"/>
              </w:rPr>
              <w:t>Všeobecná zdravotní pojišťovna České republiky</w:t>
            </w:r>
          </w:p>
        </w:tc>
      </w:tr>
    </w:tbl>
    <w:p w14:paraId="50BF467D" w14:textId="77777777" w:rsidR="00B53C4E" w:rsidRPr="00B53C4E" w:rsidRDefault="00B53C4E" w:rsidP="00B53C4E">
      <w:pPr>
        <w:keepNext/>
        <w:keepLines/>
        <w:suppressAutoHyphens w:val="0"/>
        <w:spacing w:before="480" w:after="480" w:line="240" w:lineRule="auto"/>
        <w:ind w:leftChars="0" w:left="0" w:firstLineChars="0" w:firstLine="0"/>
        <w:jc w:val="center"/>
        <w:textDirection w:val="lrTb"/>
        <w:textAlignment w:val="auto"/>
        <w:rPr>
          <w:rFonts w:eastAsia="Calibri" w:cs="Times New Roman"/>
          <w:b/>
          <w:bCs/>
          <w:color w:val="000000"/>
          <w:position w:val="0"/>
          <w:sz w:val="28"/>
          <w:szCs w:val="28"/>
        </w:rPr>
      </w:pPr>
      <w:bookmarkStart w:id="13" w:name="_Toc368501331"/>
      <w:bookmarkStart w:id="14" w:name="_Toc521325207"/>
      <w:r w:rsidRPr="00B53C4E">
        <w:rPr>
          <w:rFonts w:eastAsia="Calibri" w:cs="Times New Roman"/>
          <w:b/>
          <w:bCs/>
          <w:color w:val="000000"/>
          <w:position w:val="0"/>
          <w:sz w:val="28"/>
          <w:szCs w:val="28"/>
        </w:rPr>
        <w:br/>
        <w:t>Použité pojm</w:t>
      </w:r>
      <w:bookmarkEnd w:id="13"/>
      <w:r w:rsidRPr="00B53C4E">
        <w:rPr>
          <w:rFonts w:eastAsia="Calibri" w:cs="Times New Roman"/>
          <w:b/>
          <w:bCs/>
          <w:color w:val="000000"/>
          <w:position w:val="0"/>
          <w:sz w:val="28"/>
          <w:szCs w:val="28"/>
        </w:rPr>
        <w:t>y</w:t>
      </w:r>
      <w:bookmarkEnd w:id="14"/>
    </w:p>
    <w:tbl>
      <w:tblPr>
        <w:tblStyle w:val="Mkatabulky2"/>
        <w:tblW w:w="0" w:type="auto"/>
        <w:tblLook w:val="04A0" w:firstRow="1" w:lastRow="0" w:firstColumn="1" w:lastColumn="0" w:noHBand="0" w:noVBand="1"/>
      </w:tblPr>
      <w:tblGrid>
        <w:gridCol w:w="1920"/>
        <w:gridCol w:w="7140"/>
      </w:tblGrid>
      <w:tr w:rsidR="00B53C4E" w:rsidRPr="00B53C4E" w14:paraId="146C280E" w14:textId="77777777" w:rsidTr="005432C8">
        <w:tc>
          <w:tcPr>
            <w:tcW w:w="1951" w:type="dxa"/>
          </w:tcPr>
          <w:p w14:paraId="55000E43" w14:textId="77777777" w:rsidR="00B53C4E" w:rsidRPr="00B53C4E" w:rsidRDefault="00B53C4E" w:rsidP="00B53C4E">
            <w:pPr>
              <w:suppressAutoHyphens w:val="0"/>
              <w:spacing w:line="240" w:lineRule="auto"/>
              <w:ind w:leftChars="0" w:left="0" w:firstLineChars="0" w:firstLine="0"/>
              <w:textDirection w:val="lrTb"/>
              <w:textAlignment w:val="auto"/>
              <w:outlineLvl w:val="9"/>
              <w:rPr>
                <w:b/>
                <w:position w:val="0"/>
                <w:szCs w:val="24"/>
              </w:rPr>
            </w:pPr>
            <w:r w:rsidRPr="00B53C4E">
              <w:rPr>
                <w:b/>
                <w:position w:val="0"/>
                <w:szCs w:val="24"/>
              </w:rPr>
              <w:t>Pojem</w:t>
            </w:r>
          </w:p>
        </w:tc>
        <w:tc>
          <w:tcPr>
            <w:tcW w:w="7335" w:type="dxa"/>
          </w:tcPr>
          <w:p w14:paraId="7E300CE8" w14:textId="77777777" w:rsidR="00B53C4E" w:rsidRPr="00B53C4E" w:rsidRDefault="00B53C4E" w:rsidP="00B53C4E">
            <w:pPr>
              <w:suppressAutoHyphens w:val="0"/>
              <w:spacing w:line="240" w:lineRule="auto"/>
              <w:ind w:leftChars="0" w:left="0" w:firstLineChars="0" w:firstLine="0"/>
              <w:textDirection w:val="lrTb"/>
              <w:textAlignment w:val="auto"/>
              <w:outlineLvl w:val="9"/>
              <w:rPr>
                <w:b/>
                <w:position w:val="0"/>
                <w:szCs w:val="24"/>
              </w:rPr>
            </w:pPr>
            <w:r w:rsidRPr="00B53C4E">
              <w:rPr>
                <w:b/>
                <w:position w:val="0"/>
                <w:szCs w:val="24"/>
              </w:rPr>
              <w:t>Význam</w:t>
            </w:r>
          </w:p>
        </w:tc>
      </w:tr>
      <w:tr w:rsidR="00B53C4E" w:rsidRPr="00B53C4E" w14:paraId="18FA6281" w14:textId="77777777" w:rsidTr="005432C8">
        <w:tc>
          <w:tcPr>
            <w:tcW w:w="1951" w:type="dxa"/>
          </w:tcPr>
          <w:p w14:paraId="144959A9" w14:textId="77777777" w:rsidR="00B53C4E" w:rsidRPr="00B53C4E" w:rsidRDefault="00B53C4E" w:rsidP="00B53C4E">
            <w:pPr>
              <w:suppressAutoHyphens w:val="0"/>
              <w:spacing w:line="240" w:lineRule="auto"/>
              <w:ind w:leftChars="0" w:left="0" w:firstLineChars="0" w:firstLine="0"/>
              <w:textDirection w:val="lrTb"/>
              <w:textAlignment w:val="auto"/>
              <w:outlineLvl w:val="9"/>
              <w:rPr>
                <w:position w:val="0"/>
                <w:szCs w:val="24"/>
              </w:rPr>
            </w:pPr>
            <w:r w:rsidRPr="00B53C4E">
              <w:rPr>
                <w:position w:val="0"/>
                <w:szCs w:val="24"/>
              </w:rPr>
              <w:t>Uživatel</w:t>
            </w:r>
          </w:p>
        </w:tc>
        <w:tc>
          <w:tcPr>
            <w:tcW w:w="7335" w:type="dxa"/>
          </w:tcPr>
          <w:p w14:paraId="5D016130" w14:textId="77777777" w:rsidR="00B53C4E" w:rsidRPr="00B53C4E" w:rsidRDefault="00B53C4E" w:rsidP="00B53C4E">
            <w:pPr>
              <w:suppressAutoHyphens w:val="0"/>
              <w:spacing w:line="240" w:lineRule="auto"/>
              <w:ind w:leftChars="0" w:left="0" w:firstLineChars="0" w:firstLine="0"/>
              <w:textDirection w:val="lrTb"/>
              <w:textAlignment w:val="auto"/>
              <w:outlineLvl w:val="9"/>
              <w:rPr>
                <w:position w:val="0"/>
                <w:szCs w:val="24"/>
              </w:rPr>
            </w:pPr>
            <w:r w:rsidRPr="00B53C4E">
              <w:rPr>
                <w:position w:val="0"/>
                <w:szCs w:val="24"/>
              </w:rPr>
              <w:t>Fyzická osoba, která se na plnění závazků Dodavatele dle Smlouvy přímo podílí a k tomu potřebuje VPN přístup. Uživatel není ve smluvním vztahu k VZP ČR, ale k Dodavateli, popř. k jeho poddodavateli.</w:t>
            </w:r>
          </w:p>
        </w:tc>
      </w:tr>
      <w:tr w:rsidR="00B53C4E" w:rsidRPr="00B53C4E" w14:paraId="4462C3F5" w14:textId="77777777" w:rsidTr="005432C8">
        <w:tc>
          <w:tcPr>
            <w:tcW w:w="1951" w:type="dxa"/>
          </w:tcPr>
          <w:p w14:paraId="58A1B033" w14:textId="77777777" w:rsidR="00B53C4E" w:rsidRPr="00B53C4E" w:rsidRDefault="00B53C4E" w:rsidP="00B53C4E">
            <w:pPr>
              <w:suppressAutoHyphens w:val="0"/>
              <w:spacing w:line="240" w:lineRule="auto"/>
              <w:ind w:leftChars="0" w:left="0" w:firstLineChars="0" w:firstLine="0"/>
              <w:textDirection w:val="lrTb"/>
              <w:textAlignment w:val="auto"/>
              <w:outlineLvl w:val="9"/>
              <w:rPr>
                <w:position w:val="0"/>
                <w:szCs w:val="24"/>
              </w:rPr>
            </w:pPr>
            <w:r w:rsidRPr="00B53C4E">
              <w:rPr>
                <w:position w:val="0"/>
                <w:szCs w:val="24"/>
              </w:rPr>
              <w:t>Certifikát</w:t>
            </w:r>
          </w:p>
        </w:tc>
        <w:tc>
          <w:tcPr>
            <w:tcW w:w="7335" w:type="dxa"/>
          </w:tcPr>
          <w:p w14:paraId="4DF17D5A" w14:textId="77777777" w:rsidR="00B53C4E" w:rsidRPr="00B53C4E" w:rsidRDefault="00B53C4E" w:rsidP="00CE36D2">
            <w:pPr>
              <w:suppressAutoHyphens w:val="0"/>
              <w:spacing w:line="240" w:lineRule="auto"/>
              <w:ind w:leftChars="0" w:left="0" w:firstLineChars="0" w:firstLine="0"/>
              <w:textDirection w:val="lrTb"/>
              <w:textAlignment w:val="auto"/>
              <w:outlineLvl w:val="9"/>
              <w:rPr>
                <w:position w:val="0"/>
                <w:szCs w:val="24"/>
                <w:lang w:eastAsia="x-none"/>
              </w:rPr>
            </w:pPr>
            <w:r w:rsidRPr="00B53C4E">
              <w:rPr>
                <w:position w:val="0"/>
                <w:szCs w:val="24"/>
                <w:lang w:eastAsia="x-none"/>
              </w:rPr>
              <w:t>Digitální prostředek sloužící k ověření elektronické identity Uživatele při VPN přístupu.</w:t>
            </w:r>
          </w:p>
        </w:tc>
      </w:tr>
      <w:tr w:rsidR="00B53C4E" w:rsidRPr="00B53C4E" w14:paraId="5E3F7D3D" w14:textId="77777777" w:rsidTr="005432C8">
        <w:tc>
          <w:tcPr>
            <w:tcW w:w="1951" w:type="dxa"/>
          </w:tcPr>
          <w:p w14:paraId="1C0454D0" w14:textId="77777777" w:rsidR="00B53C4E" w:rsidRPr="00B53C4E" w:rsidRDefault="00B53C4E" w:rsidP="00B53C4E">
            <w:pPr>
              <w:suppressAutoHyphens w:val="0"/>
              <w:spacing w:line="240" w:lineRule="auto"/>
              <w:ind w:leftChars="0" w:left="0" w:firstLineChars="0" w:firstLine="0"/>
              <w:textDirection w:val="lrTb"/>
              <w:textAlignment w:val="auto"/>
              <w:outlineLvl w:val="9"/>
              <w:rPr>
                <w:position w:val="0"/>
                <w:szCs w:val="24"/>
              </w:rPr>
            </w:pPr>
            <w:r w:rsidRPr="00B53C4E">
              <w:rPr>
                <w:position w:val="0"/>
                <w:szCs w:val="24"/>
              </w:rPr>
              <w:t>Privátní klíč</w:t>
            </w:r>
          </w:p>
        </w:tc>
        <w:tc>
          <w:tcPr>
            <w:tcW w:w="7335" w:type="dxa"/>
          </w:tcPr>
          <w:p w14:paraId="6D367BFD" w14:textId="77777777" w:rsidR="00B53C4E" w:rsidRPr="00B53C4E" w:rsidRDefault="00B53C4E" w:rsidP="00CE36D2">
            <w:pPr>
              <w:suppressAutoHyphens w:val="0"/>
              <w:spacing w:line="240" w:lineRule="auto"/>
              <w:ind w:leftChars="0" w:left="0" w:firstLineChars="0" w:firstLine="0"/>
              <w:textDirection w:val="lrTb"/>
              <w:textAlignment w:val="auto"/>
              <w:outlineLvl w:val="9"/>
              <w:rPr>
                <w:position w:val="0"/>
                <w:szCs w:val="24"/>
                <w:lang w:eastAsia="x-none"/>
              </w:rPr>
            </w:pPr>
            <w:r w:rsidRPr="00B53C4E">
              <w:rPr>
                <w:position w:val="0"/>
                <w:szCs w:val="24"/>
                <w:lang w:eastAsia="x-none"/>
              </w:rPr>
              <w:t>Část šifrovacího klíče certifikátu, který slouží k asymetrickému šifrování informací.</w:t>
            </w:r>
          </w:p>
        </w:tc>
      </w:tr>
      <w:tr w:rsidR="00B53C4E" w:rsidRPr="00B53C4E" w14:paraId="0F52BFA2" w14:textId="77777777" w:rsidTr="005432C8">
        <w:trPr>
          <w:cantSplit/>
        </w:trPr>
        <w:tc>
          <w:tcPr>
            <w:tcW w:w="1951" w:type="dxa"/>
          </w:tcPr>
          <w:p w14:paraId="44B46F64" w14:textId="77777777" w:rsidR="00B53C4E" w:rsidRPr="00B53C4E" w:rsidRDefault="00B53C4E" w:rsidP="00B53C4E">
            <w:pPr>
              <w:suppressAutoHyphens w:val="0"/>
              <w:spacing w:line="240" w:lineRule="auto"/>
              <w:ind w:leftChars="0" w:left="0" w:firstLineChars="0" w:firstLine="0"/>
              <w:textDirection w:val="lrTb"/>
              <w:textAlignment w:val="auto"/>
              <w:outlineLvl w:val="9"/>
              <w:rPr>
                <w:position w:val="0"/>
                <w:szCs w:val="24"/>
              </w:rPr>
            </w:pPr>
            <w:bookmarkStart w:id="15" w:name="_Toc368501332"/>
            <w:r w:rsidRPr="00B53C4E">
              <w:rPr>
                <w:position w:val="0"/>
                <w:szCs w:val="24"/>
              </w:rPr>
              <w:t>VPN přístup</w:t>
            </w:r>
            <w:bookmarkEnd w:id="15"/>
          </w:p>
        </w:tc>
        <w:tc>
          <w:tcPr>
            <w:tcW w:w="7335" w:type="dxa"/>
          </w:tcPr>
          <w:p w14:paraId="59222E30" w14:textId="77777777" w:rsidR="00B53C4E" w:rsidRPr="00B53C4E" w:rsidRDefault="00B53C4E" w:rsidP="00CE36D2">
            <w:pPr>
              <w:suppressAutoHyphens w:val="0"/>
              <w:spacing w:line="240" w:lineRule="auto"/>
              <w:ind w:leftChars="0" w:left="0" w:firstLineChars="0" w:firstLine="0"/>
              <w:textDirection w:val="lrTb"/>
              <w:textAlignment w:val="auto"/>
              <w:outlineLvl w:val="9"/>
              <w:rPr>
                <w:b/>
                <w:position w:val="0"/>
                <w:szCs w:val="24"/>
                <w:lang w:eastAsia="x-none"/>
              </w:rPr>
            </w:pPr>
            <w:r w:rsidRPr="00B53C4E">
              <w:rPr>
                <w:position w:val="0"/>
                <w:szCs w:val="24"/>
                <w:lang w:eastAsia="x-none"/>
              </w:rPr>
              <w:t>Vzdálený přístup realizovaný mezi koncovým zařízením Uživatele připojeným z veřejné sítě Internet a přístupovým bodem VZP ČR umožňujícím přístup do vnitřní sítě VZP ČR prostřednictvím VPN VZP ČR.</w:t>
            </w:r>
          </w:p>
        </w:tc>
      </w:tr>
      <w:tr w:rsidR="00B53C4E" w:rsidRPr="00B53C4E" w14:paraId="22C0959A" w14:textId="77777777" w:rsidTr="005432C8">
        <w:trPr>
          <w:cantSplit/>
        </w:trPr>
        <w:tc>
          <w:tcPr>
            <w:tcW w:w="1951" w:type="dxa"/>
          </w:tcPr>
          <w:p w14:paraId="748E554F" w14:textId="77777777" w:rsidR="00B53C4E" w:rsidRPr="00B53C4E" w:rsidRDefault="00B53C4E" w:rsidP="00B53C4E">
            <w:pPr>
              <w:suppressAutoHyphens w:val="0"/>
              <w:spacing w:line="240" w:lineRule="auto"/>
              <w:ind w:leftChars="0" w:left="0" w:firstLineChars="0" w:firstLine="0"/>
              <w:textDirection w:val="lrTb"/>
              <w:textAlignment w:val="auto"/>
              <w:outlineLvl w:val="9"/>
              <w:rPr>
                <w:position w:val="0"/>
                <w:szCs w:val="24"/>
              </w:rPr>
            </w:pPr>
            <w:r w:rsidRPr="00B53C4E">
              <w:rPr>
                <w:position w:val="0"/>
                <w:szCs w:val="24"/>
              </w:rPr>
              <w:t>Validační e-mail</w:t>
            </w:r>
          </w:p>
        </w:tc>
        <w:tc>
          <w:tcPr>
            <w:tcW w:w="7335" w:type="dxa"/>
          </w:tcPr>
          <w:p w14:paraId="136B9F07" w14:textId="77777777" w:rsidR="00B53C4E" w:rsidRPr="00B53C4E" w:rsidRDefault="00B53C4E" w:rsidP="00CE36D2">
            <w:pPr>
              <w:suppressAutoHyphens w:val="0"/>
              <w:spacing w:line="240" w:lineRule="auto"/>
              <w:ind w:leftChars="0" w:left="0" w:firstLineChars="0" w:firstLine="0"/>
              <w:textDirection w:val="lrTb"/>
              <w:textAlignment w:val="auto"/>
              <w:outlineLvl w:val="9"/>
              <w:rPr>
                <w:position w:val="0"/>
                <w:szCs w:val="24"/>
                <w:lang w:eastAsia="x-none"/>
              </w:rPr>
            </w:pPr>
            <w:r w:rsidRPr="00B53C4E">
              <w:rPr>
                <w:position w:val="0"/>
                <w:szCs w:val="24"/>
                <w:lang w:eastAsia="x-none"/>
              </w:rPr>
              <w:t>E-mailová zpráva zasílaná VZP ČR na e-mail Uživatele uvedený v Žádosti, ověřující, zda Uživatel je stále na tomto e-mailu dostupný.</w:t>
            </w:r>
          </w:p>
        </w:tc>
      </w:tr>
    </w:tbl>
    <w:p w14:paraId="5138086A" w14:textId="77777777" w:rsidR="00B53C4E" w:rsidRPr="00B53C4E" w:rsidRDefault="00B53C4E" w:rsidP="00B53C4E">
      <w:pPr>
        <w:keepNext/>
        <w:keepLines/>
        <w:suppressAutoHyphens w:val="0"/>
        <w:spacing w:before="480" w:after="480" w:line="240" w:lineRule="auto"/>
        <w:ind w:leftChars="0" w:left="0" w:firstLineChars="0" w:firstLine="0"/>
        <w:jc w:val="center"/>
        <w:textDirection w:val="lrTb"/>
        <w:textAlignment w:val="auto"/>
        <w:rPr>
          <w:rFonts w:eastAsia="Calibri" w:cs="Times New Roman"/>
          <w:b/>
          <w:bCs/>
          <w:color w:val="000000"/>
          <w:position w:val="0"/>
          <w:sz w:val="28"/>
          <w:szCs w:val="28"/>
        </w:rPr>
      </w:pPr>
      <w:r w:rsidRPr="00B53C4E">
        <w:rPr>
          <w:rFonts w:eastAsia="Calibri" w:cs="Times New Roman"/>
          <w:b/>
          <w:bCs/>
          <w:color w:val="000000"/>
          <w:position w:val="0"/>
          <w:sz w:val="28"/>
          <w:szCs w:val="28"/>
        </w:rPr>
        <w:lastRenderedPageBreak/>
        <w:br/>
        <w:t>Předmět</w:t>
      </w:r>
    </w:p>
    <w:p w14:paraId="6DA7B1AE" w14:textId="77777777" w:rsidR="00B53C4E" w:rsidRPr="00990695" w:rsidRDefault="00B53C4E" w:rsidP="00990695">
      <w:pPr>
        <w:pStyle w:val="Odstavecseseznamem"/>
        <w:numPr>
          <w:ilvl w:val="0"/>
          <w:numId w:val="57"/>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990695">
        <w:rPr>
          <w:rFonts w:cs="Times New Roman"/>
          <w:position w:val="0"/>
          <w:sz w:val="24"/>
          <w:szCs w:val="24"/>
          <w:lang w:eastAsia="x-none"/>
        </w:rPr>
        <w:t>VZP ČR zřídí Dodavateli</w:t>
      </w:r>
      <w:r w:rsidRPr="00990695">
        <w:rPr>
          <w:rFonts w:cs="Times New Roman"/>
          <w:i/>
          <w:position w:val="0"/>
          <w:sz w:val="24"/>
          <w:szCs w:val="24"/>
          <w:lang w:eastAsia="x-none"/>
        </w:rPr>
        <w:t xml:space="preserve"> </w:t>
      </w:r>
      <w:r w:rsidRPr="00990695">
        <w:rPr>
          <w:rFonts w:cs="Times New Roman"/>
          <w:position w:val="0"/>
          <w:sz w:val="24"/>
          <w:szCs w:val="24"/>
          <w:lang w:eastAsia="x-none"/>
        </w:rPr>
        <w:t>VPN přístup a zajistí jeho využití po určenou dobu, a to za podmínek dále uvedených v tomto dokumentu.</w:t>
      </w:r>
    </w:p>
    <w:p w14:paraId="555864FC" w14:textId="77777777" w:rsidR="00B53C4E" w:rsidRPr="00990695" w:rsidRDefault="00B53C4E" w:rsidP="00990695">
      <w:pPr>
        <w:pStyle w:val="Odstavecseseznamem"/>
        <w:numPr>
          <w:ilvl w:val="0"/>
          <w:numId w:val="57"/>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990695">
        <w:rPr>
          <w:rFonts w:cs="Times New Roman"/>
          <w:position w:val="0"/>
          <w:sz w:val="24"/>
          <w:szCs w:val="24"/>
          <w:lang w:eastAsia="x-none"/>
        </w:rPr>
        <w:t>VPN přístup bude Dodavatelem využíván prostřednictvím Dodavatelem určených osob, které se podílejí nebo budou podílet na plnění závazků Dodavatele podle Smlouvy (dále jen „Uživatel“).</w:t>
      </w:r>
    </w:p>
    <w:p w14:paraId="3B26EC4B" w14:textId="77777777" w:rsidR="00B53C4E" w:rsidRPr="00990695" w:rsidRDefault="00B53C4E" w:rsidP="00990695">
      <w:pPr>
        <w:pStyle w:val="Odstavecseseznamem"/>
        <w:numPr>
          <w:ilvl w:val="0"/>
          <w:numId w:val="57"/>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990695">
        <w:rPr>
          <w:rFonts w:cs="Times New Roman"/>
          <w:position w:val="0"/>
          <w:sz w:val="24"/>
          <w:szCs w:val="24"/>
          <w:lang w:eastAsia="x-none"/>
        </w:rPr>
        <w:t>VZP ČR zřídí VPN přístup Dodavateli pouze v případě, bude-li to pro plnění Dodavatele podle Smlouvy potřebné.</w:t>
      </w:r>
    </w:p>
    <w:p w14:paraId="5F43BD6E" w14:textId="77777777" w:rsidR="00B53C4E" w:rsidRPr="00B53C4E" w:rsidRDefault="00B53C4E" w:rsidP="00B53C4E">
      <w:pPr>
        <w:keepNext/>
        <w:keepLines/>
        <w:suppressAutoHyphens w:val="0"/>
        <w:spacing w:before="480" w:after="480" w:line="240" w:lineRule="auto"/>
        <w:ind w:leftChars="0" w:left="0" w:firstLineChars="0" w:firstLine="0"/>
        <w:jc w:val="center"/>
        <w:textDirection w:val="lrTb"/>
        <w:textAlignment w:val="auto"/>
        <w:rPr>
          <w:rFonts w:eastAsia="Calibri" w:cs="Times New Roman"/>
          <w:b/>
          <w:bCs/>
          <w:color w:val="000000"/>
          <w:position w:val="0"/>
          <w:sz w:val="28"/>
          <w:szCs w:val="28"/>
        </w:rPr>
      </w:pPr>
      <w:r w:rsidRPr="00B53C4E">
        <w:rPr>
          <w:rFonts w:eastAsia="Calibri" w:cs="Times New Roman"/>
          <w:b/>
          <w:bCs/>
          <w:color w:val="000000"/>
          <w:position w:val="0"/>
          <w:sz w:val="28"/>
          <w:szCs w:val="28"/>
        </w:rPr>
        <w:br/>
        <w:t>Zřízení VPN přístupu</w:t>
      </w:r>
    </w:p>
    <w:p w14:paraId="44C70A0A" w14:textId="77777777" w:rsidR="00B53C4E" w:rsidRPr="00B53C4E" w:rsidRDefault="00B53C4E" w:rsidP="00B53C4E">
      <w:pPr>
        <w:numPr>
          <w:ilvl w:val="0"/>
          <w:numId w:val="46"/>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Zřízením VPN přístupu Dodavateli se rozumí proces, kterým je Uživateli vydán certifikát a předány autentizační údaje, pomocí nichž může Uživatel přistupovat do vnitřní sítě VZP ČR prostřednictvím VPN VZP ČR.</w:t>
      </w:r>
    </w:p>
    <w:p w14:paraId="22D8FCBF" w14:textId="77777777" w:rsidR="00B53C4E" w:rsidRPr="00B53C4E" w:rsidRDefault="00B53C4E" w:rsidP="00B53C4E">
      <w:pPr>
        <w:numPr>
          <w:ilvl w:val="0"/>
          <w:numId w:val="46"/>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Dodavatel žádá o zřízení VPN přístupu pro konkrétního Uživatele písemně prostřednictvím formuláře „Žádost o zřízení VPN přístupu (dále jen „Žádost“), viz Příloha A tohoto dokumentu.</w:t>
      </w:r>
    </w:p>
    <w:p w14:paraId="7965006D" w14:textId="77777777" w:rsidR="00B53C4E" w:rsidRPr="00B53C4E" w:rsidRDefault="00B53C4E" w:rsidP="00B53C4E">
      <w:pPr>
        <w:numPr>
          <w:ilvl w:val="0"/>
          <w:numId w:val="46"/>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 xml:space="preserve">Dodavatel odpovídá za to, že všechny údaje uvedené v Žádosti jsou správné a platné. V případě, že dojde ke změně některého z údajů uvedených v bodu 2) Žádosti, je Dodavatel povinen nejpozději do 8 kalendářních dnů od změny </w:t>
      </w:r>
      <w:r w:rsidRPr="00B53C4E">
        <w:rPr>
          <w:rFonts w:cs="Times New Roman"/>
          <w:color w:val="000000"/>
          <w:position w:val="0"/>
          <w:sz w:val="24"/>
          <w:szCs w:val="24"/>
          <w:lang w:eastAsia="x-none"/>
        </w:rPr>
        <w:t>předložit číslovaný dodatek k Žádosti s vyznačením požadovaných změn (dále jen „Dodatek“). Dodatek Dodavatel předkládá v souladu s první větou odst. 7. tohoto článku. Dodatek posoudí VZP ČR obdobně jako Žádost (k tomu viz odst. 8. tohoto článku).</w:t>
      </w:r>
    </w:p>
    <w:p w14:paraId="32CE5C05" w14:textId="77777777" w:rsidR="00B53C4E" w:rsidRPr="00B53C4E" w:rsidRDefault="00B53C4E" w:rsidP="00B53C4E">
      <w:pPr>
        <w:numPr>
          <w:ilvl w:val="0"/>
          <w:numId w:val="46"/>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Dodavatel žádá o VPN přístup pro Uživatele maximálně na dobu účinnosti Smlouvy.</w:t>
      </w:r>
    </w:p>
    <w:p w14:paraId="31AD0090" w14:textId="77777777" w:rsidR="00B53C4E" w:rsidRPr="00B53C4E" w:rsidRDefault="00B53C4E" w:rsidP="00B53C4E">
      <w:pPr>
        <w:numPr>
          <w:ilvl w:val="0"/>
          <w:numId w:val="46"/>
        </w:numPr>
        <w:suppressAutoHyphens w:val="0"/>
        <w:spacing w:after="120" w:line="276" w:lineRule="auto"/>
        <w:ind w:leftChars="0" w:firstLineChars="0"/>
        <w:jc w:val="both"/>
        <w:textDirection w:val="lrTb"/>
        <w:textAlignment w:val="auto"/>
        <w:outlineLvl w:val="9"/>
        <w:rPr>
          <w:rFonts w:cs="Times New Roman"/>
          <w:color w:val="000000"/>
          <w:position w:val="0"/>
          <w:sz w:val="24"/>
          <w:szCs w:val="24"/>
          <w:lang w:eastAsia="x-none"/>
        </w:rPr>
      </w:pPr>
      <w:bookmarkStart w:id="16" w:name="_Hlk419581"/>
      <w:r w:rsidRPr="00B53C4E">
        <w:rPr>
          <w:rFonts w:cs="Times New Roman"/>
          <w:color w:val="000000"/>
          <w:position w:val="0"/>
          <w:sz w:val="24"/>
          <w:szCs w:val="24"/>
          <w:lang w:eastAsia="x-none"/>
        </w:rPr>
        <w:t>Pokud se jedna a tatáž fyzická osoba podílí na plnění podle více smluv uzavřených mezi Dodavatelem a VZP ČR, předkládá Dodavatel VZP ČR vždy samostatnou Žádost pro Uživatele pro každou takovou smlouvu.</w:t>
      </w:r>
    </w:p>
    <w:bookmarkEnd w:id="16"/>
    <w:p w14:paraId="54FB587F" w14:textId="77777777" w:rsidR="00B53C4E" w:rsidRPr="00B53C4E" w:rsidRDefault="00B53C4E" w:rsidP="00B53C4E">
      <w:pPr>
        <w:numPr>
          <w:ilvl w:val="0"/>
          <w:numId w:val="46"/>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 xml:space="preserve">Dodavatel musí v Žádosti u Uživatele uvést vždy číslo jeho mobilního telefonu a jeho </w:t>
      </w:r>
      <w:r w:rsidRPr="00B53C4E">
        <w:rPr>
          <w:rFonts w:cs="Times New Roman"/>
          <w:position w:val="0"/>
          <w:sz w:val="24"/>
          <w:szCs w:val="24"/>
          <w:lang w:eastAsia="x-none"/>
        </w:rPr>
        <w:br/>
        <w:t>e-mailovou adresu.</w:t>
      </w:r>
    </w:p>
    <w:p w14:paraId="497EE537" w14:textId="71539954" w:rsidR="00B53C4E" w:rsidRPr="00B53C4E" w:rsidRDefault="00B53C4E" w:rsidP="00B53C4E">
      <w:pPr>
        <w:numPr>
          <w:ilvl w:val="0"/>
          <w:numId w:val="46"/>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 xml:space="preserve">Vyplněnou Žádost zasílá Dodavatel prostřednictvím elektronické pošty na e-mailovou adresu </w:t>
      </w:r>
      <w:proofErr w:type="spellStart"/>
      <w:r w:rsidRPr="00B53C4E">
        <w:rPr>
          <w:rFonts w:cs="Times New Roman"/>
          <w:position w:val="0"/>
          <w:sz w:val="24"/>
          <w:szCs w:val="24"/>
          <w:lang w:eastAsia="x-none"/>
        </w:rPr>
        <w:t>ServiceDesku</w:t>
      </w:r>
      <w:proofErr w:type="spellEnd"/>
      <w:r w:rsidRPr="00B53C4E">
        <w:rPr>
          <w:rFonts w:cs="Times New Roman"/>
          <w:position w:val="0"/>
          <w:sz w:val="24"/>
          <w:szCs w:val="24"/>
          <w:lang w:eastAsia="x-none"/>
        </w:rPr>
        <w:t xml:space="preserve"> VZP ČR</w:t>
      </w:r>
      <w:r w:rsidR="006C42C0">
        <w:t xml:space="preserve"> XXXXXXX</w:t>
      </w:r>
      <w:r w:rsidRPr="00B53C4E">
        <w:rPr>
          <w:rFonts w:cs="Times New Roman"/>
          <w:position w:val="0"/>
          <w:sz w:val="24"/>
          <w:szCs w:val="24"/>
          <w:lang w:eastAsia="x-none"/>
        </w:rPr>
        <w:t>, přičemž e-mailová zpráva musí být podepsána uznávaným elektronickým podpisem pověřené osoby uvedené ve Smlouvě za Dodavatele. E-mailovou zprávu zasílá Dodavatel nejpozději 10 pracovních dnů před datem, od kterého Dodavatel požaduje zřídit Uživateli VPN přístup.</w:t>
      </w:r>
    </w:p>
    <w:p w14:paraId="242C4A18" w14:textId="77777777" w:rsidR="00B53C4E" w:rsidRPr="00B53C4E" w:rsidRDefault="00B53C4E" w:rsidP="00B53C4E">
      <w:pPr>
        <w:numPr>
          <w:ilvl w:val="0"/>
          <w:numId w:val="46"/>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VZP ČR doručenou Žádost posoudí z hlediska potřebnosti VPN přístupu pro předmětné plnění Dodavatele, formálních a věcných náležitostí, případně požádá Dodavatele o doplnění (opravu) Žádosti.</w:t>
      </w:r>
    </w:p>
    <w:p w14:paraId="52234FC3" w14:textId="77777777" w:rsidR="00B53C4E" w:rsidRPr="00B53C4E" w:rsidRDefault="00B53C4E" w:rsidP="00B53C4E">
      <w:pPr>
        <w:numPr>
          <w:ilvl w:val="0"/>
          <w:numId w:val="46"/>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lastRenderedPageBreak/>
        <w:t>VZP ČR zašle Dodavateli a v kopii Uživateli prostřednictvím elektronické pošty informaci o</w:t>
      </w:r>
      <w:r w:rsidRPr="00B53C4E">
        <w:rPr>
          <w:rFonts w:cs="Times New Roman"/>
          <w:position w:val="0"/>
          <w:sz w:val="24"/>
          <w:szCs w:val="24"/>
        </w:rPr>
        <w:t> </w:t>
      </w:r>
      <w:r w:rsidRPr="00B53C4E">
        <w:rPr>
          <w:rFonts w:cs="Times New Roman"/>
          <w:position w:val="0"/>
          <w:sz w:val="24"/>
          <w:szCs w:val="24"/>
          <w:lang w:eastAsia="x-none"/>
        </w:rPr>
        <w:t>schválení/schválení s omezením/neschválení Žádosti. Přičemž v případě:</w:t>
      </w:r>
    </w:p>
    <w:p w14:paraId="2FB7CBE6" w14:textId="77777777" w:rsidR="00B53C4E" w:rsidRPr="00B53C4E" w:rsidRDefault="00B53C4E" w:rsidP="00B53C4E">
      <w:pPr>
        <w:numPr>
          <w:ilvl w:val="1"/>
          <w:numId w:val="46"/>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schválení Žádosti s omezením:</w:t>
      </w:r>
    </w:p>
    <w:p w14:paraId="39160B26" w14:textId="77777777" w:rsidR="00B53C4E" w:rsidRPr="00B53C4E" w:rsidRDefault="00B53C4E" w:rsidP="00B53C4E">
      <w:pPr>
        <w:suppressAutoHyphens w:val="0"/>
        <w:spacing w:after="120" w:line="276" w:lineRule="auto"/>
        <w:ind w:leftChars="0" w:left="1440" w:firstLineChars="0" w:firstLine="0"/>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VZP ČR uvede změny oproti Žádosti (např. omezení doby požadovaného VPN přístupu apod.) a zdůvodnění;</w:t>
      </w:r>
    </w:p>
    <w:p w14:paraId="1DB68D6B" w14:textId="77777777" w:rsidR="00B53C4E" w:rsidRPr="00B53C4E" w:rsidRDefault="00B53C4E" w:rsidP="00B53C4E">
      <w:pPr>
        <w:numPr>
          <w:ilvl w:val="1"/>
          <w:numId w:val="46"/>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neschválení Žádosti:</w:t>
      </w:r>
    </w:p>
    <w:p w14:paraId="7F5C08D3" w14:textId="77777777" w:rsidR="00B53C4E" w:rsidRPr="00B53C4E" w:rsidRDefault="00B53C4E" w:rsidP="00B53C4E">
      <w:pPr>
        <w:suppressAutoHyphens w:val="0"/>
        <w:spacing w:after="120" w:line="276" w:lineRule="auto"/>
        <w:ind w:leftChars="0" w:left="1440" w:firstLineChars="0" w:firstLine="0"/>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VZP ČR neschválení zdůvodní.</w:t>
      </w:r>
    </w:p>
    <w:p w14:paraId="08CB8762" w14:textId="77777777" w:rsidR="00B53C4E" w:rsidRPr="00B53C4E" w:rsidRDefault="00B53C4E" w:rsidP="00B53C4E">
      <w:pPr>
        <w:numPr>
          <w:ilvl w:val="0"/>
          <w:numId w:val="46"/>
        </w:numPr>
        <w:suppressAutoHyphens w:val="0"/>
        <w:spacing w:after="120" w:line="276" w:lineRule="auto"/>
        <w:ind w:leftChars="0" w:firstLineChars="0"/>
        <w:jc w:val="both"/>
        <w:textDirection w:val="lrTb"/>
        <w:textAlignment w:val="auto"/>
        <w:outlineLvl w:val="9"/>
        <w:rPr>
          <w:rFonts w:cs="Times New Roman"/>
          <w:color w:val="000000"/>
          <w:position w:val="0"/>
          <w:sz w:val="24"/>
          <w:szCs w:val="24"/>
          <w:lang w:eastAsia="x-none"/>
        </w:rPr>
      </w:pPr>
      <w:r w:rsidRPr="00B53C4E">
        <w:rPr>
          <w:rFonts w:cs="Times New Roman"/>
          <w:color w:val="000000"/>
          <w:position w:val="0"/>
          <w:sz w:val="24"/>
          <w:szCs w:val="24"/>
          <w:lang w:eastAsia="x-none"/>
        </w:rPr>
        <w:t xml:space="preserve">V případě schválení Žádosti nebo schválení Žádosti s omezením zasílá VZP ČR následně na e-mailovou adresu Uživatele též informace potřebné pro zřízení VPN přístupu, tj.  postup, jakým způsobem si Uživatel vygeneruje certifikát pro VPN přístup, </w:t>
      </w:r>
      <w:r w:rsidRPr="00B53C4E">
        <w:rPr>
          <w:rFonts w:cs="Times New Roman"/>
          <w:position w:val="0"/>
          <w:sz w:val="24"/>
          <w:szCs w:val="24"/>
        </w:rPr>
        <w:t>postup, jakým způsobem si Uživatel obnoví certifikát a postup pro změnu jemu přiděleného výchozího hesla na přihlašovací heslo/resp. obnovu platného přihlašovacího hesla, včetně pravidel pro jeho tvorbu a dobu platnosti</w:t>
      </w:r>
      <w:r w:rsidRPr="00B53C4E">
        <w:rPr>
          <w:rFonts w:cs="Times New Roman"/>
          <w:color w:val="000000"/>
          <w:position w:val="0"/>
          <w:sz w:val="24"/>
          <w:szCs w:val="24"/>
        </w:rPr>
        <w:t>. Informace obsahují rovněž údaj o době platnosti certifikátu.</w:t>
      </w:r>
    </w:p>
    <w:p w14:paraId="0315707B" w14:textId="77777777" w:rsidR="00B53C4E" w:rsidRPr="00B53C4E" w:rsidRDefault="00B53C4E" w:rsidP="00B53C4E">
      <w:pPr>
        <w:numPr>
          <w:ilvl w:val="0"/>
          <w:numId w:val="46"/>
        </w:numPr>
        <w:suppressAutoHyphens w:val="0"/>
        <w:spacing w:after="120" w:line="276" w:lineRule="auto"/>
        <w:ind w:leftChars="0" w:firstLineChars="0"/>
        <w:jc w:val="both"/>
        <w:textDirection w:val="lrTb"/>
        <w:textAlignment w:val="auto"/>
        <w:outlineLvl w:val="9"/>
        <w:rPr>
          <w:rFonts w:cs="Times New Roman"/>
          <w:color w:val="000000"/>
          <w:position w:val="0"/>
          <w:sz w:val="24"/>
          <w:szCs w:val="24"/>
          <w:lang w:eastAsia="x-none"/>
        </w:rPr>
      </w:pPr>
      <w:r w:rsidRPr="00B53C4E">
        <w:rPr>
          <w:rFonts w:cs="Times New Roman"/>
          <w:color w:val="000000"/>
          <w:position w:val="0"/>
          <w:sz w:val="24"/>
          <w:szCs w:val="24"/>
        </w:rPr>
        <w:t>VZP ČR zasílá Uživateli na jeho e-mailovou adresu uvedenou v Žádosti přidělené uživatelské jméno a zároveň na jeho mobilní telefonní číslo uvedené v Žádosti výchozí heslo.</w:t>
      </w:r>
    </w:p>
    <w:p w14:paraId="6888C2CC" w14:textId="77777777" w:rsidR="00B53C4E" w:rsidRPr="00B53C4E" w:rsidRDefault="00B53C4E" w:rsidP="00B53C4E">
      <w:pPr>
        <w:numPr>
          <w:ilvl w:val="0"/>
          <w:numId w:val="46"/>
        </w:numPr>
        <w:suppressAutoHyphens w:val="0"/>
        <w:spacing w:after="120" w:line="276" w:lineRule="auto"/>
        <w:ind w:leftChars="0" w:firstLineChars="0"/>
        <w:jc w:val="both"/>
        <w:textDirection w:val="lrTb"/>
        <w:textAlignment w:val="auto"/>
        <w:outlineLvl w:val="9"/>
        <w:rPr>
          <w:rFonts w:cs="Times New Roman"/>
          <w:color w:val="000000"/>
          <w:position w:val="0"/>
          <w:sz w:val="24"/>
          <w:szCs w:val="24"/>
          <w:lang w:eastAsia="x-none"/>
        </w:rPr>
      </w:pPr>
      <w:r w:rsidRPr="00B53C4E">
        <w:rPr>
          <w:rFonts w:cs="Times New Roman"/>
          <w:color w:val="000000"/>
          <w:position w:val="0"/>
          <w:sz w:val="24"/>
          <w:szCs w:val="24"/>
        </w:rPr>
        <w:t>Veškeré údaje uvedené v odst. 10. a 11. tohoto článku přebírá Uživatel jménem Dodavatele.</w:t>
      </w:r>
    </w:p>
    <w:p w14:paraId="61A5FB14" w14:textId="77777777" w:rsidR="00B53C4E" w:rsidRPr="00B53C4E" w:rsidRDefault="00B53C4E" w:rsidP="00B53C4E">
      <w:pPr>
        <w:keepNext/>
        <w:keepLines/>
        <w:suppressAutoHyphens w:val="0"/>
        <w:spacing w:before="480" w:after="480" w:line="240" w:lineRule="auto"/>
        <w:ind w:leftChars="0" w:left="0" w:firstLineChars="0" w:firstLine="0"/>
        <w:jc w:val="center"/>
        <w:textDirection w:val="lrTb"/>
        <w:textAlignment w:val="auto"/>
        <w:rPr>
          <w:rFonts w:eastAsia="Calibri" w:cs="Times New Roman"/>
          <w:b/>
          <w:bCs/>
          <w:color w:val="000000"/>
          <w:position w:val="0"/>
          <w:sz w:val="28"/>
          <w:szCs w:val="28"/>
        </w:rPr>
      </w:pPr>
      <w:bookmarkStart w:id="17" w:name="_Toc368501342"/>
      <w:r w:rsidRPr="00B53C4E">
        <w:rPr>
          <w:rFonts w:eastAsia="Calibri" w:cs="Times New Roman"/>
          <w:b/>
          <w:bCs/>
          <w:color w:val="000000"/>
          <w:position w:val="0"/>
          <w:sz w:val="28"/>
          <w:szCs w:val="28"/>
        </w:rPr>
        <w:t>Čl. 5</w:t>
      </w:r>
      <w:r w:rsidRPr="00B53C4E">
        <w:rPr>
          <w:rFonts w:eastAsia="Calibri" w:cs="Times New Roman"/>
          <w:b/>
          <w:bCs/>
          <w:color w:val="000000"/>
          <w:position w:val="0"/>
          <w:sz w:val="28"/>
          <w:szCs w:val="28"/>
        </w:rPr>
        <w:br/>
        <w:t>Znemožnění VPN přístupu</w:t>
      </w:r>
      <w:bookmarkEnd w:id="17"/>
    </w:p>
    <w:p w14:paraId="379E1F7C" w14:textId="77777777" w:rsidR="00B53C4E" w:rsidRPr="00B53C4E" w:rsidRDefault="00B53C4E" w:rsidP="00B53C4E">
      <w:pPr>
        <w:numPr>
          <w:ilvl w:val="0"/>
          <w:numId w:val="47"/>
        </w:numPr>
        <w:suppressAutoHyphens w:val="0"/>
        <w:spacing w:after="200" w:line="276" w:lineRule="auto"/>
        <w:ind w:leftChars="0" w:firstLineChars="0"/>
        <w:contextualSpacing/>
        <w:jc w:val="both"/>
        <w:textDirection w:val="lrTb"/>
        <w:textAlignment w:val="auto"/>
        <w:outlineLvl w:val="9"/>
        <w:rPr>
          <w:rFonts w:cs="Times New Roman"/>
          <w:position w:val="0"/>
          <w:sz w:val="24"/>
          <w:szCs w:val="22"/>
        </w:rPr>
      </w:pPr>
      <w:r w:rsidRPr="00B53C4E">
        <w:rPr>
          <w:rFonts w:cs="Times New Roman"/>
          <w:position w:val="0"/>
          <w:sz w:val="24"/>
          <w:szCs w:val="22"/>
        </w:rPr>
        <w:t>Znemožněním VPN přístupu se rozumí stav, kdy Uživatel nemůže přistupovat do vnitřní sítě VZP ČR prostřednictvím VPN VZP ČR.</w:t>
      </w:r>
    </w:p>
    <w:p w14:paraId="482A9D21" w14:textId="77777777" w:rsidR="00B53C4E" w:rsidRPr="00B53C4E" w:rsidRDefault="00B53C4E" w:rsidP="00B53C4E">
      <w:pPr>
        <w:numPr>
          <w:ilvl w:val="0"/>
          <w:numId w:val="47"/>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VPN přístup je Uživateli znemožněn (nikoliv ukončen):</w:t>
      </w:r>
    </w:p>
    <w:p w14:paraId="25DAE6F6" w14:textId="77777777" w:rsidR="00B53C4E" w:rsidRPr="00B53C4E" w:rsidRDefault="00B53C4E" w:rsidP="00B53C4E">
      <w:pPr>
        <w:numPr>
          <w:ilvl w:val="1"/>
          <w:numId w:val="47"/>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z důvodu, že si Uživatel včas v době platnosti certifikátu neobnovil certifikát, tj. Uživateli vypršela doba platnosti jeho certifikátu (k tomu srov. Čl. 8., odst. 6., písm. h.);</w:t>
      </w:r>
    </w:p>
    <w:p w14:paraId="59DB3B64" w14:textId="77777777" w:rsidR="00B53C4E" w:rsidRPr="00B53C4E" w:rsidRDefault="00B53C4E" w:rsidP="00B53C4E">
      <w:pPr>
        <w:numPr>
          <w:ilvl w:val="1"/>
          <w:numId w:val="47"/>
        </w:numPr>
        <w:suppressAutoHyphens w:val="0"/>
        <w:spacing w:after="120" w:line="276" w:lineRule="auto"/>
        <w:ind w:leftChars="0" w:firstLineChars="0"/>
        <w:jc w:val="both"/>
        <w:textDirection w:val="lrTb"/>
        <w:textAlignment w:val="auto"/>
        <w:outlineLvl w:val="9"/>
        <w:rPr>
          <w:rFonts w:cs="Times New Roman"/>
          <w:color w:val="000000"/>
          <w:position w:val="0"/>
          <w:sz w:val="24"/>
          <w:szCs w:val="24"/>
          <w:lang w:eastAsia="x-none"/>
        </w:rPr>
      </w:pPr>
      <w:r w:rsidRPr="00B53C4E">
        <w:rPr>
          <w:rFonts w:cs="Times New Roman"/>
          <w:color w:val="000000"/>
          <w:position w:val="0"/>
          <w:sz w:val="24"/>
          <w:szCs w:val="24"/>
          <w:lang w:eastAsia="x-none"/>
        </w:rPr>
        <w:t xml:space="preserve">z důvodu, že si Uživatel včas nezměnil své přihlašovací heslo, které mu slouží k VPN přístupu, </w:t>
      </w:r>
      <w:r w:rsidRPr="00B53C4E">
        <w:rPr>
          <w:rFonts w:cs="Times New Roman"/>
          <w:position w:val="0"/>
          <w:sz w:val="24"/>
          <w:szCs w:val="24"/>
          <w:lang w:eastAsia="x-none"/>
        </w:rPr>
        <w:t>tj. Uživateli vypršela doba platnosti jeho přihlašovacího hesla.</w:t>
      </w:r>
    </w:p>
    <w:p w14:paraId="4A8244DE" w14:textId="77777777" w:rsidR="00B53C4E" w:rsidRPr="00B53C4E" w:rsidRDefault="00B53C4E" w:rsidP="00B53C4E">
      <w:pPr>
        <w:numPr>
          <w:ilvl w:val="0"/>
          <w:numId w:val="47"/>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 xml:space="preserve">O znemožnění VPN přístupu dle odst. 2. tohoto článku </w:t>
      </w:r>
      <w:r w:rsidRPr="00B53C4E">
        <w:rPr>
          <w:rFonts w:cs="Times New Roman"/>
          <w:b/>
          <w:position w:val="0"/>
          <w:sz w:val="24"/>
          <w:szCs w:val="24"/>
          <w:lang w:eastAsia="x-none"/>
        </w:rPr>
        <w:t xml:space="preserve">není </w:t>
      </w:r>
      <w:r w:rsidRPr="00B53C4E">
        <w:rPr>
          <w:rFonts w:cs="Times New Roman"/>
          <w:position w:val="0"/>
          <w:sz w:val="24"/>
          <w:szCs w:val="24"/>
          <w:lang w:eastAsia="x-none"/>
        </w:rPr>
        <w:t>VZP ČR povinna Uživatele ani Dodavatele informovat.</w:t>
      </w:r>
    </w:p>
    <w:p w14:paraId="0298D4D0" w14:textId="77777777" w:rsidR="00B53C4E" w:rsidRPr="00B53C4E" w:rsidRDefault="00B53C4E" w:rsidP="00B53C4E">
      <w:pPr>
        <w:numPr>
          <w:ilvl w:val="0"/>
          <w:numId w:val="47"/>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VPN přístup, jenž byl znemožněn dle odst. 2., písm. a. a písm. b. tohoto článku, si Uživatel obnovuje sám (tj. na základě vlastní iniciativy prostřednictvím VZP ČR). Nečinnost Uživatele nebo Dodavatele v tomto směru nemůže jít k tíži VZP ČR. Obnovení VPN přístupu lze Uživatelem provést v rámci doby, na kterou byl VPN přístup podle Žádosti schválen.</w:t>
      </w:r>
    </w:p>
    <w:p w14:paraId="3C28F313" w14:textId="77777777" w:rsidR="00B53C4E" w:rsidRPr="00B53C4E" w:rsidRDefault="00B53C4E" w:rsidP="00B53C4E">
      <w:pPr>
        <w:keepNext/>
        <w:keepLines/>
        <w:suppressAutoHyphens w:val="0"/>
        <w:spacing w:before="480" w:after="480" w:line="240" w:lineRule="auto"/>
        <w:ind w:leftChars="0" w:left="0" w:firstLineChars="0" w:firstLine="0"/>
        <w:jc w:val="center"/>
        <w:textDirection w:val="lrTb"/>
        <w:textAlignment w:val="auto"/>
        <w:rPr>
          <w:rFonts w:eastAsia="Calibri" w:cs="Times New Roman"/>
          <w:b/>
          <w:bCs/>
          <w:color w:val="000000"/>
          <w:position w:val="0"/>
          <w:sz w:val="28"/>
          <w:szCs w:val="28"/>
        </w:rPr>
      </w:pPr>
      <w:r w:rsidRPr="00B53C4E">
        <w:rPr>
          <w:rFonts w:eastAsia="Calibri" w:cs="Times New Roman"/>
          <w:b/>
          <w:bCs/>
          <w:color w:val="000000"/>
          <w:position w:val="0"/>
          <w:sz w:val="28"/>
          <w:szCs w:val="28"/>
        </w:rPr>
        <w:lastRenderedPageBreak/>
        <w:t>Čl. 6</w:t>
      </w:r>
      <w:r w:rsidRPr="00B53C4E">
        <w:rPr>
          <w:rFonts w:eastAsia="Calibri" w:cs="Times New Roman"/>
          <w:b/>
          <w:bCs/>
          <w:color w:val="000000"/>
          <w:position w:val="0"/>
          <w:sz w:val="28"/>
          <w:szCs w:val="28"/>
        </w:rPr>
        <w:br/>
        <w:t>Pozastavení VPN přístupu</w:t>
      </w:r>
    </w:p>
    <w:p w14:paraId="0A01ECA3" w14:textId="77777777" w:rsidR="00B53C4E" w:rsidRPr="00B53C4E" w:rsidRDefault="00B53C4E" w:rsidP="00B53C4E">
      <w:pPr>
        <w:numPr>
          <w:ilvl w:val="0"/>
          <w:numId w:val="51"/>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 xml:space="preserve">Pozastavením VPN přístupu se rozumí jednostranný proces na straně VZP ČR, kterým VZP ČR z dále uvedených důvodů </w:t>
      </w:r>
      <w:r w:rsidRPr="00B53C4E">
        <w:rPr>
          <w:rFonts w:cs="Times New Roman"/>
          <w:b/>
          <w:position w:val="0"/>
          <w:sz w:val="24"/>
          <w:szCs w:val="24"/>
          <w:lang w:eastAsia="x-none"/>
        </w:rPr>
        <w:t>dočasně</w:t>
      </w:r>
      <w:r w:rsidRPr="00B53C4E">
        <w:rPr>
          <w:rFonts w:cs="Times New Roman"/>
          <w:position w:val="0"/>
          <w:sz w:val="24"/>
          <w:szCs w:val="24"/>
          <w:lang w:eastAsia="x-none"/>
        </w:rPr>
        <w:t xml:space="preserve"> znemožní Uživateli přístup do vnitřní sítě VZP ČR zablokováním jeho účtu v doméně VZP ČR/zneplatněním certifikátu apod.</w:t>
      </w:r>
    </w:p>
    <w:p w14:paraId="06DFCD56" w14:textId="77777777" w:rsidR="00B53C4E" w:rsidRPr="00B53C4E" w:rsidRDefault="00B53C4E" w:rsidP="00B53C4E">
      <w:pPr>
        <w:numPr>
          <w:ilvl w:val="0"/>
          <w:numId w:val="51"/>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VZP ČR si vyhrazuje právo pozastavit Uživateli VPN přístup:</w:t>
      </w:r>
    </w:p>
    <w:p w14:paraId="52D4FE7C" w14:textId="77777777" w:rsidR="00B53C4E" w:rsidRPr="00B53C4E" w:rsidRDefault="00B53C4E" w:rsidP="00B53C4E">
      <w:pPr>
        <w:keepNext/>
        <w:keepLines/>
        <w:numPr>
          <w:ilvl w:val="3"/>
          <w:numId w:val="0"/>
        </w:numPr>
        <w:suppressAutoHyphens w:val="0"/>
        <w:spacing w:before="200" w:line="276" w:lineRule="auto"/>
        <w:ind w:left="737" w:hanging="283"/>
        <w:jc w:val="both"/>
        <w:textDirection w:val="lrTb"/>
        <w:textAlignment w:val="auto"/>
        <w:outlineLvl w:val="3"/>
        <w:rPr>
          <w:rFonts w:cs="Times New Roman"/>
          <w:bCs/>
          <w:iCs/>
          <w:color w:val="000000"/>
          <w:position w:val="0"/>
          <w:sz w:val="24"/>
          <w:szCs w:val="22"/>
        </w:rPr>
      </w:pPr>
      <w:r w:rsidRPr="00B53C4E">
        <w:rPr>
          <w:rFonts w:cs="Times New Roman"/>
          <w:b/>
          <w:bCs/>
          <w:iCs/>
          <w:color w:val="000000"/>
          <w:position w:val="0"/>
          <w:sz w:val="24"/>
          <w:szCs w:val="22"/>
        </w:rPr>
        <w:t xml:space="preserve"> </w:t>
      </w:r>
      <w:r w:rsidRPr="00B53C4E">
        <w:rPr>
          <w:rFonts w:cs="Times New Roman"/>
          <w:bCs/>
          <w:iCs/>
          <w:color w:val="000000"/>
          <w:position w:val="0"/>
          <w:sz w:val="24"/>
          <w:szCs w:val="22"/>
        </w:rPr>
        <w:t xml:space="preserve">v případě zjištění porušení nebo podezření na nedodržení některého ustanovení tohoto dokumentu, příp. při </w:t>
      </w:r>
      <w:proofErr w:type="spellStart"/>
      <w:r w:rsidRPr="00B53C4E">
        <w:rPr>
          <w:rFonts w:cs="Times New Roman"/>
          <w:bCs/>
          <w:iCs/>
          <w:color w:val="000000"/>
          <w:position w:val="0"/>
          <w:sz w:val="24"/>
          <w:szCs w:val="22"/>
        </w:rPr>
        <w:t>nereakci</w:t>
      </w:r>
      <w:proofErr w:type="spellEnd"/>
      <w:r w:rsidRPr="00B53C4E">
        <w:rPr>
          <w:rFonts w:cs="Times New Roman"/>
          <w:bCs/>
          <w:iCs/>
          <w:color w:val="000000"/>
          <w:position w:val="0"/>
          <w:sz w:val="24"/>
          <w:szCs w:val="22"/>
        </w:rPr>
        <w:t xml:space="preserve"> na validační e-mail nebo při podezření na bezpečnostní událost nebo bezpečnostní incident související s osobou Uživatele/Dodavatele, příp. VPN přístupem (dále jen „Událost“);</w:t>
      </w:r>
    </w:p>
    <w:p w14:paraId="5033B543" w14:textId="77777777" w:rsidR="00B53C4E" w:rsidRPr="00B53C4E" w:rsidRDefault="00B53C4E" w:rsidP="00B53C4E">
      <w:pPr>
        <w:keepNext/>
        <w:keepLines/>
        <w:numPr>
          <w:ilvl w:val="3"/>
          <w:numId w:val="0"/>
        </w:numPr>
        <w:suppressAutoHyphens w:val="0"/>
        <w:spacing w:before="200" w:after="240" w:line="276" w:lineRule="auto"/>
        <w:ind w:left="738" w:hanging="284"/>
        <w:jc w:val="both"/>
        <w:textDirection w:val="lrTb"/>
        <w:textAlignment w:val="auto"/>
        <w:outlineLvl w:val="3"/>
        <w:rPr>
          <w:rFonts w:cs="Times New Roman"/>
          <w:bCs/>
          <w:iCs/>
          <w:color w:val="000000"/>
          <w:position w:val="0"/>
          <w:sz w:val="24"/>
          <w:szCs w:val="22"/>
        </w:rPr>
      </w:pPr>
      <w:r w:rsidRPr="00B53C4E">
        <w:rPr>
          <w:rFonts w:cs="Times New Roman"/>
          <w:bCs/>
          <w:iCs/>
          <w:color w:val="000000"/>
          <w:position w:val="0"/>
          <w:sz w:val="24"/>
          <w:szCs w:val="22"/>
        </w:rPr>
        <w:t>z důvodu provozní nebo technické odstávky VPN VZP ČR realizované VZP ČR (dále vše jen „Odstávka“).</w:t>
      </w:r>
    </w:p>
    <w:p w14:paraId="6ABD997D" w14:textId="77777777" w:rsidR="00B53C4E" w:rsidRPr="00B53C4E" w:rsidRDefault="00B53C4E" w:rsidP="00B53C4E">
      <w:pPr>
        <w:numPr>
          <w:ilvl w:val="0"/>
          <w:numId w:val="51"/>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VZP ČR informuje Dodavatele o pozastavení VPN přístupu Uživateli formou e-mailové zprávy zaslané Dodavateli se zdůvodněním svého postupu, a pokud je to možné, i o předpokládané době pozastavení VPN přístupu v případě Odstávky.</w:t>
      </w:r>
    </w:p>
    <w:p w14:paraId="06B63B90" w14:textId="77777777" w:rsidR="00B53C4E" w:rsidRPr="00B53C4E" w:rsidRDefault="00B53C4E" w:rsidP="00B53C4E">
      <w:pPr>
        <w:numPr>
          <w:ilvl w:val="0"/>
          <w:numId w:val="51"/>
        </w:numPr>
        <w:suppressAutoHyphens w:val="0"/>
        <w:spacing w:after="120" w:line="276" w:lineRule="auto"/>
        <w:ind w:leftChars="0" w:firstLineChars="0"/>
        <w:jc w:val="both"/>
        <w:textDirection w:val="lrTb"/>
        <w:textAlignment w:val="auto"/>
        <w:outlineLvl w:val="9"/>
        <w:rPr>
          <w:rFonts w:cs="Times New Roman"/>
          <w:position w:val="0"/>
          <w:sz w:val="24"/>
          <w:lang w:eastAsia="x-none"/>
        </w:rPr>
      </w:pPr>
      <w:r w:rsidRPr="00B53C4E">
        <w:rPr>
          <w:rFonts w:cs="Times New Roman"/>
          <w:position w:val="0"/>
          <w:sz w:val="24"/>
          <w:lang w:eastAsia="x-none"/>
        </w:rPr>
        <w:t xml:space="preserve">Po </w:t>
      </w:r>
      <w:r w:rsidRPr="00B53C4E">
        <w:rPr>
          <w:rFonts w:cs="Times New Roman"/>
          <w:position w:val="0"/>
          <w:sz w:val="24"/>
          <w:szCs w:val="24"/>
          <w:lang w:eastAsia="x-none"/>
        </w:rPr>
        <w:t>vyhodnocení</w:t>
      </w:r>
      <w:r w:rsidRPr="00B53C4E">
        <w:rPr>
          <w:rFonts w:cs="Times New Roman"/>
          <w:position w:val="0"/>
          <w:sz w:val="24"/>
          <w:lang w:eastAsia="x-none"/>
        </w:rPr>
        <w:t xml:space="preserve"> Události informuje VZP ČR Dodavatele </w:t>
      </w:r>
      <w:r w:rsidRPr="00B53C4E">
        <w:rPr>
          <w:rFonts w:cs="Times New Roman"/>
          <w:b/>
          <w:position w:val="0"/>
          <w:sz w:val="24"/>
          <w:lang w:eastAsia="x-none"/>
        </w:rPr>
        <w:t>o opětovném umožnění</w:t>
      </w:r>
      <w:r w:rsidRPr="00B53C4E">
        <w:rPr>
          <w:rFonts w:cs="Times New Roman"/>
          <w:position w:val="0"/>
          <w:sz w:val="24"/>
          <w:lang w:eastAsia="x-none"/>
        </w:rPr>
        <w:t xml:space="preserve"> </w:t>
      </w:r>
      <w:r w:rsidRPr="00B53C4E">
        <w:rPr>
          <w:rFonts w:cs="Times New Roman"/>
          <w:b/>
          <w:position w:val="0"/>
          <w:sz w:val="24"/>
          <w:lang w:eastAsia="x-none"/>
        </w:rPr>
        <w:t>VPN přístupu</w:t>
      </w:r>
      <w:r w:rsidRPr="00B53C4E">
        <w:rPr>
          <w:rFonts w:cs="Times New Roman"/>
          <w:position w:val="0"/>
          <w:sz w:val="24"/>
          <w:lang w:eastAsia="x-none"/>
        </w:rPr>
        <w:t xml:space="preserve"> Uživateli nebo </w:t>
      </w:r>
      <w:r w:rsidRPr="00B53C4E">
        <w:rPr>
          <w:rFonts w:cs="Times New Roman"/>
          <w:b/>
          <w:position w:val="0"/>
          <w:sz w:val="24"/>
          <w:lang w:eastAsia="x-none"/>
        </w:rPr>
        <w:t>o ukončení VPN přístupu</w:t>
      </w:r>
      <w:r w:rsidRPr="00B53C4E">
        <w:rPr>
          <w:rFonts w:cs="Times New Roman"/>
          <w:position w:val="0"/>
          <w:sz w:val="24"/>
          <w:lang w:eastAsia="x-none"/>
        </w:rPr>
        <w:t xml:space="preserve"> Uživatele, přičemž uvede zdůvodnění svého postupu a své zjištění.</w:t>
      </w:r>
    </w:p>
    <w:p w14:paraId="1817AD0D" w14:textId="77777777" w:rsidR="00B53C4E" w:rsidRPr="00B53C4E" w:rsidRDefault="00B53C4E" w:rsidP="00B53C4E">
      <w:pPr>
        <w:numPr>
          <w:ilvl w:val="0"/>
          <w:numId w:val="51"/>
        </w:numPr>
        <w:suppressAutoHyphens w:val="0"/>
        <w:spacing w:after="120" w:line="276" w:lineRule="auto"/>
        <w:ind w:leftChars="0" w:firstLineChars="0"/>
        <w:jc w:val="both"/>
        <w:textDirection w:val="lrTb"/>
        <w:textAlignment w:val="auto"/>
        <w:outlineLvl w:val="9"/>
        <w:rPr>
          <w:rFonts w:cs="Times New Roman"/>
          <w:position w:val="0"/>
          <w:sz w:val="24"/>
          <w:lang w:eastAsia="x-none"/>
        </w:rPr>
      </w:pPr>
      <w:r w:rsidRPr="00B53C4E">
        <w:rPr>
          <w:rFonts w:cs="Times New Roman"/>
          <w:position w:val="0"/>
          <w:sz w:val="24"/>
          <w:lang w:eastAsia="x-none"/>
        </w:rPr>
        <w:t xml:space="preserve">Dodavatel </w:t>
      </w:r>
      <w:r w:rsidRPr="00B53C4E">
        <w:rPr>
          <w:rFonts w:cs="Times New Roman"/>
          <w:position w:val="0"/>
          <w:sz w:val="24"/>
          <w:szCs w:val="24"/>
          <w:lang w:eastAsia="x-none"/>
        </w:rPr>
        <w:t>může</w:t>
      </w:r>
      <w:r w:rsidRPr="00B53C4E">
        <w:rPr>
          <w:rFonts w:cs="Times New Roman"/>
          <w:position w:val="0"/>
          <w:sz w:val="24"/>
          <w:lang w:eastAsia="x-none"/>
        </w:rPr>
        <w:t xml:space="preserve"> požádat o pozastavení VPN přístupu Uživateli.</w:t>
      </w:r>
    </w:p>
    <w:p w14:paraId="5F5685DE" w14:textId="77777777" w:rsidR="00B53C4E" w:rsidRPr="00B53C4E" w:rsidRDefault="00B53C4E" w:rsidP="00B53C4E">
      <w:pPr>
        <w:keepNext/>
        <w:keepLines/>
        <w:suppressAutoHyphens w:val="0"/>
        <w:spacing w:before="480" w:after="480" w:line="240" w:lineRule="auto"/>
        <w:ind w:leftChars="0" w:left="0" w:firstLineChars="0" w:firstLine="0"/>
        <w:jc w:val="center"/>
        <w:textDirection w:val="lrTb"/>
        <w:textAlignment w:val="auto"/>
        <w:rPr>
          <w:rFonts w:eastAsia="Calibri" w:cs="Times New Roman"/>
          <w:b/>
          <w:bCs/>
          <w:color w:val="000000"/>
          <w:position w:val="0"/>
          <w:sz w:val="28"/>
          <w:szCs w:val="28"/>
        </w:rPr>
      </w:pPr>
      <w:bookmarkStart w:id="18" w:name="_Toc368501343"/>
      <w:r w:rsidRPr="00B53C4E">
        <w:rPr>
          <w:rFonts w:eastAsia="Calibri" w:cs="Times New Roman"/>
          <w:b/>
          <w:bCs/>
          <w:color w:val="000000"/>
          <w:position w:val="0"/>
          <w:sz w:val="28"/>
          <w:szCs w:val="28"/>
        </w:rPr>
        <w:t>Čl. 7</w:t>
      </w:r>
      <w:r w:rsidRPr="00B53C4E">
        <w:rPr>
          <w:rFonts w:eastAsia="Calibri" w:cs="Times New Roman"/>
          <w:b/>
          <w:bCs/>
          <w:color w:val="000000"/>
          <w:position w:val="0"/>
          <w:sz w:val="28"/>
          <w:szCs w:val="28"/>
        </w:rPr>
        <w:br/>
        <w:t>Ukončení VPN přístupu</w:t>
      </w:r>
      <w:bookmarkEnd w:id="18"/>
    </w:p>
    <w:p w14:paraId="155A6DB1" w14:textId="77777777" w:rsidR="00B53C4E" w:rsidRPr="00B53C4E" w:rsidRDefault="00B53C4E" w:rsidP="00B53C4E">
      <w:pPr>
        <w:numPr>
          <w:ilvl w:val="0"/>
          <w:numId w:val="48"/>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 xml:space="preserve">Ukončením VPN přístupu se rozumí proces, kdy Dodavatel/Uživatel pozbývá možnosti přístupu do vnitřní sítě VZP ČR prostřednictvím VPN VZP ČR, </w:t>
      </w:r>
      <w:r w:rsidRPr="00B53C4E">
        <w:rPr>
          <w:rFonts w:cs="Times New Roman"/>
          <w:b/>
          <w:position w:val="0"/>
          <w:sz w:val="24"/>
          <w:szCs w:val="24"/>
          <w:lang w:eastAsia="x-none"/>
        </w:rPr>
        <w:t>tj. Uživateli je trvale zneplatněn jeho certifikát a zablokován jeho účet v doméně VZP ČR</w:t>
      </w:r>
      <w:r w:rsidRPr="00B53C4E">
        <w:rPr>
          <w:rFonts w:cs="Times New Roman"/>
          <w:position w:val="0"/>
          <w:sz w:val="24"/>
          <w:szCs w:val="24"/>
          <w:lang w:eastAsia="x-none"/>
        </w:rPr>
        <w:t>.</w:t>
      </w:r>
    </w:p>
    <w:p w14:paraId="492EE330" w14:textId="77777777" w:rsidR="00B53C4E" w:rsidRPr="00B53C4E" w:rsidRDefault="00B53C4E" w:rsidP="00B53C4E">
      <w:pPr>
        <w:numPr>
          <w:ilvl w:val="0"/>
          <w:numId w:val="48"/>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VZP ČR ukončí Dodavateli/ Uživateli VPN přístup:</w:t>
      </w:r>
    </w:p>
    <w:p w14:paraId="26CE71A5" w14:textId="77777777" w:rsidR="00B53C4E" w:rsidRPr="00B53C4E" w:rsidRDefault="00B53C4E" w:rsidP="00B53C4E">
      <w:pPr>
        <w:numPr>
          <w:ilvl w:val="1"/>
          <w:numId w:val="48"/>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v případě uplynutí doby, na kterou byl VPN přístup podle Žádosti schválen;</w:t>
      </w:r>
    </w:p>
    <w:p w14:paraId="58EA8C2D" w14:textId="77777777" w:rsidR="00B53C4E" w:rsidRPr="00B53C4E" w:rsidRDefault="00B53C4E" w:rsidP="00B53C4E">
      <w:pPr>
        <w:numPr>
          <w:ilvl w:val="1"/>
          <w:numId w:val="48"/>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dnem ukončení účinnosti Smlouvy;</w:t>
      </w:r>
    </w:p>
    <w:p w14:paraId="39106DE5" w14:textId="77777777" w:rsidR="00B53C4E" w:rsidRPr="00B53C4E" w:rsidRDefault="00B53C4E" w:rsidP="00B53C4E">
      <w:pPr>
        <w:numPr>
          <w:ilvl w:val="1"/>
          <w:numId w:val="48"/>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na základě žádosti Dodavatele;</w:t>
      </w:r>
    </w:p>
    <w:p w14:paraId="4654B1F9" w14:textId="77777777" w:rsidR="00B53C4E" w:rsidRPr="00B53C4E" w:rsidRDefault="00B53C4E" w:rsidP="00B53C4E">
      <w:pPr>
        <w:numPr>
          <w:ilvl w:val="1"/>
          <w:numId w:val="48"/>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na základě žádosti Uživatele;</w:t>
      </w:r>
    </w:p>
    <w:p w14:paraId="3A3C77BF" w14:textId="77777777" w:rsidR="00B53C4E" w:rsidRPr="00B53C4E" w:rsidRDefault="00B53C4E" w:rsidP="00B53C4E">
      <w:pPr>
        <w:numPr>
          <w:ilvl w:val="1"/>
          <w:numId w:val="48"/>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dle Čl. 6., odst. 4. tohoto dokumentu (po příslušném vyhodnocení Události);</w:t>
      </w:r>
    </w:p>
    <w:p w14:paraId="3CCAAF81" w14:textId="77777777" w:rsidR="00B53C4E" w:rsidRPr="00B53C4E" w:rsidRDefault="00B53C4E" w:rsidP="00B53C4E">
      <w:pPr>
        <w:numPr>
          <w:ilvl w:val="1"/>
          <w:numId w:val="48"/>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na základě žádosti Dodavatele dle odst. 3., písm. d., e. a f. tohoto článku.</w:t>
      </w:r>
    </w:p>
    <w:p w14:paraId="46BBCEE4" w14:textId="1B41A76E" w:rsidR="00B53C4E" w:rsidRPr="00B53C4E" w:rsidRDefault="00B53C4E" w:rsidP="00B53C4E">
      <w:pPr>
        <w:numPr>
          <w:ilvl w:val="0"/>
          <w:numId w:val="48"/>
        </w:numPr>
        <w:suppressAutoHyphens w:val="0"/>
        <w:spacing w:after="120" w:line="276" w:lineRule="auto"/>
        <w:ind w:leftChars="0" w:firstLineChars="0"/>
        <w:jc w:val="both"/>
        <w:textDirection w:val="lrTb"/>
        <w:textAlignment w:val="auto"/>
        <w:outlineLvl w:val="9"/>
        <w:rPr>
          <w:rFonts w:cs="Times New Roman"/>
          <w:b/>
          <w:position w:val="0"/>
          <w:sz w:val="24"/>
          <w:lang w:eastAsia="x-none"/>
        </w:rPr>
      </w:pPr>
      <w:r w:rsidRPr="00B53C4E">
        <w:rPr>
          <w:rFonts w:cs="Times New Roman"/>
          <w:color w:val="000000"/>
          <w:position w:val="0"/>
          <w:sz w:val="24"/>
          <w:szCs w:val="24"/>
          <w:lang w:eastAsia="x-none"/>
        </w:rPr>
        <w:t xml:space="preserve">Dodavatel </w:t>
      </w:r>
      <w:r w:rsidRPr="00B53C4E">
        <w:rPr>
          <w:rFonts w:cs="Times New Roman"/>
          <w:position w:val="0"/>
          <w:sz w:val="24"/>
          <w:szCs w:val="24"/>
          <w:lang w:eastAsia="x-none"/>
        </w:rPr>
        <w:t xml:space="preserve">je povinen vždy prostřednictvím </w:t>
      </w:r>
      <w:proofErr w:type="spellStart"/>
      <w:r w:rsidRPr="00B53C4E">
        <w:rPr>
          <w:rFonts w:cs="Times New Roman"/>
          <w:position w:val="0"/>
          <w:sz w:val="24"/>
          <w:szCs w:val="24"/>
          <w:lang w:eastAsia="x-none"/>
        </w:rPr>
        <w:t>ServiceDesku</w:t>
      </w:r>
      <w:proofErr w:type="spellEnd"/>
      <w:r w:rsidRPr="00B53C4E">
        <w:rPr>
          <w:rFonts w:cs="Times New Roman"/>
          <w:position w:val="0"/>
          <w:sz w:val="24"/>
          <w:szCs w:val="24"/>
          <w:lang w:eastAsia="x-none"/>
        </w:rPr>
        <w:t xml:space="preserve"> VZP ČR na e-mail: </w:t>
      </w:r>
      <w:r w:rsidR="005D3316">
        <w:rPr>
          <w:rFonts w:cs="Times New Roman"/>
          <w:position w:val="0"/>
          <w:sz w:val="24"/>
          <w:szCs w:val="24"/>
          <w:lang w:eastAsia="x-none"/>
        </w:rPr>
        <w:t>XXXXXX</w:t>
      </w:r>
      <w:r w:rsidRPr="00B53C4E">
        <w:rPr>
          <w:rFonts w:cs="Times New Roman"/>
          <w:position w:val="0"/>
          <w:sz w:val="24"/>
          <w:szCs w:val="24"/>
          <w:lang w:eastAsia="x-none"/>
        </w:rPr>
        <w:t xml:space="preserve"> nebo telefonicky na tel.: </w:t>
      </w:r>
      <w:r w:rsidR="005D3316">
        <w:rPr>
          <w:rFonts w:cs="Times New Roman"/>
          <w:position w:val="0"/>
          <w:sz w:val="24"/>
          <w:szCs w:val="24"/>
          <w:lang w:eastAsia="x-none"/>
        </w:rPr>
        <w:t>XXXXXXXXX</w:t>
      </w:r>
      <w:r w:rsidRPr="00B53C4E">
        <w:rPr>
          <w:rFonts w:cs="Times New Roman"/>
          <w:position w:val="0"/>
          <w:sz w:val="24"/>
          <w:szCs w:val="24"/>
          <w:lang w:eastAsia="x-none"/>
        </w:rPr>
        <w:t>,</w:t>
      </w:r>
    </w:p>
    <w:p w14:paraId="2DFCD14D" w14:textId="77777777" w:rsidR="00B53C4E" w:rsidRPr="00B53C4E" w:rsidRDefault="00B53C4E" w:rsidP="00CE36D2">
      <w:pPr>
        <w:suppressAutoHyphens w:val="0"/>
        <w:spacing w:after="120" w:line="276" w:lineRule="auto"/>
        <w:ind w:leftChars="0" w:left="567" w:firstLineChars="0" w:firstLine="0"/>
        <w:jc w:val="both"/>
        <w:textDirection w:val="lrTb"/>
        <w:textAlignment w:val="auto"/>
        <w:outlineLvl w:val="9"/>
        <w:rPr>
          <w:rFonts w:cs="Times New Roman"/>
          <w:b/>
          <w:position w:val="0"/>
          <w:sz w:val="24"/>
          <w:lang w:eastAsia="x-none"/>
        </w:rPr>
      </w:pPr>
      <w:r w:rsidRPr="00B53C4E">
        <w:rPr>
          <w:rFonts w:cs="Times New Roman"/>
          <w:position w:val="0"/>
          <w:sz w:val="24"/>
          <w:szCs w:val="24"/>
          <w:lang w:eastAsia="x-none"/>
        </w:rPr>
        <w:t>bezodkladně informovat VZP ČR v případech, když:</w:t>
      </w:r>
    </w:p>
    <w:p w14:paraId="56F653F5" w14:textId="77777777" w:rsidR="00B53C4E" w:rsidRPr="00B53C4E" w:rsidRDefault="00B53C4E" w:rsidP="00B53C4E">
      <w:pPr>
        <w:numPr>
          <w:ilvl w:val="1"/>
          <w:numId w:val="48"/>
        </w:numPr>
        <w:suppressAutoHyphens w:val="0"/>
        <w:spacing w:after="120" w:line="276" w:lineRule="auto"/>
        <w:ind w:leftChars="0" w:firstLineChars="0"/>
        <w:jc w:val="both"/>
        <w:textDirection w:val="lrTb"/>
        <w:textAlignment w:val="auto"/>
        <w:outlineLvl w:val="9"/>
        <w:rPr>
          <w:rFonts w:cs="Times New Roman"/>
          <w:color w:val="000000"/>
          <w:position w:val="0"/>
          <w:sz w:val="24"/>
          <w:szCs w:val="24"/>
          <w:lang w:eastAsia="x-none"/>
        </w:rPr>
      </w:pPr>
      <w:r w:rsidRPr="00B53C4E">
        <w:rPr>
          <w:rFonts w:cs="Times New Roman"/>
          <w:color w:val="000000"/>
          <w:position w:val="0"/>
          <w:sz w:val="24"/>
          <w:szCs w:val="24"/>
          <w:lang w:eastAsia="x-none"/>
        </w:rPr>
        <w:lastRenderedPageBreak/>
        <w:t>došlo ke ztrátě/podezření na ztrátu, k podezření na kompromitaci privátního klíče Uživatele;</w:t>
      </w:r>
    </w:p>
    <w:p w14:paraId="42FFC7CE" w14:textId="77777777" w:rsidR="00B53C4E" w:rsidRPr="00B53C4E" w:rsidRDefault="00B53C4E" w:rsidP="00B53C4E">
      <w:pPr>
        <w:numPr>
          <w:ilvl w:val="1"/>
          <w:numId w:val="48"/>
        </w:numPr>
        <w:suppressAutoHyphens w:val="0"/>
        <w:spacing w:after="120" w:line="276" w:lineRule="auto"/>
        <w:ind w:leftChars="0" w:firstLineChars="0"/>
        <w:jc w:val="both"/>
        <w:textDirection w:val="lrTb"/>
        <w:textAlignment w:val="auto"/>
        <w:outlineLvl w:val="9"/>
        <w:rPr>
          <w:rFonts w:cs="Times New Roman"/>
          <w:color w:val="000000"/>
          <w:position w:val="0"/>
          <w:sz w:val="24"/>
          <w:szCs w:val="24"/>
          <w:lang w:eastAsia="x-none"/>
        </w:rPr>
      </w:pPr>
      <w:r w:rsidRPr="00B53C4E">
        <w:rPr>
          <w:rFonts w:cs="Times New Roman"/>
          <w:color w:val="000000"/>
          <w:position w:val="0"/>
          <w:sz w:val="24"/>
          <w:szCs w:val="24"/>
          <w:lang w:eastAsia="x-none"/>
        </w:rPr>
        <w:t>došlo k podezření na kompromitaci přihlašovacího hesla k přidělenému uživatelskému jménu Uživatele sloužícímu pro VPN přístup;</w:t>
      </w:r>
    </w:p>
    <w:p w14:paraId="69A0EF98" w14:textId="77777777" w:rsidR="00B53C4E" w:rsidRPr="00B53C4E" w:rsidRDefault="00B53C4E" w:rsidP="00B53C4E">
      <w:pPr>
        <w:numPr>
          <w:ilvl w:val="1"/>
          <w:numId w:val="48"/>
        </w:numPr>
        <w:suppressAutoHyphens w:val="0"/>
        <w:spacing w:after="120" w:line="276" w:lineRule="auto"/>
        <w:ind w:leftChars="0" w:firstLineChars="0"/>
        <w:jc w:val="both"/>
        <w:textDirection w:val="lrTb"/>
        <w:textAlignment w:val="auto"/>
        <w:outlineLvl w:val="9"/>
        <w:rPr>
          <w:rFonts w:cs="Times New Roman"/>
          <w:color w:val="000000"/>
          <w:position w:val="0"/>
          <w:sz w:val="24"/>
          <w:szCs w:val="24"/>
          <w:lang w:eastAsia="x-none"/>
        </w:rPr>
      </w:pPr>
      <w:r w:rsidRPr="00B53C4E">
        <w:rPr>
          <w:rFonts w:cs="Times New Roman"/>
          <w:color w:val="000000"/>
          <w:position w:val="0"/>
          <w:sz w:val="24"/>
          <w:szCs w:val="24"/>
          <w:lang w:eastAsia="x-none"/>
        </w:rPr>
        <w:t>došlo k podezření na ztrátu/</w:t>
      </w:r>
      <w:proofErr w:type="gramStart"/>
      <w:r w:rsidRPr="00B53C4E">
        <w:rPr>
          <w:rFonts w:cs="Times New Roman"/>
          <w:color w:val="000000"/>
          <w:position w:val="0"/>
          <w:sz w:val="24"/>
          <w:szCs w:val="24"/>
          <w:lang w:eastAsia="x-none"/>
        </w:rPr>
        <w:t>odcizení  nebo</w:t>
      </w:r>
      <w:proofErr w:type="gramEnd"/>
      <w:r w:rsidRPr="00B53C4E">
        <w:rPr>
          <w:rFonts w:cs="Times New Roman"/>
          <w:color w:val="000000"/>
          <w:position w:val="0"/>
          <w:sz w:val="24"/>
          <w:szCs w:val="24"/>
          <w:lang w:eastAsia="x-none"/>
        </w:rPr>
        <w:t xml:space="preserve"> ke ztrátě/ odcizení koncového zařízení Uživatele, z něhož realizuje VPN přístup;</w:t>
      </w:r>
    </w:p>
    <w:p w14:paraId="5E14782D" w14:textId="77777777" w:rsidR="00B53C4E" w:rsidRPr="00B53C4E" w:rsidRDefault="00B53C4E" w:rsidP="00CE36D2">
      <w:pPr>
        <w:suppressAutoHyphens w:val="0"/>
        <w:spacing w:after="120" w:line="276" w:lineRule="auto"/>
        <w:ind w:leftChars="0" w:left="567" w:firstLineChars="0" w:firstLine="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bezodkladně žádat VZP ČR o ukončení VPN přístupu v případech, když:</w:t>
      </w:r>
    </w:p>
    <w:p w14:paraId="52534E02" w14:textId="77777777" w:rsidR="00B53C4E" w:rsidRPr="00B53C4E" w:rsidRDefault="00B53C4E" w:rsidP="00B53C4E">
      <w:pPr>
        <w:numPr>
          <w:ilvl w:val="1"/>
          <w:numId w:val="48"/>
        </w:numPr>
        <w:suppressAutoHyphens w:val="0"/>
        <w:spacing w:after="120" w:line="276" w:lineRule="auto"/>
        <w:ind w:leftChars="0" w:firstLineChars="0"/>
        <w:jc w:val="both"/>
        <w:textDirection w:val="lrTb"/>
        <w:textAlignment w:val="auto"/>
        <w:outlineLvl w:val="9"/>
        <w:rPr>
          <w:rFonts w:cs="Times New Roman"/>
          <w:color w:val="000000"/>
          <w:position w:val="0"/>
          <w:sz w:val="24"/>
          <w:szCs w:val="24"/>
          <w:lang w:eastAsia="x-none"/>
        </w:rPr>
      </w:pPr>
      <w:r w:rsidRPr="00B53C4E">
        <w:rPr>
          <w:rFonts w:cs="Times New Roman"/>
          <w:color w:val="000000"/>
          <w:position w:val="0"/>
          <w:sz w:val="24"/>
          <w:szCs w:val="24"/>
          <w:lang w:eastAsia="x-none"/>
        </w:rPr>
        <w:t>došlo/dojde k ukončení smluvního vztahu mezi Uživatelem a Dodavatelem;</w:t>
      </w:r>
    </w:p>
    <w:p w14:paraId="60E47FA3" w14:textId="77777777" w:rsidR="00B53C4E" w:rsidRPr="00B53C4E" w:rsidRDefault="00B53C4E" w:rsidP="00B53C4E">
      <w:pPr>
        <w:numPr>
          <w:ilvl w:val="1"/>
          <w:numId w:val="48"/>
        </w:numPr>
        <w:suppressAutoHyphens w:val="0"/>
        <w:spacing w:after="120" w:line="276" w:lineRule="auto"/>
        <w:ind w:leftChars="0" w:firstLineChars="0"/>
        <w:jc w:val="both"/>
        <w:textDirection w:val="lrTb"/>
        <w:textAlignment w:val="auto"/>
        <w:outlineLvl w:val="9"/>
        <w:rPr>
          <w:rFonts w:cs="Times New Roman"/>
          <w:color w:val="000000"/>
          <w:position w:val="0"/>
          <w:sz w:val="24"/>
          <w:szCs w:val="24"/>
          <w:lang w:eastAsia="x-none"/>
        </w:rPr>
      </w:pPr>
      <w:r w:rsidRPr="00B53C4E">
        <w:rPr>
          <w:rFonts w:cs="Times New Roman"/>
          <w:color w:val="000000"/>
          <w:position w:val="0"/>
          <w:sz w:val="24"/>
          <w:szCs w:val="24"/>
          <w:lang w:eastAsia="x-none"/>
        </w:rPr>
        <w:t>Uživatel se přestal/přestane podílet na plnění závazků Dodavatele dle Smlouvy;</w:t>
      </w:r>
    </w:p>
    <w:p w14:paraId="3901730C" w14:textId="77777777" w:rsidR="00B53C4E" w:rsidRPr="00B53C4E" w:rsidRDefault="00B53C4E" w:rsidP="00B53C4E">
      <w:pPr>
        <w:numPr>
          <w:ilvl w:val="1"/>
          <w:numId w:val="48"/>
        </w:numPr>
        <w:suppressAutoHyphens w:val="0"/>
        <w:spacing w:after="120" w:line="276" w:lineRule="auto"/>
        <w:ind w:leftChars="0" w:firstLineChars="0"/>
        <w:jc w:val="both"/>
        <w:textDirection w:val="lrTb"/>
        <w:textAlignment w:val="auto"/>
        <w:outlineLvl w:val="9"/>
        <w:rPr>
          <w:rFonts w:cs="Times New Roman"/>
          <w:color w:val="000000"/>
          <w:position w:val="0"/>
          <w:sz w:val="24"/>
          <w:szCs w:val="24"/>
          <w:lang w:eastAsia="x-none"/>
        </w:rPr>
      </w:pPr>
      <w:r w:rsidRPr="00B53C4E">
        <w:rPr>
          <w:rFonts w:cs="Times New Roman"/>
          <w:color w:val="000000"/>
          <w:position w:val="0"/>
          <w:sz w:val="24"/>
          <w:szCs w:val="24"/>
          <w:lang w:eastAsia="x-none"/>
        </w:rPr>
        <w:t>došlo/dojde k ukončení smluvního vztahu mezi Dodavatelem a jeho poddodavatelem, je-li Uživatel ve smluvním vztahu k tomuto poddodavateli.</w:t>
      </w:r>
    </w:p>
    <w:p w14:paraId="07A75D3E" w14:textId="77777777" w:rsidR="00B53C4E" w:rsidRPr="00B53C4E" w:rsidRDefault="00B53C4E" w:rsidP="00CE36D2">
      <w:pPr>
        <w:suppressAutoHyphens w:val="0"/>
        <w:spacing w:after="120" w:line="276" w:lineRule="auto"/>
        <w:ind w:leftChars="0" w:left="567" w:firstLineChars="0" w:firstLine="0"/>
        <w:jc w:val="both"/>
        <w:textDirection w:val="lrTb"/>
        <w:textAlignment w:val="auto"/>
        <w:outlineLvl w:val="9"/>
        <w:rPr>
          <w:rFonts w:cs="Times New Roman"/>
          <w:b/>
          <w:color w:val="000000"/>
          <w:position w:val="0"/>
          <w:sz w:val="24"/>
          <w:szCs w:val="24"/>
          <w:lang w:eastAsia="x-none"/>
        </w:rPr>
      </w:pPr>
      <w:r w:rsidRPr="00B53C4E">
        <w:rPr>
          <w:rFonts w:cs="Times New Roman"/>
          <w:b/>
          <w:position w:val="0"/>
          <w:sz w:val="24"/>
          <w:lang w:eastAsia="x-none"/>
        </w:rPr>
        <w:t>Odpovědnost za veškeré činnosti realizované pod přiděleným účtem příslušného Uživatele v doméně VZP ČR nese do splnění příslušné povinnosti podle tohoto odstavce Dodavatel.</w:t>
      </w:r>
    </w:p>
    <w:p w14:paraId="3AB0CABF" w14:textId="77777777" w:rsidR="00B53C4E" w:rsidRPr="00B53C4E" w:rsidRDefault="00B53C4E" w:rsidP="00B53C4E">
      <w:pPr>
        <w:numPr>
          <w:ilvl w:val="0"/>
          <w:numId w:val="48"/>
        </w:numPr>
        <w:suppressAutoHyphens w:val="0"/>
        <w:spacing w:after="120" w:line="276" w:lineRule="auto"/>
        <w:ind w:leftChars="0" w:firstLineChars="0"/>
        <w:jc w:val="both"/>
        <w:textDirection w:val="lrTb"/>
        <w:textAlignment w:val="auto"/>
        <w:outlineLvl w:val="9"/>
        <w:rPr>
          <w:rFonts w:cs="Times New Roman"/>
          <w:color w:val="000000"/>
          <w:position w:val="0"/>
          <w:sz w:val="24"/>
          <w:szCs w:val="24"/>
          <w:lang w:eastAsia="x-none"/>
        </w:rPr>
      </w:pPr>
      <w:r w:rsidRPr="00B53C4E">
        <w:rPr>
          <w:rFonts w:cs="Times New Roman"/>
          <w:color w:val="000000"/>
          <w:position w:val="0"/>
          <w:sz w:val="24"/>
          <w:szCs w:val="24"/>
          <w:lang w:eastAsia="x-none"/>
        </w:rPr>
        <w:t xml:space="preserve"> VPN přístup bude v případech uvedených:</w:t>
      </w:r>
    </w:p>
    <w:p w14:paraId="2B5ED635" w14:textId="77777777" w:rsidR="00B53C4E" w:rsidRPr="00B53C4E" w:rsidRDefault="00B53C4E" w:rsidP="00B53C4E">
      <w:pPr>
        <w:numPr>
          <w:ilvl w:val="1"/>
          <w:numId w:val="48"/>
        </w:numPr>
        <w:suppressAutoHyphens w:val="0"/>
        <w:spacing w:after="120" w:line="276" w:lineRule="auto"/>
        <w:ind w:leftChars="0" w:firstLineChars="0"/>
        <w:jc w:val="both"/>
        <w:textDirection w:val="lrTb"/>
        <w:textAlignment w:val="auto"/>
        <w:outlineLvl w:val="9"/>
        <w:rPr>
          <w:rFonts w:cs="Times New Roman"/>
          <w:color w:val="000000"/>
          <w:position w:val="0"/>
          <w:sz w:val="24"/>
          <w:szCs w:val="24"/>
          <w:lang w:eastAsia="x-none"/>
        </w:rPr>
      </w:pPr>
      <w:r w:rsidRPr="00B53C4E">
        <w:rPr>
          <w:rFonts w:cs="Times New Roman"/>
          <w:color w:val="000000"/>
          <w:position w:val="0"/>
          <w:sz w:val="24"/>
          <w:szCs w:val="24"/>
          <w:lang w:eastAsia="x-none"/>
        </w:rPr>
        <w:t>pod písm. a. nebo b. odst. 2. tohoto článku ukončen příslušným dnem;</w:t>
      </w:r>
    </w:p>
    <w:p w14:paraId="704C7A68" w14:textId="77777777" w:rsidR="00B53C4E" w:rsidRPr="00B53C4E" w:rsidRDefault="00B53C4E" w:rsidP="00B53C4E">
      <w:pPr>
        <w:numPr>
          <w:ilvl w:val="1"/>
          <w:numId w:val="48"/>
        </w:numPr>
        <w:suppressAutoHyphens w:val="0"/>
        <w:spacing w:after="120" w:line="276" w:lineRule="auto"/>
        <w:ind w:leftChars="0" w:firstLineChars="0"/>
        <w:jc w:val="both"/>
        <w:textDirection w:val="lrTb"/>
        <w:textAlignment w:val="auto"/>
        <w:outlineLvl w:val="9"/>
        <w:rPr>
          <w:rFonts w:cs="Times New Roman"/>
          <w:color w:val="000000"/>
          <w:position w:val="0"/>
          <w:sz w:val="24"/>
          <w:szCs w:val="24"/>
          <w:lang w:eastAsia="x-none"/>
        </w:rPr>
      </w:pPr>
      <w:r w:rsidRPr="00B53C4E">
        <w:rPr>
          <w:rFonts w:cs="Times New Roman"/>
          <w:color w:val="000000"/>
          <w:position w:val="0"/>
          <w:sz w:val="24"/>
          <w:szCs w:val="24"/>
          <w:lang w:eastAsia="x-none"/>
        </w:rPr>
        <w:t>pod písm. c. nebo d. odst. 2. tohoto článku do 3 pracovních dnů od doručení žádosti o ukončení VPN přístupu, pokud nebude v žádosti o ukončení VPN přístupu požadováno pozdější datum ukončení;</w:t>
      </w:r>
    </w:p>
    <w:p w14:paraId="4100C8BD" w14:textId="77777777" w:rsidR="00B53C4E" w:rsidRPr="00B53C4E" w:rsidRDefault="00B53C4E" w:rsidP="00B53C4E">
      <w:pPr>
        <w:numPr>
          <w:ilvl w:val="1"/>
          <w:numId w:val="48"/>
        </w:numPr>
        <w:suppressAutoHyphens w:val="0"/>
        <w:spacing w:after="120" w:line="276" w:lineRule="auto"/>
        <w:ind w:leftChars="0" w:firstLineChars="0"/>
        <w:jc w:val="both"/>
        <w:textDirection w:val="lrTb"/>
        <w:textAlignment w:val="auto"/>
        <w:outlineLvl w:val="9"/>
        <w:rPr>
          <w:rFonts w:cs="Times New Roman"/>
          <w:color w:val="000000"/>
          <w:position w:val="0"/>
          <w:sz w:val="24"/>
          <w:szCs w:val="24"/>
          <w:lang w:eastAsia="x-none"/>
        </w:rPr>
      </w:pPr>
      <w:r w:rsidRPr="00B53C4E">
        <w:rPr>
          <w:rFonts w:cs="Times New Roman"/>
          <w:color w:val="000000"/>
          <w:position w:val="0"/>
          <w:sz w:val="24"/>
          <w:szCs w:val="24"/>
          <w:lang w:eastAsia="x-none"/>
        </w:rPr>
        <w:t>pod písm. e. nebo f. odst. 2. tohoto článku po vyhodnocení Události /po doručení žádosti VZP ČR.</w:t>
      </w:r>
    </w:p>
    <w:p w14:paraId="5621D64C" w14:textId="77777777" w:rsidR="00B53C4E" w:rsidRPr="00B53C4E" w:rsidRDefault="00B53C4E" w:rsidP="00CE36D2">
      <w:pPr>
        <w:suppressAutoHyphens w:val="0"/>
        <w:spacing w:after="120" w:line="276" w:lineRule="auto"/>
        <w:ind w:leftChars="0" w:left="1080" w:firstLineChars="0" w:firstLine="0"/>
        <w:jc w:val="both"/>
        <w:textDirection w:val="lrTb"/>
        <w:textAlignment w:val="auto"/>
        <w:outlineLvl w:val="9"/>
        <w:rPr>
          <w:rFonts w:cs="Times New Roman"/>
          <w:color w:val="000000"/>
          <w:position w:val="0"/>
          <w:sz w:val="24"/>
          <w:szCs w:val="24"/>
          <w:lang w:eastAsia="x-none"/>
        </w:rPr>
      </w:pPr>
    </w:p>
    <w:p w14:paraId="6B270111" w14:textId="77777777" w:rsidR="00B53C4E" w:rsidRPr="00B53C4E" w:rsidRDefault="00B53C4E" w:rsidP="00B53C4E">
      <w:pPr>
        <w:numPr>
          <w:ilvl w:val="0"/>
          <w:numId w:val="48"/>
        </w:numPr>
        <w:suppressAutoHyphens w:val="0"/>
        <w:spacing w:after="120" w:line="276" w:lineRule="auto"/>
        <w:ind w:leftChars="0" w:firstLineChars="0"/>
        <w:jc w:val="both"/>
        <w:textDirection w:val="lrTb"/>
        <w:textAlignment w:val="auto"/>
        <w:outlineLvl w:val="9"/>
        <w:rPr>
          <w:rFonts w:cs="Times New Roman"/>
          <w:color w:val="000000"/>
          <w:position w:val="0"/>
          <w:sz w:val="24"/>
          <w:szCs w:val="24"/>
          <w:lang w:eastAsia="x-none"/>
        </w:rPr>
      </w:pPr>
      <w:r w:rsidRPr="00B53C4E">
        <w:rPr>
          <w:rFonts w:cs="Times New Roman"/>
          <w:color w:val="000000"/>
          <w:position w:val="0"/>
          <w:sz w:val="24"/>
          <w:szCs w:val="24"/>
          <w:lang w:eastAsia="x-none"/>
        </w:rPr>
        <w:t xml:space="preserve">V případě ukončení VPN přístupu dle odst. 2., písm. d., tohoto článku je </w:t>
      </w:r>
      <w:r w:rsidRPr="00B53C4E">
        <w:rPr>
          <w:rFonts w:cs="Times New Roman"/>
          <w:b/>
          <w:color w:val="000000"/>
          <w:position w:val="0"/>
          <w:sz w:val="24"/>
          <w:szCs w:val="24"/>
          <w:lang w:eastAsia="x-none"/>
        </w:rPr>
        <w:t xml:space="preserve">Uživatel </w:t>
      </w:r>
      <w:r w:rsidRPr="00B53C4E">
        <w:rPr>
          <w:rFonts w:cs="Times New Roman"/>
          <w:color w:val="000000"/>
          <w:position w:val="0"/>
          <w:sz w:val="24"/>
          <w:szCs w:val="24"/>
          <w:lang w:eastAsia="x-none"/>
        </w:rPr>
        <w:t>povinen o této skutečnosti neprodleně informovat Dodavatele; splnění této jeho povinnosti si zajistí Dodavatel.</w:t>
      </w:r>
    </w:p>
    <w:p w14:paraId="5260D2C0" w14:textId="77777777" w:rsidR="00B53C4E" w:rsidRPr="00B53C4E" w:rsidRDefault="00B53C4E" w:rsidP="00B53C4E">
      <w:pPr>
        <w:keepNext/>
        <w:keepLines/>
        <w:suppressAutoHyphens w:val="0"/>
        <w:spacing w:before="480" w:after="360" w:line="240" w:lineRule="auto"/>
        <w:ind w:leftChars="0" w:left="0" w:firstLineChars="0" w:firstLine="0"/>
        <w:jc w:val="center"/>
        <w:textDirection w:val="lrTb"/>
        <w:textAlignment w:val="auto"/>
        <w:rPr>
          <w:rFonts w:eastAsia="Calibri" w:cs="Times New Roman"/>
          <w:b/>
          <w:bCs/>
          <w:color w:val="000000"/>
          <w:position w:val="0"/>
          <w:sz w:val="28"/>
          <w:szCs w:val="28"/>
        </w:rPr>
      </w:pPr>
      <w:r w:rsidRPr="00B53C4E">
        <w:rPr>
          <w:rFonts w:eastAsia="Calibri" w:cs="Times New Roman"/>
          <w:b/>
          <w:bCs/>
          <w:color w:val="000000"/>
          <w:position w:val="0"/>
          <w:sz w:val="28"/>
          <w:szCs w:val="28"/>
        </w:rPr>
        <w:t>Čl. 8</w:t>
      </w:r>
      <w:r w:rsidRPr="00B53C4E">
        <w:rPr>
          <w:rFonts w:eastAsia="Calibri" w:cs="Times New Roman"/>
          <w:b/>
          <w:bCs/>
          <w:color w:val="000000"/>
          <w:position w:val="0"/>
          <w:sz w:val="28"/>
          <w:szCs w:val="28"/>
        </w:rPr>
        <w:br/>
        <w:t>Povinnosti Dodavatele a Uživatele</w:t>
      </w:r>
    </w:p>
    <w:p w14:paraId="6781E70A" w14:textId="77777777" w:rsidR="00B53C4E" w:rsidRPr="00B53C4E" w:rsidRDefault="00B53C4E" w:rsidP="00B53C4E">
      <w:pPr>
        <w:numPr>
          <w:ilvl w:val="0"/>
          <w:numId w:val="53"/>
        </w:numPr>
        <w:suppressAutoHyphens w:val="0"/>
        <w:spacing w:after="120" w:line="276" w:lineRule="auto"/>
        <w:ind w:leftChars="0" w:firstLineChars="0"/>
        <w:jc w:val="both"/>
        <w:textDirection w:val="lrTb"/>
        <w:textAlignment w:val="auto"/>
        <w:outlineLvl w:val="9"/>
        <w:rPr>
          <w:rFonts w:cs="Times New Roman"/>
          <w:color w:val="000000"/>
          <w:position w:val="0"/>
          <w:sz w:val="24"/>
          <w:lang w:eastAsia="x-none"/>
        </w:rPr>
      </w:pPr>
      <w:r w:rsidRPr="00B53C4E">
        <w:rPr>
          <w:rFonts w:cs="Times New Roman"/>
          <w:color w:val="000000"/>
          <w:position w:val="0"/>
          <w:sz w:val="24"/>
          <w:szCs w:val="24"/>
          <w:lang w:eastAsia="x-none"/>
        </w:rPr>
        <w:t>Dodavatel</w:t>
      </w:r>
      <w:r w:rsidRPr="00B53C4E">
        <w:rPr>
          <w:rFonts w:cs="Times New Roman"/>
          <w:color w:val="000000"/>
          <w:position w:val="0"/>
          <w:sz w:val="24"/>
          <w:lang w:eastAsia="x-none"/>
        </w:rPr>
        <w:t xml:space="preserve"> je povinen dodržovat všechna ustanovení tohoto dokumentu a zajistit jejich dodržování jednotlivými Uživateli Dodavatele.</w:t>
      </w:r>
    </w:p>
    <w:p w14:paraId="7D895BEC" w14:textId="77777777" w:rsidR="00B53C4E" w:rsidRPr="00B53C4E" w:rsidRDefault="00B53C4E" w:rsidP="00B53C4E">
      <w:pPr>
        <w:numPr>
          <w:ilvl w:val="0"/>
          <w:numId w:val="53"/>
        </w:numPr>
        <w:suppressAutoHyphens w:val="0"/>
        <w:spacing w:after="120" w:line="276" w:lineRule="auto"/>
        <w:ind w:leftChars="0" w:firstLineChars="0"/>
        <w:jc w:val="both"/>
        <w:textDirection w:val="lrTb"/>
        <w:textAlignment w:val="auto"/>
        <w:outlineLvl w:val="9"/>
        <w:rPr>
          <w:rFonts w:cs="Times New Roman"/>
          <w:b/>
          <w:position w:val="0"/>
          <w:sz w:val="24"/>
          <w:lang w:eastAsia="x-none"/>
        </w:rPr>
      </w:pPr>
      <w:r w:rsidRPr="00B53C4E">
        <w:rPr>
          <w:rFonts w:cs="Times New Roman"/>
          <w:color w:val="000000"/>
          <w:position w:val="0"/>
          <w:sz w:val="24"/>
          <w:szCs w:val="24"/>
          <w:lang w:eastAsia="x-none"/>
        </w:rPr>
        <w:t>Dodavatel</w:t>
      </w:r>
      <w:r w:rsidRPr="00B53C4E">
        <w:rPr>
          <w:rFonts w:cs="Times New Roman"/>
          <w:b/>
          <w:position w:val="0"/>
          <w:sz w:val="24"/>
          <w:lang w:eastAsia="x-none"/>
        </w:rPr>
        <w:t xml:space="preserve"> je povinen:</w:t>
      </w:r>
    </w:p>
    <w:p w14:paraId="19985F27" w14:textId="77777777" w:rsidR="00B53C4E" w:rsidRPr="00B53C4E" w:rsidRDefault="00B53C4E" w:rsidP="00B53C4E">
      <w:pPr>
        <w:numPr>
          <w:ilvl w:val="1"/>
          <w:numId w:val="45"/>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 xml:space="preserve">prokazatelně </w:t>
      </w:r>
      <w:r w:rsidRPr="00B53C4E">
        <w:rPr>
          <w:rFonts w:cs="Times New Roman"/>
          <w:b/>
          <w:position w:val="0"/>
          <w:sz w:val="24"/>
          <w:szCs w:val="24"/>
          <w:lang w:eastAsia="x-none"/>
        </w:rPr>
        <w:t>seznámit</w:t>
      </w:r>
      <w:r w:rsidRPr="00B53C4E">
        <w:rPr>
          <w:rFonts w:cs="Times New Roman"/>
          <w:position w:val="0"/>
          <w:sz w:val="24"/>
          <w:szCs w:val="24"/>
          <w:lang w:eastAsia="x-none"/>
        </w:rPr>
        <w:t xml:space="preserve"> Uživatele </w:t>
      </w:r>
      <w:proofErr w:type="gramStart"/>
      <w:r w:rsidRPr="00B53C4E">
        <w:rPr>
          <w:rFonts w:cs="Times New Roman"/>
          <w:position w:val="0"/>
          <w:sz w:val="24"/>
          <w:szCs w:val="24"/>
          <w:lang w:eastAsia="x-none"/>
        </w:rPr>
        <w:t>s </w:t>
      </w:r>
      <w:r w:rsidRPr="00B53C4E" w:rsidDel="00A20B1F">
        <w:rPr>
          <w:rFonts w:cs="Times New Roman"/>
          <w:position w:val="0"/>
          <w:sz w:val="24"/>
          <w:szCs w:val="24"/>
          <w:lang w:eastAsia="x-none"/>
        </w:rPr>
        <w:t xml:space="preserve"> </w:t>
      </w:r>
      <w:r w:rsidRPr="00B53C4E">
        <w:rPr>
          <w:rFonts w:cs="Times New Roman"/>
          <w:position w:val="0"/>
          <w:sz w:val="24"/>
          <w:szCs w:val="24"/>
          <w:lang w:eastAsia="x-none"/>
        </w:rPr>
        <w:t>právy</w:t>
      </w:r>
      <w:proofErr w:type="gramEnd"/>
      <w:r w:rsidRPr="00B53C4E">
        <w:rPr>
          <w:rFonts w:cs="Times New Roman"/>
          <w:position w:val="0"/>
          <w:sz w:val="24"/>
          <w:szCs w:val="24"/>
          <w:lang w:eastAsia="x-none"/>
        </w:rPr>
        <w:t xml:space="preserve"> a povinnostmi vyplývajícími pro něj z tohoto dokumentu a prokazatelně Uživatele </w:t>
      </w:r>
      <w:r w:rsidRPr="00B53C4E">
        <w:rPr>
          <w:rFonts w:cs="Times New Roman"/>
          <w:b/>
          <w:position w:val="0"/>
          <w:sz w:val="24"/>
          <w:szCs w:val="24"/>
          <w:lang w:eastAsia="x-none"/>
        </w:rPr>
        <w:t xml:space="preserve">poučit </w:t>
      </w:r>
      <w:r w:rsidRPr="00B53C4E">
        <w:rPr>
          <w:rFonts w:cs="Times New Roman"/>
          <w:position w:val="0"/>
          <w:sz w:val="24"/>
          <w:szCs w:val="24"/>
          <w:lang w:eastAsia="x-none"/>
        </w:rPr>
        <w:t>o jeho povinnostech uvedených v tomto dokumentu, a to nejpozději v den podání příslušné Žádosti a na vyzvání VZP ČR tuto skutečnost také VZP ČR ve lhůtě uvedené v příslušné písemné výzvě, která nebude kratší než 10 pracovních dnů, doložit;</w:t>
      </w:r>
    </w:p>
    <w:p w14:paraId="05871CBC" w14:textId="77777777" w:rsidR="00B53C4E" w:rsidRPr="00B53C4E" w:rsidRDefault="00B53C4E" w:rsidP="00B53C4E">
      <w:pPr>
        <w:numPr>
          <w:ilvl w:val="1"/>
          <w:numId w:val="45"/>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lastRenderedPageBreak/>
        <w:t>zajistit, aby Uživatel dodržoval povinnosti a postupy vyplývající pro něj z tohoto dokumentu;</w:t>
      </w:r>
    </w:p>
    <w:p w14:paraId="2B66094D" w14:textId="77777777" w:rsidR="00B53C4E" w:rsidRPr="00B53C4E" w:rsidRDefault="00B53C4E" w:rsidP="00B53C4E">
      <w:pPr>
        <w:numPr>
          <w:ilvl w:val="1"/>
          <w:numId w:val="45"/>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zajistit, že jsou Uživatelem dodržována taková bezpečnostní opatření, která zamezí narušení nebo ohrožení bezpečnosti vnitřní sítě VZP ČR, IS VZP ČR a jejich informací.</w:t>
      </w:r>
    </w:p>
    <w:p w14:paraId="047FA0E0" w14:textId="77777777" w:rsidR="00B53C4E" w:rsidRPr="00B53C4E" w:rsidRDefault="00B53C4E" w:rsidP="00B53C4E">
      <w:pPr>
        <w:numPr>
          <w:ilvl w:val="0"/>
          <w:numId w:val="53"/>
        </w:numPr>
        <w:suppressAutoHyphens w:val="0"/>
        <w:spacing w:after="120" w:line="276" w:lineRule="auto"/>
        <w:ind w:leftChars="0" w:firstLineChars="0"/>
        <w:jc w:val="both"/>
        <w:textDirection w:val="lrTb"/>
        <w:textAlignment w:val="auto"/>
        <w:outlineLvl w:val="9"/>
        <w:rPr>
          <w:rFonts w:cs="Times New Roman"/>
          <w:position w:val="0"/>
          <w:sz w:val="24"/>
          <w:lang w:eastAsia="x-none"/>
        </w:rPr>
      </w:pPr>
      <w:r w:rsidRPr="00B53C4E">
        <w:rPr>
          <w:rFonts w:cs="Times New Roman"/>
          <w:color w:val="000000"/>
          <w:position w:val="0"/>
          <w:sz w:val="24"/>
          <w:szCs w:val="24"/>
          <w:lang w:eastAsia="x-none"/>
        </w:rPr>
        <w:t>Dodavatel</w:t>
      </w:r>
      <w:r w:rsidRPr="00B53C4E">
        <w:rPr>
          <w:rFonts w:cs="Times New Roman"/>
          <w:position w:val="0"/>
          <w:sz w:val="24"/>
          <w:lang w:eastAsia="x-none"/>
        </w:rPr>
        <w:t xml:space="preserve"> nese plnou odpovědnost za nedodržení povinností Uživatelem daných Uživateli tímto dokumentem.</w:t>
      </w:r>
    </w:p>
    <w:p w14:paraId="2F4B52F2" w14:textId="77777777" w:rsidR="00B53C4E" w:rsidRPr="00B53C4E" w:rsidRDefault="00B53C4E" w:rsidP="00B53C4E">
      <w:pPr>
        <w:numPr>
          <w:ilvl w:val="0"/>
          <w:numId w:val="53"/>
        </w:numPr>
        <w:suppressAutoHyphens w:val="0"/>
        <w:spacing w:after="120" w:line="276" w:lineRule="auto"/>
        <w:ind w:leftChars="0" w:firstLineChars="0"/>
        <w:jc w:val="both"/>
        <w:textDirection w:val="lrTb"/>
        <w:textAlignment w:val="auto"/>
        <w:outlineLvl w:val="9"/>
        <w:rPr>
          <w:rFonts w:cs="Times New Roman"/>
          <w:position w:val="0"/>
          <w:sz w:val="24"/>
          <w:lang w:eastAsia="x-none"/>
        </w:rPr>
      </w:pPr>
      <w:r w:rsidRPr="00B53C4E">
        <w:rPr>
          <w:rFonts w:cs="Times New Roman"/>
          <w:color w:val="000000"/>
          <w:position w:val="0"/>
          <w:sz w:val="24"/>
          <w:szCs w:val="24"/>
          <w:lang w:eastAsia="x-none"/>
        </w:rPr>
        <w:t>VZP</w:t>
      </w:r>
      <w:r w:rsidRPr="00B53C4E">
        <w:rPr>
          <w:rFonts w:cs="Times New Roman"/>
          <w:position w:val="0"/>
          <w:sz w:val="24"/>
          <w:lang w:eastAsia="x-none"/>
        </w:rPr>
        <w:t xml:space="preserve"> ČR je oprávněna kontrolovat plnění ustanovení tohoto dokumentu na straně Dodavatele. Dodavatel je povinen poskytnout VZP ČR nezbytné podklady, součinnost, případně umožnit kontrolu na místě.</w:t>
      </w:r>
    </w:p>
    <w:p w14:paraId="77B9CFC6" w14:textId="77777777" w:rsidR="00B53C4E" w:rsidRPr="00B53C4E" w:rsidRDefault="00B53C4E" w:rsidP="00B53C4E">
      <w:pPr>
        <w:numPr>
          <w:ilvl w:val="0"/>
          <w:numId w:val="53"/>
        </w:numPr>
        <w:suppressAutoHyphens w:val="0"/>
        <w:spacing w:after="120" w:line="276" w:lineRule="auto"/>
        <w:ind w:leftChars="0" w:firstLineChars="0"/>
        <w:jc w:val="both"/>
        <w:textDirection w:val="lrTb"/>
        <w:textAlignment w:val="auto"/>
        <w:outlineLvl w:val="9"/>
        <w:rPr>
          <w:rFonts w:cs="Times New Roman"/>
          <w:position w:val="0"/>
          <w:sz w:val="24"/>
          <w:lang w:eastAsia="x-none"/>
        </w:rPr>
      </w:pPr>
      <w:r w:rsidRPr="00B53C4E">
        <w:rPr>
          <w:rFonts w:cs="Times New Roman"/>
          <w:color w:val="000000"/>
          <w:position w:val="0"/>
          <w:sz w:val="24"/>
          <w:szCs w:val="24"/>
          <w:lang w:eastAsia="x-none"/>
        </w:rPr>
        <w:t>Dodavatel</w:t>
      </w:r>
      <w:r w:rsidRPr="00B53C4E">
        <w:rPr>
          <w:rFonts w:cs="Times New Roman"/>
          <w:position w:val="0"/>
          <w:sz w:val="24"/>
          <w:lang w:eastAsia="x-none"/>
        </w:rPr>
        <w:t xml:space="preserve"> je dále povinen zajistit, aby Uživatel realizoval VPN přístup pouze z koncového zařízení, které:</w:t>
      </w:r>
    </w:p>
    <w:p w14:paraId="2E64D22C" w14:textId="77777777" w:rsidR="00B53C4E" w:rsidRPr="00B53C4E" w:rsidRDefault="00B53C4E" w:rsidP="00B53C4E">
      <w:pPr>
        <w:numPr>
          <w:ilvl w:val="0"/>
          <w:numId w:val="54"/>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je chráněno antivirovou a </w:t>
      </w:r>
      <w:proofErr w:type="spellStart"/>
      <w:r w:rsidRPr="00B53C4E">
        <w:rPr>
          <w:rFonts w:cs="Times New Roman"/>
          <w:position w:val="0"/>
          <w:sz w:val="24"/>
          <w:szCs w:val="24"/>
          <w:lang w:eastAsia="x-none"/>
        </w:rPr>
        <w:t>antimalwarovou</w:t>
      </w:r>
      <w:proofErr w:type="spellEnd"/>
      <w:r w:rsidRPr="00B53C4E">
        <w:rPr>
          <w:rFonts w:cs="Times New Roman"/>
          <w:position w:val="0"/>
          <w:sz w:val="24"/>
          <w:szCs w:val="24"/>
          <w:lang w:eastAsia="x-none"/>
        </w:rPr>
        <w:t xml:space="preserve"> ochranou a má aktuální virovou databázi;</w:t>
      </w:r>
    </w:p>
    <w:p w14:paraId="6CDFA38B" w14:textId="77777777" w:rsidR="00B53C4E" w:rsidRPr="00B53C4E" w:rsidRDefault="00B53C4E" w:rsidP="00B53C4E">
      <w:pPr>
        <w:numPr>
          <w:ilvl w:val="0"/>
          <w:numId w:val="54"/>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 xml:space="preserve">má instalováno a má aktivní (zapnuto) </w:t>
      </w:r>
      <w:proofErr w:type="spellStart"/>
      <w:r w:rsidRPr="00B53C4E">
        <w:rPr>
          <w:rFonts w:cs="Times New Roman"/>
          <w:position w:val="0"/>
          <w:sz w:val="24"/>
          <w:szCs w:val="24"/>
          <w:lang w:eastAsia="x-none"/>
        </w:rPr>
        <w:t>firewalové</w:t>
      </w:r>
      <w:proofErr w:type="spellEnd"/>
      <w:r w:rsidRPr="00B53C4E">
        <w:rPr>
          <w:rFonts w:cs="Times New Roman"/>
          <w:position w:val="0"/>
          <w:sz w:val="24"/>
          <w:szCs w:val="24"/>
          <w:lang w:eastAsia="x-none"/>
        </w:rPr>
        <w:t xml:space="preserve"> řešení operačního systému, příp. HIDS/HIPS;</w:t>
      </w:r>
    </w:p>
    <w:p w14:paraId="5A920939" w14:textId="77777777" w:rsidR="00B53C4E" w:rsidRPr="00B53C4E" w:rsidRDefault="00B53C4E" w:rsidP="00B53C4E">
      <w:pPr>
        <w:numPr>
          <w:ilvl w:val="0"/>
          <w:numId w:val="54"/>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má instalovány dostupné bezpečnostní záplaty a aktualizace zveřejněné výrobcem operačního systému a aplikací a operační systém je podporovaný výrobcem;</w:t>
      </w:r>
    </w:p>
    <w:p w14:paraId="2F78C81E" w14:textId="77777777" w:rsidR="00B53C4E" w:rsidRPr="00B53C4E" w:rsidRDefault="00B53C4E" w:rsidP="00B53C4E">
      <w:pPr>
        <w:numPr>
          <w:ilvl w:val="0"/>
          <w:numId w:val="54"/>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má nastaveno uzamčení koncového zařízení v případě nečinnosti Uživatele;</w:t>
      </w:r>
    </w:p>
    <w:p w14:paraId="47A1FCC4" w14:textId="77777777" w:rsidR="00B53C4E" w:rsidRPr="00B53C4E" w:rsidRDefault="00B53C4E" w:rsidP="00B53C4E">
      <w:pPr>
        <w:numPr>
          <w:ilvl w:val="0"/>
          <w:numId w:val="54"/>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má chráněn přístup do BIOS koncového zařízení;</w:t>
      </w:r>
    </w:p>
    <w:p w14:paraId="2C6ACB30" w14:textId="77777777" w:rsidR="00B53C4E" w:rsidRPr="00B53C4E" w:rsidRDefault="00B53C4E" w:rsidP="00B53C4E">
      <w:pPr>
        <w:numPr>
          <w:ilvl w:val="0"/>
          <w:numId w:val="54"/>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má šifrován pevný disk koncového zařízení;</w:t>
      </w:r>
    </w:p>
    <w:p w14:paraId="1801BE11" w14:textId="77777777" w:rsidR="00B53C4E" w:rsidRPr="00B53C4E" w:rsidRDefault="00B53C4E" w:rsidP="00B53C4E">
      <w:pPr>
        <w:numPr>
          <w:ilvl w:val="0"/>
          <w:numId w:val="54"/>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umožňuje přístup ke koncovému zařízení pouze po zadání přihlašovacích údajů.</w:t>
      </w:r>
    </w:p>
    <w:p w14:paraId="15E54C8C" w14:textId="77777777" w:rsidR="00B53C4E" w:rsidRPr="00B53C4E" w:rsidRDefault="00B53C4E" w:rsidP="00B53C4E">
      <w:pPr>
        <w:numPr>
          <w:ilvl w:val="0"/>
          <w:numId w:val="53"/>
        </w:numPr>
        <w:suppressAutoHyphens w:val="0"/>
        <w:spacing w:after="120" w:line="276" w:lineRule="auto"/>
        <w:ind w:leftChars="0" w:firstLineChars="0"/>
        <w:jc w:val="both"/>
        <w:textDirection w:val="lrTb"/>
        <w:textAlignment w:val="auto"/>
        <w:outlineLvl w:val="9"/>
        <w:rPr>
          <w:rFonts w:cs="Times New Roman"/>
          <w:position w:val="0"/>
          <w:sz w:val="24"/>
          <w:lang w:eastAsia="x-none"/>
        </w:rPr>
      </w:pPr>
      <w:r w:rsidRPr="00B53C4E">
        <w:rPr>
          <w:rFonts w:cs="Times New Roman"/>
          <w:color w:val="000000"/>
          <w:position w:val="0"/>
          <w:sz w:val="24"/>
          <w:szCs w:val="24"/>
          <w:lang w:eastAsia="x-none"/>
        </w:rPr>
        <w:t>Povinnosti</w:t>
      </w:r>
      <w:r w:rsidRPr="00B53C4E">
        <w:rPr>
          <w:rFonts w:cs="Times New Roman"/>
          <w:position w:val="0"/>
          <w:sz w:val="24"/>
          <w:lang w:eastAsia="x-none"/>
        </w:rPr>
        <w:t xml:space="preserve"> Uživatele:</w:t>
      </w:r>
    </w:p>
    <w:p w14:paraId="18B65D72" w14:textId="77777777" w:rsidR="00B53C4E" w:rsidRPr="00B53C4E" w:rsidRDefault="00B53C4E" w:rsidP="00B53C4E">
      <w:pPr>
        <w:numPr>
          <w:ilvl w:val="0"/>
          <w:numId w:val="55"/>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realizovat přístup do vnitřní sítě VZP ČR pouze prostřednictvím VPN VZP ČR;</w:t>
      </w:r>
    </w:p>
    <w:p w14:paraId="272B95F0" w14:textId="77777777" w:rsidR="00B53C4E" w:rsidRPr="00B53C4E" w:rsidRDefault="00B53C4E" w:rsidP="00B53C4E">
      <w:pPr>
        <w:numPr>
          <w:ilvl w:val="0"/>
          <w:numId w:val="55"/>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před prvním přístupem do vnitřní sítě VZP ČR si musí změnit výchozí heslo předané VZP ČR na přihlašovací heslo;</w:t>
      </w:r>
    </w:p>
    <w:p w14:paraId="4E23E284" w14:textId="77777777" w:rsidR="00B53C4E" w:rsidRPr="00B53C4E" w:rsidRDefault="00B53C4E" w:rsidP="00B53C4E">
      <w:pPr>
        <w:numPr>
          <w:ilvl w:val="0"/>
          <w:numId w:val="55"/>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pro přístup do vnitřní sítě VZP ČR používat jako přihlašovací heslo unikátní, tj. heslo, které není shodné s jinými hesly používanými Uživatelem (kdekoliv);</w:t>
      </w:r>
    </w:p>
    <w:p w14:paraId="51B5C2FC" w14:textId="77777777" w:rsidR="00B53C4E" w:rsidRPr="00B53C4E" w:rsidRDefault="00B53C4E" w:rsidP="00B53C4E">
      <w:pPr>
        <w:numPr>
          <w:ilvl w:val="0"/>
          <w:numId w:val="55"/>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nesmí sdílet s třetími osobami své přístupové údaje ani vydaný certifikát určený pro VPN přístup;</w:t>
      </w:r>
    </w:p>
    <w:p w14:paraId="45062001" w14:textId="77777777" w:rsidR="00B53C4E" w:rsidRPr="00B53C4E" w:rsidRDefault="00B53C4E" w:rsidP="00B53C4E">
      <w:pPr>
        <w:numPr>
          <w:ilvl w:val="0"/>
          <w:numId w:val="55"/>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nesmí sdílet VPN připojení s jiným zařízením prostřednictvím sdílení připojení na síťové úrovni;</w:t>
      </w:r>
    </w:p>
    <w:p w14:paraId="170693C4" w14:textId="77777777" w:rsidR="00B53C4E" w:rsidRPr="00B53C4E" w:rsidRDefault="00B53C4E" w:rsidP="00B53C4E">
      <w:pPr>
        <w:numPr>
          <w:ilvl w:val="0"/>
          <w:numId w:val="55"/>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zajistit ochranu privátního klíče a vydaného certifikátu proti jeho zneužití;</w:t>
      </w:r>
    </w:p>
    <w:p w14:paraId="725F9207" w14:textId="77777777" w:rsidR="00B53C4E" w:rsidRPr="00B53C4E" w:rsidRDefault="00B53C4E" w:rsidP="00B53C4E">
      <w:pPr>
        <w:numPr>
          <w:ilvl w:val="0"/>
          <w:numId w:val="55"/>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generovat certifikát pro VPN přístup na koncové zařízení se silnou ochranou privátního klíče;</w:t>
      </w:r>
    </w:p>
    <w:p w14:paraId="57720FDA" w14:textId="77777777" w:rsidR="00B53C4E" w:rsidRPr="00B53C4E" w:rsidRDefault="00B53C4E" w:rsidP="00B53C4E">
      <w:pPr>
        <w:numPr>
          <w:ilvl w:val="0"/>
          <w:numId w:val="55"/>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obnovit si vydaný certifikát nejdříve měsíc před uplynutím doby jeho platnosti;</w:t>
      </w:r>
    </w:p>
    <w:p w14:paraId="4DD6FB08" w14:textId="77777777" w:rsidR="00B53C4E" w:rsidRPr="00B53C4E" w:rsidRDefault="00B53C4E" w:rsidP="00B53C4E">
      <w:pPr>
        <w:numPr>
          <w:ilvl w:val="0"/>
          <w:numId w:val="55"/>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neukládat své přihlašovací údaje pro VPN přístup do koncového zařízení;</w:t>
      </w:r>
    </w:p>
    <w:p w14:paraId="4B693DC5" w14:textId="77777777" w:rsidR="00B53C4E" w:rsidRPr="00B53C4E" w:rsidRDefault="00B53C4E" w:rsidP="00B53C4E">
      <w:pPr>
        <w:numPr>
          <w:ilvl w:val="0"/>
          <w:numId w:val="55"/>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lastRenderedPageBreak/>
        <w:t xml:space="preserve">nezasahovat do konfiguračních souborů a nastavení VPN klienta dodaného ze strany </w:t>
      </w:r>
      <w:proofErr w:type="gramStart"/>
      <w:r w:rsidRPr="00B53C4E">
        <w:rPr>
          <w:rFonts w:cs="Times New Roman"/>
          <w:position w:val="0"/>
          <w:sz w:val="24"/>
          <w:szCs w:val="24"/>
          <w:lang w:eastAsia="x-none"/>
        </w:rPr>
        <w:t>VZP  ČR</w:t>
      </w:r>
      <w:proofErr w:type="gramEnd"/>
      <w:r w:rsidRPr="00B53C4E">
        <w:rPr>
          <w:rFonts w:cs="Times New Roman"/>
          <w:position w:val="0"/>
          <w:sz w:val="24"/>
          <w:szCs w:val="24"/>
          <w:lang w:eastAsia="x-none"/>
        </w:rPr>
        <w:t>;</w:t>
      </w:r>
    </w:p>
    <w:p w14:paraId="1F737C92" w14:textId="77777777" w:rsidR="00B53C4E" w:rsidRPr="00B53C4E" w:rsidRDefault="00B53C4E" w:rsidP="00B53C4E">
      <w:pPr>
        <w:numPr>
          <w:ilvl w:val="0"/>
          <w:numId w:val="55"/>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ukončit VPN přístup (navázané spojení) v případě, že koncové zařízení nechává bez dozoru;</w:t>
      </w:r>
    </w:p>
    <w:p w14:paraId="2C7EA3E3" w14:textId="77777777" w:rsidR="00B53C4E" w:rsidRPr="00B53C4E" w:rsidRDefault="00B53C4E" w:rsidP="00B53C4E">
      <w:pPr>
        <w:numPr>
          <w:ilvl w:val="0"/>
          <w:numId w:val="55"/>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nepokoušet se narušit bezpečnost vnitřní sítě VZP ČR;</w:t>
      </w:r>
    </w:p>
    <w:p w14:paraId="116213CF" w14:textId="58767705" w:rsidR="00B53C4E" w:rsidRPr="00B53C4E" w:rsidRDefault="00B53C4E" w:rsidP="00B53C4E">
      <w:pPr>
        <w:numPr>
          <w:ilvl w:val="0"/>
          <w:numId w:val="55"/>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b/>
          <w:position w:val="0"/>
          <w:sz w:val="24"/>
          <w:szCs w:val="24"/>
          <w:lang w:eastAsia="x-none"/>
        </w:rPr>
        <w:t>bezodkladně</w:t>
      </w:r>
      <w:r w:rsidRPr="00B53C4E">
        <w:rPr>
          <w:rFonts w:cs="Times New Roman"/>
          <w:position w:val="0"/>
          <w:sz w:val="24"/>
          <w:szCs w:val="24"/>
          <w:lang w:eastAsia="x-none"/>
        </w:rPr>
        <w:t xml:space="preserve"> žádat VZP ČR prostřednictvím </w:t>
      </w:r>
      <w:proofErr w:type="spellStart"/>
      <w:r w:rsidRPr="00B53C4E">
        <w:rPr>
          <w:rFonts w:cs="Times New Roman"/>
          <w:position w:val="0"/>
          <w:sz w:val="24"/>
          <w:szCs w:val="24"/>
          <w:lang w:eastAsia="x-none"/>
        </w:rPr>
        <w:t>Service</w:t>
      </w:r>
      <w:proofErr w:type="spellEnd"/>
      <w:r w:rsidRPr="00B53C4E">
        <w:rPr>
          <w:rFonts w:cs="Times New Roman"/>
          <w:position w:val="0"/>
          <w:sz w:val="24"/>
          <w:szCs w:val="24"/>
          <w:lang w:eastAsia="x-none"/>
        </w:rPr>
        <w:t xml:space="preserve"> </w:t>
      </w:r>
      <w:proofErr w:type="spellStart"/>
      <w:r w:rsidRPr="00B53C4E">
        <w:rPr>
          <w:rFonts w:cs="Times New Roman"/>
          <w:position w:val="0"/>
          <w:sz w:val="24"/>
          <w:szCs w:val="24"/>
          <w:lang w:eastAsia="x-none"/>
        </w:rPr>
        <w:t>Desk</w:t>
      </w:r>
      <w:proofErr w:type="spellEnd"/>
      <w:r w:rsidRPr="00B53C4E">
        <w:rPr>
          <w:rFonts w:cs="Times New Roman"/>
          <w:position w:val="0"/>
          <w:sz w:val="24"/>
          <w:szCs w:val="24"/>
          <w:lang w:eastAsia="x-none"/>
        </w:rPr>
        <w:t xml:space="preserve"> VZP ČR tel.: </w:t>
      </w:r>
      <w:r w:rsidR="005D3316">
        <w:rPr>
          <w:rFonts w:cs="Times New Roman"/>
          <w:position w:val="0"/>
          <w:sz w:val="24"/>
          <w:szCs w:val="24"/>
          <w:lang w:eastAsia="x-none"/>
        </w:rPr>
        <w:t>XXXXXX</w:t>
      </w:r>
      <w:r w:rsidRPr="00B53C4E">
        <w:rPr>
          <w:rFonts w:cs="Times New Roman"/>
          <w:position w:val="0"/>
          <w:sz w:val="24"/>
          <w:szCs w:val="24"/>
          <w:lang w:eastAsia="x-none"/>
        </w:rPr>
        <w:t xml:space="preserve"> v době PO - PA od 8:30 do 16:30 nebo kdykoliv na e-mail: </w:t>
      </w:r>
      <w:r w:rsidR="005D3316">
        <w:rPr>
          <w:rFonts w:cs="Times New Roman"/>
          <w:position w:val="0"/>
          <w:sz w:val="24"/>
          <w:szCs w:val="24"/>
          <w:lang w:eastAsia="x-none"/>
        </w:rPr>
        <w:t>XXXXXXXX</w:t>
      </w:r>
      <w:r w:rsidRPr="00B53C4E">
        <w:rPr>
          <w:rFonts w:cs="Times New Roman"/>
          <w:position w:val="0"/>
          <w:sz w:val="24"/>
          <w:szCs w:val="24"/>
          <w:lang w:eastAsia="x-none"/>
        </w:rPr>
        <w:t>:</w:t>
      </w:r>
    </w:p>
    <w:p w14:paraId="7A9EA597" w14:textId="77777777" w:rsidR="00B53C4E" w:rsidRPr="00B53C4E" w:rsidRDefault="00B53C4E" w:rsidP="00B53C4E">
      <w:pPr>
        <w:numPr>
          <w:ilvl w:val="2"/>
          <w:numId w:val="50"/>
        </w:numPr>
        <w:suppressAutoHyphens w:val="0"/>
        <w:spacing w:before="120" w:after="200" w:line="276" w:lineRule="auto"/>
        <w:ind w:leftChars="0" w:firstLineChars="0"/>
        <w:contextualSpacing/>
        <w:jc w:val="both"/>
        <w:textDirection w:val="lrTb"/>
        <w:textAlignment w:val="auto"/>
        <w:outlineLvl w:val="9"/>
        <w:rPr>
          <w:rFonts w:cs="Times New Roman"/>
          <w:color w:val="000000"/>
          <w:position w:val="0"/>
          <w:sz w:val="24"/>
          <w:szCs w:val="24"/>
        </w:rPr>
      </w:pPr>
      <w:r w:rsidRPr="00B53C4E">
        <w:rPr>
          <w:rFonts w:cs="Times New Roman"/>
          <w:color w:val="000000"/>
          <w:position w:val="0"/>
          <w:sz w:val="24"/>
          <w:szCs w:val="24"/>
        </w:rPr>
        <w:t>o zneplatnění platného certifikátu v případě podezření na kompromitaci privátního klíče;</w:t>
      </w:r>
    </w:p>
    <w:p w14:paraId="3343974E" w14:textId="77777777" w:rsidR="00B53C4E" w:rsidRPr="00B53C4E" w:rsidRDefault="00B53C4E" w:rsidP="00B53C4E">
      <w:pPr>
        <w:numPr>
          <w:ilvl w:val="2"/>
          <w:numId w:val="50"/>
        </w:numPr>
        <w:suppressAutoHyphens w:val="0"/>
        <w:spacing w:before="120" w:after="200" w:line="276" w:lineRule="auto"/>
        <w:ind w:leftChars="0" w:firstLineChars="0"/>
        <w:contextualSpacing/>
        <w:jc w:val="both"/>
        <w:textDirection w:val="lrTb"/>
        <w:textAlignment w:val="auto"/>
        <w:outlineLvl w:val="9"/>
        <w:rPr>
          <w:rFonts w:cs="Times New Roman"/>
          <w:color w:val="000000"/>
          <w:position w:val="0"/>
          <w:sz w:val="24"/>
          <w:szCs w:val="24"/>
        </w:rPr>
      </w:pPr>
      <w:r w:rsidRPr="00B53C4E">
        <w:rPr>
          <w:rFonts w:cs="Times New Roman"/>
          <w:color w:val="000000"/>
          <w:position w:val="0"/>
          <w:sz w:val="24"/>
          <w:szCs w:val="24"/>
        </w:rPr>
        <w:t>o zneplatnění platného certifikátu a zablokování přístupových údajů sloužících k VPN přístupu v případě podezření na kompromitaci/ ztrátu/odcizení koncového zařízení nebo přístupových údajů;</w:t>
      </w:r>
    </w:p>
    <w:p w14:paraId="43105225" w14:textId="77777777" w:rsidR="00B53C4E" w:rsidRPr="00B53C4E" w:rsidRDefault="00B53C4E" w:rsidP="00B53C4E">
      <w:pPr>
        <w:numPr>
          <w:ilvl w:val="2"/>
          <w:numId w:val="50"/>
        </w:numPr>
        <w:suppressAutoHyphens w:val="0"/>
        <w:spacing w:before="120" w:after="200" w:line="276" w:lineRule="auto"/>
        <w:ind w:leftChars="0" w:firstLineChars="0"/>
        <w:contextualSpacing/>
        <w:jc w:val="both"/>
        <w:textDirection w:val="lrTb"/>
        <w:textAlignment w:val="auto"/>
        <w:outlineLvl w:val="9"/>
        <w:rPr>
          <w:rFonts w:cs="Times New Roman"/>
          <w:color w:val="000000"/>
          <w:position w:val="0"/>
          <w:sz w:val="24"/>
          <w:szCs w:val="24"/>
        </w:rPr>
      </w:pPr>
      <w:r w:rsidRPr="00B53C4E">
        <w:rPr>
          <w:rFonts w:cs="Times New Roman"/>
          <w:color w:val="000000"/>
          <w:position w:val="0"/>
          <w:sz w:val="24"/>
          <w:szCs w:val="24"/>
        </w:rPr>
        <w:t xml:space="preserve">o zablokování přístupových údajů k VPN přístupu v případě zjištění dalších hrozeb narušení bezpečnosti vnitřní sítě VZP ČR, např. výskyt </w:t>
      </w:r>
      <w:proofErr w:type="spellStart"/>
      <w:r w:rsidRPr="00B53C4E">
        <w:rPr>
          <w:rFonts w:cs="Times New Roman"/>
          <w:color w:val="000000"/>
          <w:position w:val="0"/>
          <w:sz w:val="24"/>
          <w:szCs w:val="24"/>
        </w:rPr>
        <w:t>spywaru</w:t>
      </w:r>
      <w:proofErr w:type="spellEnd"/>
      <w:r w:rsidRPr="00B53C4E">
        <w:rPr>
          <w:rFonts w:cs="Times New Roman"/>
          <w:color w:val="000000"/>
          <w:position w:val="0"/>
          <w:sz w:val="24"/>
          <w:szCs w:val="24"/>
        </w:rPr>
        <w:t>.</w:t>
      </w:r>
    </w:p>
    <w:p w14:paraId="642C21DE" w14:textId="77777777" w:rsidR="00B53C4E" w:rsidRPr="00B53C4E" w:rsidRDefault="00B53C4E" w:rsidP="00CE36D2">
      <w:pPr>
        <w:suppressAutoHyphens w:val="0"/>
        <w:spacing w:after="120" w:line="276" w:lineRule="auto"/>
        <w:ind w:leftChars="0" w:left="1080" w:firstLineChars="0" w:firstLine="0"/>
        <w:jc w:val="both"/>
        <w:textDirection w:val="lrTb"/>
        <w:textAlignment w:val="auto"/>
        <w:outlineLvl w:val="9"/>
        <w:rPr>
          <w:rFonts w:cs="Times New Roman"/>
          <w:color w:val="000000"/>
          <w:position w:val="0"/>
          <w:sz w:val="24"/>
          <w:szCs w:val="24"/>
          <w:lang w:eastAsia="x-none"/>
        </w:rPr>
      </w:pPr>
      <w:r w:rsidRPr="00B53C4E">
        <w:rPr>
          <w:rFonts w:cs="Times New Roman"/>
          <w:position w:val="0"/>
          <w:sz w:val="24"/>
          <w:lang w:eastAsia="x-none"/>
        </w:rPr>
        <w:t>Odpovědnost za veškeré činnosti realizované pod přiděleným účtem příslušného Uživatele v doméně VZP ČR nese do splnění příslušné povinnosti podle tohoto písm. m. Dodavatel.</w:t>
      </w:r>
    </w:p>
    <w:p w14:paraId="0C1C25FB" w14:textId="77777777" w:rsidR="00B53C4E" w:rsidRPr="00B53C4E" w:rsidRDefault="00B53C4E" w:rsidP="00B53C4E">
      <w:pPr>
        <w:numPr>
          <w:ilvl w:val="0"/>
          <w:numId w:val="55"/>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 xml:space="preserve">chránit informace získané při VPN </w:t>
      </w:r>
      <w:proofErr w:type="gramStart"/>
      <w:r w:rsidRPr="00B53C4E">
        <w:rPr>
          <w:rFonts w:cs="Times New Roman"/>
          <w:position w:val="0"/>
          <w:sz w:val="24"/>
          <w:szCs w:val="24"/>
          <w:lang w:eastAsia="x-none"/>
        </w:rPr>
        <w:t>přístupu</w:t>
      </w:r>
      <w:proofErr w:type="gramEnd"/>
      <w:r w:rsidRPr="00B53C4E">
        <w:rPr>
          <w:rFonts w:cs="Times New Roman"/>
          <w:position w:val="0"/>
          <w:sz w:val="24"/>
          <w:szCs w:val="24"/>
          <w:lang w:eastAsia="x-none"/>
        </w:rPr>
        <w:t xml:space="preserve"> a to i tehdy, pokud přímo nesouvisejí s plněním dle Smlouvy, za což nese i osobní odpovědnost;</w:t>
      </w:r>
    </w:p>
    <w:p w14:paraId="2EE9C9FA" w14:textId="77777777" w:rsidR="00B53C4E" w:rsidRPr="00B53C4E" w:rsidRDefault="00B53C4E" w:rsidP="00B53C4E">
      <w:pPr>
        <w:numPr>
          <w:ilvl w:val="0"/>
          <w:numId w:val="55"/>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 xml:space="preserve">zachovávat mlčenlivost o všech skutečnostech, se kterými se seznámil v rámci plnění Smlouvy a které nejsou </w:t>
      </w:r>
      <w:r w:rsidRPr="00B53C4E">
        <w:rPr>
          <w:rFonts w:eastAsia="Calibri" w:cs="Arial"/>
          <w:position w:val="0"/>
          <w:sz w:val="24"/>
          <w:lang w:eastAsia="x-none"/>
        </w:rPr>
        <w:t>veřejně známé nebo veřejně dostupné</w:t>
      </w:r>
      <w:r w:rsidRPr="00B53C4E">
        <w:rPr>
          <w:rFonts w:cs="Times New Roman"/>
          <w:position w:val="0"/>
          <w:sz w:val="24"/>
          <w:szCs w:val="24"/>
          <w:lang w:eastAsia="x-none"/>
        </w:rPr>
        <w:t>;</w:t>
      </w:r>
    </w:p>
    <w:p w14:paraId="59F653B6" w14:textId="77777777" w:rsidR="00B53C4E" w:rsidRPr="00B53C4E" w:rsidRDefault="00B53C4E" w:rsidP="00B53C4E">
      <w:pPr>
        <w:numPr>
          <w:ilvl w:val="0"/>
          <w:numId w:val="55"/>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vzít na vědomí, že VZP ČR je oprávněna monitorovat přístupy Uživatele do systémů a vnitřní sítě VZP ČR a je oprávněna pozastavit/ukončit Uživateli VPN přístup v případě nesplnění jeho povinností a požadavků uvedených v tomto dokumentu;</w:t>
      </w:r>
    </w:p>
    <w:p w14:paraId="59F6496D" w14:textId="77777777" w:rsidR="00B53C4E" w:rsidRPr="00B53C4E" w:rsidRDefault="00B53C4E" w:rsidP="00B53C4E">
      <w:pPr>
        <w:numPr>
          <w:ilvl w:val="0"/>
          <w:numId w:val="55"/>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vzít na vědomí, že osobní údaje uvedené v Žádosti VZP ČR zpracovává z titulu oprávněného zájmu k zajištění účelu poskytnutí přihlašovacích údajů Uživateli a jednoznačnému přidělení vydaného certifikátu pro VPN přístup;</w:t>
      </w:r>
    </w:p>
    <w:p w14:paraId="586BD268" w14:textId="77777777" w:rsidR="00B53C4E" w:rsidRPr="00B53C4E" w:rsidRDefault="00B53C4E" w:rsidP="00B53C4E">
      <w:pPr>
        <w:numPr>
          <w:ilvl w:val="0"/>
          <w:numId w:val="55"/>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odpovědět na validační e-mail VZP ČR nejpozději do 14 kalendářních dnů ode dne, kdy mu byl doručen.</w:t>
      </w:r>
    </w:p>
    <w:p w14:paraId="3B73CAA1" w14:textId="77777777" w:rsidR="00B53C4E" w:rsidRPr="00B53C4E" w:rsidRDefault="00B53C4E" w:rsidP="00B53C4E">
      <w:pPr>
        <w:keepNext/>
        <w:keepLines/>
        <w:suppressAutoHyphens w:val="0"/>
        <w:spacing w:before="480" w:after="480" w:line="240" w:lineRule="auto"/>
        <w:ind w:leftChars="0" w:left="0" w:firstLineChars="0" w:firstLine="0"/>
        <w:jc w:val="center"/>
        <w:textDirection w:val="lrTb"/>
        <w:textAlignment w:val="auto"/>
        <w:rPr>
          <w:rFonts w:eastAsia="Calibri" w:cs="Times New Roman"/>
          <w:b/>
          <w:bCs/>
          <w:color w:val="000000"/>
          <w:position w:val="0"/>
          <w:sz w:val="28"/>
          <w:szCs w:val="28"/>
        </w:rPr>
      </w:pPr>
      <w:r w:rsidRPr="00B53C4E">
        <w:rPr>
          <w:rFonts w:eastAsia="Calibri" w:cs="Times New Roman"/>
          <w:b/>
          <w:bCs/>
          <w:color w:val="000000"/>
          <w:position w:val="0"/>
          <w:sz w:val="28"/>
          <w:szCs w:val="28"/>
        </w:rPr>
        <w:t>Čl. 9</w:t>
      </w:r>
      <w:r w:rsidRPr="00B53C4E">
        <w:rPr>
          <w:rFonts w:eastAsia="Calibri" w:cs="Times New Roman"/>
          <w:b/>
          <w:bCs/>
          <w:color w:val="000000"/>
          <w:position w:val="0"/>
          <w:sz w:val="28"/>
          <w:szCs w:val="28"/>
        </w:rPr>
        <w:br/>
        <w:t>Sankce a náhrada škody</w:t>
      </w:r>
    </w:p>
    <w:p w14:paraId="64315D13" w14:textId="77777777" w:rsidR="00B53C4E" w:rsidRPr="00B53C4E" w:rsidRDefault="00B53C4E" w:rsidP="00B53C4E">
      <w:pPr>
        <w:numPr>
          <w:ilvl w:val="0"/>
          <w:numId w:val="44"/>
        </w:numPr>
        <w:tabs>
          <w:tab w:val="num" w:pos="426"/>
        </w:tabs>
        <w:suppressAutoHyphens w:val="0"/>
        <w:spacing w:after="120" w:line="276" w:lineRule="auto"/>
        <w:ind w:leftChars="0" w:left="425" w:firstLineChars="0" w:hanging="425"/>
        <w:jc w:val="both"/>
        <w:textDirection w:val="lrTb"/>
        <w:textAlignment w:val="auto"/>
        <w:outlineLvl w:val="9"/>
        <w:rPr>
          <w:rFonts w:cs="Times New Roman"/>
          <w:position w:val="0"/>
          <w:sz w:val="24"/>
          <w:szCs w:val="24"/>
        </w:rPr>
      </w:pPr>
      <w:r w:rsidRPr="00B53C4E">
        <w:rPr>
          <w:rFonts w:cs="Times New Roman"/>
          <w:position w:val="0"/>
          <w:sz w:val="24"/>
          <w:szCs w:val="24"/>
        </w:rPr>
        <w:t xml:space="preserve">Pokud Dodavatel nesplní své povinnosti stanovené v Čl. 8., odst. 2., písm. a. tohoto dokumentu, tj. že </w:t>
      </w:r>
      <w:r w:rsidRPr="00B53C4E">
        <w:rPr>
          <w:rFonts w:cs="Times New Roman"/>
          <w:position w:val="0"/>
          <w:sz w:val="24"/>
          <w:szCs w:val="22"/>
        </w:rPr>
        <w:t>ve lhůtě uvedené v příslušné písemné výzvě</w:t>
      </w:r>
      <w:r w:rsidRPr="00B53C4E">
        <w:rPr>
          <w:rFonts w:cs="Times New Roman"/>
          <w:position w:val="0"/>
          <w:sz w:val="24"/>
          <w:szCs w:val="24"/>
        </w:rPr>
        <w:t xml:space="preserve"> nedoloží VZP ČR příslušné skutečnosti, je Dodavatel povinen za každý den prodlení zaplatit VZP ČR smluvní pokutu ve výši 5 000 Kč.</w:t>
      </w:r>
    </w:p>
    <w:p w14:paraId="54CC92E5" w14:textId="77777777" w:rsidR="00B53C4E" w:rsidRPr="00B53C4E" w:rsidRDefault="00B53C4E" w:rsidP="00B53C4E">
      <w:pPr>
        <w:numPr>
          <w:ilvl w:val="0"/>
          <w:numId w:val="44"/>
        </w:numPr>
        <w:tabs>
          <w:tab w:val="num" w:pos="426"/>
        </w:tabs>
        <w:suppressAutoHyphens w:val="0"/>
        <w:spacing w:after="120" w:line="276" w:lineRule="auto"/>
        <w:ind w:leftChars="0" w:left="425" w:firstLineChars="0" w:hanging="425"/>
        <w:jc w:val="both"/>
        <w:textDirection w:val="lrTb"/>
        <w:textAlignment w:val="auto"/>
        <w:outlineLvl w:val="9"/>
        <w:rPr>
          <w:rFonts w:cs="Times New Roman"/>
          <w:position w:val="0"/>
          <w:sz w:val="24"/>
          <w:szCs w:val="24"/>
        </w:rPr>
      </w:pPr>
      <w:r w:rsidRPr="00B53C4E">
        <w:rPr>
          <w:rFonts w:cs="Times New Roman"/>
          <w:position w:val="0"/>
          <w:sz w:val="24"/>
          <w:szCs w:val="24"/>
        </w:rPr>
        <w:t>Za porušení jednotlivých povinností daných tímto dokumentem Dodavateli:</w:t>
      </w:r>
    </w:p>
    <w:p w14:paraId="472C31BC" w14:textId="77777777" w:rsidR="00B53C4E" w:rsidRPr="00B53C4E" w:rsidRDefault="00B53C4E" w:rsidP="00B53C4E">
      <w:pPr>
        <w:numPr>
          <w:ilvl w:val="0"/>
          <w:numId w:val="56"/>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v Čl. 4., odst. 3. tohoto dokumentu nebo</w:t>
      </w:r>
    </w:p>
    <w:p w14:paraId="057CCB46" w14:textId="77777777" w:rsidR="00B53C4E" w:rsidRPr="00B53C4E" w:rsidRDefault="00B53C4E" w:rsidP="00B53C4E">
      <w:pPr>
        <w:numPr>
          <w:ilvl w:val="0"/>
          <w:numId w:val="56"/>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lastRenderedPageBreak/>
        <w:t>v Čl. 7., odst. 3., písm. a. až f. tohoto dokumentu nebo</w:t>
      </w:r>
    </w:p>
    <w:p w14:paraId="1F8EE4F8" w14:textId="77777777" w:rsidR="00B53C4E" w:rsidRPr="00B53C4E" w:rsidRDefault="00B53C4E" w:rsidP="00B53C4E">
      <w:pPr>
        <w:numPr>
          <w:ilvl w:val="0"/>
          <w:numId w:val="56"/>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v Čl. 8., odst. 2., písm. a. tohoto dokumentu, tj. že Uživatele neseznámí s jeho právy a povinnostmi nebo nepoučí Uživatele o jeho povinnostech vyplývajících pro Uživatele z tohoto dokumentu nebo</w:t>
      </w:r>
    </w:p>
    <w:p w14:paraId="47F2BBD6" w14:textId="77777777" w:rsidR="00B53C4E" w:rsidRPr="00B53C4E" w:rsidRDefault="00B53C4E" w:rsidP="00B53C4E">
      <w:pPr>
        <w:numPr>
          <w:ilvl w:val="0"/>
          <w:numId w:val="56"/>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 xml:space="preserve">v Čl. 8., odst. 2., písm. c. nebo d. tohoto dokumentu nebo </w:t>
      </w:r>
    </w:p>
    <w:p w14:paraId="461CCDFE" w14:textId="77777777" w:rsidR="00B53C4E" w:rsidRPr="00B53C4E" w:rsidRDefault="00B53C4E" w:rsidP="00B53C4E">
      <w:pPr>
        <w:numPr>
          <w:ilvl w:val="0"/>
          <w:numId w:val="56"/>
        </w:numPr>
        <w:suppressAutoHyphens w:val="0"/>
        <w:spacing w:after="120" w:line="276" w:lineRule="auto"/>
        <w:ind w:leftChars="0" w:firstLineChars="0"/>
        <w:jc w:val="both"/>
        <w:textDirection w:val="lrTb"/>
        <w:textAlignment w:val="auto"/>
        <w:outlineLvl w:val="9"/>
        <w:rPr>
          <w:rFonts w:cs="Times New Roman"/>
          <w:position w:val="0"/>
          <w:sz w:val="24"/>
          <w:szCs w:val="24"/>
          <w:lang w:eastAsia="x-none"/>
        </w:rPr>
      </w:pPr>
      <w:r w:rsidRPr="00B53C4E">
        <w:rPr>
          <w:rFonts w:cs="Times New Roman"/>
          <w:position w:val="0"/>
          <w:sz w:val="24"/>
          <w:szCs w:val="24"/>
          <w:lang w:eastAsia="x-none"/>
        </w:rPr>
        <w:t>v Čl. 8 odst. 5. písm. a. až g. tohoto dokumentu</w:t>
      </w:r>
    </w:p>
    <w:p w14:paraId="5A176D87" w14:textId="77777777" w:rsidR="00B53C4E" w:rsidRPr="00B53C4E" w:rsidRDefault="00B53C4E" w:rsidP="00B53C4E">
      <w:pPr>
        <w:suppressAutoHyphens w:val="0"/>
        <w:spacing w:after="120" w:line="276" w:lineRule="auto"/>
        <w:ind w:leftChars="0" w:left="425" w:firstLineChars="0" w:firstLine="0"/>
        <w:jc w:val="both"/>
        <w:textDirection w:val="lrTb"/>
        <w:textAlignment w:val="auto"/>
        <w:outlineLvl w:val="9"/>
        <w:rPr>
          <w:rFonts w:cs="Times New Roman"/>
          <w:position w:val="0"/>
          <w:sz w:val="24"/>
          <w:szCs w:val="24"/>
        </w:rPr>
      </w:pPr>
      <w:r w:rsidRPr="00B53C4E">
        <w:rPr>
          <w:rFonts w:cs="Times New Roman"/>
          <w:position w:val="0"/>
          <w:sz w:val="24"/>
          <w:szCs w:val="24"/>
        </w:rPr>
        <w:t>je Dodavatel povinen zaplatit VZP ČR v každém jednotlivém případě porušení příslušné povinnosti smluvní pokutu ve výši 100 000 Kč, a to i opakovaně.</w:t>
      </w:r>
    </w:p>
    <w:p w14:paraId="4FD1AF3B" w14:textId="77777777" w:rsidR="00B53C4E" w:rsidRPr="00B53C4E" w:rsidRDefault="00B53C4E" w:rsidP="00B53C4E">
      <w:pPr>
        <w:numPr>
          <w:ilvl w:val="0"/>
          <w:numId w:val="44"/>
        </w:numPr>
        <w:tabs>
          <w:tab w:val="num" w:pos="426"/>
        </w:tabs>
        <w:suppressAutoHyphens w:val="0"/>
        <w:spacing w:after="120" w:line="276" w:lineRule="auto"/>
        <w:ind w:leftChars="0" w:left="425" w:firstLineChars="0" w:hanging="425"/>
        <w:jc w:val="both"/>
        <w:textDirection w:val="lrTb"/>
        <w:textAlignment w:val="auto"/>
        <w:outlineLvl w:val="9"/>
        <w:rPr>
          <w:rFonts w:cs="Times New Roman"/>
          <w:position w:val="0"/>
          <w:sz w:val="24"/>
          <w:szCs w:val="24"/>
        </w:rPr>
      </w:pPr>
      <w:r w:rsidRPr="00B53C4E">
        <w:rPr>
          <w:rFonts w:cs="Times New Roman"/>
          <w:position w:val="0"/>
          <w:sz w:val="24"/>
          <w:szCs w:val="24"/>
        </w:rPr>
        <w:t>Za porušení jednotlivých povinností daných tímto dokumentem Uživateli v Čl. 8., odst. 6., písm. a. až l. tohoto dokumentu je Dodavatel povinen zaplatit VZP ČR v každém jednotlivém případě porušení příslušné povinnosti smluvní pokutu ve výši 100 000 Kč, a to i opakovaně.</w:t>
      </w:r>
    </w:p>
    <w:p w14:paraId="3A3C4672" w14:textId="77777777" w:rsidR="00B53C4E" w:rsidRPr="00B53C4E" w:rsidRDefault="00B53C4E" w:rsidP="00B53C4E">
      <w:pPr>
        <w:numPr>
          <w:ilvl w:val="0"/>
          <w:numId w:val="44"/>
        </w:numPr>
        <w:tabs>
          <w:tab w:val="num" w:pos="426"/>
        </w:tabs>
        <w:suppressAutoHyphens w:val="0"/>
        <w:spacing w:after="120" w:line="276" w:lineRule="auto"/>
        <w:ind w:leftChars="0" w:left="425" w:firstLineChars="0" w:hanging="425"/>
        <w:jc w:val="both"/>
        <w:textDirection w:val="lrTb"/>
        <w:textAlignment w:val="auto"/>
        <w:outlineLvl w:val="9"/>
        <w:rPr>
          <w:rFonts w:cs="Times New Roman"/>
          <w:position w:val="0"/>
          <w:sz w:val="24"/>
          <w:szCs w:val="24"/>
        </w:rPr>
      </w:pPr>
      <w:r w:rsidRPr="00B53C4E">
        <w:rPr>
          <w:rFonts w:cs="Times New Roman"/>
          <w:position w:val="0"/>
          <w:sz w:val="24"/>
          <w:szCs w:val="24"/>
        </w:rPr>
        <w:t>Pokud dojde současně k porušení jedné a téže povinnosti uložené tímto dokumentem Dodavateli i Uživateli, lze příslušnou sankci uplatnit vůči Dodavateli pouze 1x; tím není vyloučena možnost opakovaného postihu Dodavatele, pokud opětovně k porušení jedné a téže povinnosti dojde.</w:t>
      </w:r>
    </w:p>
    <w:p w14:paraId="35675F5A" w14:textId="77777777" w:rsidR="00B53C4E" w:rsidRPr="00B53C4E" w:rsidRDefault="00B53C4E" w:rsidP="00B53C4E">
      <w:pPr>
        <w:numPr>
          <w:ilvl w:val="0"/>
          <w:numId w:val="44"/>
        </w:numPr>
        <w:tabs>
          <w:tab w:val="num" w:pos="426"/>
        </w:tabs>
        <w:suppressAutoHyphens w:val="0"/>
        <w:spacing w:after="120" w:line="276" w:lineRule="auto"/>
        <w:ind w:leftChars="0" w:left="425" w:firstLineChars="0" w:hanging="425"/>
        <w:jc w:val="both"/>
        <w:textDirection w:val="lrTb"/>
        <w:textAlignment w:val="auto"/>
        <w:outlineLvl w:val="9"/>
        <w:rPr>
          <w:rFonts w:cs="Times New Roman"/>
          <w:position w:val="0"/>
          <w:sz w:val="24"/>
          <w:szCs w:val="24"/>
        </w:rPr>
      </w:pPr>
      <w:r w:rsidRPr="00B53C4E">
        <w:rPr>
          <w:rFonts w:cs="Times New Roman"/>
          <w:position w:val="0"/>
          <w:sz w:val="24"/>
          <w:szCs w:val="24"/>
        </w:rPr>
        <w:t>Odpovědnost za škodu se řídí ustanovením § 2894 a násl. občanského zákoníku. Sjednáním ani zaplacením smluvní pokuty není dotčeno právo oprávněné smluvní strany na náhradu škody v celém rozsahu.</w:t>
      </w:r>
    </w:p>
    <w:p w14:paraId="59C1D4AA" w14:textId="77777777" w:rsidR="00B53C4E" w:rsidRPr="00B53C4E" w:rsidRDefault="00B53C4E" w:rsidP="00B53C4E">
      <w:pPr>
        <w:numPr>
          <w:ilvl w:val="0"/>
          <w:numId w:val="44"/>
        </w:numPr>
        <w:tabs>
          <w:tab w:val="num" w:pos="426"/>
        </w:tabs>
        <w:suppressAutoHyphens w:val="0"/>
        <w:spacing w:after="120" w:line="276" w:lineRule="auto"/>
        <w:ind w:leftChars="0" w:left="425" w:firstLineChars="0" w:hanging="425"/>
        <w:jc w:val="both"/>
        <w:textDirection w:val="lrTb"/>
        <w:textAlignment w:val="auto"/>
        <w:outlineLvl w:val="9"/>
        <w:rPr>
          <w:rFonts w:cs="Times New Roman"/>
          <w:position w:val="0"/>
          <w:sz w:val="24"/>
          <w:szCs w:val="22"/>
        </w:rPr>
      </w:pPr>
      <w:r w:rsidRPr="00B53C4E">
        <w:rPr>
          <w:rFonts w:cs="Times New Roman"/>
          <w:position w:val="0"/>
          <w:sz w:val="24"/>
          <w:szCs w:val="24"/>
        </w:rPr>
        <w:t>Za škodu způsobenou porušením povinností stanovených tímto dokumentem odpovídá Dodavatel, a to jak za škody způsobené porušením jeho povinností, tak za škody způsobené porušením povinností Uživatelem. Uživatel se pro účely tohoto ustanovení považuje za pomocníka Dodavatele ve smyslu § 2914 věta první občanského zákoníku.</w:t>
      </w:r>
    </w:p>
    <w:p w14:paraId="7C0856D8" w14:textId="77777777" w:rsidR="00B53C4E" w:rsidRPr="00B53C4E" w:rsidRDefault="00B53C4E" w:rsidP="00B53C4E">
      <w:pPr>
        <w:keepNext/>
        <w:keepLines/>
        <w:suppressAutoHyphens w:val="0"/>
        <w:spacing w:before="480" w:after="480" w:line="240" w:lineRule="auto"/>
        <w:ind w:leftChars="0" w:left="0" w:firstLineChars="0" w:firstLine="0"/>
        <w:jc w:val="center"/>
        <w:textDirection w:val="lrTb"/>
        <w:textAlignment w:val="auto"/>
        <w:rPr>
          <w:rFonts w:eastAsia="Calibri" w:cs="Times New Roman"/>
          <w:b/>
          <w:bCs/>
          <w:color w:val="000000"/>
          <w:position w:val="0"/>
          <w:sz w:val="28"/>
          <w:szCs w:val="28"/>
        </w:rPr>
      </w:pPr>
      <w:r w:rsidRPr="00B53C4E">
        <w:rPr>
          <w:rFonts w:eastAsia="Calibri" w:cs="Times New Roman"/>
          <w:b/>
          <w:bCs/>
          <w:color w:val="000000"/>
          <w:position w:val="0"/>
          <w:sz w:val="28"/>
          <w:szCs w:val="28"/>
        </w:rPr>
        <w:t>Čl. 10</w:t>
      </w:r>
      <w:r w:rsidRPr="00B53C4E">
        <w:rPr>
          <w:rFonts w:eastAsia="Calibri" w:cs="Times New Roman"/>
          <w:b/>
          <w:bCs/>
          <w:color w:val="000000"/>
          <w:position w:val="0"/>
          <w:sz w:val="28"/>
          <w:szCs w:val="28"/>
        </w:rPr>
        <w:br/>
        <w:t>Závěrečná ustanovení</w:t>
      </w:r>
    </w:p>
    <w:p w14:paraId="66F89B8C" w14:textId="77777777" w:rsidR="00B53C4E" w:rsidRPr="00B53C4E" w:rsidRDefault="00B53C4E" w:rsidP="00B53C4E">
      <w:pPr>
        <w:numPr>
          <w:ilvl w:val="0"/>
          <w:numId w:val="52"/>
        </w:numPr>
        <w:suppressAutoHyphens w:val="0"/>
        <w:spacing w:after="120" w:line="276" w:lineRule="auto"/>
        <w:ind w:leftChars="0" w:firstLineChars="0"/>
        <w:jc w:val="both"/>
        <w:textDirection w:val="lrTb"/>
        <w:textAlignment w:val="auto"/>
        <w:outlineLvl w:val="9"/>
        <w:rPr>
          <w:rFonts w:cs="Times New Roman"/>
          <w:position w:val="0"/>
          <w:sz w:val="24"/>
          <w:szCs w:val="24"/>
        </w:rPr>
      </w:pPr>
      <w:r w:rsidRPr="00B53C4E">
        <w:rPr>
          <w:rFonts w:cs="Times New Roman"/>
          <w:position w:val="0"/>
          <w:sz w:val="24"/>
          <w:szCs w:val="24"/>
        </w:rPr>
        <w:t>Pokud není v těchto Podmínkách výslovně stanoveno jinak, komunikují Dodavatel a VZP ČR ve věci VPN přístupu prostřednictvím pověřených osob uvedených ve Smlouvě.</w:t>
      </w:r>
    </w:p>
    <w:p w14:paraId="6A742618" w14:textId="77777777" w:rsidR="00B53C4E" w:rsidRPr="00B53C4E" w:rsidRDefault="00B53C4E" w:rsidP="00B53C4E">
      <w:pPr>
        <w:numPr>
          <w:ilvl w:val="0"/>
          <w:numId w:val="52"/>
        </w:numPr>
        <w:suppressAutoHyphens w:val="0"/>
        <w:spacing w:after="120" w:line="276" w:lineRule="auto"/>
        <w:ind w:leftChars="0" w:firstLineChars="0"/>
        <w:jc w:val="both"/>
        <w:textDirection w:val="lrTb"/>
        <w:textAlignment w:val="auto"/>
        <w:outlineLvl w:val="9"/>
        <w:rPr>
          <w:rFonts w:cs="Times New Roman"/>
          <w:position w:val="0"/>
          <w:sz w:val="24"/>
          <w:szCs w:val="24"/>
        </w:rPr>
      </w:pPr>
      <w:r w:rsidRPr="00B53C4E">
        <w:rPr>
          <w:rFonts w:cs="Times New Roman"/>
          <w:position w:val="0"/>
          <w:sz w:val="24"/>
          <w:szCs w:val="24"/>
        </w:rPr>
        <w:t>V případě, že v době trvání Smlouvy bude nutné přijmout takové bezpečnostní opatření, které vyvolá potřebu upravit tyto Podmínky, zejména bude-li se jednat o bezpečnostní opatření směřující ke zlepšení systému řízení bezpečnosti informací ve VZP ČR, řešení kybernetického bezpečnostního incidentu a s tím spojené potřeby minimalizace vzniklého bezpečnostního rizika nebo o povinnost přijmout opatření vydané Úřadem dle zákona č. 181/2014 Sb., o kybernetické bezpečnosti a o změně souvisejících zákonů (zákon o kybernetické bezpečnosti), ve znění pozdějších předpisů, zavazují se smluvní strany Smlouvy vyvinout maximální součinnost směřující k uzavření dodatku ke Smlouvě, kterým budou tyto Podmínky odpovídajícím způsobem upraveny.</w:t>
      </w:r>
    </w:p>
    <w:p w14:paraId="04E65791" w14:textId="77777777" w:rsidR="00B53C4E" w:rsidRPr="00B53C4E" w:rsidRDefault="00B53C4E" w:rsidP="00B53C4E">
      <w:pPr>
        <w:numPr>
          <w:ilvl w:val="0"/>
          <w:numId w:val="52"/>
        </w:numPr>
        <w:suppressAutoHyphens w:val="0"/>
        <w:spacing w:after="120" w:line="276" w:lineRule="auto"/>
        <w:ind w:leftChars="0" w:firstLineChars="0"/>
        <w:jc w:val="both"/>
        <w:textDirection w:val="lrTb"/>
        <w:textAlignment w:val="auto"/>
        <w:outlineLvl w:val="9"/>
        <w:rPr>
          <w:rFonts w:cs="Times New Roman"/>
          <w:position w:val="0"/>
          <w:sz w:val="24"/>
          <w:szCs w:val="24"/>
        </w:rPr>
      </w:pPr>
      <w:r w:rsidRPr="00B53C4E">
        <w:rPr>
          <w:rFonts w:cs="Times New Roman"/>
          <w:position w:val="0"/>
          <w:sz w:val="24"/>
          <w:szCs w:val="24"/>
        </w:rPr>
        <w:t>Uzavírání dodatku ke Smlouvě, jakož i jeho uveřejňování se řídí příslušnými ustanoveními Smlouvy.</w:t>
      </w:r>
    </w:p>
    <w:p w14:paraId="13B9F7EC" w14:textId="77777777" w:rsidR="00B53C4E" w:rsidRPr="00B53C4E" w:rsidRDefault="00B53C4E" w:rsidP="00B53C4E">
      <w:pPr>
        <w:suppressAutoHyphens w:val="0"/>
        <w:spacing w:after="120" w:line="276" w:lineRule="auto"/>
        <w:ind w:leftChars="0" w:left="360" w:firstLineChars="0" w:firstLine="0"/>
        <w:jc w:val="both"/>
        <w:textDirection w:val="lrTb"/>
        <w:textAlignment w:val="auto"/>
        <w:outlineLvl w:val="9"/>
        <w:rPr>
          <w:rFonts w:cs="Times New Roman"/>
          <w:position w:val="0"/>
          <w:sz w:val="24"/>
          <w:szCs w:val="24"/>
        </w:rPr>
      </w:pPr>
    </w:p>
    <w:p w14:paraId="788AD2B9" w14:textId="58549C40" w:rsidR="00B53C4E" w:rsidRPr="00B53C4E" w:rsidRDefault="00B53C4E" w:rsidP="00B53C4E">
      <w:pPr>
        <w:suppressAutoHyphens w:val="0"/>
        <w:spacing w:after="120" w:line="276" w:lineRule="auto"/>
        <w:ind w:leftChars="0" w:left="425" w:firstLineChars="0" w:firstLine="0"/>
        <w:jc w:val="center"/>
        <w:textDirection w:val="lrTb"/>
        <w:textAlignment w:val="auto"/>
        <w:outlineLvl w:val="9"/>
        <w:rPr>
          <w:rFonts w:cs="Times New Roman"/>
          <w:b/>
          <w:position w:val="0"/>
          <w:sz w:val="24"/>
          <w:szCs w:val="22"/>
        </w:rPr>
      </w:pPr>
    </w:p>
    <w:p w14:paraId="00C2F9AC" w14:textId="77777777" w:rsidR="00B53C4E" w:rsidRPr="00B53C4E" w:rsidRDefault="00B53C4E" w:rsidP="00B53C4E">
      <w:pPr>
        <w:suppressAutoHyphens w:val="0"/>
        <w:spacing w:after="200" w:line="276" w:lineRule="auto"/>
        <w:ind w:leftChars="0" w:left="0" w:firstLineChars="0" w:firstLine="0"/>
        <w:jc w:val="center"/>
        <w:textDirection w:val="lrTb"/>
        <w:textAlignment w:val="auto"/>
        <w:outlineLvl w:val="9"/>
        <w:rPr>
          <w:rFonts w:cs="Times New Roman"/>
          <w:b/>
          <w:position w:val="0"/>
          <w:sz w:val="24"/>
          <w:szCs w:val="24"/>
        </w:rPr>
      </w:pPr>
      <w:r w:rsidRPr="00B53C4E">
        <w:rPr>
          <w:rFonts w:cs="Times New Roman"/>
          <w:b/>
          <w:position w:val="0"/>
          <w:sz w:val="24"/>
          <w:szCs w:val="22"/>
        </w:rPr>
        <w:t>Příloha A k </w:t>
      </w:r>
      <w:r w:rsidRPr="00B53C4E">
        <w:rPr>
          <w:rFonts w:cs="Times New Roman"/>
          <w:b/>
          <w:position w:val="0"/>
          <w:sz w:val="24"/>
          <w:szCs w:val="24"/>
        </w:rPr>
        <w:t>Podmínkám pro přístup Dodavatele do vnitřní sítě VZP ČR prostřednictvím VPN VZP ČR</w:t>
      </w:r>
    </w:p>
    <w:p w14:paraId="52F0F5B4" w14:textId="77777777" w:rsidR="00B53C4E" w:rsidRPr="00B53C4E" w:rsidRDefault="00B53C4E" w:rsidP="00B53C4E">
      <w:pPr>
        <w:suppressAutoHyphens w:val="0"/>
        <w:spacing w:line="276" w:lineRule="auto"/>
        <w:ind w:leftChars="0" w:left="0" w:firstLineChars="0" w:firstLine="0"/>
        <w:jc w:val="center"/>
        <w:textDirection w:val="lrTb"/>
        <w:textAlignment w:val="auto"/>
        <w:outlineLvl w:val="9"/>
        <w:rPr>
          <w:rFonts w:cs="Times New Roman"/>
          <w:b/>
          <w:i/>
          <w:position w:val="0"/>
          <w:sz w:val="24"/>
          <w:szCs w:val="24"/>
        </w:rPr>
      </w:pPr>
      <w:r w:rsidRPr="00B53C4E">
        <w:rPr>
          <w:rFonts w:cs="Times New Roman"/>
          <w:b/>
          <w:i/>
          <w:position w:val="0"/>
          <w:sz w:val="24"/>
          <w:szCs w:val="24"/>
        </w:rPr>
        <w:t>(Formulář)</w:t>
      </w:r>
    </w:p>
    <w:p w14:paraId="010ED968" w14:textId="77777777" w:rsidR="00B53C4E" w:rsidRPr="00B53C4E" w:rsidRDefault="00B53C4E" w:rsidP="00B53C4E">
      <w:pPr>
        <w:suppressAutoHyphens w:val="0"/>
        <w:spacing w:after="360" w:line="276" w:lineRule="auto"/>
        <w:ind w:leftChars="0" w:left="0" w:firstLineChars="0" w:firstLine="0"/>
        <w:jc w:val="center"/>
        <w:textDirection w:val="lrTb"/>
        <w:textAlignment w:val="auto"/>
        <w:outlineLvl w:val="9"/>
        <w:rPr>
          <w:rFonts w:cs="Times New Roman"/>
          <w:b/>
          <w:position w:val="0"/>
          <w:sz w:val="24"/>
          <w:szCs w:val="24"/>
        </w:rPr>
      </w:pPr>
      <w:r w:rsidRPr="00B53C4E">
        <w:rPr>
          <w:rFonts w:cs="Times New Roman"/>
          <w:b/>
          <w:position w:val="0"/>
          <w:sz w:val="24"/>
          <w:szCs w:val="24"/>
        </w:rPr>
        <w:t>Žádost o zřízení/pozastavení/ukončení</w:t>
      </w:r>
      <w:r w:rsidRPr="00B53C4E">
        <w:rPr>
          <w:rFonts w:cs="Times New Roman"/>
          <w:position w:val="0"/>
          <w:sz w:val="24"/>
          <w:szCs w:val="24"/>
          <w:vertAlign w:val="superscript"/>
        </w:rPr>
        <w:t>2)</w:t>
      </w:r>
      <w:r w:rsidRPr="00B53C4E">
        <w:rPr>
          <w:rFonts w:cs="Times New Roman"/>
          <w:b/>
          <w:position w:val="0"/>
          <w:sz w:val="24"/>
          <w:szCs w:val="24"/>
        </w:rPr>
        <w:t xml:space="preserve"> VPN přístupu </w:t>
      </w:r>
      <w:r w:rsidRPr="00B53C4E">
        <w:rPr>
          <w:rFonts w:cs="Times New Roman"/>
          <w:b/>
          <w:position w:val="0"/>
          <w:sz w:val="24"/>
          <w:szCs w:val="24"/>
        </w:rPr>
        <w:br/>
        <w:t xml:space="preserve">Dodavatele do vnitřní sítě VZP ČR </w:t>
      </w:r>
    </w:p>
    <w:p w14:paraId="31B70FA6" w14:textId="77777777" w:rsidR="00B53C4E" w:rsidRPr="00B53C4E" w:rsidRDefault="00B53C4E" w:rsidP="00B53C4E">
      <w:pPr>
        <w:numPr>
          <w:ilvl w:val="0"/>
          <w:numId w:val="49"/>
        </w:numPr>
        <w:suppressAutoHyphens w:val="0"/>
        <w:spacing w:after="240" w:line="240" w:lineRule="auto"/>
        <w:ind w:leftChars="0" w:left="357" w:firstLineChars="0" w:hanging="357"/>
        <w:jc w:val="both"/>
        <w:textDirection w:val="lrTb"/>
        <w:textAlignment w:val="auto"/>
        <w:outlineLvl w:val="9"/>
        <w:rPr>
          <w:rFonts w:cs="Times New Roman"/>
          <w:b/>
          <w:i/>
          <w:color w:val="000000"/>
          <w:position w:val="0"/>
          <w:sz w:val="22"/>
          <w:szCs w:val="22"/>
        </w:rPr>
      </w:pPr>
      <w:r w:rsidRPr="00B53C4E">
        <w:rPr>
          <w:rFonts w:cs="Times New Roman"/>
          <w:b/>
          <w:i/>
          <w:color w:val="000000"/>
          <w:position w:val="0"/>
          <w:sz w:val="22"/>
          <w:szCs w:val="22"/>
        </w:rPr>
        <w:t xml:space="preserve">Smlouva, na </w:t>
      </w:r>
      <w:proofErr w:type="gramStart"/>
      <w:r w:rsidRPr="00B53C4E">
        <w:rPr>
          <w:rFonts w:cs="Times New Roman"/>
          <w:b/>
          <w:i/>
          <w:color w:val="000000"/>
          <w:position w:val="0"/>
          <w:sz w:val="22"/>
          <w:szCs w:val="22"/>
        </w:rPr>
        <w:t>základě</w:t>
      </w:r>
      <w:proofErr w:type="gramEnd"/>
      <w:r w:rsidRPr="00B53C4E">
        <w:rPr>
          <w:rFonts w:cs="Times New Roman"/>
          <w:b/>
          <w:i/>
          <w:color w:val="000000"/>
          <w:position w:val="0"/>
          <w:sz w:val="22"/>
          <w:szCs w:val="22"/>
        </w:rPr>
        <w:t xml:space="preserve"> níž je/byl VPN přístup pro Dodavatele prostřednictvím Uživatele požadován:</w:t>
      </w:r>
    </w:p>
    <w:tbl>
      <w:tblPr>
        <w:tblStyle w:val="Mkatabulky2"/>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27"/>
        <w:gridCol w:w="687"/>
        <w:gridCol w:w="1232"/>
        <w:gridCol w:w="2501"/>
        <w:gridCol w:w="2021"/>
      </w:tblGrid>
      <w:tr w:rsidR="00B53C4E" w:rsidRPr="00B53C4E" w14:paraId="0E315B88" w14:textId="77777777" w:rsidTr="00B53C4E">
        <w:trPr>
          <w:trHeight w:val="227"/>
        </w:trPr>
        <w:tc>
          <w:tcPr>
            <w:tcW w:w="2268" w:type="dxa"/>
            <w:vAlign w:val="center"/>
          </w:tcPr>
          <w:p w14:paraId="56E014DE" w14:textId="77777777" w:rsidR="00B53C4E" w:rsidRPr="00B53C4E" w:rsidRDefault="00B53C4E" w:rsidP="00B53C4E">
            <w:pPr>
              <w:suppressAutoHyphens w:val="0"/>
              <w:spacing w:line="240" w:lineRule="auto"/>
              <w:ind w:leftChars="0" w:left="0" w:firstLineChars="0" w:firstLine="0"/>
              <w:textDirection w:val="lrTb"/>
              <w:textAlignment w:val="auto"/>
              <w:outlineLvl w:val="9"/>
              <w:rPr>
                <w:color w:val="000000"/>
                <w:position w:val="0"/>
              </w:rPr>
            </w:pPr>
            <w:r w:rsidRPr="00B53C4E">
              <w:rPr>
                <w:color w:val="000000"/>
                <w:position w:val="0"/>
              </w:rPr>
              <w:t xml:space="preserve">Č. j. Smlouvy </w:t>
            </w:r>
          </w:p>
        </w:tc>
        <w:tc>
          <w:tcPr>
            <w:tcW w:w="1984" w:type="dxa"/>
            <w:gridSpan w:val="2"/>
            <w:vAlign w:val="center"/>
          </w:tcPr>
          <w:p w14:paraId="6D8D6B84" w14:textId="77777777" w:rsidR="00B53C4E" w:rsidRPr="00B53C4E" w:rsidRDefault="00B53C4E" w:rsidP="00B53C4E">
            <w:pPr>
              <w:suppressAutoHyphens w:val="0"/>
              <w:spacing w:line="240" w:lineRule="auto"/>
              <w:ind w:leftChars="0" w:left="0" w:firstLineChars="0" w:firstLine="0"/>
              <w:textDirection w:val="lrTb"/>
              <w:textAlignment w:val="auto"/>
              <w:outlineLvl w:val="9"/>
              <w:rPr>
                <w:b/>
                <w:color w:val="000000"/>
                <w:position w:val="0"/>
              </w:rPr>
            </w:pPr>
          </w:p>
        </w:tc>
        <w:tc>
          <w:tcPr>
            <w:tcW w:w="2552" w:type="dxa"/>
            <w:vAlign w:val="center"/>
          </w:tcPr>
          <w:p w14:paraId="65628775" w14:textId="77777777" w:rsidR="00B53C4E" w:rsidRPr="00B53C4E" w:rsidRDefault="00B53C4E" w:rsidP="00B53C4E">
            <w:pPr>
              <w:suppressAutoHyphens w:val="0"/>
              <w:spacing w:line="240" w:lineRule="auto"/>
              <w:ind w:leftChars="0" w:left="0" w:firstLineChars="0" w:firstLine="0"/>
              <w:textDirection w:val="lrTb"/>
              <w:textAlignment w:val="auto"/>
              <w:outlineLvl w:val="9"/>
              <w:rPr>
                <w:color w:val="000000"/>
                <w:position w:val="0"/>
              </w:rPr>
            </w:pPr>
            <w:r w:rsidRPr="00B53C4E">
              <w:rPr>
                <w:color w:val="000000"/>
                <w:position w:val="0"/>
              </w:rPr>
              <w:t>Dodavatel:</w:t>
            </w:r>
          </w:p>
        </w:tc>
        <w:tc>
          <w:tcPr>
            <w:tcW w:w="2090" w:type="dxa"/>
            <w:vAlign w:val="center"/>
          </w:tcPr>
          <w:p w14:paraId="0FF391E9" w14:textId="77777777" w:rsidR="00B53C4E" w:rsidRPr="00B53C4E" w:rsidRDefault="00B53C4E" w:rsidP="00B53C4E">
            <w:pPr>
              <w:suppressAutoHyphens w:val="0"/>
              <w:spacing w:line="240" w:lineRule="auto"/>
              <w:ind w:leftChars="0" w:left="0" w:firstLineChars="0" w:firstLine="0"/>
              <w:textDirection w:val="lrTb"/>
              <w:textAlignment w:val="auto"/>
              <w:outlineLvl w:val="9"/>
              <w:rPr>
                <w:color w:val="000000"/>
                <w:position w:val="0"/>
              </w:rPr>
            </w:pPr>
          </w:p>
        </w:tc>
      </w:tr>
      <w:tr w:rsidR="00B53C4E" w:rsidRPr="00B53C4E" w14:paraId="11B68138" w14:textId="77777777" w:rsidTr="00B53C4E">
        <w:tc>
          <w:tcPr>
            <w:tcW w:w="2268" w:type="dxa"/>
          </w:tcPr>
          <w:p w14:paraId="1691399D" w14:textId="77777777" w:rsidR="00B53C4E" w:rsidRPr="00B53C4E" w:rsidRDefault="00B53C4E" w:rsidP="00B53C4E">
            <w:pPr>
              <w:suppressAutoHyphens w:val="0"/>
              <w:spacing w:line="240" w:lineRule="auto"/>
              <w:ind w:leftChars="0" w:left="0" w:firstLineChars="0" w:firstLine="0"/>
              <w:textDirection w:val="lrTb"/>
              <w:textAlignment w:val="auto"/>
              <w:outlineLvl w:val="9"/>
              <w:rPr>
                <w:color w:val="000000"/>
                <w:position w:val="0"/>
              </w:rPr>
            </w:pPr>
            <w:r w:rsidRPr="00B53C4E">
              <w:rPr>
                <w:color w:val="000000"/>
                <w:position w:val="0"/>
              </w:rPr>
              <w:t>Účinnost Smlouvy od:</w:t>
            </w:r>
          </w:p>
        </w:tc>
        <w:tc>
          <w:tcPr>
            <w:tcW w:w="1984" w:type="dxa"/>
            <w:gridSpan w:val="2"/>
          </w:tcPr>
          <w:p w14:paraId="5C5C0144" w14:textId="77777777" w:rsidR="00B53C4E" w:rsidRPr="00B53C4E" w:rsidRDefault="00B53C4E" w:rsidP="00B53C4E">
            <w:pPr>
              <w:suppressAutoHyphens w:val="0"/>
              <w:spacing w:line="240" w:lineRule="auto"/>
              <w:ind w:leftChars="0" w:left="0" w:firstLineChars="0" w:firstLine="0"/>
              <w:textDirection w:val="lrTb"/>
              <w:textAlignment w:val="auto"/>
              <w:outlineLvl w:val="9"/>
              <w:rPr>
                <w:color w:val="000000"/>
                <w:position w:val="0"/>
              </w:rPr>
            </w:pPr>
          </w:p>
        </w:tc>
        <w:tc>
          <w:tcPr>
            <w:tcW w:w="2552" w:type="dxa"/>
          </w:tcPr>
          <w:p w14:paraId="50A9879C" w14:textId="77777777" w:rsidR="00B53C4E" w:rsidRPr="00B53C4E" w:rsidRDefault="00B53C4E" w:rsidP="00B53C4E">
            <w:pPr>
              <w:suppressAutoHyphens w:val="0"/>
              <w:spacing w:line="240" w:lineRule="auto"/>
              <w:ind w:leftChars="0" w:left="0" w:firstLineChars="0" w:firstLine="0"/>
              <w:textDirection w:val="lrTb"/>
              <w:textAlignment w:val="auto"/>
              <w:outlineLvl w:val="9"/>
              <w:rPr>
                <w:color w:val="000000"/>
                <w:position w:val="0"/>
              </w:rPr>
            </w:pPr>
            <w:r w:rsidRPr="00B53C4E">
              <w:rPr>
                <w:color w:val="000000"/>
                <w:position w:val="0"/>
              </w:rPr>
              <w:t>Účinnost Smlouvy do:</w:t>
            </w:r>
          </w:p>
        </w:tc>
        <w:tc>
          <w:tcPr>
            <w:tcW w:w="2090" w:type="dxa"/>
          </w:tcPr>
          <w:p w14:paraId="12C459D2" w14:textId="77777777" w:rsidR="00B53C4E" w:rsidRPr="00B53C4E" w:rsidRDefault="00B53C4E" w:rsidP="00B53C4E">
            <w:pPr>
              <w:suppressAutoHyphens w:val="0"/>
              <w:spacing w:line="240" w:lineRule="auto"/>
              <w:ind w:leftChars="0" w:left="0" w:firstLineChars="0" w:firstLine="0"/>
              <w:textDirection w:val="lrTb"/>
              <w:textAlignment w:val="auto"/>
              <w:outlineLvl w:val="9"/>
              <w:rPr>
                <w:color w:val="000000"/>
                <w:position w:val="0"/>
              </w:rPr>
            </w:pPr>
          </w:p>
        </w:tc>
      </w:tr>
      <w:tr w:rsidR="00B53C4E" w:rsidRPr="00B53C4E" w14:paraId="28ACC0A6" w14:textId="77777777" w:rsidTr="00B53C4E">
        <w:tc>
          <w:tcPr>
            <w:tcW w:w="4252" w:type="dxa"/>
            <w:gridSpan w:val="3"/>
            <w:vAlign w:val="center"/>
          </w:tcPr>
          <w:p w14:paraId="2187F01A" w14:textId="77777777" w:rsidR="00B53C4E" w:rsidRPr="00B53C4E" w:rsidRDefault="00B53C4E" w:rsidP="00B53C4E">
            <w:pPr>
              <w:suppressAutoHyphens w:val="0"/>
              <w:spacing w:line="240" w:lineRule="auto"/>
              <w:ind w:leftChars="0" w:left="0" w:firstLineChars="0" w:firstLine="0"/>
              <w:textDirection w:val="lrTb"/>
              <w:textAlignment w:val="auto"/>
              <w:outlineLvl w:val="9"/>
              <w:rPr>
                <w:color w:val="000000"/>
                <w:position w:val="0"/>
              </w:rPr>
            </w:pPr>
            <w:r w:rsidRPr="00B53C4E">
              <w:rPr>
                <w:color w:val="000000"/>
                <w:position w:val="0"/>
              </w:rPr>
              <w:t>Jméno a příjmení pověřené osoby Dodavatele dle Smlouvy:</w:t>
            </w:r>
          </w:p>
        </w:tc>
        <w:tc>
          <w:tcPr>
            <w:tcW w:w="4642" w:type="dxa"/>
            <w:gridSpan w:val="2"/>
            <w:vAlign w:val="center"/>
          </w:tcPr>
          <w:p w14:paraId="7712D61B" w14:textId="77777777" w:rsidR="00B53C4E" w:rsidRPr="00B53C4E" w:rsidRDefault="00B53C4E" w:rsidP="00B53C4E">
            <w:pPr>
              <w:suppressAutoHyphens w:val="0"/>
              <w:spacing w:line="240" w:lineRule="auto"/>
              <w:ind w:leftChars="0" w:left="0" w:firstLineChars="0" w:firstLine="0"/>
              <w:textDirection w:val="lrTb"/>
              <w:textAlignment w:val="auto"/>
              <w:outlineLvl w:val="9"/>
              <w:rPr>
                <w:color w:val="000000"/>
                <w:position w:val="0"/>
              </w:rPr>
            </w:pPr>
          </w:p>
        </w:tc>
      </w:tr>
      <w:tr w:rsidR="00B53C4E" w:rsidRPr="00B53C4E" w14:paraId="04223019" w14:textId="77777777" w:rsidTr="00B53C4E">
        <w:tc>
          <w:tcPr>
            <w:tcW w:w="2977" w:type="dxa"/>
            <w:gridSpan w:val="2"/>
          </w:tcPr>
          <w:p w14:paraId="06675715" w14:textId="77777777" w:rsidR="00B53C4E" w:rsidRPr="00B53C4E" w:rsidRDefault="00B53C4E" w:rsidP="00B53C4E">
            <w:pPr>
              <w:suppressAutoHyphens w:val="0"/>
              <w:spacing w:line="240" w:lineRule="auto"/>
              <w:ind w:leftChars="0" w:left="0" w:firstLineChars="0" w:firstLine="0"/>
              <w:textDirection w:val="lrTb"/>
              <w:textAlignment w:val="auto"/>
              <w:outlineLvl w:val="9"/>
              <w:rPr>
                <w:color w:val="000000"/>
                <w:position w:val="0"/>
              </w:rPr>
            </w:pPr>
            <w:r w:rsidRPr="00B53C4E">
              <w:rPr>
                <w:color w:val="000000"/>
                <w:position w:val="0"/>
              </w:rPr>
              <w:t xml:space="preserve">Zdůvodnění potřebnosti zřízení VPN přístupu </w:t>
            </w:r>
          </w:p>
        </w:tc>
        <w:tc>
          <w:tcPr>
            <w:tcW w:w="5917" w:type="dxa"/>
            <w:gridSpan w:val="3"/>
          </w:tcPr>
          <w:p w14:paraId="45846BA3" w14:textId="77777777" w:rsidR="00B53C4E" w:rsidRPr="00B53C4E" w:rsidRDefault="00B53C4E" w:rsidP="00B53C4E">
            <w:pPr>
              <w:suppressAutoHyphens w:val="0"/>
              <w:spacing w:line="240" w:lineRule="auto"/>
              <w:ind w:leftChars="0" w:left="0" w:firstLineChars="0" w:firstLine="0"/>
              <w:textDirection w:val="lrTb"/>
              <w:textAlignment w:val="auto"/>
              <w:outlineLvl w:val="9"/>
              <w:rPr>
                <w:color w:val="000000"/>
                <w:position w:val="0"/>
              </w:rPr>
            </w:pPr>
          </w:p>
        </w:tc>
      </w:tr>
    </w:tbl>
    <w:p w14:paraId="2E9BE76E" w14:textId="77777777" w:rsidR="00B53C4E" w:rsidRPr="00B53C4E" w:rsidRDefault="00B53C4E" w:rsidP="00B53C4E">
      <w:pPr>
        <w:numPr>
          <w:ilvl w:val="0"/>
          <w:numId w:val="49"/>
        </w:numPr>
        <w:suppressAutoHyphens w:val="0"/>
        <w:spacing w:before="120" w:after="240" w:line="240" w:lineRule="auto"/>
        <w:ind w:leftChars="0" w:left="357" w:firstLineChars="0" w:hanging="357"/>
        <w:jc w:val="both"/>
        <w:textDirection w:val="lrTb"/>
        <w:textAlignment w:val="auto"/>
        <w:outlineLvl w:val="9"/>
        <w:rPr>
          <w:rFonts w:cs="Times New Roman"/>
          <w:b/>
          <w:i/>
          <w:color w:val="000000"/>
          <w:position w:val="0"/>
          <w:sz w:val="22"/>
          <w:szCs w:val="22"/>
        </w:rPr>
      </w:pPr>
      <w:r w:rsidRPr="00B53C4E">
        <w:rPr>
          <w:rFonts w:cs="Times New Roman"/>
          <w:b/>
          <w:i/>
          <w:color w:val="000000"/>
          <w:position w:val="0"/>
          <w:sz w:val="22"/>
          <w:szCs w:val="22"/>
        </w:rPr>
        <w:t>Fyzická osoba, pro niž je/byl VPN přístup požadován (Uživatel):</w:t>
      </w:r>
    </w:p>
    <w:tbl>
      <w:tblPr>
        <w:tblStyle w:val="Mkatabulky2"/>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1984"/>
        <w:gridCol w:w="1985"/>
        <w:gridCol w:w="2657"/>
      </w:tblGrid>
      <w:tr w:rsidR="00B53C4E" w:rsidRPr="00B53C4E" w14:paraId="4E75BD93" w14:textId="77777777" w:rsidTr="00B53C4E">
        <w:tc>
          <w:tcPr>
            <w:tcW w:w="4252" w:type="dxa"/>
            <w:gridSpan w:val="2"/>
            <w:vAlign w:val="center"/>
          </w:tcPr>
          <w:p w14:paraId="2E0A3137" w14:textId="77777777" w:rsidR="00B53C4E" w:rsidRPr="00B53C4E" w:rsidRDefault="00B53C4E" w:rsidP="00B53C4E">
            <w:pPr>
              <w:suppressAutoHyphens w:val="0"/>
              <w:spacing w:line="240" w:lineRule="auto"/>
              <w:ind w:leftChars="0" w:left="0" w:firstLineChars="0" w:firstLine="0"/>
              <w:textDirection w:val="lrTb"/>
              <w:textAlignment w:val="auto"/>
              <w:outlineLvl w:val="9"/>
              <w:rPr>
                <w:color w:val="000000"/>
                <w:position w:val="0"/>
              </w:rPr>
            </w:pPr>
            <w:r w:rsidRPr="00B53C4E">
              <w:rPr>
                <w:color w:val="000000"/>
                <w:position w:val="0"/>
              </w:rPr>
              <w:t>Jedná se o fyzickou osobu:</w:t>
            </w:r>
          </w:p>
        </w:tc>
        <w:tc>
          <w:tcPr>
            <w:tcW w:w="4642" w:type="dxa"/>
            <w:gridSpan w:val="2"/>
            <w:vAlign w:val="center"/>
          </w:tcPr>
          <w:p w14:paraId="580EE50B" w14:textId="77777777" w:rsidR="00B53C4E" w:rsidRPr="00B53C4E" w:rsidRDefault="00B53C4E" w:rsidP="00B53C4E">
            <w:pPr>
              <w:suppressAutoHyphens w:val="0"/>
              <w:spacing w:line="240" w:lineRule="auto"/>
              <w:ind w:leftChars="0" w:left="0" w:firstLineChars="0" w:firstLine="0"/>
              <w:textDirection w:val="lrTb"/>
              <w:textAlignment w:val="auto"/>
              <w:outlineLvl w:val="9"/>
              <w:rPr>
                <w:color w:val="000000"/>
                <w:position w:val="0"/>
              </w:rPr>
            </w:pPr>
            <w:r w:rsidRPr="00B53C4E">
              <w:rPr>
                <w:color w:val="000000"/>
                <w:position w:val="0"/>
              </w:rPr>
              <w:t xml:space="preserve">ve vztahu k Dodavateli/poddodavateli </w:t>
            </w:r>
            <w:r w:rsidRPr="00B53C4E">
              <w:rPr>
                <w:color w:val="000000"/>
                <w:position w:val="0"/>
                <w:vertAlign w:val="superscript"/>
              </w:rPr>
              <w:t>1)</w:t>
            </w:r>
          </w:p>
        </w:tc>
      </w:tr>
      <w:tr w:rsidR="00B53C4E" w:rsidRPr="00B53C4E" w14:paraId="098A4138" w14:textId="77777777" w:rsidTr="00B53C4E">
        <w:tc>
          <w:tcPr>
            <w:tcW w:w="2268" w:type="dxa"/>
            <w:vAlign w:val="center"/>
          </w:tcPr>
          <w:p w14:paraId="15F67D6E" w14:textId="77777777" w:rsidR="00B53C4E" w:rsidRPr="00B53C4E" w:rsidRDefault="00B53C4E" w:rsidP="00B53C4E">
            <w:pPr>
              <w:suppressAutoHyphens w:val="0"/>
              <w:spacing w:line="240" w:lineRule="auto"/>
              <w:ind w:leftChars="0" w:left="0" w:firstLineChars="0" w:firstLine="0"/>
              <w:textDirection w:val="lrTb"/>
              <w:textAlignment w:val="auto"/>
              <w:outlineLvl w:val="9"/>
              <w:rPr>
                <w:color w:val="000000"/>
                <w:position w:val="0"/>
              </w:rPr>
            </w:pPr>
            <w:r w:rsidRPr="00B53C4E">
              <w:rPr>
                <w:color w:val="000000"/>
                <w:position w:val="0"/>
              </w:rPr>
              <w:t>Jméno:</w:t>
            </w:r>
          </w:p>
        </w:tc>
        <w:tc>
          <w:tcPr>
            <w:tcW w:w="1984" w:type="dxa"/>
            <w:vAlign w:val="center"/>
          </w:tcPr>
          <w:p w14:paraId="2C36B450" w14:textId="77777777" w:rsidR="00B53C4E" w:rsidRPr="00B53C4E" w:rsidRDefault="00B53C4E" w:rsidP="00B53C4E">
            <w:pPr>
              <w:suppressAutoHyphens w:val="0"/>
              <w:spacing w:line="240" w:lineRule="auto"/>
              <w:ind w:leftChars="0" w:left="0" w:firstLineChars="0" w:firstLine="0"/>
              <w:textDirection w:val="lrTb"/>
              <w:textAlignment w:val="auto"/>
              <w:outlineLvl w:val="9"/>
              <w:rPr>
                <w:color w:val="000000"/>
                <w:position w:val="0"/>
              </w:rPr>
            </w:pPr>
          </w:p>
        </w:tc>
        <w:tc>
          <w:tcPr>
            <w:tcW w:w="1985" w:type="dxa"/>
            <w:vAlign w:val="center"/>
          </w:tcPr>
          <w:p w14:paraId="49B02240" w14:textId="77777777" w:rsidR="00B53C4E" w:rsidRPr="00B53C4E" w:rsidRDefault="00B53C4E" w:rsidP="00B53C4E">
            <w:pPr>
              <w:suppressAutoHyphens w:val="0"/>
              <w:spacing w:line="240" w:lineRule="auto"/>
              <w:ind w:leftChars="0" w:left="0" w:firstLineChars="0" w:firstLine="0"/>
              <w:textDirection w:val="lrTb"/>
              <w:textAlignment w:val="auto"/>
              <w:outlineLvl w:val="9"/>
              <w:rPr>
                <w:color w:val="000000"/>
                <w:position w:val="0"/>
              </w:rPr>
            </w:pPr>
            <w:r w:rsidRPr="00B53C4E">
              <w:rPr>
                <w:color w:val="000000"/>
                <w:position w:val="0"/>
              </w:rPr>
              <w:t>Příjmení, titul:</w:t>
            </w:r>
          </w:p>
        </w:tc>
        <w:tc>
          <w:tcPr>
            <w:tcW w:w="2657" w:type="dxa"/>
            <w:vAlign w:val="center"/>
          </w:tcPr>
          <w:p w14:paraId="051ECC24" w14:textId="77777777" w:rsidR="00B53C4E" w:rsidRPr="00B53C4E" w:rsidRDefault="00B53C4E" w:rsidP="00B53C4E">
            <w:pPr>
              <w:suppressAutoHyphens w:val="0"/>
              <w:spacing w:line="240" w:lineRule="auto"/>
              <w:ind w:leftChars="0" w:left="0" w:firstLineChars="0" w:firstLine="0"/>
              <w:textDirection w:val="lrTb"/>
              <w:textAlignment w:val="auto"/>
              <w:outlineLvl w:val="9"/>
              <w:rPr>
                <w:color w:val="000000"/>
                <w:position w:val="0"/>
              </w:rPr>
            </w:pPr>
          </w:p>
        </w:tc>
      </w:tr>
      <w:tr w:rsidR="00B53C4E" w:rsidRPr="00B53C4E" w14:paraId="255A24A5" w14:textId="77777777" w:rsidTr="00B53C4E">
        <w:tc>
          <w:tcPr>
            <w:tcW w:w="2268" w:type="dxa"/>
            <w:vAlign w:val="center"/>
          </w:tcPr>
          <w:p w14:paraId="17F4C768" w14:textId="77777777" w:rsidR="00B53C4E" w:rsidRPr="00B53C4E" w:rsidRDefault="00B53C4E" w:rsidP="00B53C4E">
            <w:pPr>
              <w:suppressAutoHyphens w:val="0"/>
              <w:spacing w:line="240" w:lineRule="auto"/>
              <w:ind w:leftChars="0" w:left="0" w:firstLineChars="0" w:firstLine="0"/>
              <w:textDirection w:val="lrTb"/>
              <w:textAlignment w:val="auto"/>
              <w:outlineLvl w:val="9"/>
              <w:rPr>
                <w:color w:val="000000"/>
                <w:position w:val="0"/>
              </w:rPr>
            </w:pPr>
            <w:r w:rsidRPr="00B53C4E">
              <w:rPr>
                <w:color w:val="000000"/>
                <w:position w:val="0"/>
              </w:rPr>
              <w:t>E-mail:</w:t>
            </w:r>
          </w:p>
        </w:tc>
        <w:tc>
          <w:tcPr>
            <w:tcW w:w="6626" w:type="dxa"/>
            <w:gridSpan w:val="3"/>
            <w:vAlign w:val="center"/>
          </w:tcPr>
          <w:p w14:paraId="24928DE4" w14:textId="77777777" w:rsidR="00B53C4E" w:rsidRPr="00B53C4E" w:rsidRDefault="00B53C4E" w:rsidP="00B53C4E">
            <w:pPr>
              <w:suppressAutoHyphens w:val="0"/>
              <w:spacing w:line="240" w:lineRule="auto"/>
              <w:ind w:leftChars="0" w:left="0" w:firstLineChars="0" w:firstLine="0"/>
              <w:textDirection w:val="lrTb"/>
              <w:textAlignment w:val="auto"/>
              <w:outlineLvl w:val="9"/>
              <w:rPr>
                <w:color w:val="000000"/>
                <w:position w:val="0"/>
              </w:rPr>
            </w:pPr>
          </w:p>
        </w:tc>
      </w:tr>
      <w:tr w:rsidR="00B53C4E" w:rsidRPr="00B53C4E" w14:paraId="1B7E6438" w14:textId="77777777" w:rsidTr="00B53C4E">
        <w:tc>
          <w:tcPr>
            <w:tcW w:w="2268" w:type="dxa"/>
            <w:vAlign w:val="center"/>
          </w:tcPr>
          <w:p w14:paraId="0E3C85FE" w14:textId="77777777" w:rsidR="00B53C4E" w:rsidRPr="00B53C4E" w:rsidRDefault="00B53C4E" w:rsidP="00B53C4E">
            <w:pPr>
              <w:suppressAutoHyphens w:val="0"/>
              <w:spacing w:line="240" w:lineRule="auto"/>
              <w:ind w:leftChars="0" w:left="0" w:firstLineChars="0" w:firstLine="0"/>
              <w:textDirection w:val="lrTb"/>
              <w:textAlignment w:val="auto"/>
              <w:outlineLvl w:val="9"/>
              <w:rPr>
                <w:color w:val="000000"/>
                <w:position w:val="0"/>
              </w:rPr>
            </w:pPr>
            <w:r w:rsidRPr="00B53C4E">
              <w:rPr>
                <w:color w:val="000000"/>
                <w:position w:val="0"/>
              </w:rPr>
              <w:t>Mobilní telefon:</w:t>
            </w:r>
          </w:p>
        </w:tc>
        <w:tc>
          <w:tcPr>
            <w:tcW w:w="6626" w:type="dxa"/>
            <w:gridSpan w:val="3"/>
            <w:vAlign w:val="center"/>
          </w:tcPr>
          <w:p w14:paraId="42ED0FA7" w14:textId="77777777" w:rsidR="00B53C4E" w:rsidRPr="00B53C4E" w:rsidRDefault="00B53C4E" w:rsidP="00B53C4E">
            <w:pPr>
              <w:suppressAutoHyphens w:val="0"/>
              <w:spacing w:line="240" w:lineRule="auto"/>
              <w:ind w:leftChars="0" w:left="0" w:firstLineChars="0" w:firstLine="0"/>
              <w:textDirection w:val="lrTb"/>
              <w:textAlignment w:val="auto"/>
              <w:outlineLvl w:val="9"/>
              <w:rPr>
                <w:color w:val="000000"/>
                <w:position w:val="0"/>
              </w:rPr>
            </w:pPr>
          </w:p>
        </w:tc>
      </w:tr>
      <w:tr w:rsidR="00B53C4E" w:rsidRPr="00B53C4E" w14:paraId="30A03263" w14:textId="77777777" w:rsidTr="00B53C4E">
        <w:tc>
          <w:tcPr>
            <w:tcW w:w="2268" w:type="dxa"/>
            <w:vAlign w:val="center"/>
          </w:tcPr>
          <w:p w14:paraId="5AD7770F" w14:textId="77777777" w:rsidR="00B53C4E" w:rsidRPr="00B53C4E" w:rsidRDefault="00B53C4E" w:rsidP="00B53C4E">
            <w:pPr>
              <w:suppressAutoHyphens w:val="0"/>
              <w:spacing w:line="240" w:lineRule="auto"/>
              <w:ind w:leftChars="0" w:left="0" w:firstLineChars="0" w:firstLine="0"/>
              <w:textDirection w:val="lrTb"/>
              <w:textAlignment w:val="auto"/>
              <w:outlineLvl w:val="9"/>
              <w:rPr>
                <w:color w:val="000000"/>
                <w:position w:val="0"/>
              </w:rPr>
            </w:pPr>
            <w:r w:rsidRPr="00B53C4E">
              <w:rPr>
                <w:color w:val="000000"/>
                <w:position w:val="0"/>
              </w:rPr>
              <w:t>Zaměstnán u Dodavatele/jiný vztah k Dodavateli:</w:t>
            </w:r>
          </w:p>
        </w:tc>
        <w:tc>
          <w:tcPr>
            <w:tcW w:w="1984" w:type="dxa"/>
            <w:vAlign w:val="center"/>
          </w:tcPr>
          <w:p w14:paraId="16FF5591" w14:textId="77777777" w:rsidR="00B53C4E" w:rsidRPr="00B53C4E" w:rsidRDefault="00B53C4E" w:rsidP="00B53C4E">
            <w:pPr>
              <w:suppressAutoHyphens w:val="0"/>
              <w:spacing w:line="240" w:lineRule="auto"/>
              <w:ind w:leftChars="0" w:left="0" w:firstLineChars="0" w:firstLine="0"/>
              <w:textDirection w:val="lrTb"/>
              <w:textAlignment w:val="auto"/>
              <w:outlineLvl w:val="9"/>
              <w:rPr>
                <w:color w:val="000000"/>
                <w:position w:val="0"/>
              </w:rPr>
            </w:pPr>
          </w:p>
        </w:tc>
        <w:tc>
          <w:tcPr>
            <w:tcW w:w="1985" w:type="dxa"/>
            <w:vAlign w:val="center"/>
          </w:tcPr>
          <w:p w14:paraId="5C824A5B" w14:textId="77777777" w:rsidR="00B53C4E" w:rsidRPr="00B53C4E" w:rsidRDefault="00B53C4E" w:rsidP="00B53C4E">
            <w:pPr>
              <w:suppressAutoHyphens w:val="0"/>
              <w:spacing w:line="240" w:lineRule="auto"/>
              <w:ind w:leftChars="0" w:left="0" w:firstLineChars="0" w:firstLine="0"/>
              <w:textDirection w:val="lrTb"/>
              <w:textAlignment w:val="auto"/>
              <w:outlineLvl w:val="9"/>
              <w:rPr>
                <w:color w:val="000000"/>
                <w:position w:val="0"/>
              </w:rPr>
            </w:pPr>
            <w:r w:rsidRPr="00B53C4E">
              <w:rPr>
                <w:color w:val="000000"/>
                <w:position w:val="0"/>
              </w:rPr>
              <w:t>IČO poddodavatele:</w:t>
            </w:r>
          </w:p>
          <w:p w14:paraId="0D6B651F" w14:textId="77777777" w:rsidR="00B53C4E" w:rsidRPr="00B53C4E" w:rsidRDefault="00B53C4E" w:rsidP="00B53C4E">
            <w:pPr>
              <w:suppressAutoHyphens w:val="0"/>
              <w:spacing w:line="240" w:lineRule="auto"/>
              <w:ind w:leftChars="0" w:left="0" w:firstLineChars="0" w:firstLine="0"/>
              <w:textDirection w:val="lrTb"/>
              <w:textAlignment w:val="auto"/>
              <w:outlineLvl w:val="9"/>
              <w:rPr>
                <w:color w:val="000000"/>
                <w:position w:val="0"/>
              </w:rPr>
            </w:pPr>
            <w:r w:rsidRPr="00B53C4E">
              <w:rPr>
                <w:color w:val="000000"/>
                <w:position w:val="0"/>
              </w:rPr>
              <w:t>IČO fyzické osoby</w:t>
            </w:r>
          </w:p>
        </w:tc>
        <w:tc>
          <w:tcPr>
            <w:tcW w:w="2657" w:type="dxa"/>
            <w:vAlign w:val="center"/>
          </w:tcPr>
          <w:p w14:paraId="6C13047D" w14:textId="77777777" w:rsidR="00B53C4E" w:rsidRPr="00B53C4E" w:rsidRDefault="00B53C4E" w:rsidP="00B53C4E">
            <w:pPr>
              <w:suppressAutoHyphens w:val="0"/>
              <w:spacing w:line="240" w:lineRule="auto"/>
              <w:ind w:leftChars="0" w:left="0" w:firstLineChars="0" w:firstLine="0"/>
              <w:textDirection w:val="lrTb"/>
              <w:textAlignment w:val="auto"/>
              <w:outlineLvl w:val="9"/>
              <w:rPr>
                <w:color w:val="000000"/>
                <w:position w:val="0"/>
              </w:rPr>
            </w:pPr>
          </w:p>
        </w:tc>
      </w:tr>
    </w:tbl>
    <w:p w14:paraId="0CB9C6ED" w14:textId="77777777" w:rsidR="00B53C4E" w:rsidRPr="00B53C4E" w:rsidRDefault="00B53C4E" w:rsidP="00B53C4E">
      <w:pPr>
        <w:numPr>
          <w:ilvl w:val="0"/>
          <w:numId w:val="42"/>
        </w:numPr>
        <w:suppressAutoHyphens w:val="0"/>
        <w:spacing w:after="120" w:line="240" w:lineRule="auto"/>
        <w:ind w:leftChars="0" w:left="357" w:firstLineChars="0" w:firstLine="0"/>
        <w:jc w:val="both"/>
        <w:textDirection w:val="lrTb"/>
        <w:textAlignment w:val="auto"/>
        <w:outlineLvl w:val="9"/>
        <w:rPr>
          <w:rFonts w:cs="Times New Roman"/>
          <w:i/>
          <w:color w:val="000000"/>
          <w:position w:val="0"/>
          <w:sz w:val="16"/>
          <w:szCs w:val="16"/>
        </w:rPr>
      </w:pPr>
      <w:r w:rsidRPr="00B53C4E">
        <w:rPr>
          <w:rFonts w:cs="Times New Roman"/>
          <w:i/>
          <w:color w:val="000000"/>
          <w:position w:val="0"/>
          <w:sz w:val="16"/>
          <w:szCs w:val="16"/>
        </w:rPr>
        <w:t>1) nehodící škrtněte, pokud uvedete poddodavatele, doplňte jeho název</w:t>
      </w:r>
    </w:p>
    <w:p w14:paraId="4E112619" w14:textId="77777777" w:rsidR="00B53C4E" w:rsidRPr="00B53C4E" w:rsidRDefault="00B53C4E" w:rsidP="00B53C4E">
      <w:pPr>
        <w:numPr>
          <w:ilvl w:val="0"/>
          <w:numId w:val="49"/>
        </w:numPr>
        <w:suppressAutoHyphens w:val="0"/>
        <w:spacing w:before="120" w:after="240" w:line="240" w:lineRule="auto"/>
        <w:ind w:leftChars="0" w:left="357" w:firstLineChars="0" w:hanging="357"/>
        <w:jc w:val="both"/>
        <w:textDirection w:val="lrTb"/>
        <w:textAlignment w:val="auto"/>
        <w:outlineLvl w:val="9"/>
        <w:rPr>
          <w:rFonts w:cs="Times New Roman"/>
          <w:b/>
          <w:i/>
          <w:color w:val="000000"/>
          <w:position w:val="0"/>
          <w:sz w:val="22"/>
          <w:szCs w:val="22"/>
        </w:rPr>
      </w:pPr>
      <w:r w:rsidRPr="00B53C4E">
        <w:rPr>
          <w:rFonts w:cs="Times New Roman"/>
          <w:b/>
          <w:i/>
          <w:color w:val="000000"/>
          <w:position w:val="0"/>
          <w:sz w:val="22"/>
          <w:szCs w:val="22"/>
        </w:rPr>
        <w:t>VPN přístup:</w:t>
      </w:r>
    </w:p>
    <w:tbl>
      <w:tblPr>
        <w:tblStyle w:val="Mkatabulky2"/>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072"/>
        <w:gridCol w:w="2798"/>
        <w:gridCol w:w="2798"/>
      </w:tblGrid>
      <w:tr w:rsidR="00B53C4E" w:rsidRPr="00B53C4E" w14:paraId="34B81B4C" w14:textId="77777777" w:rsidTr="00B53C4E">
        <w:tc>
          <w:tcPr>
            <w:tcW w:w="3118" w:type="dxa"/>
            <w:vAlign w:val="center"/>
          </w:tcPr>
          <w:p w14:paraId="02EF692C" w14:textId="77777777" w:rsidR="00B53C4E" w:rsidRPr="00B53C4E" w:rsidRDefault="00B53C4E" w:rsidP="00B53C4E">
            <w:pPr>
              <w:suppressAutoHyphens w:val="0"/>
              <w:spacing w:line="240" w:lineRule="auto"/>
              <w:ind w:leftChars="0" w:left="0" w:firstLineChars="0" w:firstLine="0"/>
              <w:textDirection w:val="lrTb"/>
              <w:textAlignment w:val="auto"/>
              <w:outlineLvl w:val="9"/>
              <w:rPr>
                <w:color w:val="000000"/>
                <w:position w:val="0"/>
              </w:rPr>
            </w:pPr>
            <w:r w:rsidRPr="00B53C4E">
              <w:rPr>
                <w:color w:val="000000"/>
                <w:position w:val="0"/>
              </w:rPr>
              <w:t>VPN přístup požadován zřídit/ pozastavit/ukončit:</w:t>
            </w:r>
            <w:r w:rsidRPr="00B53C4E">
              <w:rPr>
                <w:color w:val="000000"/>
                <w:position w:val="0"/>
                <w:vertAlign w:val="superscript"/>
              </w:rPr>
              <w:t xml:space="preserve"> 2)</w:t>
            </w:r>
          </w:p>
        </w:tc>
        <w:tc>
          <w:tcPr>
            <w:tcW w:w="2888" w:type="dxa"/>
            <w:vAlign w:val="center"/>
          </w:tcPr>
          <w:p w14:paraId="35A27987" w14:textId="77777777" w:rsidR="00B53C4E" w:rsidRPr="00B53C4E" w:rsidRDefault="00B53C4E" w:rsidP="00B53C4E">
            <w:pPr>
              <w:suppressAutoHyphens w:val="0"/>
              <w:spacing w:line="240" w:lineRule="auto"/>
              <w:ind w:leftChars="0" w:left="0" w:firstLineChars="0" w:firstLine="0"/>
              <w:textDirection w:val="lrTb"/>
              <w:textAlignment w:val="auto"/>
              <w:outlineLvl w:val="9"/>
              <w:rPr>
                <w:color w:val="000000"/>
                <w:position w:val="0"/>
              </w:rPr>
            </w:pPr>
            <w:r w:rsidRPr="00B53C4E">
              <w:rPr>
                <w:color w:val="000000"/>
                <w:position w:val="0"/>
              </w:rPr>
              <w:t>od:</w:t>
            </w:r>
          </w:p>
        </w:tc>
        <w:tc>
          <w:tcPr>
            <w:tcW w:w="2888" w:type="dxa"/>
            <w:vAlign w:val="center"/>
          </w:tcPr>
          <w:p w14:paraId="351D00E5" w14:textId="77777777" w:rsidR="00B53C4E" w:rsidRPr="00B53C4E" w:rsidRDefault="00B53C4E" w:rsidP="00B53C4E">
            <w:pPr>
              <w:suppressAutoHyphens w:val="0"/>
              <w:spacing w:line="240" w:lineRule="auto"/>
              <w:ind w:leftChars="0" w:left="0" w:firstLineChars="0" w:firstLine="0"/>
              <w:textDirection w:val="lrTb"/>
              <w:textAlignment w:val="auto"/>
              <w:outlineLvl w:val="9"/>
              <w:rPr>
                <w:color w:val="000000"/>
                <w:position w:val="0"/>
              </w:rPr>
            </w:pPr>
            <w:r w:rsidRPr="00B53C4E">
              <w:rPr>
                <w:color w:val="000000"/>
                <w:position w:val="0"/>
              </w:rPr>
              <w:t>do:</w:t>
            </w:r>
          </w:p>
        </w:tc>
      </w:tr>
    </w:tbl>
    <w:p w14:paraId="15FBFEBD" w14:textId="77777777" w:rsidR="00B53C4E" w:rsidRPr="00B53C4E" w:rsidRDefault="00B53C4E" w:rsidP="00B53C4E">
      <w:pPr>
        <w:numPr>
          <w:ilvl w:val="0"/>
          <w:numId w:val="42"/>
        </w:numPr>
        <w:suppressAutoHyphens w:val="0"/>
        <w:spacing w:after="120" w:line="240" w:lineRule="auto"/>
        <w:ind w:leftChars="0" w:left="357" w:firstLineChars="0" w:firstLine="0"/>
        <w:jc w:val="both"/>
        <w:textDirection w:val="lrTb"/>
        <w:textAlignment w:val="auto"/>
        <w:outlineLvl w:val="9"/>
        <w:rPr>
          <w:rFonts w:cs="Times New Roman"/>
          <w:position w:val="0"/>
          <w:sz w:val="24"/>
          <w:szCs w:val="22"/>
        </w:rPr>
      </w:pPr>
      <w:r w:rsidRPr="00B53C4E">
        <w:rPr>
          <w:rFonts w:cs="Times New Roman"/>
          <w:i/>
          <w:color w:val="000000"/>
          <w:position w:val="0"/>
          <w:sz w:val="16"/>
          <w:szCs w:val="16"/>
        </w:rPr>
        <w:t>2) nehodící škrtněte</w:t>
      </w:r>
    </w:p>
    <w:p w14:paraId="7F68611D" w14:textId="77777777" w:rsidR="00B53C4E" w:rsidRPr="00B53C4E" w:rsidRDefault="00B53C4E" w:rsidP="00B53C4E">
      <w:pPr>
        <w:keepLines/>
        <w:suppressAutoHyphens w:val="0"/>
        <w:spacing w:line="276" w:lineRule="auto"/>
        <w:ind w:leftChars="0" w:left="0" w:firstLineChars="0" w:firstLine="0"/>
        <w:textDirection w:val="lrTb"/>
        <w:textAlignment w:val="auto"/>
        <w:outlineLvl w:val="9"/>
        <w:rPr>
          <w:rFonts w:cs="Times New Roman"/>
          <w:position w:val="0"/>
          <w:sz w:val="22"/>
          <w:szCs w:val="22"/>
        </w:rPr>
      </w:pPr>
      <w:r w:rsidRPr="00B53C4E">
        <w:rPr>
          <w:rFonts w:cs="Times New Roman"/>
          <w:position w:val="0"/>
          <w:sz w:val="22"/>
          <w:szCs w:val="22"/>
        </w:rPr>
        <w:tab/>
      </w:r>
      <w:r w:rsidRPr="00B53C4E">
        <w:rPr>
          <w:rFonts w:cs="Times New Roman"/>
          <w:position w:val="0"/>
          <w:sz w:val="22"/>
          <w:szCs w:val="22"/>
        </w:rPr>
        <w:tab/>
      </w:r>
      <w:r w:rsidRPr="00B53C4E">
        <w:rPr>
          <w:rFonts w:cs="Times New Roman"/>
          <w:position w:val="0"/>
          <w:sz w:val="22"/>
          <w:szCs w:val="22"/>
        </w:rPr>
        <w:tab/>
      </w:r>
      <w:r w:rsidRPr="00B53C4E">
        <w:rPr>
          <w:rFonts w:cs="Times New Roman"/>
          <w:position w:val="0"/>
          <w:sz w:val="22"/>
          <w:szCs w:val="22"/>
        </w:rPr>
        <w:tab/>
      </w:r>
      <w:r w:rsidRPr="00B53C4E">
        <w:rPr>
          <w:rFonts w:cs="Times New Roman"/>
          <w:position w:val="0"/>
          <w:sz w:val="22"/>
          <w:szCs w:val="22"/>
        </w:rPr>
        <w:tab/>
      </w:r>
      <w:r w:rsidRPr="00B53C4E">
        <w:rPr>
          <w:rFonts w:cs="Times New Roman"/>
          <w:position w:val="0"/>
          <w:sz w:val="22"/>
          <w:szCs w:val="22"/>
        </w:rPr>
        <w:tab/>
      </w:r>
      <w:r w:rsidRPr="00B53C4E">
        <w:rPr>
          <w:rFonts w:cs="Times New Roman"/>
          <w:position w:val="0"/>
          <w:sz w:val="22"/>
          <w:szCs w:val="22"/>
        </w:rPr>
        <w:tab/>
        <w:t>…………………………………</w:t>
      </w:r>
    </w:p>
    <w:p w14:paraId="6262882C" w14:textId="77777777" w:rsidR="00B53C4E" w:rsidRPr="00B53C4E" w:rsidRDefault="00B53C4E" w:rsidP="00B53C4E">
      <w:pPr>
        <w:keepLines/>
        <w:suppressAutoHyphens w:val="0"/>
        <w:spacing w:line="276" w:lineRule="auto"/>
        <w:ind w:leftChars="0" w:left="0" w:firstLineChars="0" w:firstLine="0"/>
        <w:textDirection w:val="lrTb"/>
        <w:textAlignment w:val="auto"/>
        <w:outlineLvl w:val="9"/>
        <w:rPr>
          <w:rFonts w:cs="Times New Roman"/>
          <w:position w:val="0"/>
          <w:sz w:val="22"/>
          <w:szCs w:val="22"/>
        </w:rPr>
      </w:pPr>
      <w:r w:rsidRPr="00B53C4E">
        <w:rPr>
          <w:rFonts w:cs="Times New Roman"/>
          <w:position w:val="0"/>
          <w:sz w:val="22"/>
          <w:szCs w:val="22"/>
        </w:rPr>
        <w:tab/>
      </w:r>
      <w:r w:rsidRPr="00B53C4E">
        <w:rPr>
          <w:rFonts w:cs="Times New Roman"/>
          <w:position w:val="0"/>
          <w:sz w:val="22"/>
          <w:szCs w:val="22"/>
        </w:rPr>
        <w:tab/>
      </w:r>
      <w:r w:rsidRPr="00B53C4E">
        <w:rPr>
          <w:rFonts w:cs="Times New Roman"/>
          <w:position w:val="0"/>
          <w:sz w:val="22"/>
          <w:szCs w:val="22"/>
        </w:rPr>
        <w:tab/>
      </w:r>
      <w:r w:rsidRPr="00B53C4E">
        <w:rPr>
          <w:rFonts w:cs="Times New Roman"/>
          <w:position w:val="0"/>
          <w:sz w:val="22"/>
          <w:szCs w:val="22"/>
        </w:rPr>
        <w:tab/>
      </w:r>
      <w:r w:rsidRPr="00B53C4E">
        <w:rPr>
          <w:rFonts w:cs="Times New Roman"/>
          <w:position w:val="0"/>
          <w:sz w:val="22"/>
          <w:szCs w:val="22"/>
        </w:rPr>
        <w:tab/>
      </w:r>
      <w:r w:rsidRPr="00B53C4E">
        <w:rPr>
          <w:rFonts w:cs="Times New Roman"/>
          <w:position w:val="0"/>
          <w:sz w:val="22"/>
          <w:szCs w:val="22"/>
        </w:rPr>
        <w:tab/>
      </w:r>
      <w:r w:rsidRPr="00B53C4E">
        <w:rPr>
          <w:rFonts w:cs="Times New Roman"/>
          <w:position w:val="0"/>
          <w:sz w:val="22"/>
          <w:szCs w:val="22"/>
        </w:rPr>
        <w:tab/>
        <w:t xml:space="preserve">datum a podpis </w:t>
      </w:r>
    </w:p>
    <w:p w14:paraId="790EFCE3" w14:textId="77777777" w:rsidR="00B53C4E" w:rsidRPr="00B53C4E" w:rsidRDefault="00B53C4E" w:rsidP="00B53C4E">
      <w:pPr>
        <w:keepLines/>
        <w:suppressAutoHyphens w:val="0"/>
        <w:spacing w:line="276" w:lineRule="auto"/>
        <w:ind w:leftChars="0" w:left="0" w:firstLineChars="0" w:firstLine="0"/>
        <w:textDirection w:val="lrTb"/>
        <w:textAlignment w:val="auto"/>
        <w:outlineLvl w:val="9"/>
        <w:rPr>
          <w:rFonts w:cs="Times New Roman"/>
          <w:i/>
          <w:position w:val="0"/>
          <w:sz w:val="22"/>
          <w:szCs w:val="22"/>
        </w:rPr>
      </w:pPr>
      <w:r w:rsidRPr="00B53C4E">
        <w:rPr>
          <w:rFonts w:cs="Times New Roman"/>
          <w:position w:val="0"/>
          <w:sz w:val="22"/>
          <w:szCs w:val="22"/>
        </w:rPr>
        <w:tab/>
      </w:r>
      <w:r w:rsidRPr="00B53C4E">
        <w:rPr>
          <w:rFonts w:cs="Times New Roman"/>
          <w:position w:val="0"/>
          <w:sz w:val="22"/>
          <w:szCs w:val="22"/>
        </w:rPr>
        <w:tab/>
      </w:r>
      <w:r w:rsidRPr="00B53C4E">
        <w:rPr>
          <w:rFonts w:cs="Times New Roman"/>
          <w:position w:val="0"/>
          <w:sz w:val="22"/>
          <w:szCs w:val="22"/>
        </w:rPr>
        <w:tab/>
      </w:r>
      <w:r w:rsidRPr="00B53C4E">
        <w:rPr>
          <w:rFonts w:cs="Times New Roman"/>
          <w:position w:val="0"/>
          <w:sz w:val="22"/>
          <w:szCs w:val="22"/>
        </w:rPr>
        <w:tab/>
      </w:r>
      <w:r w:rsidRPr="00B53C4E">
        <w:rPr>
          <w:rFonts w:cs="Times New Roman"/>
          <w:position w:val="0"/>
          <w:sz w:val="22"/>
          <w:szCs w:val="22"/>
        </w:rPr>
        <w:tab/>
      </w:r>
      <w:r w:rsidRPr="00B53C4E">
        <w:rPr>
          <w:rFonts w:cs="Times New Roman"/>
          <w:i/>
          <w:position w:val="0"/>
          <w:sz w:val="22"/>
          <w:szCs w:val="22"/>
        </w:rPr>
        <w:t>pověřené osoby uvedené ve Smlouvě na straně Dodavatele</w:t>
      </w:r>
    </w:p>
    <w:p w14:paraId="75FDF7ED" w14:textId="0C67AF93" w:rsidR="00022AF8" w:rsidRDefault="00022AF8">
      <w:pPr>
        <w:pBdr>
          <w:top w:val="nil"/>
          <w:left w:val="nil"/>
          <w:bottom w:val="nil"/>
          <w:right w:val="nil"/>
          <w:between w:val="nil"/>
        </w:pBdr>
        <w:spacing w:after="120" w:line="276" w:lineRule="auto"/>
        <w:ind w:left="0" w:hanging="2"/>
        <w:jc w:val="center"/>
        <w:rPr>
          <w:rFonts w:cs="Times New Roman"/>
          <w:color w:val="000000"/>
          <w:sz w:val="24"/>
          <w:szCs w:val="24"/>
        </w:rPr>
      </w:pPr>
    </w:p>
    <w:sectPr w:rsidR="00022AF8">
      <w:footerReference w:type="default" r:id="rId11"/>
      <w:pgSz w:w="11906" w:h="16838"/>
      <w:pgMar w:top="1021"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88CD9" w14:textId="77777777" w:rsidR="005432C8" w:rsidRDefault="005432C8">
      <w:pPr>
        <w:spacing w:line="240" w:lineRule="auto"/>
        <w:ind w:left="0" w:hanging="2"/>
      </w:pPr>
      <w:r>
        <w:separator/>
      </w:r>
    </w:p>
  </w:endnote>
  <w:endnote w:type="continuationSeparator" w:id="0">
    <w:p w14:paraId="527FAC6E" w14:textId="77777777" w:rsidR="005432C8" w:rsidRDefault="005432C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NimbusSanNovTEE">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1C66F" w14:textId="77777777" w:rsidR="005432C8" w:rsidRDefault="005432C8">
    <w:pPr>
      <w:pBdr>
        <w:top w:val="nil"/>
        <w:left w:val="nil"/>
        <w:bottom w:val="nil"/>
        <w:right w:val="nil"/>
        <w:between w:val="nil"/>
      </w:pBdr>
      <w:spacing w:line="240" w:lineRule="auto"/>
      <w:ind w:left="0" w:hanging="2"/>
      <w:jc w:val="center"/>
      <w:rPr>
        <w:rFonts w:cs="Times New Roman"/>
        <w:color w:val="000000"/>
      </w:rPr>
    </w:pPr>
    <w:r>
      <w:rPr>
        <w:rFonts w:cs="Times New Roman"/>
        <w:color w:val="000000"/>
      </w:rPr>
      <w:fldChar w:fldCharType="begin"/>
    </w:r>
    <w:r>
      <w:rPr>
        <w:rFonts w:cs="Times New Roman"/>
        <w:color w:val="000000"/>
      </w:rPr>
      <w:instrText>PAGE</w:instrText>
    </w:r>
    <w:r>
      <w:rPr>
        <w:rFonts w:cs="Times New Roman"/>
        <w:color w:val="000000"/>
      </w:rPr>
      <w:fldChar w:fldCharType="separate"/>
    </w:r>
    <w:r>
      <w:rPr>
        <w:rFonts w:cs="Times New Roman"/>
        <w:noProof/>
        <w:color w:val="000000"/>
      </w:rPr>
      <w:t>1</w:t>
    </w:r>
    <w:r>
      <w:rPr>
        <w:rFonts w:cs="Times New Roman"/>
        <w:color w:val="000000"/>
      </w:rPr>
      <w:fldChar w:fldCharType="end"/>
    </w:r>
  </w:p>
  <w:p w14:paraId="4AA67A59" w14:textId="77777777" w:rsidR="005432C8" w:rsidRDefault="005432C8">
    <w:pPr>
      <w:pBdr>
        <w:top w:val="nil"/>
        <w:left w:val="nil"/>
        <w:bottom w:val="nil"/>
        <w:right w:val="nil"/>
        <w:between w:val="nil"/>
      </w:pBdr>
      <w:spacing w:line="240" w:lineRule="auto"/>
      <w:ind w:left="0" w:hanging="2"/>
      <w:rPr>
        <w:rFonts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E9D3E" w14:textId="77777777" w:rsidR="005432C8" w:rsidRDefault="005432C8">
      <w:pPr>
        <w:spacing w:line="240" w:lineRule="auto"/>
        <w:ind w:left="0" w:hanging="2"/>
      </w:pPr>
      <w:r>
        <w:separator/>
      </w:r>
    </w:p>
  </w:footnote>
  <w:footnote w:type="continuationSeparator" w:id="0">
    <w:p w14:paraId="2232D4F9" w14:textId="77777777" w:rsidR="005432C8" w:rsidRDefault="005432C8">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6001C"/>
    <w:multiLevelType w:val="hybridMultilevel"/>
    <w:tmpl w:val="3632AD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8120E2"/>
    <w:multiLevelType w:val="hybridMultilevel"/>
    <w:tmpl w:val="683E8F08"/>
    <w:lvl w:ilvl="0" w:tplc="A5BC992A">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E76945"/>
    <w:multiLevelType w:val="multilevel"/>
    <w:tmpl w:val="8744E4C6"/>
    <w:lvl w:ilvl="0">
      <w:start w:val="1"/>
      <w:numFmt w:val="decimal"/>
      <w:pStyle w:val="Seznamsodrkami"/>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08822452"/>
    <w:multiLevelType w:val="hybridMultilevel"/>
    <w:tmpl w:val="15662D4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2D2A27"/>
    <w:multiLevelType w:val="hybridMultilevel"/>
    <w:tmpl w:val="B370448C"/>
    <w:lvl w:ilvl="0" w:tplc="402C6744">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B512C0"/>
    <w:multiLevelType w:val="hybridMultilevel"/>
    <w:tmpl w:val="1F9622AA"/>
    <w:lvl w:ilvl="0" w:tplc="20E4515E">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C147CB"/>
    <w:multiLevelType w:val="multilevel"/>
    <w:tmpl w:val="BFF25270"/>
    <w:lvl w:ilvl="0">
      <w:start w:val="1"/>
      <w:numFmt w:val="upperRoman"/>
      <w:suff w:val="space"/>
      <w:lvlText w:val="%1."/>
      <w:lvlJc w:val="center"/>
      <w:pPr>
        <w:ind w:left="567" w:hanging="279"/>
      </w:pPr>
      <w:rPr>
        <w:rFonts w:ascii="Arial" w:hAnsi="Arial" w:cs="Times New Roman" w:hint="default"/>
        <w:b/>
        <w:i w:val="0"/>
        <w:sz w:val="22"/>
        <w:szCs w:val="22"/>
      </w:rPr>
    </w:lvl>
    <w:lvl w:ilvl="1">
      <w:start w:val="1"/>
      <w:numFmt w:val="decimal"/>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0E0D3473"/>
    <w:multiLevelType w:val="hybridMultilevel"/>
    <w:tmpl w:val="574692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2045D98"/>
    <w:multiLevelType w:val="hybridMultilevel"/>
    <w:tmpl w:val="15662D4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6B2440"/>
    <w:multiLevelType w:val="multilevel"/>
    <w:tmpl w:val="793EB6DC"/>
    <w:lvl w:ilvl="0">
      <w:start w:val="1"/>
      <w:numFmt w:val="decimal"/>
      <w:lvlText w:val="%1."/>
      <w:lvlJc w:val="left"/>
      <w:pPr>
        <w:ind w:left="644" w:hanging="359"/>
      </w:pPr>
      <w:rPr>
        <w:vertAlign w:val="baseline"/>
      </w:rPr>
    </w:lvl>
    <w:lvl w:ilvl="1">
      <w:start w:val="1"/>
      <w:numFmt w:val="decimal"/>
      <w:lvlText w:val="%2."/>
      <w:lvlJc w:val="left"/>
      <w:pPr>
        <w:ind w:left="720" w:hanging="360"/>
      </w:pPr>
      <w:rPr>
        <w:rFonts w:hint="default"/>
        <w:vertAlign w:val="baseline"/>
      </w:rPr>
    </w:lvl>
    <w:lvl w:ilvl="2">
      <w:start w:val="1"/>
      <w:numFmt w:val="lowerLetter"/>
      <w:lvlText w:val="%3)"/>
      <w:lvlJc w:val="left"/>
      <w:pPr>
        <w:ind w:left="1080" w:hanging="360"/>
      </w:pPr>
      <w:rPr>
        <w:vertAlign w:val="baseline"/>
      </w:rPr>
    </w:lvl>
    <w:lvl w:ilvl="3">
      <w:start w:val="1"/>
      <w:numFmt w:val="bullet"/>
      <w:lvlText w:val=""/>
      <w:lvlJc w:val="left"/>
      <w:pPr>
        <w:ind w:left="1440" w:hanging="360"/>
      </w:pPr>
      <w:rPr>
        <w:rFonts w:ascii="Symbol" w:hAnsi="Symbol" w:hint="default"/>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0" w15:restartNumberingAfterBreak="0">
    <w:nsid w:val="180D6D50"/>
    <w:multiLevelType w:val="hybridMultilevel"/>
    <w:tmpl w:val="4E0A4F42"/>
    <w:lvl w:ilvl="0" w:tplc="0405000B">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18E37543"/>
    <w:multiLevelType w:val="hybridMultilevel"/>
    <w:tmpl w:val="15662D4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A61C12"/>
    <w:multiLevelType w:val="multilevel"/>
    <w:tmpl w:val="09D6D71C"/>
    <w:lvl w:ilvl="0">
      <w:start w:val="1"/>
      <w:numFmt w:val="lowerLetter"/>
      <w:lvlText w:val="%1)"/>
      <w:lvlJc w:val="left"/>
      <w:pPr>
        <w:ind w:left="644" w:hanging="359"/>
      </w:pPr>
      <w:rPr>
        <w:vertAlign w:val="baseline"/>
      </w:rPr>
    </w:lvl>
    <w:lvl w:ilvl="1">
      <w:start w:val="1"/>
      <w:numFmt w:val="decimal"/>
      <w:lvlText w:val="%2."/>
      <w:lvlJc w:val="left"/>
      <w:pPr>
        <w:ind w:left="720" w:hanging="360"/>
      </w:pPr>
      <w:rPr>
        <w:vertAlign w:val="baseline"/>
      </w:rPr>
    </w:lvl>
    <w:lvl w:ilvl="2">
      <w:start w:val="1"/>
      <w:numFmt w:val="lowerLetter"/>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3" w15:restartNumberingAfterBreak="0">
    <w:nsid w:val="1B122D99"/>
    <w:multiLevelType w:val="hybridMultilevel"/>
    <w:tmpl w:val="01C07374"/>
    <w:lvl w:ilvl="0" w:tplc="FC6A39F6">
      <w:start w:val="1"/>
      <w:numFmt w:val="decimal"/>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E9E3C27"/>
    <w:multiLevelType w:val="multilevel"/>
    <w:tmpl w:val="AD10D684"/>
    <w:lvl w:ilvl="0">
      <w:start w:val="1"/>
      <w:numFmt w:val="decimal"/>
      <w:lvlText w:val="%1."/>
      <w:lvlJc w:val="right"/>
      <w:pPr>
        <w:ind w:left="720" w:hanging="360"/>
      </w:pPr>
      <w:rPr>
        <w:b/>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1F734749"/>
    <w:multiLevelType w:val="hybridMultilevel"/>
    <w:tmpl w:val="159E9FBC"/>
    <w:lvl w:ilvl="0" w:tplc="0405000F">
      <w:start w:val="1"/>
      <w:numFmt w:val="decimal"/>
      <w:lvlText w:val="%1."/>
      <w:lvlJc w:val="left"/>
      <w:pPr>
        <w:ind w:left="718" w:hanging="360"/>
      </w:pPr>
    </w:lvl>
    <w:lvl w:ilvl="1" w:tplc="04050019" w:tentative="1">
      <w:start w:val="1"/>
      <w:numFmt w:val="lowerLetter"/>
      <w:lvlText w:val="%2."/>
      <w:lvlJc w:val="left"/>
      <w:pPr>
        <w:ind w:left="1438" w:hanging="360"/>
      </w:pPr>
    </w:lvl>
    <w:lvl w:ilvl="2" w:tplc="0405001B" w:tentative="1">
      <w:start w:val="1"/>
      <w:numFmt w:val="lowerRoman"/>
      <w:lvlText w:val="%3."/>
      <w:lvlJc w:val="right"/>
      <w:pPr>
        <w:ind w:left="2158" w:hanging="180"/>
      </w:pPr>
    </w:lvl>
    <w:lvl w:ilvl="3" w:tplc="0405000F" w:tentative="1">
      <w:start w:val="1"/>
      <w:numFmt w:val="decimal"/>
      <w:lvlText w:val="%4."/>
      <w:lvlJc w:val="left"/>
      <w:pPr>
        <w:ind w:left="2878" w:hanging="360"/>
      </w:pPr>
    </w:lvl>
    <w:lvl w:ilvl="4" w:tplc="04050019" w:tentative="1">
      <w:start w:val="1"/>
      <w:numFmt w:val="lowerLetter"/>
      <w:lvlText w:val="%5."/>
      <w:lvlJc w:val="left"/>
      <w:pPr>
        <w:ind w:left="3598" w:hanging="360"/>
      </w:pPr>
    </w:lvl>
    <w:lvl w:ilvl="5" w:tplc="0405001B" w:tentative="1">
      <w:start w:val="1"/>
      <w:numFmt w:val="lowerRoman"/>
      <w:lvlText w:val="%6."/>
      <w:lvlJc w:val="right"/>
      <w:pPr>
        <w:ind w:left="4318" w:hanging="180"/>
      </w:pPr>
    </w:lvl>
    <w:lvl w:ilvl="6" w:tplc="0405000F" w:tentative="1">
      <w:start w:val="1"/>
      <w:numFmt w:val="decimal"/>
      <w:lvlText w:val="%7."/>
      <w:lvlJc w:val="left"/>
      <w:pPr>
        <w:ind w:left="5038" w:hanging="360"/>
      </w:pPr>
    </w:lvl>
    <w:lvl w:ilvl="7" w:tplc="04050019" w:tentative="1">
      <w:start w:val="1"/>
      <w:numFmt w:val="lowerLetter"/>
      <w:lvlText w:val="%8."/>
      <w:lvlJc w:val="left"/>
      <w:pPr>
        <w:ind w:left="5758" w:hanging="360"/>
      </w:pPr>
    </w:lvl>
    <w:lvl w:ilvl="8" w:tplc="0405001B" w:tentative="1">
      <w:start w:val="1"/>
      <w:numFmt w:val="lowerRoman"/>
      <w:lvlText w:val="%9."/>
      <w:lvlJc w:val="right"/>
      <w:pPr>
        <w:ind w:left="6478" w:hanging="180"/>
      </w:pPr>
    </w:lvl>
  </w:abstractNum>
  <w:abstractNum w:abstractNumId="16" w15:restartNumberingAfterBreak="0">
    <w:nsid w:val="22250ADB"/>
    <w:multiLevelType w:val="multilevel"/>
    <w:tmpl w:val="3CE6B016"/>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28E7602D"/>
    <w:multiLevelType w:val="hybridMultilevel"/>
    <w:tmpl w:val="E5B60774"/>
    <w:lvl w:ilvl="0" w:tplc="627A4B64">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C3B11E1"/>
    <w:multiLevelType w:val="hybridMultilevel"/>
    <w:tmpl w:val="3632AD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CC20D6"/>
    <w:multiLevelType w:val="hybridMultilevel"/>
    <w:tmpl w:val="62F4C64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300864DC"/>
    <w:multiLevelType w:val="hybridMultilevel"/>
    <w:tmpl w:val="3632AD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0207E2A"/>
    <w:multiLevelType w:val="hybridMultilevel"/>
    <w:tmpl w:val="C568B8BA"/>
    <w:lvl w:ilvl="0" w:tplc="0405000F">
      <w:start w:val="1"/>
      <w:numFmt w:val="decimal"/>
      <w:lvlText w:val="%1."/>
      <w:lvlJc w:val="left"/>
      <w:pPr>
        <w:ind w:left="718" w:hanging="360"/>
      </w:pPr>
    </w:lvl>
    <w:lvl w:ilvl="1" w:tplc="04050019" w:tentative="1">
      <w:start w:val="1"/>
      <w:numFmt w:val="lowerLetter"/>
      <w:lvlText w:val="%2."/>
      <w:lvlJc w:val="left"/>
      <w:pPr>
        <w:ind w:left="1438" w:hanging="360"/>
      </w:pPr>
    </w:lvl>
    <w:lvl w:ilvl="2" w:tplc="0405001B" w:tentative="1">
      <w:start w:val="1"/>
      <w:numFmt w:val="lowerRoman"/>
      <w:lvlText w:val="%3."/>
      <w:lvlJc w:val="right"/>
      <w:pPr>
        <w:ind w:left="2158" w:hanging="180"/>
      </w:pPr>
    </w:lvl>
    <w:lvl w:ilvl="3" w:tplc="0405000F" w:tentative="1">
      <w:start w:val="1"/>
      <w:numFmt w:val="decimal"/>
      <w:lvlText w:val="%4."/>
      <w:lvlJc w:val="left"/>
      <w:pPr>
        <w:ind w:left="2878" w:hanging="360"/>
      </w:pPr>
    </w:lvl>
    <w:lvl w:ilvl="4" w:tplc="04050019" w:tentative="1">
      <w:start w:val="1"/>
      <w:numFmt w:val="lowerLetter"/>
      <w:lvlText w:val="%5."/>
      <w:lvlJc w:val="left"/>
      <w:pPr>
        <w:ind w:left="3598" w:hanging="360"/>
      </w:pPr>
    </w:lvl>
    <w:lvl w:ilvl="5" w:tplc="0405001B" w:tentative="1">
      <w:start w:val="1"/>
      <w:numFmt w:val="lowerRoman"/>
      <w:lvlText w:val="%6."/>
      <w:lvlJc w:val="right"/>
      <w:pPr>
        <w:ind w:left="4318" w:hanging="180"/>
      </w:pPr>
    </w:lvl>
    <w:lvl w:ilvl="6" w:tplc="0405000F" w:tentative="1">
      <w:start w:val="1"/>
      <w:numFmt w:val="decimal"/>
      <w:lvlText w:val="%7."/>
      <w:lvlJc w:val="left"/>
      <w:pPr>
        <w:ind w:left="5038" w:hanging="360"/>
      </w:pPr>
    </w:lvl>
    <w:lvl w:ilvl="7" w:tplc="04050019" w:tentative="1">
      <w:start w:val="1"/>
      <w:numFmt w:val="lowerLetter"/>
      <w:lvlText w:val="%8."/>
      <w:lvlJc w:val="left"/>
      <w:pPr>
        <w:ind w:left="5758" w:hanging="360"/>
      </w:pPr>
    </w:lvl>
    <w:lvl w:ilvl="8" w:tplc="0405001B" w:tentative="1">
      <w:start w:val="1"/>
      <w:numFmt w:val="lowerRoman"/>
      <w:lvlText w:val="%9."/>
      <w:lvlJc w:val="right"/>
      <w:pPr>
        <w:ind w:left="6478" w:hanging="180"/>
      </w:pPr>
    </w:lvl>
  </w:abstractNum>
  <w:abstractNum w:abstractNumId="22" w15:restartNumberingAfterBreak="0">
    <w:nsid w:val="32EF2DD3"/>
    <w:multiLevelType w:val="hybridMultilevel"/>
    <w:tmpl w:val="68D077DA"/>
    <w:lvl w:ilvl="0" w:tplc="CFB6340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4A545C"/>
    <w:multiLevelType w:val="multilevel"/>
    <w:tmpl w:val="27C2CA98"/>
    <w:lvl w:ilvl="0">
      <w:start w:val="1"/>
      <w:numFmt w:val="lowerLetter"/>
      <w:lvlText w:val="%1)"/>
      <w:lvlJc w:val="left"/>
      <w:pPr>
        <w:ind w:left="644" w:hanging="359"/>
      </w:pPr>
      <w:rPr>
        <w:vertAlign w:val="baseline"/>
      </w:rPr>
    </w:lvl>
    <w:lvl w:ilvl="1">
      <w:start w:val="1"/>
      <w:numFmt w:val="decimal"/>
      <w:lvlText w:val="%2."/>
      <w:lvlJc w:val="left"/>
      <w:pPr>
        <w:ind w:left="720" w:hanging="360"/>
      </w:pPr>
      <w:rPr>
        <w:vertAlign w:val="baseline"/>
      </w:rPr>
    </w:lvl>
    <w:lvl w:ilvl="2">
      <w:start w:val="1"/>
      <w:numFmt w:val="lowerLetter"/>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24" w15:restartNumberingAfterBreak="0">
    <w:nsid w:val="33A15BF7"/>
    <w:multiLevelType w:val="hybridMultilevel"/>
    <w:tmpl w:val="15662D4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57224A7"/>
    <w:multiLevelType w:val="hybridMultilevel"/>
    <w:tmpl w:val="9A983F9E"/>
    <w:lvl w:ilvl="0" w:tplc="4C4A3D3A">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7D0559C"/>
    <w:multiLevelType w:val="hybridMultilevel"/>
    <w:tmpl w:val="3632AD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84C0042"/>
    <w:multiLevelType w:val="hybridMultilevel"/>
    <w:tmpl w:val="15662D4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9E551D7"/>
    <w:multiLevelType w:val="hybridMultilevel"/>
    <w:tmpl w:val="15662D4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9EB2AFF"/>
    <w:multiLevelType w:val="hybridMultilevel"/>
    <w:tmpl w:val="68AE54C6"/>
    <w:lvl w:ilvl="0" w:tplc="B184ACD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C6B09FB"/>
    <w:multiLevelType w:val="multilevel"/>
    <w:tmpl w:val="43602836"/>
    <w:lvl w:ilvl="0">
      <w:start w:val="1"/>
      <w:numFmt w:val="decimal"/>
      <w:lvlText w:val="%1."/>
      <w:lvlJc w:val="left"/>
      <w:pPr>
        <w:ind w:left="360" w:hanging="360"/>
      </w:pPr>
      <w:rPr>
        <w:b w:val="0"/>
        <w:vertAlign w:val="baseline"/>
      </w:rPr>
    </w:lvl>
    <w:lvl w:ilvl="1">
      <w:start w:val="1"/>
      <w:numFmt w:val="lowerLetter"/>
      <w:pStyle w:val="SBSSmlouva"/>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41826826"/>
    <w:multiLevelType w:val="hybridMultilevel"/>
    <w:tmpl w:val="6AFCCC08"/>
    <w:lvl w:ilvl="0" w:tplc="605C0E28">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1F472D9"/>
    <w:multiLevelType w:val="hybridMultilevel"/>
    <w:tmpl w:val="7262B2E2"/>
    <w:lvl w:ilvl="0" w:tplc="FC6A39F6">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48F51E98"/>
    <w:multiLevelType w:val="multilevel"/>
    <w:tmpl w:val="C7DE01D2"/>
    <w:lvl w:ilvl="0">
      <w:start w:val="1"/>
      <w:numFmt w:val="decimal"/>
      <w:pStyle w:val="Seznamsodrkami2"/>
      <w:lvlText w:val="%1."/>
      <w:lvlJc w:val="left"/>
      <w:pPr>
        <w:ind w:left="726" w:hanging="360"/>
      </w:pPr>
      <w:rPr>
        <w:b/>
        <w:vertAlign w:val="baseline"/>
      </w:rPr>
    </w:lvl>
    <w:lvl w:ilvl="1">
      <w:start w:val="1"/>
      <w:numFmt w:val="decimal"/>
      <w:lvlText w:val="%1.%2."/>
      <w:lvlJc w:val="left"/>
      <w:pPr>
        <w:ind w:left="726" w:hanging="360"/>
      </w:pPr>
      <w:rPr>
        <w:vertAlign w:val="baseline"/>
      </w:rPr>
    </w:lvl>
    <w:lvl w:ilvl="2">
      <w:start w:val="1"/>
      <w:numFmt w:val="decimal"/>
      <w:lvlText w:val="%1.%2.%3."/>
      <w:lvlJc w:val="left"/>
      <w:pPr>
        <w:ind w:left="1086" w:hanging="720"/>
      </w:pPr>
      <w:rPr>
        <w:vertAlign w:val="baseline"/>
      </w:rPr>
    </w:lvl>
    <w:lvl w:ilvl="3">
      <w:start w:val="1"/>
      <w:numFmt w:val="decimal"/>
      <w:lvlText w:val="%1.%2.%3.%4."/>
      <w:lvlJc w:val="left"/>
      <w:pPr>
        <w:ind w:left="1086" w:hanging="720"/>
      </w:pPr>
      <w:rPr>
        <w:vertAlign w:val="baseline"/>
      </w:rPr>
    </w:lvl>
    <w:lvl w:ilvl="4">
      <w:start w:val="1"/>
      <w:numFmt w:val="decimal"/>
      <w:lvlText w:val="%1.%2.%3.%4.%5."/>
      <w:lvlJc w:val="left"/>
      <w:pPr>
        <w:ind w:left="1446" w:hanging="1080"/>
      </w:pPr>
      <w:rPr>
        <w:vertAlign w:val="baseline"/>
      </w:rPr>
    </w:lvl>
    <w:lvl w:ilvl="5">
      <w:start w:val="1"/>
      <w:numFmt w:val="decimal"/>
      <w:lvlText w:val="%1.%2.%3.%4.%5.%6."/>
      <w:lvlJc w:val="left"/>
      <w:pPr>
        <w:ind w:left="1446" w:hanging="1080"/>
      </w:pPr>
      <w:rPr>
        <w:vertAlign w:val="baseline"/>
      </w:rPr>
    </w:lvl>
    <w:lvl w:ilvl="6">
      <w:start w:val="1"/>
      <w:numFmt w:val="decimal"/>
      <w:lvlText w:val="%1.%2.%3.%4.%5.%6.%7."/>
      <w:lvlJc w:val="left"/>
      <w:pPr>
        <w:ind w:left="1806" w:hanging="1440"/>
      </w:pPr>
      <w:rPr>
        <w:vertAlign w:val="baseline"/>
      </w:rPr>
    </w:lvl>
    <w:lvl w:ilvl="7">
      <w:start w:val="1"/>
      <w:numFmt w:val="decimal"/>
      <w:lvlText w:val="%1.%2.%3.%4.%5.%6.%7.%8."/>
      <w:lvlJc w:val="left"/>
      <w:pPr>
        <w:ind w:left="1806" w:hanging="1440"/>
      </w:pPr>
      <w:rPr>
        <w:vertAlign w:val="baseline"/>
      </w:rPr>
    </w:lvl>
    <w:lvl w:ilvl="8">
      <w:start w:val="1"/>
      <w:numFmt w:val="decimal"/>
      <w:lvlText w:val="%1.%2.%3.%4.%5.%6.%7.%8.%9."/>
      <w:lvlJc w:val="left"/>
      <w:pPr>
        <w:ind w:left="2166" w:hanging="1800"/>
      </w:pPr>
      <w:rPr>
        <w:vertAlign w:val="baseline"/>
      </w:rPr>
    </w:lvl>
  </w:abstractNum>
  <w:abstractNum w:abstractNumId="34" w15:restartNumberingAfterBreak="0">
    <w:nsid w:val="4CDC5285"/>
    <w:multiLevelType w:val="multilevel"/>
    <w:tmpl w:val="06AE8C30"/>
    <w:lvl w:ilvl="0">
      <w:start w:val="1"/>
      <w:numFmt w:val="bullet"/>
      <w:pStyle w:val="Nadpis1ChapterH11sectionASAPHeading1CelhotextuVHead1Zhlav1h11Kapitola1Kapitola2Kapitola3Kapitola4Kapitola5Kapitola11Kapitola21Kapitola31Kapitola41Kapitola6Kapitola12Kapitola22Kapitola32Kapitola42Kapitola51Kapitola111"/>
      <w:lvlText w:val="●"/>
      <w:lvlJc w:val="left"/>
      <w:pPr>
        <w:ind w:left="1572" w:hanging="360"/>
      </w:pPr>
      <w:rPr>
        <w:rFonts w:ascii="Noto Sans Symbols" w:eastAsia="Noto Sans Symbols" w:hAnsi="Noto Sans Symbols" w:cs="Noto Sans Symbols"/>
        <w:vertAlign w:val="baseline"/>
      </w:rPr>
    </w:lvl>
    <w:lvl w:ilvl="1">
      <w:start w:val="1"/>
      <w:numFmt w:val="bullet"/>
      <w:lvlText w:val="o"/>
      <w:lvlJc w:val="left"/>
      <w:pPr>
        <w:ind w:left="2292" w:hanging="360"/>
      </w:pPr>
      <w:rPr>
        <w:rFonts w:ascii="Courier New" w:eastAsia="Courier New" w:hAnsi="Courier New" w:cs="Courier New"/>
        <w:vertAlign w:val="baseline"/>
      </w:rPr>
    </w:lvl>
    <w:lvl w:ilvl="2">
      <w:start w:val="1"/>
      <w:numFmt w:val="bullet"/>
      <w:pStyle w:val="Nadpis3Podpodkapitolaadpis3H3Nadpis3roveZhlav3VHead3VHead31VHead32Podkapitola2ASAPHeading3SubParagraphPodkapitola21111Podkapitola2Podkapitola21Podkapitola22Podkapitola23Podkapitola24Podkapitola25Podkapitola211"/>
      <w:lvlText w:val="▪"/>
      <w:lvlJc w:val="left"/>
      <w:pPr>
        <w:ind w:left="3012" w:hanging="360"/>
      </w:pPr>
      <w:rPr>
        <w:rFonts w:ascii="Noto Sans Symbols" w:eastAsia="Noto Sans Symbols" w:hAnsi="Noto Sans Symbols" w:cs="Noto Sans Symbols"/>
        <w:vertAlign w:val="baseline"/>
      </w:rPr>
    </w:lvl>
    <w:lvl w:ilvl="3">
      <w:start w:val="1"/>
      <w:numFmt w:val="bullet"/>
      <w:pStyle w:val="Nadpis4ASAPHeading4SubSubParagraphPodkapitola3Podkapitola31Odstavec1Odstavec11Odstavec12Odstavec13Odstavec14Odstavec111Odstavec121Odstavec131Odstavec15Odstavec141Odstavec16Odstavec112Odstavec122Odstavec132"/>
      <w:lvlText w:val="●"/>
      <w:lvlJc w:val="left"/>
      <w:pPr>
        <w:ind w:left="3732" w:hanging="360"/>
      </w:pPr>
      <w:rPr>
        <w:rFonts w:ascii="Noto Sans Symbols" w:eastAsia="Noto Sans Symbols" w:hAnsi="Noto Sans Symbols" w:cs="Noto Sans Symbols"/>
        <w:vertAlign w:val="baseline"/>
      </w:rPr>
    </w:lvl>
    <w:lvl w:ilvl="4">
      <w:start w:val="1"/>
      <w:numFmt w:val="bullet"/>
      <w:pStyle w:val="Nadpis5H5Level3-i"/>
      <w:lvlText w:val="o"/>
      <w:lvlJc w:val="left"/>
      <w:pPr>
        <w:ind w:left="4452" w:hanging="360"/>
      </w:pPr>
      <w:rPr>
        <w:rFonts w:ascii="Courier New" w:eastAsia="Courier New" w:hAnsi="Courier New" w:cs="Courier New"/>
        <w:vertAlign w:val="baseline"/>
      </w:rPr>
    </w:lvl>
    <w:lvl w:ilvl="5">
      <w:start w:val="1"/>
      <w:numFmt w:val="bullet"/>
      <w:pStyle w:val="Nadpis6H6"/>
      <w:lvlText w:val="▪"/>
      <w:lvlJc w:val="left"/>
      <w:pPr>
        <w:ind w:left="5172" w:hanging="360"/>
      </w:pPr>
      <w:rPr>
        <w:rFonts w:ascii="Noto Sans Symbols" w:eastAsia="Noto Sans Symbols" w:hAnsi="Noto Sans Symbols" w:cs="Noto Sans Symbols"/>
        <w:vertAlign w:val="baseline"/>
      </w:rPr>
    </w:lvl>
    <w:lvl w:ilvl="6">
      <w:start w:val="1"/>
      <w:numFmt w:val="bullet"/>
      <w:pStyle w:val="Nadpis7H7"/>
      <w:lvlText w:val="●"/>
      <w:lvlJc w:val="left"/>
      <w:pPr>
        <w:ind w:left="5892" w:hanging="360"/>
      </w:pPr>
      <w:rPr>
        <w:rFonts w:ascii="Noto Sans Symbols" w:eastAsia="Noto Sans Symbols" w:hAnsi="Noto Sans Symbols" w:cs="Noto Sans Symbols"/>
        <w:vertAlign w:val="baseline"/>
      </w:rPr>
    </w:lvl>
    <w:lvl w:ilvl="7">
      <w:start w:val="1"/>
      <w:numFmt w:val="bullet"/>
      <w:pStyle w:val="Nadpis8H8"/>
      <w:lvlText w:val="o"/>
      <w:lvlJc w:val="left"/>
      <w:pPr>
        <w:ind w:left="6612" w:hanging="360"/>
      </w:pPr>
      <w:rPr>
        <w:rFonts w:ascii="Courier New" w:eastAsia="Courier New" w:hAnsi="Courier New" w:cs="Courier New"/>
        <w:vertAlign w:val="baseline"/>
      </w:rPr>
    </w:lvl>
    <w:lvl w:ilvl="8">
      <w:start w:val="1"/>
      <w:numFmt w:val="bullet"/>
      <w:pStyle w:val="Nadpis9h9heading9H9AppHeading"/>
      <w:lvlText w:val="▪"/>
      <w:lvlJc w:val="left"/>
      <w:pPr>
        <w:ind w:left="7332" w:hanging="360"/>
      </w:pPr>
      <w:rPr>
        <w:rFonts w:ascii="Noto Sans Symbols" w:eastAsia="Noto Sans Symbols" w:hAnsi="Noto Sans Symbols" w:cs="Noto Sans Symbols"/>
        <w:vertAlign w:val="baseline"/>
      </w:rPr>
    </w:lvl>
  </w:abstractNum>
  <w:abstractNum w:abstractNumId="35" w15:restartNumberingAfterBreak="0">
    <w:nsid w:val="4E391F57"/>
    <w:multiLevelType w:val="hybridMultilevel"/>
    <w:tmpl w:val="E26AA3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586433A"/>
    <w:multiLevelType w:val="hybridMultilevel"/>
    <w:tmpl w:val="15662D4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AD310E1"/>
    <w:multiLevelType w:val="hybridMultilevel"/>
    <w:tmpl w:val="B6A8FF36"/>
    <w:lvl w:ilvl="0" w:tplc="439C4522">
      <w:start w:val="1"/>
      <w:numFmt w:val="decimal"/>
      <w:lvlText w:val="%1."/>
      <w:lvlJc w:val="left"/>
      <w:pPr>
        <w:ind w:left="360" w:hanging="360"/>
      </w:pPr>
      <w:rPr>
        <w:rFonts w:hint="default"/>
      </w:rPr>
    </w:lvl>
    <w:lvl w:ilvl="1" w:tplc="5C828306">
      <w:start w:val="1"/>
      <w:numFmt w:val="lowerLetter"/>
      <w:lvlText w:val="%2."/>
      <w:lvlJc w:val="left"/>
      <w:pPr>
        <w:ind w:left="1440" w:hanging="360"/>
      </w:pPr>
      <w:rPr>
        <w:rFonts w:asciiTheme="minorHAnsi" w:eastAsia="Times New Roman" w:hAnsiTheme="minorHAnsi" w:cstheme="min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D140A6D"/>
    <w:multiLevelType w:val="multilevel"/>
    <w:tmpl w:val="4512151A"/>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5E970EAF"/>
    <w:multiLevelType w:val="hybridMultilevel"/>
    <w:tmpl w:val="0A4AFF1E"/>
    <w:lvl w:ilvl="0" w:tplc="02469B6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5EDD1038"/>
    <w:multiLevelType w:val="hybridMultilevel"/>
    <w:tmpl w:val="AEE661DA"/>
    <w:lvl w:ilvl="0" w:tplc="627A4B64">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593077B"/>
    <w:multiLevelType w:val="hybridMultilevel"/>
    <w:tmpl w:val="15662D4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6731ECF"/>
    <w:multiLevelType w:val="multilevel"/>
    <w:tmpl w:val="3190E0B8"/>
    <w:lvl w:ilvl="0">
      <w:start w:val="1"/>
      <w:numFmt w:val="decimal"/>
      <w:pStyle w:val="SSlnek"/>
      <w:lvlText w:val="%1."/>
      <w:lvlJc w:val="left"/>
      <w:pPr>
        <w:ind w:left="720" w:hanging="360"/>
      </w:pPr>
      <w:rPr>
        <w:vertAlign w:val="baseline"/>
      </w:rPr>
    </w:lvl>
    <w:lvl w:ilvl="1">
      <w:start w:val="1"/>
      <w:numFmt w:val="lowerLetter"/>
      <w:pStyle w:val="SSOdstavec"/>
      <w:lvlText w:val="%2."/>
      <w:lvlJc w:val="left"/>
      <w:pPr>
        <w:ind w:left="1440" w:hanging="360"/>
      </w:pPr>
      <w:rPr>
        <w:vertAlign w:val="baseline"/>
      </w:rPr>
    </w:lvl>
    <w:lvl w:ilvl="2">
      <w:start w:val="1"/>
      <w:numFmt w:val="lowerRoman"/>
      <w:pStyle w:val="SSBod"/>
      <w:lvlText w:val="%3."/>
      <w:lvlJc w:val="right"/>
      <w:pPr>
        <w:ind w:left="2160" w:hanging="180"/>
      </w:pPr>
      <w:rPr>
        <w:vertAlign w:val="baseline"/>
      </w:rPr>
    </w:lvl>
    <w:lvl w:ilvl="3">
      <w:start w:val="1"/>
      <w:numFmt w:val="decimal"/>
      <w:pStyle w:val="SSPsmeno"/>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6E9F2B51"/>
    <w:multiLevelType w:val="multilevel"/>
    <w:tmpl w:val="F4BA0C10"/>
    <w:lvl w:ilvl="0">
      <w:start w:val="1"/>
      <w:numFmt w:val="decimal"/>
      <w:pStyle w:val="Odstavec1"/>
      <w:lvlText w:val="%1."/>
      <w:lvlJc w:val="left"/>
      <w:pPr>
        <w:ind w:left="1004" w:hanging="360"/>
      </w:pPr>
      <w:rPr>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44" w15:restartNumberingAfterBreak="0">
    <w:nsid w:val="6EC12060"/>
    <w:multiLevelType w:val="hybridMultilevel"/>
    <w:tmpl w:val="634EFF24"/>
    <w:lvl w:ilvl="0" w:tplc="CDFA9D88">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5" w15:restartNumberingAfterBreak="0">
    <w:nsid w:val="70013617"/>
    <w:multiLevelType w:val="hybridMultilevel"/>
    <w:tmpl w:val="79A2D06A"/>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6" w15:restartNumberingAfterBreak="0">
    <w:nsid w:val="70D866E1"/>
    <w:multiLevelType w:val="hybridMultilevel"/>
    <w:tmpl w:val="EB48C324"/>
    <w:lvl w:ilvl="0" w:tplc="0405000F">
      <w:start w:val="1"/>
      <w:numFmt w:val="decimal"/>
      <w:lvlText w:val="%1."/>
      <w:lvlJc w:val="left"/>
      <w:pPr>
        <w:ind w:left="718" w:hanging="360"/>
      </w:pPr>
    </w:lvl>
    <w:lvl w:ilvl="1" w:tplc="04050019" w:tentative="1">
      <w:start w:val="1"/>
      <w:numFmt w:val="lowerLetter"/>
      <w:lvlText w:val="%2."/>
      <w:lvlJc w:val="left"/>
      <w:pPr>
        <w:ind w:left="1438" w:hanging="360"/>
      </w:pPr>
    </w:lvl>
    <w:lvl w:ilvl="2" w:tplc="0405001B" w:tentative="1">
      <w:start w:val="1"/>
      <w:numFmt w:val="lowerRoman"/>
      <w:lvlText w:val="%3."/>
      <w:lvlJc w:val="right"/>
      <w:pPr>
        <w:ind w:left="2158" w:hanging="180"/>
      </w:pPr>
    </w:lvl>
    <w:lvl w:ilvl="3" w:tplc="0405000F" w:tentative="1">
      <w:start w:val="1"/>
      <w:numFmt w:val="decimal"/>
      <w:lvlText w:val="%4."/>
      <w:lvlJc w:val="left"/>
      <w:pPr>
        <w:ind w:left="2878" w:hanging="360"/>
      </w:pPr>
    </w:lvl>
    <w:lvl w:ilvl="4" w:tplc="04050019" w:tentative="1">
      <w:start w:val="1"/>
      <w:numFmt w:val="lowerLetter"/>
      <w:lvlText w:val="%5."/>
      <w:lvlJc w:val="left"/>
      <w:pPr>
        <w:ind w:left="3598" w:hanging="360"/>
      </w:pPr>
    </w:lvl>
    <w:lvl w:ilvl="5" w:tplc="0405001B" w:tentative="1">
      <w:start w:val="1"/>
      <w:numFmt w:val="lowerRoman"/>
      <w:lvlText w:val="%6."/>
      <w:lvlJc w:val="right"/>
      <w:pPr>
        <w:ind w:left="4318" w:hanging="180"/>
      </w:pPr>
    </w:lvl>
    <w:lvl w:ilvl="6" w:tplc="0405000F" w:tentative="1">
      <w:start w:val="1"/>
      <w:numFmt w:val="decimal"/>
      <w:lvlText w:val="%7."/>
      <w:lvlJc w:val="left"/>
      <w:pPr>
        <w:ind w:left="5038" w:hanging="360"/>
      </w:pPr>
    </w:lvl>
    <w:lvl w:ilvl="7" w:tplc="04050019" w:tentative="1">
      <w:start w:val="1"/>
      <w:numFmt w:val="lowerLetter"/>
      <w:lvlText w:val="%8."/>
      <w:lvlJc w:val="left"/>
      <w:pPr>
        <w:ind w:left="5758" w:hanging="360"/>
      </w:pPr>
    </w:lvl>
    <w:lvl w:ilvl="8" w:tplc="0405001B" w:tentative="1">
      <w:start w:val="1"/>
      <w:numFmt w:val="lowerRoman"/>
      <w:lvlText w:val="%9."/>
      <w:lvlJc w:val="right"/>
      <w:pPr>
        <w:ind w:left="6478" w:hanging="180"/>
      </w:pPr>
    </w:lvl>
  </w:abstractNum>
  <w:abstractNum w:abstractNumId="47" w15:restartNumberingAfterBreak="0">
    <w:nsid w:val="72E51C74"/>
    <w:multiLevelType w:val="multilevel"/>
    <w:tmpl w:val="683AF88E"/>
    <w:lvl w:ilvl="0">
      <w:start w:val="1"/>
      <w:numFmt w:val="decimal"/>
      <w:pStyle w:val="Slnek"/>
      <w:lvlText w:val="%1."/>
      <w:lvlJc w:val="left"/>
      <w:pPr>
        <w:ind w:left="502" w:hanging="360"/>
      </w:pPr>
      <w:rPr>
        <w:vertAlign w:val="baseline"/>
      </w:rPr>
    </w:lvl>
    <w:lvl w:ilvl="1">
      <w:start w:val="1"/>
      <w:numFmt w:val="lowerLetter"/>
      <w:lvlText w:val="%2."/>
      <w:lvlJc w:val="left"/>
      <w:pPr>
        <w:ind w:left="1222" w:hanging="360"/>
      </w:pPr>
      <w:rPr>
        <w:vertAlign w:val="baseline"/>
      </w:rPr>
    </w:lvl>
    <w:lvl w:ilvl="2">
      <w:start w:val="1"/>
      <w:numFmt w:val="lowerRoman"/>
      <w:pStyle w:val="SBod"/>
      <w:lvlText w:val="%3."/>
      <w:lvlJc w:val="right"/>
      <w:pPr>
        <w:ind w:left="1942" w:hanging="180"/>
      </w:pPr>
      <w:rPr>
        <w:vertAlign w:val="baseline"/>
      </w:rPr>
    </w:lvl>
    <w:lvl w:ilvl="3">
      <w:start w:val="1"/>
      <w:numFmt w:val="decimal"/>
      <w:pStyle w:val="SPsmeno"/>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48" w15:restartNumberingAfterBreak="0">
    <w:nsid w:val="73FC4E80"/>
    <w:multiLevelType w:val="hybridMultilevel"/>
    <w:tmpl w:val="15662D4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52E2B6C"/>
    <w:multiLevelType w:val="hybridMultilevel"/>
    <w:tmpl w:val="15662D4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64C1F44"/>
    <w:multiLevelType w:val="multilevel"/>
    <w:tmpl w:val="3954C7DE"/>
    <w:lvl w:ilvl="0">
      <w:start w:val="1"/>
      <w:numFmt w:val="decimal"/>
      <w:pStyle w:val="Nadpis1"/>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1" w15:restartNumberingAfterBreak="0">
    <w:nsid w:val="76875A55"/>
    <w:multiLevelType w:val="multilevel"/>
    <w:tmpl w:val="F55A1CE4"/>
    <w:lvl w:ilvl="0">
      <w:start w:val="1"/>
      <w:numFmt w:val="decimal"/>
      <w:suff w:val="nothing"/>
      <w:lvlText w:val="Čl. %1"/>
      <w:lvlJc w:val="center"/>
      <w:pPr>
        <w:ind w:left="3544" w:firstLine="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0" w:firstLine="0"/>
      </w:pPr>
      <w:rPr>
        <w:rFonts w:hint="default"/>
        <w:b/>
        <w:i w:val="0"/>
        <w:sz w:val="24"/>
      </w:rPr>
    </w:lvl>
    <w:lvl w:ilvl="2">
      <w:start w:val="1"/>
      <w:numFmt w:val="decimal"/>
      <w:lvlText w:val="%3)"/>
      <w:lvlJc w:val="left"/>
      <w:pPr>
        <w:ind w:left="284" w:hanging="284"/>
      </w:pPr>
      <w:rPr>
        <w:rFonts w:hint="default"/>
        <w:b/>
        <w:i w:val="0"/>
        <w:caps w:val="0"/>
        <w:sz w:val="28"/>
        <w:szCs w:val="22"/>
      </w:rPr>
    </w:lvl>
    <w:lvl w:ilvl="3">
      <w:start w:val="1"/>
      <w:numFmt w:val="lowerLetter"/>
      <w:suff w:val="space"/>
      <w:lvlText w:val="%4)"/>
      <w:lvlJc w:val="left"/>
      <w:pPr>
        <w:ind w:left="737" w:hanging="283"/>
      </w:pPr>
      <w:rPr>
        <w:rFonts w:hint="default"/>
      </w:rPr>
    </w:lvl>
    <w:lvl w:ilvl="4">
      <w:start w:val="1"/>
      <w:numFmt w:val="ordinal"/>
      <w:suff w:val="space"/>
      <w:lvlText w:val="%5"/>
      <w:lvlJc w:val="left"/>
      <w:pPr>
        <w:ind w:left="1191" w:hanging="284"/>
      </w:pPr>
      <w:rPr>
        <w:rFonts w:hint="default"/>
      </w:rPr>
    </w:lvl>
    <w:lvl w:ilvl="5">
      <w:start w:val="1"/>
      <w:numFmt w:val="lowerRoman"/>
      <w:suff w:val="space"/>
      <w:lvlText w:val="%6)"/>
      <w:lvlJc w:val="left"/>
      <w:pPr>
        <w:ind w:left="1644" w:hanging="283"/>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6F90C27"/>
    <w:multiLevelType w:val="hybridMultilevel"/>
    <w:tmpl w:val="15662D4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8A535FF"/>
    <w:multiLevelType w:val="multilevel"/>
    <w:tmpl w:val="75386D2A"/>
    <w:lvl w:ilvl="0">
      <w:start w:val="1"/>
      <w:numFmt w:val="decimal"/>
      <w:pStyle w:val="Textodstavce"/>
      <w:lvlText w:val="%1."/>
      <w:lvlJc w:val="left"/>
      <w:pPr>
        <w:ind w:left="360" w:hanging="360"/>
      </w:pPr>
      <w:rPr>
        <w:vertAlign w:val="baseline"/>
      </w:rPr>
    </w:lvl>
    <w:lvl w:ilvl="1">
      <w:start w:val="1"/>
      <w:numFmt w:val="lowerLetter"/>
      <w:lvlText w:val="%2."/>
      <w:lvlJc w:val="left"/>
      <w:pPr>
        <w:ind w:left="900" w:hanging="360"/>
      </w:pPr>
      <w:rPr>
        <w:vertAlign w:val="baseline"/>
      </w:rPr>
    </w:lvl>
    <w:lvl w:ilvl="2">
      <w:start w:val="1"/>
      <w:numFmt w:val="lowerRoman"/>
      <w:lvlText w:val="%3."/>
      <w:lvlJc w:val="right"/>
      <w:pPr>
        <w:ind w:left="1620" w:hanging="180"/>
      </w:pPr>
      <w:rPr>
        <w:vertAlign w:val="baseline"/>
      </w:rPr>
    </w:lvl>
    <w:lvl w:ilvl="3">
      <w:start w:val="1"/>
      <w:numFmt w:val="decimal"/>
      <w:lvlText w:val="%4."/>
      <w:lvlJc w:val="left"/>
      <w:pPr>
        <w:ind w:left="2340" w:hanging="360"/>
      </w:pPr>
      <w:rPr>
        <w:vertAlign w:val="baseline"/>
      </w:rPr>
    </w:lvl>
    <w:lvl w:ilvl="4">
      <w:start w:val="1"/>
      <w:numFmt w:val="lowerLetter"/>
      <w:lvlText w:val="%5."/>
      <w:lvlJc w:val="left"/>
      <w:pPr>
        <w:ind w:left="3060" w:hanging="360"/>
      </w:pPr>
      <w:rPr>
        <w:vertAlign w:val="baseline"/>
      </w:rPr>
    </w:lvl>
    <w:lvl w:ilvl="5">
      <w:start w:val="1"/>
      <w:numFmt w:val="lowerRoman"/>
      <w:lvlText w:val="%6."/>
      <w:lvlJc w:val="right"/>
      <w:pPr>
        <w:ind w:left="3780" w:hanging="180"/>
      </w:pPr>
      <w:rPr>
        <w:vertAlign w:val="baseline"/>
      </w:rPr>
    </w:lvl>
    <w:lvl w:ilvl="6">
      <w:start w:val="1"/>
      <w:numFmt w:val="decimal"/>
      <w:lvlText w:val="%7."/>
      <w:lvlJc w:val="left"/>
      <w:pPr>
        <w:ind w:left="4500" w:hanging="360"/>
      </w:pPr>
      <w:rPr>
        <w:vertAlign w:val="baseline"/>
      </w:rPr>
    </w:lvl>
    <w:lvl w:ilvl="7">
      <w:start w:val="1"/>
      <w:numFmt w:val="lowerLetter"/>
      <w:lvlText w:val="%8."/>
      <w:lvlJc w:val="left"/>
      <w:pPr>
        <w:ind w:left="5220" w:hanging="360"/>
      </w:pPr>
      <w:rPr>
        <w:vertAlign w:val="baseline"/>
      </w:rPr>
    </w:lvl>
    <w:lvl w:ilvl="8">
      <w:start w:val="1"/>
      <w:numFmt w:val="lowerRoman"/>
      <w:lvlText w:val="%9."/>
      <w:lvlJc w:val="right"/>
      <w:pPr>
        <w:ind w:left="5940" w:hanging="180"/>
      </w:pPr>
      <w:rPr>
        <w:vertAlign w:val="baseline"/>
      </w:rPr>
    </w:lvl>
  </w:abstractNum>
  <w:abstractNum w:abstractNumId="54" w15:restartNumberingAfterBreak="0">
    <w:nsid w:val="7DEA53F0"/>
    <w:multiLevelType w:val="hybridMultilevel"/>
    <w:tmpl w:val="3632AD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EF12D22"/>
    <w:multiLevelType w:val="hybridMultilevel"/>
    <w:tmpl w:val="EAA69F6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F8736EC"/>
    <w:multiLevelType w:val="hybridMultilevel"/>
    <w:tmpl w:val="84DC8F6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34"/>
  </w:num>
  <w:num w:numId="2">
    <w:abstractNumId w:val="30"/>
  </w:num>
  <w:num w:numId="3">
    <w:abstractNumId w:val="53"/>
  </w:num>
  <w:num w:numId="4">
    <w:abstractNumId w:val="42"/>
  </w:num>
  <w:num w:numId="5">
    <w:abstractNumId w:val="23"/>
  </w:num>
  <w:num w:numId="6">
    <w:abstractNumId w:val="9"/>
  </w:num>
  <w:num w:numId="7">
    <w:abstractNumId w:val="16"/>
  </w:num>
  <w:num w:numId="8">
    <w:abstractNumId w:val="50"/>
  </w:num>
  <w:num w:numId="9">
    <w:abstractNumId w:val="47"/>
  </w:num>
  <w:num w:numId="10">
    <w:abstractNumId w:val="14"/>
  </w:num>
  <w:num w:numId="11">
    <w:abstractNumId w:val="38"/>
  </w:num>
  <w:num w:numId="12">
    <w:abstractNumId w:val="43"/>
  </w:num>
  <w:num w:numId="13">
    <w:abstractNumId w:val="12"/>
  </w:num>
  <w:num w:numId="14">
    <w:abstractNumId w:val="2"/>
  </w:num>
  <w:num w:numId="15">
    <w:abstractNumId w:val="33"/>
  </w:num>
  <w:num w:numId="16">
    <w:abstractNumId w:val="26"/>
  </w:num>
  <w:num w:numId="17">
    <w:abstractNumId w:val="20"/>
  </w:num>
  <w:num w:numId="18">
    <w:abstractNumId w:val="18"/>
  </w:num>
  <w:num w:numId="19">
    <w:abstractNumId w:val="54"/>
  </w:num>
  <w:num w:numId="20">
    <w:abstractNumId w:val="0"/>
  </w:num>
  <w:num w:numId="21">
    <w:abstractNumId w:val="36"/>
  </w:num>
  <w:num w:numId="22">
    <w:abstractNumId w:val="48"/>
  </w:num>
  <w:num w:numId="23">
    <w:abstractNumId w:val="49"/>
  </w:num>
  <w:num w:numId="24">
    <w:abstractNumId w:val="52"/>
  </w:num>
  <w:num w:numId="25">
    <w:abstractNumId w:val="27"/>
  </w:num>
  <w:num w:numId="26">
    <w:abstractNumId w:val="8"/>
  </w:num>
  <w:num w:numId="27">
    <w:abstractNumId w:val="11"/>
  </w:num>
  <w:num w:numId="28">
    <w:abstractNumId w:val="41"/>
  </w:num>
  <w:num w:numId="29">
    <w:abstractNumId w:val="3"/>
  </w:num>
  <w:num w:numId="30">
    <w:abstractNumId w:val="28"/>
  </w:num>
  <w:num w:numId="31">
    <w:abstractNumId w:val="24"/>
  </w:num>
  <w:num w:numId="32">
    <w:abstractNumId w:val="55"/>
  </w:num>
  <w:num w:numId="33">
    <w:abstractNumId w:val="56"/>
  </w:num>
  <w:num w:numId="34">
    <w:abstractNumId w:val="44"/>
  </w:num>
  <w:num w:numId="35">
    <w:abstractNumId w:val="10"/>
  </w:num>
  <w:num w:numId="36">
    <w:abstractNumId w:val="45"/>
  </w:num>
  <w:num w:numId="37">
    <w:abstractNumId w:val="15"/>
  </w:num>
  <w:num w:numId="38">
    <w:abstractNumId w:val="21"/>
  </w:num>
  <w:num w:numId="39">
    <w:abstractNumId w:val="17"/>
  </w:num>
  <w:num w:numId="40">
    <w:abstractNumId w:val="40"/>
  </w:num>
  <w:num w:numId="41">
    <w:abstractNumId w:val="19"/>
  </w:num>
  <w:num w:numId="42">
    <w:abstractNumId w:val="51"/>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13"/>
  </w:num>
  <w:num w:numId="46">
    <w:abstractNumId w:val="37"/>
  </w:num>
  <w:num w:numId="47">
    <w:abstractNumId w:val="22"/>
  </w:num>
  <w:num w:numId="48">
    <w:abstractNumId w:val="1"/>
  </w:num>
  <w:num w:numId="49">
    <w:abstractNumId w:val="7"/>
  </w:num>
  <w:num w:numId="50">
    <w:abstractNumId w:val="32"/>
  </w:num>
  <w:num w:numId="51">
    <w:abstractNumId w:val="29"/>
  </w:num>
  <w:num w:numId="52">
    <w:abstractNumId w:val="39"/>
  </w:num>
  <w:num w:numId="53">
    <w:abstractNumId w:val="5"/>
  </w:num>
  <w:num w:numId="54">
    <w:abstractNumId w:val="31"/>
  </w:num>
  <w:num w:numId="55">
    <w:abstractNumId w:val="25"/>
  </w:num>
  <w:num w:numId="56">
    <w:abstractNumId w:val="4"/>
  </w:num>
  <w:num w:numId="57">
    <w:abstractNumId w:val="4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AF8"/>
    <w:rsid w:val="00022AF8"/>
    <w:rsid w:val="0003348A"/>
    <w:rsid w:val="0006684D"/>
    <w:rsid w:val="001333F1"/>
    <w:rsid w:val="001901B4"/>
    <w:rsid w:val="00194DA6"/>
    <w:rsid w:val="001D5EDD"/>
    <w:rsid w:val="0021242B"/>
    <w:rsid w:val="00250DAD"/>
    <w:rsid w:val="002C49A5"/>
    <w:rsid w:val="002F5D4F"/>
    <w:rsid w:val="00300EEC"/>
    <w:rsid w:val="00346DF7"/>
    <w:rsid w:val="003857EC"/>
    <w:rsid w:val="003B68A0"/>
    <w:rsid w:val="003D791E"/>
    <w:rsid w:val="004145B2"/>
    <w:rsid w:val="0042534B"/>
    <w:rsid w:val="00426398"/>
    <w:rsid w:val="00452CD5"/>
    <w:rsid w:val="00464227"/>
    <w:rsid w:val="004A2B70"/>
    <w:rsid w:val="004B1E96"/>
    <w:rsid w:val="00502F49"/>
    <w:rsid w:val="00534790"/>
    <w:rsid w:val="005432C8"/>
    <w:rsid w:val="00564EDC"/>
    <w:rsid w:val="00586E22"/>
    <w:rsid w:val="00597632"/>
    <w:rsid w:val="005D3316"/>
    <w:rsid w:val="005D6967"/>
    <w:rsid w:val="00673DFE"/>
    <w:rsid w:val="006C42C0"/>
    <w:rsid w:val="006D1309"/>
    <w:rsid w:val="006D40D8"/>
    <w:rsid w:val="006E2691"/>
    <w:rsid w:val="007326AE"/>
    <w:rsid w:val="007D5DE7"/>
    <w:rsid w:val="007E5B2D"/>
    <w:rsid w:val="008040FA"/>
    <w:rsid w:val="008327DD"/>
    <w:rsid w:val="00832A22"/>
    <w:rsid w:val="00857F07"/>
    <w:rsid w:val="00894DE7"/>
    <w:rsid w:val="008F1638"/>
    <w:rsid w:val="008F6709"/>
    <w:rsid w:val="00936974"/>
    <w:rsid w:val="009437DD"/>
    <w:rsid w:val="00990695"/>
    <w:rsid w:val="009C7444"/>
    <w:rsid w:val="009E4E30"/>
    <w:rsid w:val="009E6176"/>
    <w:rsid w:val="00A103A4"/>
    <w:rsid w:val="00A16163"/>
    <w:rsid w:val="00A67EA7"/>
    <w:rsid w:val="00A85AEA"/>
    <w:rsid w:val="00AA7FC5"/>
    <w:rsid w:val="00AC5A7B"/>
    <w:rsid w:val="00B53C4E"/>
    <w:rsid w:val="00B70EC0"/>
    <w:rsid w:val="00C44E17"/>
    <w:rsid w:val="00C90913"/>
    <w:rsid w:val="00CE36D2"/>
    <w:rsid w:val="00D50C3B"/>
    <w:rsid w:val="00E3014F"/>
    <w:rsid w:val="00E64937"/>
    <w:rsid w:val="00EF62C4"/>
    <w:rsid w:val="00F320AB"/>
    <w:rsid w:val="00F6267A"/>
    <w:rsid w:val="00F978CF"/>
    <w:rsid w:val="00FB27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0788F"/>
  <w15:docId w15:val="{E1A5688A-496C-4E53-8869-215E9EA9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spacing w:line="1" w:lineRule="atLeast"/>
      <w:ind w:leftChars="-1" w:left="-1" w:hangingChars="1" w:hanging="1"/>
      <w:textDirection w:val="btLr"/>
      <w:textAlignment w:val="top"/>
      <w:outlineLvl w:val="0"/>
    </w:pPr>
    <w:rPr>
      <w:rFonts w:ascii="Times New Roman" w:eastAsia="Times New Roman" w:hAnsi="Times New Roman"/>
      <w:position w:val="-1"/>
    </w:rPr>
  </w:style>
  <w:style w:type="paragraph" w:styleId="Nadpis10">
    <w:name w:val="heading 1"/>
    <w:basedOn w:val="Normln"/>
    <w:next w:val="Normln"/>
    <w:link w:val="Nadpis1Char"/>
    <w:uiPriority w:val="99"/>
    <w:qFormat/>
    <w:pPr>
      <w:keepNext/>
      <w:keepLines/>
      <w:spacing w:before="480" w:after="120"/>
    </w:pPr>
    <w:rPr>
      <w:b/>
      <w:sz w:val="48"/>
      <w:szCs w:val="48"/>
    </w:rPr>
  </w:style>
  <w:style w:type="paragraph" w:styleId="Nadpis2">
    <w:name w:val="heading 2"/>
    <w:aliases w:val="Podkapitola1,hlavicka,l2,h2,list2,head2,G2,PA Major Section,hlavní odstavec,Nadpis 21"/>
    <w:basedOn w:val="Normln"/>
    <w:next w:val="Normln"/>
    <w:link w:val="Nadpis2Char"/>
    <w:uiPriority w:val="9"/>
    <w:unhideWhenUsed/>
    <w:qFormat/>
    <w:pPr>
      <w:keepNext/>
      <w:keepLines/>
      <w:spacing w:before="360" w:after="80"/>
      <w:outlineLvl w:val="1"/>
    </w:pPr>
    <w:rPr>
      <w:b/>
      <w:sz w:val="36"/>
      <w:szCs w:val="36"/>
    </w:rPr>
  </w:style>
  <w:style w:type="paragraph" w:styleId="Nadpis3">
    <w:name w:val="heading 3"/>
    <w:basedOn w:val="Normln"/>
    <w:next w:val="Normln"/>
    <w:link w:val="Nadpis3Char"/>
    <w:uiPriority w:val="9"/>
    <w:unhideWhenUsed/>
    <w:qFormat/>
    <w:pPr>
      <w:keepNext/>
      <w:keepLines/>
      <w:spacing w:before="280" w:after="80"/>
      <w:outlineLvl w:val="2"/>
    </w:pPr>
    <w:rPr>
      <w:b/>
      <w:sz w:val="28"/>
      <w:szCs w:val="28"/>
    </w:rPr>
  </w:style>
  <w:style w:type="paragraph" w:styleId="Nadpis4">
    <w:name w:val="heading 4"/>
    <w:basedOn w:val="Normln"/>
    <w:next w:val="Normln"/>
    <w:link w:val="Nadpis4Char"/>
    <w:uiPriority w:val="9"/>
    <w:unhideWhenUsed/>
    <w:qFormat/>
    <w:pPr>
      <w:keepNext/>
      <w:keepLines/>
      <w:spacing w:before="240" w:after="40"/>
      <w:outlineLvl w:val="3"/>
    </w:pPr>
    <w:rPr>
      <w:b/>
      <w:sz w:val="24"/>
      <w:szCs w:val="24"/>
    </w:rPr>
  </w:style>
  <w:style w:type="paragraph" w:styleId="Nadpis5">
    <w:name w:val="heading 5"/>
    <w:basedOn w:val="Normln"/>
    <w:next w:val="Normln"/>
    <w:link w:val="Nadpis5Char"/>
    <w:uiPriority w:val="9"/>
    <w:unhideWhenUsed/>
    <w:qFormat/>
    <w:pPr>
      <w:keepNext/>
      <w:keepLines/>
      <w:spacing w:before="220" w:after="40"/>
      <w:outlineLvl w:val="4"/>
    </w:pPr>
    <w:rPr>
      <w:b/>
      <w:sz w:val="22"/>
      <w:szCs w:val="22"/>
    </w:rPr>
  </w:style>
  <w:style w:type="paragraph" w:styleId="Nadpis6">
    <w:name w:val="heading 6"/>
    <w:basedOn w:val="Normln"/>
    <w:next w:val="Normln"/>
    <w:link w:val="Nadpis6Char"/>
    <w:uiPriority w:val="9"/>
    <w:unhideWhenUsed/>
    <w:qFormat/>
    <w:pPr>
      <w:keepNext/>
      <w:keepLines/>
      <w:spacing w:before="200" w:after="40"/>
      <w:outlineLvl w:val="5"/>
    </w:pPr>
    <w:rPr>
      <w:b/>
    </w:rPr>
  </w:style>
  <w:style w:type="paragraph" w:styleId="Nadpis7">
    <w:name w:val="heading 7"/>
    <w:basedOn w:val="Normln"/>
    <w:next w:val="Normln"/>
    <w:link w:val="Nadpis7Char"/>
    <w:uiPriority w:val="9"/>
    <w:semiHidden/>
    <w:unhideWhenUsed/>
    <w:qFormat/>
    <w:rsid w:val="00B53C4E"/>
    <w:pPr>
      <w:keepNext/>
      <w:keepLines/>
      <w:spacing w:before="40"/>
      <w:outlineLvl w:val="6"/>
    </w:pPr>
    <w:rPr>
      <w:rFonts w:cs="Times New Roman"/>
      <w:b/>
      <w:iCs/>
      <w:color w:val="000000"/>
      <w:position w:val="0"/>
      <w:sz w:val="28"/>
    </w:rPr>
  </w:style>
  <w:style w:type="paragraph" w:styleId="Nadpis8">
    <w:name w:val="heading 8"/>
    <w:basedOn w:val="Normln"/>
    <w:next w:val="Normln"/>
    <w:link w:val="Nadpis8Char"/>
    <w:uiPriority w:val="9"/>
    <w:semiHidden/>
    <w:unhideWhenUsed/>
    <w:qFormat/>
    <w:rsid w:val="00B53C4E"/>
    <w:pPr>
      <w:keepNext/>
      <w:keepLines/>
      <w:spacing w:before="40"/>
      <w:outlineLvl w:val="7"/>
    </w:pPr>
    <w:rPr>
      <w:rFonts w:cs="Times New Roman"/>
      <w:b/>
      <w:color w:val="000000"/>
      <w:position w:val="0"/>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qFormat/>
    <w:pPr>
      <w:spacing w:before="240" w:after="60"/>
      <w:jc w:val="center"/>
    </w:pPr>
    <w:rPr>
      <w:b/>
      <w:color w:val="000000"/>
      <w:spacing w:val="5"/>
      <w:kern w:val="28"/>
      <w:sz w:val="32"/>
      <w:szCs w:val="52"/>
    </w:rPr>
  </w:style>
  <w:style w:type="table" w:customStyle="1" w:styleId="TableNormal0">
    <w:name w:val="Table Normal"/>
    <w:tblPr>
      <w:tblCellMar>
        <w:top w:w="0" w:type="dxa"/>
        <w:left w:w="0" w:type="dxa"/>
        <w:bottom w:w="0" w:type="dxa"/>
        <w:right w:w="0" w:type="dxa"/>
      </w:tblCellMar>
    </w:tblPr>
  </w:style>
  <w:style w:type="paragraph" w:customStyle="1" w:styleId="Nadpis1ChapterH11sectionASAPHeading1CelhotextuVHead1Zhlav1h11Kapitola1Kapitola2Kapitola3Kapitola4Kapitola5Kapitola11Kapitola21Kapitola31Kapitola41Kapitola6Kapitola12Kapitola22Kapitola32Kapitola42Kapitola51Kapitola111">
    <w:name w:val="Nadpis 1;Chapter;H1;1;section;ASAPHeading 1;Celého textu;V_Head1;Záhlaví 1;h1;1.;Kapitola1;Kapitola2;Kapitola3;Kapitola4;Kapitola5;Kapitola11;Kapitola21;Kapitola31;Kapitola41;Kapitola6;Kapitola12;Kapitola22;Kapitola32;Kapitola42;Kapitola51;Kapitola111"/>
    <w:basedOn w:val="Normln"/>
    <w:next w:val="Normln"/>
    <w:pPr>
      <w:keepNext/>
      <w:numPr>
        <w:numId w:val="1"/>
      </w:numPr>
      <w:ind w:left="-1" w:hanging="1"/>
      <w:jc w:val="center"/>
    </w:pPr>
    <w:rPr>
      <w:sz w:val="28"/>
    </w:rPr>
  </w:style>
  <w:style w:type="paragraph" w:customStyle="1" w:styleId="Nadpis2Podkapitola1hlavickal2h2list2head2G2PAMajorSectionhlavnodstavecNadpis21">
    <w:name w:val="Nadpis 2;Podkapitola1;hlavicka;l2;h2;list2;head2;G2;PA Major Section;hlavní odstavec;Nadpis 21"/>
    <w:basedOn w:val="Normln"/>
    <w:next w:val="Normln"/>
    <w:pPr>
      <w:keepNext/>
      <w:outlineLvl w:val="1"/>
    </w:pPr>
    <w:rPr>
      <w:sz w:val="24"/>
    </w:rPr>
  </w:style>
  <w:style w:type="paragraph" w:customStyle="1" w:styleId="Nadpis3Podpodkapitolaadpis3H3Nadpis3roveZhlav3VHead3VHead31VHead32Podkapitola2ASAPHeading3SubParagraphPodkapitola21111Podkapitola2Podkapitola21Podkapitola22Podkapitola23Podkapitola24Podkapitola25Podkapitola211">
    <w:name w:val="Nadpis 3;Podpodkapitola;adpis 3;H3;Nadpis_3_úroveň;Záhlaví 3;V_Head3;V_Head31;V_Head32;Podkapitola2;ASAPHeading 3;Sub Paragraph;Podkapitola21;1.1.1;Podkapitola 2;Podkapitola 21;Podkapitola 22;Podkapitola 23;Podkapitola 24;Podkapitola 25;Podkapitola 211"/>
    <w:basedOn w:val="Normln"/>
    <w:next w:val="Normln"/>
    <w:pPr>
      <w:keepNext/>
      <w:numPr>
        <w:ilvl w:val="2"/>
        <w:numId w:val="1"/>
      </w:numPr>
      <w:ind w:left="-1" w:hanging="1"/>
      <w:jc w:val="both"/>
      <w:outlineLvl w:val="2"/>
    </w:pPr>
    <w:rPr>
      <w:b/>
      <w:sz w:val="24"/>
    </w:rPr>
  </w:style>
  <w:style w:type="paragraph" w:customStyle="1" w:styleId="Nadpis4ASAPHeading4SubSubParagraphPodkapitola3Podkapitola31Odstavec1Odstavec11Odstavec12Odstavec13Odstavec14Odstavec111Odstavec121Odstavec131Odstavec15Odstavec141Odstavec16Odstavec112Odstavec122Odstavec132">
    <w:name w:val="Nadpis 4;ASAPHeading 4;Sub Sub Paragraph;Podkapitola3;Podkapitola31;Odstavec 1;Odstavec 11;Odstavec 12;Odstavec 13;Odstavec 14;Odstavec 111;Odstavec 121;Odstavec 131;Odstavec 15;Odstavec 141;Odstavec 16;Odstavec 112;Odstavec 122;Odstavec 132"/>
    <w:basedOn w:val="Normln"/>
    <w:next w:val="Normln"/>
    <w:pPr>
      <w:keepNext/>
      <w:numPr>
        <w:ilvl w:val="3"/>
        <w:numId w:val="1"/>
      </w:numPr>
      <w:spacing w:before="240" w:after="240"/>
      <w:ind w:left="-1" w:hanging="1"/>
      <w:outlineLvl w:val="3"/>
    </w:pPr>
    <w:rPr>
      <w:rFonts w:ascii="NimbusSanNovTEE" w:hAnsi="NimbusSanNovTEE"/>
      <w:b/>
      <w:lang w:val="en-GB"/>
    </w:rPr>
  </w:style>
  <w:style w:type="paragraph" w:customStyle="1" w:styleId="Nadpis5H5Level3-i">
    <w:name w:val="Nadpis 5;H5;Level 3 - i"/>
    <w:basedOn w:val="Normln"/>
    <w:next w:val="Normln"/>
    <w:pPr>
      <w:numPr>
        <w:ilvl w:val="4"/>
        <w:numId w:val="1"/>
      </w:numPr>
      <w:spacing w:before="240" w:after="60"/>
      <w:ind w:left="-1" w:hanging="1"/>
      <w:outlineLvl w:val="4"/>
    </w:pPr>
    <w:rPr>
      <w:rFonts w:ascii="Arial" w:hAnsi="Arial"/>
    </w:rPr>
  </w:style>
  <w:style w:type="paragraph" w:customStyle="1" w:styleId="Nadpis6H6">
    <w:name w:val="Nadpis 6;H6"/>
    <w:basedOn w:val="Normln"/>
    <w:next w:val="Normln"/>
    <w:pPr>
      <w:keepNext/>
      <w:numPr>
        <w:ilvl w:val="5"/>
        <w:numId w:val="1"/>
      </w:numPr>
      <w:ind w:left="-1" w:hanging="1"/>
      <w:outlineLvl w:val="5"/>
    </w:pPr>
    <w:rPr>
      <w:sz w:val="28"/>
    </w:rPr>
  </w:style>
  <w:style w:type="paragraph" w:customStyle="1" w:styleId="Nadpis7H7">
    <w:name w:val="Nadpis 7;H7"/>
    <w:basedOn w:val="Normln"/>
    <w:next w:val="Normln"/>
    <w:pPr>
      <w:keepNext/>
      <w:numPr>
        <w:ilvl w:val="6"/>
        <w:numId w:val="1"/>
      </w:numPr>
      <w:ind w:left="-1" w:hanging="1"/>
      <w:outlineLvl w:val="6"/>
    </w:pPr>
    <w:rPr>
      <w:sz w:val="24"/>
    </w:rPr>
  </w:style>
  <w:style w:type="paragraph" w:customStyle="1" w:styleId="Nadpis8H8">
    <w:name w:val="Nadpis 8;H8"/>
    <w:basedOn w:val="Normln"/>
    <w:next w:val="Normln"/>
    <w:pPr>
      <w:keepNext/>
      <w:numPr>
        <w:ilvl w:val="7"/>
        <w:numId w:val="1"/>
      </w:numPr>
      <w:spacing w:after="60"/>
      <w:ind w:left="-1" w:hanging="1"/>
      <w:jc w:val="both"/>
      <w:outlineLvl w:val="7"/>
    </w:pPr>
    <w:rPr>
      <w:sz w:val="28"/>
    </w:rPr>
  </w:style>
  <w:style w:type="paragraph" w:customStyle="1" w:styleId="Nadpis9h9heading9H9AppHeading">
    <w:name w:val="Nadpis 9;h9;heading9;H9;App Heading"/>
    <w:basedOn w:val="Normln"/>
    <w:next w:val="Normln"/>
    <w:pPr>
      <w:keepNext/>
      <w:numPr>
        <w:ilvl w:val="8"/>
        <w:numId w:val="1"/>
      </w:numPr>
      <w:ind w:left="-1" w:hanging="1"/>
      <w:jc w:val="both"/>
      <w:outlineLvl w:val="8"/>
    </w:pPr>
    <w:rPr>
      <w:sz w:val="24"/>
    </w:rPr>
  </w:style>
  <w:style w:type="character" w:customStyle="1" w:styleId="Nadpis1CharChapterCharH1Char1CharsectionCharASAPHeading1CharCelhotextuCharVHead1CharZhlav1Charh1Char1CharKapitola1CharKapitola2CharKapitola3CharKapitola4CharKapitola5CharKapitola11CharKapitola21Char">
    <w:name w:val="Nadpis 1 Char;Chapter Char;H1 Char;1 Char;section Char;ASAPHeading 1 Char;Celého textu Char;V_Head1 Char;Záhlaví 1 Char;h1 Char;1. Char;Kapitola1 Char;Kapitola2 Char;Kapitola3 Char;Kapitola4 Char;Kapitola5 Char;Kapitola11 Char;Kapitola21 Char"/>
    <w:rPr>
      <w:rFonts w:ascii="Times New Roman" w:eastAsia="Times New Roman" w:hAnsi="Times New Roman"/>
      <w:w w:val="100"/>
      <w:position w:val="-1"/>
      <w:sz w:val="28"/>
      <w:effect w:val="none"/>
      <w:vertAlign w:val="baseline"/>
      <w:cs w:val="0"/>
      <w:em w:val="none"/>
    </w:rPr>
  </w:style>
  <w:style w:type="character" w:customStyle="1" w:styleId="Nadpis2CharPodkapitola1CharhlavickaCharl2Charh2Charlist2Charhead2CharG2CharPAMajorSectionCharhlavnodstavecCharNadpis21Char">
    <w:name w:val="Nadpis 2 Char;Podkapitola1 Char;hlavicka Char;l2 Char;h2 Char;list2 Char;head2 Char;G2 Char;PA Major Section Char;hlavní odstavec Char;Nadpis 21 Char"/>
    <w:rPr>
      <w:rFonts w:ascii="Times New Roman" w:eastAsia="Times New Roman" w:hAnsi="Times New Roman" w:cs="Times New Roman"/>
      <w:w w:val="100"/>
      <w:position w:val="-1"/>
      <w:sz w:val="24"/>
      <w:szCs w:val="20"/>
      <w:effect w:val="none"/>
      <w:vertAlign w:val="baseline"/>
      <w:cs w:val="0"/>
      <w:em w:val="none"/>
      <w:lang w:eastAsia="cs-CZ"/>
    </w:rPr>
  </w:style>
  <w:style w:type="character" w:customStyle="1" w:styleId="Nadpis3CharPodpodkapitolaCharadpis3CharH3CharNadpis3roveCharZhlav3CharVHead3CharVHead31CharVHead32CharPodkapitola2CharASAPHeading3CharSubParagraphCharPodkapitola21Char111CharPodkapitola2Char">
    <w:name w:val="Nadpis 3 Char;Podpodkapitola Char;adpis 3 Char;H3 Char;Nadpis_3_úroveň Char;Záhlaví 3 Char;V_Head3 Char;V_Head31 Char;V_Head32 Char;Podkapitola2 Char;ASAPHeading 3 Char;Sub Paragraph Char;Podkapitola21 Char;1.1.1 Char;Podkapitola 2 Char"/>
    <w:rPr>
      <w:rFonts w:ascii="Times New Roman" w:eastAsia="Times New Roman" w:hAnsi="Times New Roman"/>
      <w:b/>
      <w:w w:val="100"/>
      <w:position w:val="-1"/>
      <w:sz w:val="24"/>
      <w:effect w:val="none"/>
      <w:vertAlign w:val="baseline"/>
      <w:cs w:val="0"/>
      <w:em w:val="none"/>
    </w:rPr>
  </w:style>
  <w:style w:type="character" w:customStyle="1" w:styleId="Nadpis4CharASAPHeading4CharSubSubParagraphCharPodkapitola3CharPodkapitola31CharOdstavec1CharOdstavec11CharOdstavec12CharOdstavec13CharOdstavec14CharOdstavec111CharOdstavec121CharOdstavec131CharOdstavec15Char">
    <w:name w:val="Nadpis 4 Char;ASAPHeading 4 Char;Sub Sub Paragraph Char;Podkapitola3 Char;Podkapitola31 Char;Odstavec 1 Char;Odstavec 11 Char;Odstavec 12 Char;Odstavec 13 Char;Odstavec 14 Char;Odstavec 111 Char;Odstavec 121 Char;Odstavec 131 Char;Odstavec 15 Char"/>
    <w:rPr>
      <w:rFonts w:ascii="NimbusSanNovTEE" w:eastAsia="Times New Roman" w:hAnsi="NimbusSanNovTEE"/>
      <w:b/>
      <w:w w:val="100"/>
      <w:position w:val="-1"/>
      <w:effect w:val="none"/>
      <w:vertAlign w:val="baseline"/>
      <w:cs w:val="0"/>
      <w:em w:val="none"/>
      <w:lang w:val="en-GB"/>
    </w:rPr>
  </w:style>
  <w:style w:type="character" w:customStyle="1" w:styleId="Nadpis5CharH5CharLevel3-iChar">
    <w:name w:val="Nadpis 5 Char;H5 Char;Level 3 - i Char"/>
    <w:rPr>
      <w:rFonts w:ascii="Arial" w:eastAsia="Times New Roman" w:hAnsi="Arial"/>
      <w:w w:val="100"/>
      <w:position w:val="-1"/>
      <w:effect w:val="none"/>
      <w:vertAlign w:val="baseline"/>
      <w:cs w:val="0"/>
      <w:em w:val="none"/>
    </w:rPr>
  </w:style>
  <w:style w:type="character" w:customStyle="1" w:styleId="Nadpis6CharH6Char">
    <w:name w:val="Nadpis 6 Char;H6 Char"/>
    <w:rPr>
      <w:rFonts w:ascii="Times New Roman" w:eastAsia="Times New Roman" w:hAnsi="Times New Roman"/>
      <w:w w:val="100"/>
      <w:position w:val="-1"/>
      <w:sz w:val="28"/>
      <w:effect w:val="none"/>
      <w:vertAlign w:val="baseline"/>
      <w:cs w:val="0"/>
      <w:em w:val="none"/>
    </w:rPr>
  </w:style>
  <w:style w:type="character" w:customStyle="1" w:styleId="Nadpis7CharH7Char">
    <w:name w:val="Nadpis 7 Char;H7 Char"/>
    <w:rPr>
      <w:rFonts w:ascii="Times New Roman" w:eastAsia="Times New Roman" w:hAnsi="Times New Roman"/>
      <w:w w:val="100"/>
      <w:position w:val="-1"/>
      <w:sz w:val="24"/>
      <w:effect w:val="none"/>
      <w:vertAlign w:val="baseline"/>
      <w:cs w:val="0"/>
      <w:em w:val="none"/>
    </w:rPr>
  </w:style>
  <w:style w:type="character" w:customStyle="1" w:styleId="Nadpis8CharH8Char">
    <w:name w:val="Nadpis 8 Char;H8 Char"/>
    <w:rPr>
      <w:rFonts w:ascii="Times New Roman" w:eastAsia="Times New Roman" w:hAnsi="Times New Roman"/>
      <w:w w:val="100"/>
      <w:position w:val="-1"/>
      <w:sz w:val="28"/>
      <w:effect w:val="none"/>
      <w:vertAlign w:val="baseline"/>
      <w:cs w:val="0"/>
      <w:em w:val="none"/>
    </w:rPr>
  </w:style>
  <w:style w:type="character" w:customStyle="1" w:styleId="Nadpis9Charh9Charheading9CharH9CharAppHeadingChar">
    <w:name w:val="Nadpis 9 Char;h9 Char;heading9 Char;H9 Char;App Heading Char"/>
    <w:rPr>
      <w:rFonts w:ascii="Times New Roman" w:eastAsia="Times New Roman" w:hAnsi="Times New Roman"/>
      <w:w w:val="100"/>
      <w:position w:val="-1"/>
      <w:sz w:val="24"/>
      <w:effect w:val="none"/>
      <w:vertAlign w:val="baseline"/>
      <w:cs w:val="0"/>
      <w:em w:val="none"/>
    </w:rPr>
  </w:style>
  <w:style w:type="paragraph" w:styleId="Zkladntext">
    <w:name w:val="Body Text"/>
    <w:basedOn w:val="Normln"/>
    <w:pPr>
      <w:jc w:val="both"/>
    </w:pPr>
    <w:rPr>
      <w:sz w:val="24"/>
    </w:rPr>
  </w:style>
  <w:style w:type="character" w:customStyle="1" w:styleId="ZkladntextChar">
    <w:name w:val="Základní text Char"/>
    <w:rPr>
      <w:rFonts w:ascii="Times New Roman" w:eastAsia="Times New Roman" w:hAnsi="Times New Roman" w:cs="Times New Roman"/>
      <w:w w:val="100"/>
      <w:position w:val="-1"/>
      <w:sz w:val="24"/>
      <w:szCs w:val="20"/>
      <w:effect w:val="none"/>
      <w:vertAlign w:val="baseline"/>
      <w:cs w:val="0"/>
      <w:em w:val="none"/>
      <w:lang w:eastAsia="cs-CZ"/>
    </w:rPr>
  </w:style>
  <w:style w:type="character" w:styleId="Odkaznakoment">
    <w:name w:val="annotation reference"/>
    <w:uiPriority w:val="99"/>
    <w:qFormat/>
    <w:rPr>
      <w:w w:val="100"/>
      <w:position w:val="-1"/>
      <w:sz w:val="16"/>
      <w:szCs w:val="16"/>
      <w:effect w:val="none"/>
      <w:vertAlign w:val="baseline"/>
      <w:cs w:val="0"/>
      <w:em w:val="none"/>
    </w:rPr>
  </w:style>
  <w:style w:type="paragraph" w:styleId="Textkomente">
    <w:name w:val="annotation text"/>
    <w:basedOn w:val="Normln"/>
    <w:uiPriority w:val="99"/>
    <w:qFormat/>
  </w:style>
  <w:style w:type="character" w:customStyle="1" w:styleId="TextkomenteChar1">
    <w:name w:val="Text komentáře Char1"/>
    <w:rPr>
      <w:rFonts w:ascii="Times New Roman" w:eastAsia="Times New Roman" w:hAnsi="Times New Roman" w:cs="Times New Roman"/>
      <w:w w:val="100"/>
      <w:position w:val="-1"/>
      <w:sz w:val="20"/>
      <w:szCs w:val="20"/>
      <w:effect w:val="none"/>
      <w:vertAlign w:val="baseline"/>
      <w:cs w:val="0"/>
      <w:em w:val="none"/>
      <w:lang w:eastAsia="cs-CZ"/>
    </w:rPr>
  </w:style>
  <w:style w:type="character" w:customStyle="1" w:styleId="TextkomenteChar">
    <w:name w:val="Text komentáře Char"/>
    <w:uiPriority w:val="99"/>
    <w:rPr>
      <w:rFonts w:ascii="Times New Roman" w:eastAsia="Times New Roman" w:hAnsi="Times New Roman" w:cs="Times New Roman"/>
      <w:w w:val="100"/>
      <w:position w:val="-1"/>
      <w:sz w:val="20"/>
      <w:szCs w:val="20"/>
      <w:effect w:val="none"/>
      <w:vertAlign w:val="baseline"/>
      <w:cs w:val="0"/>
      <w:em w:val="none"/>
      <w:lang w:eastAsia="cs-CZ"/>
    </w:rPr>
  </w:style>
  <w:style w:type="paragraph" w:customStyle="1" w:styleId="Barevnseznamzvraznn11">
    <w:name w:val="Barevný seznam – zvýraznění 11"/>
    <w:basedOn w:val="Normln"/>
    <w:pPr>
      <w:ind w:left="720"/>
      <w:contextualSpacing/>
    </w:pPr>
  </w:style>
  <w:style w:type="paragraph" w:styleId="Textbubliny">
    <w:name w:val="Balloon Text"/>
    <w:basedOn w:val="Normln"/>
    <w:uiPriority w:val="99"/>
    <w:qFormat/>
    <w:rPr>
      <w:rFonts w:ascii="Tahoma" w:hAnsi="Tahoma"/>
      <w:sz w:val="16"/>
      <w:szCs w:val="16"/>
    </w:rPr>
  </w:style>
  <w:style w:type="character" w:customStyle="1" w:styleId="TextbublinyChar">
    <w:name w:val="Text bubliny Char"/>
    <w:uiPriority w:val="99"/>
    <w:rPr>
      <w:rFonts w:ascii="Tahoma" w:eastAsia="Times New Roman" w:hAnsi="Tahoma" w:cs="Times New Roman"/>
      <w:w w:val="100"/>
      <w:position w:val="-1"/>
      <w:sz w:val="16"/>
      <w:szCs w:val="16"/>
      <w:effect w:val="none"/>
      <w:vertAlign w:val="baseline"/>
      <w:cs w:val="0"/>
      <w:em w:val="none"/>
      <w:lang w:eastAsia="cs-CZ"/>
    </w:rPr>
  </w:style>
  <w:style w:type="paragraph" w:styleId="Pedmtkomente">
    <w:name w:val="annotation subject"/>
    <w:basedOn w:val="Textkomente"/>
    <w:next w:val="Textkomente"/>
    <w:uiPriority w:val="99"/>
    <w:qFormat/>
    <w:rPr>
      <w:b/>
      <w:bCs/>
    </w:rPr>
  </w:style>
  <w:style w:type="character" w:customStyle="1" w:styleId="PedmtkomenteChar">
    <w:name w:val="Předmět komentáře Char"/>
    <w:uiPriority w:val="99"/>
    <w:rPr>
      <w:rFonts w:ascii="Times New Roman" w:eastAsia="Times New Roman" w:hAnsi="Times New Roman" w:cs="Times New Roman"/>
      <w:b/>
      <w:bCs/>
      <w:w w:val="100"/>
      <w:position w:val="-1"/>
      <w:sz w:val="20"/>
      <w:szCs w:val="20"/>
      <w:effect w:val="none"/>
      <w:vertAlign w:val="baseline"/>
      <w:cs w:val="0"/>
      <w:em w:val="none"/>
      <w:lang w:eastAsia="cs-CZ"/>
    </w:rPr>
  </w:style>
  <w:style w:type="paragraph" w:customStyle="1" w:styleId="SBSSmlouva">
    <w:name w:val="SBS Smlouva"/>
    <w:basedOn w:val="Normln"/>
    <w:pPr>
      <w:numPr>
        <w:ilvl w:val="1"/>
        <w:numId w:val="2"/>
      </w:numPr>
      <w:spacing w:before="120"/>
      <w:ind w:left="-1" w:hanging="1"/>
    </w:pPr>
    <w:rPr>
      <w:rFonts w:ascii="Arial" w:hAnsi="Arial"/>
      <w:szCs w:val="24"/>
    </w:rPr>
  </w:style>
  <w:style w:type="paragraph" w:customStyle="1" w:styleId="Barevnstnovnzvraznn11">
    <w:name w:val="Barevné stínování – zvýraznění 11"/>
    <w:pPr>
      <w:suppressAutoHyphens/>
      <w:spacing w:line="1" w:lineRule="atLeast"/>
      <w:ind w:leftChars="-1" w:left="-1" w:hangingChars="1" w:hanging="1"/>
      <w:textDirection w:val="btLr"/>
      <w:textAlignment w:val="top"/>
      <w:outlineLvl w:val="0"/>
    </w:pPr>
    <w:rPr>
      <w:rFonts w:ascii="Times New Roman" w:eastAsia="Times New Roman" w:hAnsi="Times New Roman"/>
      <w:position w:val="-1"/>
    </w:rPr>
  </w:style>
  <w:style w:type="paragraph" w:styleId="Rejstk1">
    <w:name w:val="index 1"/>
    <w:basedOn w:val="Normln"/>
    <w:next w:val="Normln"/>
    <w:pPr>
      <w:keepLines/>
      <w:spacing w:before="60"/>
    </w:pPr>
    <w:rPr>
      <w:sz w:val="22"/>
      <w:lang w:eastAsia="en-US"/>
    </w:rPr>
  </w:style>
  <w:style w:type="character" w:styleId="Hypertextovodkaz">
    <w:name w:val="Hyperlink"/>
    <w:uiPriority w:val="99"/>
    <w:qFormat/>
    <w:rPr>
      <w:color w:val="0000FF"/>
      <w:w w:val="100"/>
      <w:position w:val="-1"/>
      <w:u w:val="single"/>
      <w:effect w:val="none"/>
      <w:vertAlign w:val="baseline"/>
      <w:cs w:val="0"/>
      <w:em w:val="none"/>
    </w:rPr>
  </w:style>
  <w:style w:type="paragraph" w:styleId="Zhlav">
    <w:name w:val="header"/>
    <w:basedOn w:val="Normln"/>
    <w:uiPriority w:val="99"/>
    <w:qFormat/>
  </w:style>
  <w:style w:type="character" w:customStyle="1" w:styleId="ZhlavChar">
    <w:name w:val="Záhlaví Char"/>
    <w:uiPriority w:val="99"/>
    <w:rPr>
      <w:rFonts w:ascii="Times New Roman" w:eastAsia="Times New Roman" w:hAnsi="Times New Roman" w:cs="Times New Roman"/>
      <w:w w:val="100"/>
      <w:position w:val="-1"/>
      <w:sz w:val="20"/>
      <w:szCs w:val="20"/>
      <w:effect w:val="none"/>
      <w:vertAlign w:val="baseline"/>
      <w:cs w:val="0"/>
      <w:em w:val="none"/>
    </w:rPr>
  </w:style>
  <w:style w:type="paragraph" w:styleId="Zpat">
    <w:name w:val="footer"/>
    <w:basedOn w:val="Normln"/>
    <w:qFormat/>
  </w:style>
  <w:style w:type="character" w:customStyle="1" w:styleId="ZpatChar">
    <w:name w:val="Zápatí Char"/>
    <w:uiPriority w:val="99"/>
    <w:rPr>
      <w:rFonts w:ascii="Times New Roman" w:eastAsia="Times New Roman" w:hAnsi="Times New Roman" w:cs="Times New Roman"/>
      <w:w w:val="100"/>
      <w:position w:val="-1"/>
      <w:sz w:val="20"/>
      <w:szCs w:val="20"/>
      <w:effect w:val="none"/>
      <w:vertAlign w:val="baseline"/>
      <w:cs w:val="0"/>
      <w:em w:val="none"/>
    </w:rPr>
  </w:style>
  <w:style w:type="paragraph" w:styleId="Zkladntextodsazen2">
    <w:name w:val="Body Text Indent 2"/>
    <w:basedOn w:val="Normln"/>
    <w:qFormat/>
    <w:pPr>
      <w:spacing w:after="120" w:line="480" w:lineRule="auto"/>
      <w:ind w:left="283"/>
    </w:pPr>
  </w:style>
  <w:style w:type="character" w:customStyle="1" w:styleId="Zkladntextodsazen2Char">
    <w:name w:val="Základní text odsazený 2 Char"/>
    <w:rPr>
      <w:rFonts w:ascii="Times New Roman" w:eastAsia="Times New Roman" w:hAnsi="Times New Roman" w:cs="Times New Roman"/>
      <w:w w:val="100"/>
      <w:position w:val="-1"/>
      <w:sz w:val="20"/>
      <w:szCs w:val="20"/>
      <w:effect w:val="none"/>
      <w:vertAlign w:val="baseline"/>
      <w:cs w:val="0"/>
      <w:em w:val="none"/>
    </w:rPr>
  </w:style>
  <w:style w:type="paragraph" w:styleId="Revize">
    <w:name w:val="Revision"/>
    <w:uiPriority w:val="99"/>
    <w:pPr>
      <w:suppressAutoHyphens/>
      <w:spacing w:line="1" w:lineRule="atLeast"/>
      <w:ind w:leftChars="-1" w:left="-1" w:hangingChars="1" w:hanging="1"/>
      <w:textDirection w:val="btLr"/>
      <w:textAlignment w:val="top"/>
      <w:outlineLvl w:val="0"/>
    </w:pPr>
    <w:rPr>
      <w:rFonts w:ascii="Times New Roman" w:eastAsia="Times New Roman" w:hAnsi="Times New Roman"/>
      <w:position w:val="-1"/>
    </w:rPr>
  </w:style>
  <w:style w:type="paragraph" w:customStyle="1" w:styleId="OdstavecseseznamemOdstavecseseznamemaodrkou1roveOdstavecseseznamemOdrazkyBulletListlp1PuceUseCaseListParagraphHeading2BulletfornosBodyBulletListbulletListParagraph1RefListBullet1FigurenameAufzhlungszeichen1">
    <w:name w:val="Odstavec se seznamem;Odstavec se seznamem a odrážkou;1 úroveň Odstavec se seznamem;Odrazky;Bullet List;lp1;Puce;Use Case List Paragraph;Heading2;Bullet for no #'s;Body Bullet;List bullet;List Paragraph 1;Ref;List Bullet1;Figure_name;Aufzählungszeichen1"/>
    <w:basedOn w:val="Normln"/>
    <w:pPr>
      <w:ind w:left="708"/>
    </w:pPr>
  </w:style>
  <w:style w:type="paragraph" w:customStyle="1" w:styleId="Textpsmene">
    <w:name w:val="Text písmene"/>
    <w:basedOn w:val="Normln"/>
    <w:pPr>
      <w:ind w:left="425" w:hanging="425"/>
      <w:jc w:val="both"/>
      <w:outlineLvl w:val="7"/>
    </w:pPr>
    <w:rPr>
      <w:sz w:val="24"/>
      <w:szCs w:val="24"/>
    </w:rPr>
  </w:style>
  <w:style w:type="paragraph" w:customStyle="1" w:styleId="Textodstavce">
    <w:name w:val="Text odstavce"/>
    <w:basedOn w:val="Normln"/>
    <w:pPr>
      <w:numPr>
        <w:numId w:val="3"/>
      </w:numPr>
      <w:tabs>
        <w:tab w:val="left" w:pos="851"/>
      </w:tabs>
      <w:spacing w:before="120" w:after="120"/>
      <w:ind w:left="-1" w:hanging="1"/>
      <w:jc w:val="both"/>
      <w:outlineLvl w:val="6"/>
    </w:pPr>
    <w:rPr>
      <w:sz w:val="24"/>
      <w:szCs w:val="24"/>
    </w:rPr>
  </w:style>
  <w:style w:type="table" w:styleId="Mkatabulky">
    <w:name w:val="Table Grid"/>
    <w:basedOn w:val="Normlntabulka"/>
    <w:pPr>
      <w:suppressAutoHyphens/>
      <w:ind w:leftChars="-1" w:left="-1" w:hangingChars="1" w:hanging="1"/>
      <w:textDirection w:val="btLr"/>
      <w:textAlignment w:val="top"/>
      <w:outlineLvl w:val="0"/>
    </w:pPr>
    <w:rPr>
      <w:rFonts w:cs="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OdstavecseseznamemaodrkouChar1roveOdstavecseseznamemCharOdrazkyCharBulletListCharlp1CharPuceCharUseCaseListParagraphCharHeading2CharBulletfornosCharBodyBulletCharListbulletCharNadCh">
    <w:name w:val="Odstavec se seznamem Char;Odstavec se seznamem a odrážkou Char;1 úroveň Odstavec se seznamem Char;Odrazky Char;Bullet List Char;lp1 Char;Puce Char;Use Case List Paragraph Char;Heading2 Char;Bullet for no #'s Char;Body Bullet Char;List bullet Char;Nad Ch"/>
    <w:rPr>
      <w:rFonts w:ascii="Times New Roman" w:eastAsia="Times New Roman" w:hAnsi="Times New Roman" w:cs="Times New Roman"/>
      <w:w w:val="100"/>
      <w:position w:val="-1"/>
      <w:sz w:val="20"/>
      <w:szCs w:val="20"/>
      <w:effect w:val="none"/>
      <w:vertAlign w:val="baseline"/>
      <w:cs w:val="0"/>
      <w:em w:val="none"/>
      <w:lang w:eastAsia="cs-CZ"/>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eastAsia="Times New Roman" w:hAnsi="Arial" w:cs="Arial"/>
      <w:color w:val="000000"/>
      <w:position w:val="-1"/>
      <w:sz w:val="24"/>
      <w:szCs w:val="24"/>
    </w:rPr>
  </w:style>
  <w:style w:type="paragraph" w:styleId="Zkladntextodsazen">
    <w:name w:val="Body Text Indent"/>
    <w:basedOn w:val="Normln"/>
    <w:qFormat/>
    <w:pPr>
      <w:spacing w:after="120"/>
      <w:ind w:left="283"/>
    </w:pPr>
  </w:style>
  <w:style w:type="character" w:customStyle="1" w:styleId="ZkladntextodsazenChar">
    <w:name w:val="Základní text odsazený Char"/>
    <w:rPr>
      <w:rFonts w:ascii="Times New Roman" w:eastAsia="Times New Roman" w:hAnsi="Times New Roman" w:cs="Times New Roman"/>
      <w:w w:val="100"/>
      <w:position w:val="-1"/>
      <w:sz w:val="20"/>
      <w:szCs w:val="20"/>
      <w:effect w:val="none"/>
      <w:vertAlign w:val="baseline"/>
      <w:cs w:val="0"/>
      <w:em w:val="none"/>
      <w:lang w:eastAsia="cs-CZ"/>
    </w:rPr>
  </w:style>
  <w:style w:type="paragraph" w:customStyle="1" w:styleId="SSlnek">
    <w:name w:val="SS_Článek"/>
    <w:basedOn w:val="Normln"/>
    <w:next w:val="Normln"/>
    <w:pPr>
      <w:keepNext/>
      <w:numPr>
        <w:numId w:val="4"/>
      </w:numPr>
      <w:spacing w:before="360"/>
      <w:ind w:left="-1" w:hanging="1"/>
      <w:jc w:val="center"/>
    </w:pPr>
    <w:rPr>
      <w:rFonts w:ascii="Verdana" w:eastAsia="Calibri" w:hAnsi="Verdana"/>
      <w:b/>
      <w:sz w:val="28"/>
      <w:szCs w:val="28"/>
      <w:lang w:eastAsia="en-US"/>
    </w:rPr>
  </w:style>
  <w:style w:type="paragraph" w:customStyle="1" w:styleId="SSOdstavec">
    <w:name w:val="SS_Odstavec"/>
    <w:basedOn w:val="Normln"/>
    <w:pPr>
      <w:numPr>
        <w:ilvl w:val="1"/>
        <w:numId w:val="4"/>
      </w:numPr>
      <w:tabs>
        <w:tab w:val="left" w:pos="426"/>
      </w:tabs>
      <w:spacing w:before="120"/>
      <w:ind w:left="-1" w:hanging="1"/>
      <w:jc w:val="both"/>
    </w:pPr>
    <w:rPr>
      <w:rFonts w:ascii="Verdana" w:eastAsia="Calibri" w:hAnsi="Verdana"/>
      <w:lang w:eastAsia="en-US"/>
    </w:rPr>
  </w:style>
  <w:style w:type="paragraph" w:customStyle="1" w:styleId="SSBod">
    <w:name w:val="SS_Bod"/>
    <w:basedOn w:val="Normln"/>
    <w:pPr>
      <w:keepLines/>
      <w:numPr>
        <w:ilvl w:val="2"/>
        <w:numId w:val="4"/>
      </w:numPr>
      <w:tabs>
        <w:tab w:val="left" w:pos="851"/>
      </w:tabs>
      <w:spacing w:before="120"/>
      <w:ind w:left="-1" w:hanging="1"/>
      <w:jc w:val="both"/>
    </w:pPr>
    <w:rPr>
      <w:rFonts w:ascii="Verdana" w:eastAsia="Calibri" w:hAnsi="Verdana"/>
      <w:szCs w:val="22"/>
      <w:lang w:eastAsia="en-US"/>
    </w:rPr>
  </w:style>
  <w:style w:type="paragraph" w:customStyle="1" w:styleId="SSPsmeno">
    <w:name w:val="SS_Písmeno"/>
    <w:basedOn w:val="Normln"/>
    <w:pPr>
      <w:numPr>
        <w:ilvl w:val="3"/>
        <w:numId w:val="4"/>
      </w:numPr>
      <w:tabs>
        <w:tab w:val="left" w:pos="1134"/>
      </w:tabs>
      <w:spacing w:before="60"/>
      <w:ind w:left="-1" w:hanging="1"/>
      <w:jc w:val="both"/>
    </w:pPr>
    <w:rPr>
      <w:rFonts w:ascii="Verdana" w:eastAsia="Calibri" w:hAnsi="Verdana"/>
      <w:szCs w:val="22"/>
      <w:lang w:eastAsia="en-US"/>
    </w:rPr>
  </w:style>
  <w:style w:type="paragraph" w:styleId="Textpoznpodarou">
    <w:name w:val="footnote text"/>
    <w:basedOn w:val="Normln"/>
    <w:qFormat/>
  </w:style>
  <w:style w:type="character" w:customStyle="1" w:styleId="TextpoznpodarouChar">
    <w:name w:val="Text pozn. pod čarou Char"/>
    <w:rPr>
      <w:rFonts w:ascii="Times New Roman" w:eastAsia="Times New Roman" w:hAnsi="Times New Roman"/>
      <w:w w:val="100"/>
      <w:position w:val="-1"/>
      <w:effect w:val="none"/>
      <w:vertAlign w:val="baseline"/>
      <w:cs w:val="0"/>
      <w:em w:val="none"/>
    </w:rPr>
  </w:style>
  <w:style w:type="character" w:styleId="Znakapoznpodarou">
    <w:name w:val="footnote reference"/>
    <w:qFormat/>
    <w:rPr>
      <w:w w:val="100"/>
      <w:position w:val="-1"/>
      <w:effect w:val="none"/>
      <w:vertAlign w:val="superscript"/>
      <w:cs w:val="0"/>
      <w:em w:val="none"/>
    </w:rPr>
  </w:style>
  <w:style w:type="paragraph" w:customStyle="1" w:styleId="Nadpis1">
    <w:name w:val="Nadpis 1."/>
    <w:basedOn w:val="OdstavecseseznamemOdstavecseseznamemaodrkou1roveOdstavecseseznamemOdrazkyBulletListlp1PuceUseCaseListParagraphHeading2BulletfornosBodyBulletListbulletListParagraph1RefListBullet1FigurenameAufzhlungszeichen1"/>
    <w:pPr>
      <w:numPr>
        <w:numId w:val="8"/>
      </w:numPr>
      <w:spacing w:after="160" w:line="259" w:lineRule="auto"/>
      <w:ind w:left="708" w:hanging="1"/>
      <w:contextualSpacing/>
    </w:pPr>
    <w:rPr>
      <w:rFonts w:eastAsia="Calibri"/>
      <w:b/>
      <w:sz w:val="28"/>
      <w:szCs w:val="22"/>
      <w:lang w:eastAsia="en-US"/>
    </w:rPr>
  </w:style>
  <w:style w:type="character" w:customStyle="1" w:styleId="Nadpis1Char0">
    <w:name w:val="Nadpis 1. Char"/>
    <w:rPr>
      <w:rFonts w:ascii="Times New Roman" w:hAnsi="Times New Roman"/>
      <w:b/>
      <w:w w:val="100"/>
      <w:position w:val="-1"/>
      <w:sz w:val="28"/>
      <w:szCs w:val="22"/>
      <w:effect w:val="none"/>
      <w:vertAlign w:val="baseline"/>
      <w:cs w:val="0"/>
      <w:em w:val="none"/>
      <w:lang w:eastAsia="en-US"/>
    </w:rPr>
  </w:style>
  <w:style w:type="paragraph" w:styleId="Bezmezer">
    <w:name w:val="No Spacing"/>
    <w:uiPriority w:val="1"/>
    <w:qFormat/>
    <w:pPr>
      <w:suppressAutoHyphens/>
      <w:spacing w:line="1" w:lineRule="atLeast"/>
      <w:ind w:leftChars="-1" w:left="-1" w:hangingChars="1" w:hanging="1"/>
      <w:textDirection w:val="btLr"/>
      <w:textAlignment w:val="top"/>
      <w:outlineLvl w:val="0"/>
    </w:pPr>
    <w:rPr>
      <w:position w:val="-1"/>
      <w:sz w:val="22"/>
      <w:szCs w:val="22"/>
    </w:rPr>
  </w:style>
  <w:style w:type="paragraph" w:customStyle="1" w:styleId="Styleodstavec">
    <w:name w:val="Styleodstavec"/>
    <w:basedOn w:val="Normln"/>
    <w:pPr>
      <w:tabs>
        <w:tab w:val="num" w:pos="720"/>
      </w:tabs>
      <w:ind w:left="720" w:hanging="360"/>
    </w:pPr>
    <w:rPr>
      <w:rFonts w:ascii="Arial" w:hAnsi="Arial" w:cs="Arial"/>
      <w:sz w:val="22"/>
      <w:szCs w:val="32"/>
    </w:rPr>
  </w:style>
  <w:style w:type="character" w:customStyle="1" w:styleId="OdstavecnormalChar">
    <w:name w:val="Odstavec normal Char"/>
    <w:rPr>
      <w:rFonts w:ascii="Arial" w:hAnsi="Arial" w:cs="Arial"/>
      <w:w w:val="100"/>
      <w:position w:val="-1"/>
      <w:effect w:val="none"/>
      <w:vertAlign w:val="baseline"/>
      <w:cs w:val="0"/>
      <w:em w:val="none"/>
    </w:rPr>
  </w:style>
  <w:style w:type="paragraph" w:customStyle="1" w:styleId="Odstavecnormal">
    <w:name w:val="Odstavec normal"/>
    <w:basedOn w:val="Normln"/>
    <w:pPr>
      <w:autoSpaceDE w:val="0"/>
      <w:autoSpaceDN w:val="0"/>
      <w:adjustRightInd w:val="0"/>
      <w:spacing w:after="120"/>
      <w:ind w:firstLine="431"/>
      <w:jc w:val="both"/>
    </w:pPr>
    <w:rPr>
      <w:rFonts w:ascii="Arial" w:eastAsia="Calibri" w:hAnsi="Arial" w:cs="Arial"/>
    </w:rPr>
  </w:style>
  <w:style w:type="character" w:styleId="Nevyeenzmnka">
    <w:name w:val="Unresolved Mention"/>
    <w:qFormat/>
    <w:rPr>
      <w:color w:val="605E5C"/>
      <w:w w:val="100"/>
      <w:position w:val="-1"/>
      <w:effect w:val="none"/>
      <w:shd w:val="clear" w:color="auto" w:fill="E1DFDD"/>
      <w:vertAlign w:val="baseline"/>
      <w:cs w:val="0"/>
      <w:em w:val="none"/>
    </w:rPr>
  </w:style>
  <w:style w:type="paragraph" w:customStyle="1" w:styleId="Slnek">
    <w:name w:val="S_Článek"/>
    <w:basedOn w:val="Normln"/>
    <w:next w:val="Normln"/>
    <w:pPr>
      <w:numPr>
        <w:numId w:val="9"/>
      </w:numPr>
      <w:spacing w:before="360"/>
      <w:ind w:left="644" w:hanging="1"/>
      <w:jc w:val="center"/>
    </w:pPr>
    <w:rPr>
      <w:rFonts w:ascii="Calibri" w:eastAsia="Calibri" w:hAnsi="Calibri"/>
      <w:b/>
      <w:sz w:val="28"/>
      <w:szCs w:val="28"/>
      <w:lang w:eastAsia="en-US"/>
    </w:rPr>
  </w:style>
  <w:style w:type="paragraph" w:customStyle="1" w:styleId="SOdstavec">
    <w:name w:val="S_Odstavec"/>
    <w:basedOn w:val="Normln"/>
    <w:pPr>
      <w:tabs>
        <w:tab w:val="left" w:pos="426"/>
      </w:tabs>
      <w:spacing w:before="120"/>
      <w:jc w:val="both"/>
    </w:pPr>
    <w:rPr>
      <w:rFonts w:ascii="Calibri" w:eastAsia="Calibri" w:hAnsi="Calibri"/>
      <w:sz w:val="22"/>
      <w:szCs w:val="22"/>
      <w:lang w:eastAsia="en-US"/>
    </w:rPr>
  </w:style>
  <w:style w:type="paragraph" w:customStyle="1" w:styleId="SBod">
    <w:name w:val="S_Bod"/>
    <w:basedOn w:val="Normln"/>
    <w:pPr>
      <w:numPr>
        <w:ilvl w:val="2"/>
        <w:numId w:val="9"/>
      </w:numPr>
      <w:tabs>
        <w:tab w:val="left" w:pos="993"/>
      </w:tabs>
      <w:spacing w:before="120"/>
      <w:ind w:left="-1" w:hanging="1"/>
      <w:jc w:val="both"/>
    </w:pPr>
    <w:rPr>
      <w:rFonts w:ascii="Calibri" w:eastAsia="Calibri" w:hAnsi="Calibri"/>
      <w:sz w:val="22"/>
      <w:szCs w:val="22"/>
      <w:lang w:eastAsia="en-US"/>
    </w:rPr>
  </w:style>
  <w:style w:type="paragraph" w:customStyle="1" w:styleId="SPsmeno">
    <w:name w:val="S_Písmeno"/>
    <w:basedOn w:val="Normln"/>
    <w:pPr>
      <w:numPr>
        <w:ilvl w:val="3"/>
        <w:numId w:val="9"/>
      </w:numPr>
      <w:tabs>
        <w:tab w:val="left" w:pos="1276"/>
      </w:tabs>
      <w:spacing w:before="60"/>
      <w:ind w:left="-1" w:hanging="1"/>
      <w:jc w:val="both"/>
    </w:pPr>
    <w:rPr>
      <w:rFonts w:ascii="Calibri" w:eastAsia="Calibri" w:hAnsi="Calibri"/>
      <w:sz w:val="22"/>
      <w:szCs w:val="22"/>
      <w:lang w:eastAsia="en-US"/>
    </w:rPr>
  </w:style>
  <w:style w:type="table" w:styleId="Svtltabulkasmkou1">
    <w:name w:val="Grid Table 1 Light"/>
    <w:basedOn w:val="Normlntabulka"/>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style>
  <w:style w:type="paragraph" w:customStyle="1" w:styleId="TableBody">
    <w:name w:val="Table Body"/>
    <w:basedOn w:val="Zkladntext"/>
    <w:pPr>
      <w:spacing w:before="40" w:line="288" w:lineRule="auto"/>
      <w:jc w:val="left"/>
    </w:pPr>
    <w:rPr>
      <w:sz w:val="20"/>
      <w:lang w:eastAsia="en-US"/>
    </w:rPr>
  </w:style>
  <w:style w:type="paragraph" w:customStyle="1" w:styleId="TableHeading">
    <w:name w:val="Table Heading"/>
    <w:basedOn w:val="TableBody"/>
    <w:rPr>
      <w:b/>
    </w:rPr>
  </w:style>
  <w:style w:type="character" w:customStyle="1" w:styleId="Odstavec1Char">
    <w:name w:val="Odstavec 1. Char"/>
    <w:rPr>
      <w:rFonts w:ascii="Times New Roman" w:eastAsia="Times New Roman" w:hAnsi="Times New Roman"/>
      <w:w w:val="100"/>
      <w:position w:val="-1"/>
      <w:sz w:val="24"/>
      <w:szCs w:val="24"/>
      <w:effect w:val="none"/>
      <w:vertAlign w:val="baseline"/>
      <w:cs w:val="0"/>
      <w:em w:val="none"/>
    </w:rPr>
  </w:style>
  <w:style w:type="paragraph" w:customStyle="1" w:styleId="Odstavec1">
    <w:name w:val="Odstavec 1."/>
    <w:basedOn w:val="Zkladntext"/>
    <w:qFormat/>
    <w:pPr>
      <w:numPr>
        <w:numId w:val="12"/>
      </w:numPr>
      <w:spacing w:after="120" w:line="276" w:lineRule="auto"/>
      <w:ind w:left="-1" w:hanging="1"/>
    </w:pPr>
    <w:rPr>
      <w:szCs w:val="24"/>
    </w:rPr>
  </w:style>
  <w:style w:type="numbering" w:customStyle="1" w:styleId="Bezseznamu1">
    <w:name w:val="Bez seznamu1"/>
    <w:next w:val="Bezseznamu"/>
    <w:qFormat/>
  </w:style>
  <w:style w:type="character" w:customStyle="1" w:styleId="Sledovanodkaz1">
    <w:name w:val="Sledovaný odkaz1"/>
    <w:qFormat/>
    <w:rPr>
      <w:color w:val="800080"/>
      <w:w w:val="100"/>
      <w:position w:val="-1"/>
      <w:u w:val="single"/>
      <w:effect w:val="none"/>
      <w:vertAlign w:val="baseline"/>
      <w:cs w:val="0"/>
      <w:em w:val="none"/>
    </w:rPr>
  </w:style>
  <w:style w:type="paragraph" w:styleId="Normlnweb">
    <w:name w:val="Normal (Web)"/>
    <w:basedOn w:val="Normln"/>
    <w:uiPriority w:val="99"/>
    <w:qFormat/>
    <w:pPr>
      <w:spacing w:before="100" w:beforeAutospacing="1" w:after="100" w:afterAutospacing="1"/>
      <w:jc w:val="both"/>
    </w:pPr>
    <w:rPr>
      <w:sz w:val="24"/>
      <w:szCs w:val="24"/>
    </w:rPr>
  </w:style>
  <w:style w:type="table" w:customStyle="1" w:styleId="Mkatabulky1">
    <w:name w:val="Mřížka tabulky1"/>
    <w:basedOn w:val="Normlntabulka"/>
    <w:next w:val="Mkatabulky"/>
    <w:pPr>
      <w:suppressAutoHyphens/>
      <w:spacing w:line="1" w:lineRule="atLeast"/>
      <w:ind w:leftChars="-1" w:left="-1" w:hangingChars="1" w:hanging="1"/>
      <w:textDirection w:val="btLr"/>
      <w:textAlignment w:val="top"/>
      <w:outlineLvl w:val="0"/>
    </w:pPr>
    <w:rPr>
      <w:rFonts w:ascii="Times New Roman" w:eastAsia="Times New Roman" w:hAnsi="Times New Roman" w:cs="Times New Roman"/>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ev1">
    <w:name w:val="Název1"/>
    <w:basedOn w:val="Normln"/>
    <w:next w:val="Normln"/>
    <w:pPr>
      <w:pBdr>
        <w:bottom w:val="single" w:sz="8" w:space="4" w:color="4F81BD"/>
      </w:pBdr>
      <w:spacing w:after="300"/>
      <w:contextualSpacing/>
      <w:jc w:val="center"/>
    </w:pPr>
    <w:rPr>
      <w:rFonts w:cs="Times New Roman"/>
      <w:b/>
      <w:color w:val="000000"/>
      <w:spacing w:val="5"/>
      <w:kern w:val="28"/>
      <w:sz w:val="32"/>
      <w:szCs w:val="52"/>
    </w:rPr>
  </w:style>
  <w:style w:type="character" w:customStyle="1" w:styleId="NzevChar">
    <w:name w:val="Název Char"/>
    <w:rPr>
      <w:rFonts w:ascii="Times New Roman" w:eastAsia="Times New Roman" w:hAnsi="Times New Roman" w:cs="Times New Roman"/>
      <w:b/>
      <w:color w:val="000000"/>
      <w:spacing w:val="5"/>
      <w:w w:val="100"/>
      <w:kern w:val="28"/>
      <w:position w:val="-1"/>
      <w:sz w:val="32"/>
      <w:szCs w:val="52"/>
      <w:effect w:val="none"/>
      <w:vertAlign w:val="baseline"/>
      <w:cs w:val="0"/>
      <w:em w:val="none"/>
    </w:rPr>
  </w:style>
  <w:style w:type="character" w:customStyle="1" w:styleId="Zdraznnjemn1">
    <w:name w:val="Zdůraznění – jemné1"/>
    <w:rPr>
      <w:i/>
      <w:iCs/>
      <w:color w:val="808080"/>
      <w:w w:val="100"/>
      <w:position w:val="-1"/>
      <w:effect w:val="none"/>
      <w:vertAlign w:val="baseline"/>
      <w:cs w:val="0"/>
      <w:em w:val="none"/>
    </w:rPr>
  </w:style>
  <w:style w:type="paragraph" w:customStyle="1" w:styleId="Nadpisobsahu1">
    <w:name w:val="Nadpis obsahu1"/>
    <w:basedOn w:val="Nadpis1ChapterH11sectionASAPHeading1CelhotextuVHead1Zhlav1h11Kapitola1Kapitola2Kapitola3Kapitola4Kapitola5Kapitola11Kapitola21Kapitola31Kapitola41Kapitola6Kapitola12Kapitola22Kapitola32Kapitola42Kapitola51Kapitola111"/>
    <w:next w:val="Normln"/>
    <w:qFormat/>
    <w:pPr>
      <w:keepLines/>
      <w:numPr>
        <w:numId w:val="0"/>
      </w:numPr>
      <w:spacing w:before="240" w:line="259" w:lineRule="auto"/>
      <w:ind w:leftChars="-1" w:left="-1" w:hangingChars="1" w:hanging="1"/>
      <w:jc w:val="left"/>
      <w:outlineLvl w:val="9"/>
    </w:pPr>
    <w:rPr>
      <w:rFonts w:cs="Times New Roman"/>
      <w:color w:val="365F91"/>
      <w:sz w:val="32"/>
      <w:szCs w:val="32"/>
    </w:rPr>
  </w:style>
  <w:style w:type="paragraph" w:styleId="Obsah1">
    <w:name w:val="toc 1"/>
    <w:basedOn w:val="Normln"/>
    <w:next w:val="Normln"/>
    <w:uiPriority w:val="39"/>
    <w:qFormat/>
    <w:pPr>
      <w:spacing w:after="100" w:line="276" w:lineRule="auto"/>
      <w:jc w:val="both"/>
    </w:pPr>
    <w:rPr>
      <w:rFonts w:cs="Times New Roman"/>
      <w:sz w:val="24"/>
      <w:szCs w:val="22"/>
    </w:rPr>
  </w:style>
  <w:style w:type="paragraph" w:customStyle="1" w:styleId="Obsah21">
    <w:name w:val="Obsah 21"/>
    <w:basedOn w:val="Normln"/>
    <w:next w:val="Normln"/>
    <w:qFormat/>
    <w:pPr>
      <w:spacing w:after="100" w:line="259" w:lineRule="auto"/>
      <w:ind w:left="220"/>
    </w:pPr>
    <w:rPr>
      <w:sz w:val="22"/>
      <w:szCs w:val="22"/>
    </w:rPr>
  </w:style>
  <w:style w:type="paragraph" w:customStyle="1" w:styleId="Obsah31">
    <w:name w:val="Obsah 31"/>
    <w:basedOn w:val="Normln"/>
    <w:next w:val="Normln"/>
    <w:qFormat/>
    <w:pPr>
      <w:spacing w:after="100" w:line="259" w:lineRule="auto"/>
      <w:ind w:left="440"/>
    </w:pPr>
    <w:rPr>
      <w:sz w:val="22"/>
      <w:szCs w:val="22"/>
    </w:rPr>
  </w:style>
  <w:style w:type="paragraph" w:customStyle="1" w:styleId="Styl1">
    <w:name w:val="Styl1"/>
    <w:basedOn w:val="Normln"/>
    <w:rPr>
      <w:sz w:val="24"/>
    </w:rPr>
  </w:style>
  <w:style w:type="paragraph" w:styleId="Seznamsodrkami">
    <w:name w:val="List Bullet"/>
    <w:basedOn w:val="Normln"/>
    <w:next w:val="ListBulletNext"/>
    <w:pPr>
      <w:numPr>
        <w:numId w:val="14"/>
      </w:numPr>
      <w:spacing w:before="120" w:line="288" w:lineRule="auto"/>
      <w:ind w:left="-1" w:hanging="1"/>
      <w:jc w:val="both"/>
    </w:pPr>
    <w:rPr>
      <w:rFonts w:ascii="Times" w:hAnsi="Times"/>
      <w:sz w:val="22"/>
      <w:lang w:eastAsia="en-US"/>
    </w:rPr>
  </w:style>
  <w:style w:type="paragraph" w:customStyle="1" w:styleId="ListBulletNext">
    <w:name w:val="List Bullet Next"/>
    <w:basedOn w:val="Seznamsodrkami"/>
    <w:pPr>
      <w:spacing w:before="0"/>
    </w:pPr>
  </w:style>
  <w:style w:type="paragraph" w:customStyle="1" w:styleId="ListBullet2Next">
    <w:name w:val="List Bullet 2 Next"/>
    <w:basedOn w:val="Seznamsodrkami2"/>
    <w:pPr>
      <w:numPr>
        <w:numId w:val="0"/>
      </w:numPr>
      <w:tabs>
        <w:tab w:val="num" w:pos="1778"/>
      </w:tabs>
      <w:spacing w:after="0" w:line="288" w:lineRule="auto"/>
      <w:ind w:leftChars="-1" w:left="641" w:hangingChars="1" w:hanging="357"/>
      <w:jc w:val="both"/>
    </w:pPr>
    <w:rPr>
      <w:rFonts w:ascii="Times New Roman" w:eastAsia="Times New Roman" w:hAnsi="Times New Roman"/>
      <w:sz w:val="20"/>
      <w:szCs w:val="20"/>
    </w:rPr>
  </w:style>
  <w:style w:type="paragraph" w:styleId="Seznamsodrkami2">
    <w:name w:val="List Bullet 2"/>
    <w:basedOn w:val="Normln"/>
    <w:uiPriority w:val="99"/>
    <w:qFormat/>
    <w:pPr>
      <w:numPr>
        <w:numId w:val="15"/>
      </w:numPr>
      <w:spacing w:after="200" w:line="276" w:lineRule="auto"/>
      <w:ind w:left="-1" w:hanging="1"/>
      <w:contextualSpacing/>
    </w:pPr>
    <w:rPr>
      <w:rFonts w:ascii="Calibri" w:eastAsia="Calibri" w:hAnsi="Calibri"/>
      <w:sz w:val="22"/>
      <w:szCs w:val="22"/>
      <w:lang w:eastAsia="en-US"/>
    </w:rPr>
  </w:style>
  <w:style w:type="character" w:customStyle="1" w:styleId="e24kjd">
    <w:name w:val="e24kjd"/>
    <w:rPr>
      <w:w w:val="100"/>
      <w:position w:val="-1"/>
      <w:effect w:val="none"/>
      <w:vertAlign w:val="baseline"/>
      <w:cs w:val="0"/>
      <w:em w:val="none"/>
    </w:rPr>
  </w:style>
  <w:style w:type="paragraph" w:customStyle="1" w:styleId="Odstavec3">
    <w:name w:val="Odstavec 3"/>
    <w:basedOn w:val="Normln"/>
    <w:qFormat/>
    <w:pPr>
      <w:tabs>
        <w:tab w:val="num" w:pos="425"/>
      </w:tabs>
      <w:spacing w:before="120" w:after="120"/>
      <w:ind w:left="425" w:hanging="425"/>
      <w:jc w:val="both"/>
    </w:pPr>
    <w:rPr>
      <w:rFonts w:ascii="Arial" w:hAnsi="Arial" w:cs="Arial"/>
      <w:sz w:val="22"/>
      <w:szCs w:val="22"/>
    </w:rPr>
  </w:style>
  <w:style w:type="paragraph" w:customStyle="1" w:styleId="Odstavec4">
    <w:name w:val="Odstavec 4"/>
    <w:basedOn w:val="OdstavecseseznamemOdstavecseseznamemaodrkou1roveOdstavecseseznamemOdrazkyBulletListlp1PuceUseCaseListParagraphHeading2BulletfornosBodyBulletListbulletListParagraph1RefListBullet1FigurenameAufzhlungszeichen1"/>
    <w:qFormat/>
    <w:pPr>
      <w:shd w:val="clear" w:color="auto" w:fill="FFFFFF"/>
      <w:tabs>
        <w:tab w:val="num" w:pos="360"/>
      </w:tabs>
      <w:spacing w:after="120"/>
      <w:ind w:left="720"/>
      <w:contextualSpacing/>
      <w:jc w:val="both"/>
    </w:pPr>
    <w:rPr>
      <w:rFonts w:ascii="Arial" w:hAnsi="Arial" w:cs="Arial"/>
      <w:color w:val="000000"/>
      <w:sz w:val="22"/>
      <w:szCs w:val="22"/>
    </w:rPr>
  </w:style>
  <w:style w:type="character" w:styleId="Sledovanodkaz">
    <w:name w:val="FollowedHyperlink"/>
    <w:uiPriority w:val="99"/>
    <w:qFormat/>
    <w:rPr>
      <w:color w:val="954F72"/>
      <w:w w:val="100"/>
      <w:position w:val="-1"/>
      <w:u w:val="single"/>
      <w:effect w:val="none"/>
      <w:vertAlign w:val="baseline"/>
      <w:cs w:val="0"/>
      <w:em w:val="none"/>
    </w:rPr>
  </w:style>
  <w:style w:type="character" w:customStyle="1" w:styleId="NzevChar1">
    <w:name w:val="Název Char1"/>
    <w:rPr>
      <w:rFonts w:ascii="Calibri Light" w:eastAsia="Times New Roman" w:hAnsi="Calibri Light" w:cs="Times New Roman"/>
      <w:b/>
      <w:bCs/>
      <w:w w:val="100"/>
      <w:kern w:val="28"/>
      <w:position w:val="-1"/>
      <w:sz w:val="32"/>
      <w:szCs w:val="32"/>
      <w:effect w:val="none"/>
      <w:vertAlign w:val="baseline"/>
      <w:cs w:val="0"/>
      <w:em w:val="none"/>
    </w:rPr>
  </w:style>
  <w:style w:type="character" w:styleId="Zdraznnjemn">
    <w:name w:val="Subtle Emphasis"/>
    <w:uiPriority w:val="19"/>
    <w:qFormat/>
    <w:rPr>
      <w:i/>
      <w:iCs/>
      <w:color w:val="404040"/>
      <w:w w:val="100"/>
      <w:position w:val="-1"/>
      <w:effect w:val="none"/>
      <w:vertAlign w:val="baseline"/>
      <w:cs w:val="0"/>
      <w:em w:val="none"/>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28" w:type="dxa"/>
        <w:left w:w="108" w:type="dxa"/>
        <w:bottom w:w="2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108" w:type="dxa"/>
        <w:right w:w="108" w:type="dxa"/>
      </w:tblCellMar>
    </w:tblPr>
  </w:style>
  <w:style w:type="table" w:customStyle="1" w:styleId="aff0">
    <w:basedOn w:val="TableNormal0"/>
    <w:tblPr>
      <w:tblStyleRowBandSize w:val="1"/>
      <w:tblStyleColBandSize w:val="1"/>
      <w:tblCellMar>
        <w:left w:w="108" w:type="dxa"/>
        <w:right w:w="108" w:type="dxa"/>
      </w:tblCellMar>
    </w:tblPr>
  </w:style>
  <w:style w:type="table" w:customStyle="1" w:styleId="aff1">
    <w:basedOn w:val="TableNormal0"/>
    <w:tblPr>
      <w:tblStyleRowBandSize w:val="1"/>
      <w:tblStyleColBandSize w:val="1"/>
      <w:tblCellMar>
        <w:left w:w="108" w:type="dxa"/>
        <w:right w:w="108" w:type="dxa"/>
      </w:tblCellMar>
    </w:tblPr>
  </w:style>
  <w:style w:type="table" w:customStyle="1" w:styleId="aff2">
    <w:basedOn w:val="TableNormal0"/>
    <w:tblPr>
      <w:tblStyleRowBandSize w:val="1"/>
      <w:tblStyleColBandSize w:val="1"/>
      <w:tblCellMar>
        <w:left w:w="108" w:type="dxa"/>
        <w:right w:w="108" w:type="dxa"/>
      </w:tblCellMar>
    </w:tblPr>
  </w:style>
  <w:style w:type="table" w:customStyle="1" w:styleId="aff3">
    <w:basedOn w:val="TableNormal0"/>
    <w:tblPr>
      <w:tblStyleRowBandSize w:val="1"/>
      <w:tblStyleColBandSize w:val="1"/>
      <w:tblCellMar>
        <w:left w:w="108" w:type="dxa"/>
        <w:right w:w="108" w:type="dxa"/>
      </w:tblCellMar>
    </w:tblPr>
  </w:style>
  <w:style w:type="table" w:customStyle="1" w:styleId="aff4">
    <w:basedOn w:val="TableNormal0"/>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70" w:type="dxa"/>
        <w:right w:w="70" w:type="dxa"/>
      </w:tblCellMar>
    </w:tblPr>
  </w:style>
  <w:style w:type="table" w:customStyle="1" w:styleId="aff6">
    <w:basedOn w:val="TableNormal0"/>
    <w:tblPr>
      <w:tblStyleRowBandSize w:val="1"/>
      <w:tblStyleColBandSize w:val="1"/>
      <w:tblCellMar>
        <w:left w:w="108" w:type="dxa"/>
        <w:right w:w="108" w:type="dxa"/>
      </w:tblCellMar>
    </w:tblPr>
  </w:style>
  <w:style w:type="table" w:customStyle="1" w:styleId="aff7">
    <w:basedOn w:val="TableNormal0"/>
    <w:tblPr>
      <w:tblStyleRowBandSize w:val="1"/>
      <w:tblStyleColBandSize w:val="1"/>
      <w:tblCellMar>
        <w:left w:w="108" w:type="dxa"/>
        <w:right w:w="108" w:type="dxa"/>
      </w:tblCellMar>
    </w:tbl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08" w:type="dxa"/>
        <w:right w:w="108" w:type="dxa"/>
      </w:tblCellMar>
    </w:tblPr>
  </w:style>
  <w:style w:type="table" w:customStyle="1" w:styleId="affa">
    <w:basedOn w:val="TableNormal0"/>
    <w:tblPr>
      <w:tblStyleRowBandSize w:val="1"/>
      <w:tblStyleColBandSize w:val="1"/>
      <w:tblCellMar>
        <w:left w:w="108" w:type="dxa"/>
        <w:right w:w="108" w:type="dxa"/>
      </w:tblCellMar>
    </w:tblPr>
  </w:style>
  <w:style w:type="table" w:customStyle="1" w:styleId="affb">
    <w:basedOn w:val="TableNormal0"/>
    <w:tblPr>
      <w:tblStyleRowBandSize w:val="1"/>
      <w:tblStyleColBandSize w:val="1"/>
      <w:tblCellMar>
        <w:left w:w="108" w:type="dxa"/>
        <w:right w:w="108" w:type="dxa"/>
      </w:tblCellMar>
    </w:tblPr>
  </w:style>
  <w:style w:type="table" w:customStyle="1" w:styleId="affc">
    <w:basedOn w:val="TableNormal0"/>
    <w:tblPr>
      <w:tblStyleRowBandSize w:val="1"/>
      <w:tblStyleColBandSize w:val="1"/>
      <w:tblCellMar>
        <w:left w:w="108" w:type="dxa"/>
        <w:right w:w="108" w:type="dxa"/>
      </w:tblCellMar>
    </w:tblPr>
  </w:style>
  <w:style w:type="table" w:customStyle="1" w:styleId="affd">
    <w:basedOn w:val="TableNormal0"/>
    <w:tblPr>
      <w:tblStyleRowBandSize w:val="1"/>
      <w:tblStyleColBandSize w:val="1"/>
      <w:tblCellMar>
        <w:left w:w="108" w:type="dxa"/>
        <w:right w:w="108" w:type="dxa"/>
      </w:tblCellMar>
    </w:tblPr>
  </w:style>
  <w:style w:type="table" w:customStyle="1" w:styleId="affe">
    <w:basedOn w:val="TableNormal0"/>
    <w:tblPr>
      <w:tblStyleRowBandSize w:val="1"/>
      <w:tblStyleColBandSize w:val="1"/>
      <w:tblCellMar>
        <w:left w:w="108" w:type="dxa"/>
        <w:right w:w="108" w:type="dxa"/>
      </w:tblCellMar>
    </w:tblPr>
  </w:style>
  <w:style w:type="table" w:customStyle="1" w:styleId="afff">
    <w:basedOn w:val="TableNormal0"/>
    <w:tblPr>
      <w:tblStyleRowBandSize w:val="1"/>
      <w:tblStyleColBandSize w:val="1"/>
      <w:tblCellMar>
        <w:left w:w="108" w:type="dxa"/>
        <w:right w:w="108" w:type="dxa"/>
      </w:tblCellMar>
    </w:tblPr>
  </w:style>
  <w:style w:type="table" w:customStyle="1" w:styleId="afff0">
    <w:basedOn w:val="TableNormal0"/>
    <w:tblPr>
      <w:tblStyleRowBandSize w:val="1"/>
      <w:tblStyleColBandSize w:val="1"/>
      <w:tblCellMar>
        <w:left w:w="108" w:type="dxa"/>
        <w:right w:w="108" w:type="dxa"/>
      </w:tblCellMar>
    </w:tblPr>
  </w:style>
  <w:style w:type="table" w:customStyle="1" w:styleId="afff1">
    <w:basedOn w:val="TableNormal0"/>
    <w:tblPr>
      <w:tblStyleRowBandSize w:val="1"/>
      <w:tblStyleColBandSize w:val="1"/>
      <w:tblCellMar>
        <w:left w:w="108" w:type="dxa"/>
        <w:right w:w="108" w:type="dxa"/>
      </w:tblCellMar>
    </w:tblPr>
  </w:style>
  <w:style w:type="table" w:customStyle="1" w:styleId="afff2">
    <w:basedOn w:val="TableNormal0"/>
    <w:tblPr>
      <w:tblStyleRowBandSize w:val="1"/>
      <w:tblStyleColBandSize w:val="1"/>
      <w:tblCellMar>
        <w:left w:w="108" w:type="dxa"/>
        <w:right w:w="108" w:type="dxa"/>
      </w:tblCellMar>
    </w:tblPr>
  </w:style>
  <w:style w:type="table" w:customStyle="1" w:styleId="afff3">
    <w:basedOn w:val="TableNormal0"/>
    <w:tblPr>
      <w:tblStyleRowBandSize w:val="1"/>
      <w:tblStyleColBandSize w:val="1"/>
      <w:tblCellMar>
        <w:left w:w="108" w:type="dxa"/>
        <w:right w:w="108" w:type="dxa"/>
      </w:tblCellMar>
    </w:tblPr>
  </w:style>
  <w:style w:type="table" w:customStyle="1" w:styleId="afff4">
    <w:basedOn w:val="TableNormal0"/>
    <w:tblPr>
      <w:tblStyleRowBandSize w:val="1"/>
      <w:tblStyleColBandSize w:val="1"/>
      <w:tblCellMar>
        <w:left w:w="108" w:type="dxa"/>
        <w:right w:w="108" w:type="dxa"/>
      </w:tblCellMar>
    </w:tblPr>
  </w:style>
  <w:style w:type="table" w:customStyle="1" w:styleId="afff5">
    <w:basedOn w:val="TableNormal0"/>
    <w:tblPr>
      <w:tblStyleRowBandSize w:val="1"/>
      <w:tblStyleColBandSize w:val="1"/>
      <w:tblCellMar>
        <w:left w:w="108" w:type="dxa"/>
        <w:right w:w="108" w:type="dxa"/>
      </w:tblCellMar>
    </w:tblPr>
  </w:style>
  <w:style w:type="table" w:customStyle="1" w:styleId="afff6">
    <w:basedOn w:val="TableNormal0"/>
    <w:tblPr>
      <w:tblStyleRowBandSize w:val="1"/>
      <w:tblStyleColBandSize w:val="1"/>
      <w:tblCellMar>
        <w:left w:w="108" w:type="dxa"/>
        <w:right w:w="108" w:type="dxa"/>
      </w:tblCellMar>
    </w:tblPr>
  </w:style>
  <w:style w:type="table" w:customStyle="1" w:styleId="afff7">
    <w:basedOn w:val="TableNormal0"/>
    <w:tblPr>
      <w:tblStyleRowBandSize w:val="1"/>
      <w:tblStyleColBandSize w:val="1"/>
      <w:tblCellMar>
        <w:left w:w="108" w:type="dxa"/>
        <w:right w:w="108" w:type="dxa"/>
      </w:tblCellMar>
    </w:tblPr>
  </w:style>
  <w:style w:type="table" w:customStyle="1" w:styleId="afff8">
    <w:basedOn w:val="TableNormal0"/>
    <w:tblPr>
      <w:tblStyleRowBandSize w:val="1"/>
      <w:tblStyleColBandSize w:val="1"/>
      <w:tblCellMar>
        <w:left w:w="108" w:type="dxa"/>
        <w:right w:w="108" w:type="dxa"/>
      </w:tblCellMar>
    </w:tblPr>
  </w:style>
  <w:style w:type="table" w:customStyle="1" w:styleId="afff9">
    <w:basedOn w:val="TableNormal0"/>
    <w:tblPr>
      <w:tblStyleRowBandSize w:val="1"/>
      <w:tblStyleColBandSize w:val="1"/>
      <w:tblCellMar>
        <w:left w:w="108" w:type="dxa"/>
        <w:right w:w="108" w:type="dxa"/>
      </w:tblCellMar>
    </w:tblPr>
  </w:style>
  <w:style w:type="table" w:customStyle="1" w:styleId="afffa">
    <w:basedOn w:val="TableNormal0"/>
    <w:tblPr>
      <w:tblStyleRowBandSize w:val="1"/>
      <w:tblStyleColBandSize w:val="1"/>
      <w:tblCellMar>
        <w:left w:w="108" w:type="dxa"/>
        <w:right w:w="108" w:type="dxa"/>
      </w:tblCellMar>
    </w:tblPr>
  </w:style>
  <w:style w:type="table" w:customStyle="1" w:styleId="afffb">
    <w:basedOn w:val="TableNormal0"/>
    <w:tblPr>
      <w:tblStyleRowBandSize w:val="1"/>
      <w:tblStyleColBandSize w:val="1"/>
      <w:tblCellMar>
        <w:left w:w="108" w:type="dxa"/>
        <w:right w:w="108" w:type="dxa"/>
      </w:tblCellMar>
    </w:tblPr>
  </w:style>
  <w:style w:type="table" w:customStyle="1" w:styleId="afffc">
    <w:basedOn w:val="TableNormal0"/>
    <w:tblPr>
      <w:tblStyleRowBandSize w:val="1"/>
      <w:tblStyleColBandSize w:val="1"/>
      <w:tblCellMar>
        <w:left w:w="108" w:type="dxa"/>
        <w:right w:w="108" w:type="dxa"/>
      </w:tblCellMar>
    </w:tblPr>
  </w:style>
  <w:style w:type="table" w:customStyle="1" w:styleId="afffd">
    <w:basedOn w:val="TableNormal0"/>
    <w:tblPr>
      <w:tblStyleRowBandSize w:val="1"/>
      <w:tblStyleColBandSize w:val="1"/>
      <w:tblCellMar>
        <w:left w:w="108" w:type="dxa"/>
        <w:right w:w="108" w:type="dxa"/>
      </w:tblCellMar>
    </w:tblPr>
  </w:style>
  <w:style w:type="table" w:customStyle="1" w:styleId="afffe">
    <w:basedOn w:val="TableNormal0"/>
    <w:tblPr>
      <w:tblStyleRowBandSize w:val="1"/>
      <w:tblStyleColBandSize w:val="1"/>
      <w:tblCellMar>
        <w:left w:w="108" w:type="dxa"/>
        <w:right w:w="108" w:type="dxa"/>
      </w:tblCellMar>
    </w:tblPr>
  </w:style>
  <w:style w:type="table" w:customStyle="1" w:styleId="affff">
    <w:basedOn w:val="TableNormal0"/>
    <w:tblPr>
      <w:tblStyleRowBandSize w:val="1"/>
      <w:tblStyleColBandSize w:val="1"/>
      <w:tblCellMar>
        <w:left w:w="108" w:type="dxa"/>
        <w:right w:w="108" w:type="dxa"/>
      </w:tblCellMar>
    </w:tblPr>
  </w:style>
  <w:style w:type="table" w:customStyle="1" w:styleId="affff0">
    <w:basedOn w:val="TableNormal0"/>
    <w:tblPr>
      <w:tblStyleRowBandSize w:val="1"/>
      <w:tblStyleColBandSize w:val="1"/>
      <w:tblCellMar>
        <w:left w:w="108" w:type="dxa"/>
        <w:right w:w="108" w:type="dxa"/>
      </w:tblCellMar>
    </w:tblPr>
  </w:style>
  <w:style w:type="table" w:customStyle="1" w:styleId="affff1">
    <w:basedOn w:val="TableNormal0"/>
    <w:tblPr>
      <w:tblStyleRowBandSize w:val="1"/>
      <w:tblStyleColBandSize w:val="1"/>
      <w:tblCellMar>
        <w:left w:w="108" w:type="dxa"/>
        <w:right w:w="108" w:type="dxa"/>
      </w:tblCellMar>
    </w:tblPr>
  </w:style>
  <w:style w:type="table" w:customStyle="1" w:styleId="affff2">
    <w:basedOn w:val="TableNormal0"/>
    <w:tblPr>
      <w:tblStyleRowBandSize w:val="1"/>
      <w:tblStyleColBandSize w:val="1"/>
      <w:tblCellMar>
        <w:left w:w="108" w:type="dxa"/>
        <w:right w:w="108" w:type="dxa"/>
      </w:tblCellMar>
    </w:tblPr>
  </w:style>
  <w:style w:type="table" w:customStyle="1" w:styleId="affff3">
    <w:basedOn w:val="TableNormal0"/>
    <w:tblPr>
      <w:tblStyleRowBandSize w:val="1"/>
      <w:tblStyleColBandSize w:val="1"/>
      <w:tblCellMar>
        <w:left w:w="108" w:type="dxa"/>
        <w:right w:w="108" w:type="dxa"/>
      </w:tblCellMar>
    </w:tblPr>
  </w:style>
  <w:style w:type="table" w:customStyle="1" w:styleId="affff4">
    <w:basedOn w:val="TableNormal0"/>
    <w:tblPr>
      <w:tblStyleRowBandSize w:val="1"/>
      <w:tblStyleColBandSize w:val="1"/>
      <w:tblCellMar>
        <w:left w:w="108" w:type="dxa"/>
        <w:right w:w="108" w:type="dxa"/>
      </w:tblCellMar>
    </w:tblPr>
  </w:style>
  <w:style w:type="table" w:customStyle="1" w:styleId="affff5">
    <w:basedOn w:val="TableNormal0"/>
    <w:tblPr>
      <w:tblStyleRowBandSize w:val="1"/>
      <w:tblStyleColBandSize w:val="1"/>
      <w:tblCellMar>
        <w:left w:w="108" w:type="dxa"/>
        <w:right w:w="108" w:type="dxa"/>
      </w:tblCellMar>
    </w:tblPr>
  </w:style>
  <w:style w:type="table" w:customStyle="1" w:styleId="affff6">
    <w:basedOn w:val="TableNormal0"/>
    <w:tblPr>
      <w:tblStyleRowBandSize w:val="1"/>
      <w:tblStyleColBandSize w:val="1"/>
      <w:tblCellMar>
        <w:left w:w="108" w:type="dxa"/>
        <w:right w:w="108" w:type="dxa"/>
      </w:tblCellMar>
    </w:tblPr>
  </w:style>
  <w:style w:type="table" w:customStyle="1" w:styleId="affff7">
    <w:basedOn w:val="TableNormal0"/>
    <w:tblPr>
      <w:tblStyleRowBandSize w:val="1"/>
      <w:tblStyleColBandSize w:val="1"/>
      <w:tblCellMar>
        <w:left w:w="108" w:type="dxa"/>
        <w:right w:w="108" w:type="dxa"/>
      </w:tblCellMar>
    </w:tblPr>
  </w:style>
  <w:style w:type="table" w:customStyle="1" w:styleId="affff8">
    <w:basedOn w:val="TableNormal0"/>
    <w:tblPr>
      <w:tblStyleRowBandSize w:val="1"/>
      <w:tblStyleColBandSize w:val="1"/>
      <w:tblCellMar>
        <w:left w:w="108" w:type="dxa"/>
        <w:right w:w="108" w:type="dxa"/>
      </w:tblCellMar>
    </w:tblPr>
  </w:style>
  <w:style w:type="table" w:customStyle="1" w:styleId="affff9">
    <w:basedOn w:val="TableNormal0"/>
    <w:tblPr>
      <w:tblStyleRowBandSize w:val="1"/>
      <w:tblStyleColBandSize w:val="1"/>
      <w:tblCellMar>
        <w:left w:w="108" w:type="dxa"/>
        <w:right w:w="108" w:type="dxa"/>
      </w:tblCellMar>
    </w:tblPr>
  </w:style>
  <w:style w:type="table" w:customStyle="1" w:styleId="affffa">
    <w:basedOn w:val="TableNormal0"/>
    <w:tblPr>
      <w:tblStyleRowBandSize w:val="1"/>
      <w:tblStyleColBandSize w:val="1"/>
      <w:tblCellMar>
        <w:left w:w="108" w:type="dxa"/>
        <w:right w:w="108" w:type="dxa"/>
      </w:tblCellMar>
    </w:tblPr>
  </w:style>
  <w:style w:type="table" w:customStyle="1" w:styleId="affffb">
    <w:basedOn w:val="TableNormal0"/>
    <w:tblPr>
      <w:tblStyleRowBandSize w:val="1"/>
      <w:tblStyleColBandSize w:val="1"/>
      <w:tblCellMar>
        <w:left w:w="108" w:type="dxa"/>
        <w:right w:w="108" w:type="dxa"/>
      </w:tblCellMar>
    </w:tblPr>
  </w:style>
  <w:style w:type="table" w:customStyle="1" w:styleId="affffc">
    <w:basedOn w:val="TableNormal0"/>
    <w:tblPr>
      <w:tblStyleRowBandSize w:val="1"/>
      <w:tblStyleColBandSize w:val="1"/>
      <w:tblCellMar>
        <w:left w:w="108" w:type="dxa"/>
        <w:right w:w="108" w:type="dxa"/>
      </w:tblCellMar>
    </w:tblPr>
  </w:style>
  <w:style w:type="table" w:customStyle="1" w:styleId="affffd">
    <w:basedOn w:val="TableNormal0"/>
    <w:tblPr>
      <w:tblStyleRowBandSize w:val="1"/>
      <w:tblStyleColBandSize w:val="1"/>
      <w:tblCellMar>
        <w:left w:w="108" w:type="dxa"/>
        <w:right w:w="108" w:type="dxa"/>
      </w:tblCellMar>
    </w:tblPr>
  </w:style>
  <w:style w:type="table" w:customStyle="1" w:styleId="affffe">
    <w:basedOn w:val="TableNormal0"/>
    <w:tblPr>
      <w:tblStyleRowBandSize w:val="1"/>
      <w:tblStyleColBandSize w:val="1"/>
      <w:tblCellMar>
        <w:left w:w="108" w:type="dxa"/>
        <w:right w:w="108" w:type="dxa"/>
      </w:tblCellMar>
    </w:tblPr>
  </w:style>
  <w:style w:type="table" w:customStyle="1" w:styleId="afffff">
    <w:basedOn w:val="TableNormal0"/>
    <w:tblPr>
      <w:tblStyleRowBandSize w:val="1"/>
      <w:tblStyleColBandSize w:val="1"/>
      <w:tblCellMar>
        <w:left w:w="108" w:type="dxa"/>
        <w:right w:w="108" w:type="dxa"/>
      </w:tblCellMar>
    </w:tblPr>
  </w:style>
  <w:style w:type="table" w:customStyle="1" w:styleId="afffff0">
    <w:basedOn w:val="TableNormal0"/>
    <w:tblPr>
      <w:tblStyleRowBandSize w:val="1"/>
      <w:tblStyleColBandSize w:val="1"/>
      <w:tblCellMar>
        <w:left w:w="108" w:type="dxa"/>
        <w:right w:w="108" w:type="dxa"/>
      </w:tblCellMar>
    </w:tblPr>
  </w:style>
  <w:style w:type="table" w:customStyle="1" w:styleId="afffff1">
    <w:basedOn w:val="TableNormal0"/>
    <w:tblPr>
      <w:tblStyleRowBandSize w:val="1"/>
      <w:tblStyleColBandSize w:val="1"/>
      <w:tblCellMar>
        <w:left w:w="108" w:type="dxa"/>
        <w:right w:w="108" w:type="dxa"/>
      </w:tblCellMar>
    </w:tblPr>
  </w:style>
  <w:style w:type="table" w:customStyle="1" w:styleId="afffff2">
    <w:basedOn w:val="TableNormal0"/>
    <w:tblPr>
      <w:tblStyleRowBandSize w:val="1"/>
      <w:tblStyleColBandSize w:val="1"/>
      <w:tblCellMar>
        <w:left w:w="108" w:type="dxa"/>
        <w:right w:w="108" w:type="dxa"/>
      </w:tblCellMar>
    </w:tblPr>
  </w:style>
  <w:style w:type="table" w:customStyle="1" w:styleId="afffff3">
    <w:basedOn w:val="TableNormal0"/>
    <w:tblPr>
      <w:tblStyleRowBandSize w:val="1"/>
      <w:tblStyleColBandSize w:val="1"/>
      <w:tblCellMar>
        <w:left w:w="108" w:type="dxa"/>
        <w:right w:w="108" w:type="dxa"/>
      </w:tblCellMar>
    </w:tblPr>
  </w:style>
  <w:style w:type="table" w:customStyle="1" w:styleId="afffff4">
    <w:basedOn w:val="TableNormal0"/>
    <w:tblPr>
      <w:tblStyleRowBandSize w:val="1"/>
      <w:tblStyleColBandSize w:val="1"/>
      <w:tblCellMar>
        <w:left w:w="108" w:type="dxa"/>
        <w:right w:w="108" w:type="dxa"/>
      </w:tblCellMar>
    </w:tblPr>
  </w:style>
  <w:style w:type="table" w:customStyle="1" w:styleId="afffff5">
    <w:basedOn w:val="TableNormal0"/>
    <w:tblPr>
      <w:tblStyleRowBandSize w:val="1"/>
      <w:tblStyleColBandSize w:val="1"/>
      <w:tblCellMar>
        <w:left w:w="108" w:type="dxa"/>
        <w:right w:w="108" w:type="dxa"/>
      </w:tblCellMar>
    </w:tblPr>
  </w:style>
  <w:style w:type="table" w:customStyle="1" w:styleId="afffff6">
    <w:basedOn w:val="TableNormal0"/>
    <w:tblPr>
      <w:tblStyleRowBandSize w:val="1"/>
      <w:tblStyleColBandSize w:val="1"/>
      <w:tblCellMar>
        <w:left w:w="108" w:type="dxa"/>
        <w:right w:w="108" w:type="dxa"/>
      </w:tblCellMar>
    </w:tblPr>
  </w:style>
  <w:style w:type="character" w:customStyle="1" w:styleId="Nadpis2Char">
    <w:name w:val="Nadpis 2 Char"/>
    <w:aliases w:val="Podkapitola1 Char,hlavicka Char,l2 Char,h2 Char,list2 Char,head2 Char,G2 Char,PA Major Section Char,hlavní odstavec Char,Nadpis 21 Char"/>
    <w:link w:val="Nadpis2"/>
    <w:uiPriority w:val="9"/>
    <w:rsid w:val="00936974"/>
    <w:rPr>
      <w:rFonts w:ascii="Times New Roman" w:eastAsia="Times New Roman" w:hAnsi="Times New Roman"/>
      <w:b/>
      <w:position w:val="-1"/>
      <w:sz w:val="36"/>
      <w:szCs w:val="36"/>
    </w:rPr>
  </w:style>
  <w:style w:type="paragraph" w:styleId="Odstavecseseznamem">
    <w:name w:val="List Paragraph"/>
    <w:basedOn w:val="Normln"/>
    <w:uiPriority w:val="34"/>
    <w:qFormat/>
    <w:rsid w:val="009C7444"/>
    <w:pPr>
      <w:ind w:left="720"/>
      <w:contextualSpacing/>
    </w:pPr>
  </w:style>
  <w:style w:type="paragraph" w:customStyle="1" w:styleId="Nadpis71">
    <w:name w:val="Nadpis 71"/>
    <w:basedOn w:val="Normln"/>
    <w:next w:val="Normln"/>
    <w:uiPriority w:val="9"/>
    <w:unhideWhenUsed/>
    <w:qFormat/>
    <w:rsid w:val="00B53C4E"/>
    <w:pPr>
      <w:keepNext/>
      <w:keepLines/>
      <w:suppressAutoHyphens w:val="0"/>
      <w:spacing w:before="200" w:line="276" w:lineRule="auto"/>
      <w:ind w:leftChars="0" w:left="0" w:firstLineChars="0" w:firstLine="0"/>
      <w:jc w:val="center"/>
      <w:textDirection w:val="lrTb"/>
      <w:textAlignment w:val="auto"/>
      <w:outlineLvl w:val="6"/>
    </w:pPr>
    <w:rPr>
      <w:rFonts w:cs="Times New Roman"/>
      <w:b/>
      <w:iCs/>
      <w:color w:val="000000"/>
      <w:position w:val="0"/>
      <w:sz w:val="28"/>
      <w:szCs w:val="22"/>
    </w:rPr>
  </w:style>
  <w:style w:type="paragraph" w:customStyle="1" w:styleId="Nadpis81">
    <w:name w:val="Nadpis 81"/>
    <w:basedOn w:val="Normln"/>
    <w:next w:val="Normln"/>
    <w:uiPriority w:val="9"/>
    <w:unhideWhenUsed/>
    <w:qFormat/>
    <w:rsid w:val="00B53C4E"/>
    <w:pPr>
      <w:keepNext/>
      <w:keepLines/>
      <w:suppressAutoHyphens w:val="0"/>
      <w:spacing w:before="200" w:line="276" w:lineRule="auto"/>
      <w:ind w:leftChars="0" w:left="0" w:firstLineChars="0" w:firstLine="0"/>
      <w:jc w:val="center"/>
      <w:textDirection w:val="lrTb"/>
      <w:textAlignment w:val="auto"/>
      <w:outlineLvl w:val="7"/>
    </w:pPr>
    <w:rPr>
      <w:rFonts w:cs="Times New Roman"/>
      <w:b/>
      <w:color w:val="000000"/>
      <w:position w:val="0"/>
      <w:sz w:val="36"/>
    </w:rPr>
  </w:style>
  <w:style w:type="numbering" w:customStyle="1" w:styleId="Bezseznamu2">
    <w:name w:val="Bez seznamu2"/>
    <w:next w:val="Bezseznamu"/>
    <w:uiPriority w:val="99"/>
    <w:semiHidden/>
    <w:unhideWhenUsed/>
    <w:rsid w:val="00B53C4E"/>
  </w:style>
  <w:style w:type="character" w:customStyle="1" w:styleId="Nadpis1Char">
    <w:name w:val="Nadpis 1 Char"/>
    <w:basedOn w:val="Standardnpsmoodstavce"/>
    <w:link w:val="Nadpis10"/>
    <w:uiPriority w:val="99"/>
    <w:rsid w:val="00B53C4E"/>
    <w:rPr>
      <w:rFonts w:ascii="Times New Roman" w:eastAsia="Times New Roman" w:hAnsi="Times New Roman"/>
      <w:b/>
      <w:position w:val="-1"/>
      <w:sz w:val="48"/>
      <w:szCs w:val="48"/>
    </w:rPr>
  </w:style>
  <w:style w:type="character" w:customStyle="1" w:styleId="Nadpis3Char">
    <w:name w:val="Nadpis 3 Char"/>
    <w:basedOn w:val="Standardnpsmoodstavce"/>
    <w:link w:val="Nadpis3"/>
    <w:uiPriority w:val="9"/>
    <w:rsid w:val="00B53C4E"/>
    <w:rPr>
      <w:rFonts w:ascii="Times New Roman" w:eastAsia="Times New Roman" w:hAnsi="Times New Roman"/>
      <w:b/>
      <w:position w:val="-1"/>
      <w:sz w:val="28"/>
      <w:szCs w:val="28"/>
    </w:rPr>
  </w:style>
  <w:style w:type="character" w:customStyle="1" w:styleId="Nadpis4Char">
    <w:name w:val="Nadpis 4 Char"/>
    <w:basedOn w:val="Standardnpsmoodstavce"/>
    <w:link w:val="Nadpis4"/>
    <w:uiPriority w:val="9"/>
    <w:rsid w:val="00B53C4E"/>
    <w:rPr>
      <w:rFonts w:ascii="Times New Roman" w:eastAsia="Times New Roman" w:hAnsi="Times New Roman"/>
      <w:b/>
      <w:position w:val="-1"/>
      <w:sz w:val="24"/>
      <w:szCs w:val="24"/>
    </w:rPr>
  </w:style>
  <w:style w:type="character" w:customStyle="1" w:styleId="Nadpis5Char">
    <w:name w:val="Nadpis 5 Char"/>
    <w:basedOn w:val="Standardnpsmoodstavce"/>
    <w:link w:val="Nadpis5"/>
    <w:uiPriority w:val="9"/>
    <w:rsid w:val="00B53C4E"/>
    <w:rPr>
      <w:rFonts w:ascii="Times New Roman" w:eastAsia="Times New Roman" w:hAnsi="Times New Roman"/>
      <w:b/>
      <w:position w:val="-1"/>
      <w:sz w:val="22"/>
      <w:szCs w:val="22"/>
    </w:rPr>
  </w:style>
  <w:style w:type="table" w:customStyle="1" w:styleId="Mkatabulky2">
    <w:name w:val="Mřížka tabulky2"/>
    <w:basedOn w:val="Normlntabulka"/>
    <w:next w:val="Mkatabulky"/>
    <w:uiPriority w:val="59"/>
    <w:rsid w:val="00B53C4E"/>
    <w:rPr>
      <w:rFonts w:ascii="Times New Roman" w:eastAsia="Times New Roman"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basedOn w:val="Standardnpsmoodstavce"/>
    <w:link w:val="Nadpis6"/>
    <w:uiPriority w:val="9"/>
    <w:rsid w:val="00B53C4E"/>
    <w:rPr>
      <w:rFonts w:ascii="Times New Roman" w:eastAsia="Times New Roman" w:hAnsi="Times New Roman"/>
      <w:b/>
      <w:position w:val="-1"/>
    </w:rPr>
  </w:style>
  <w:style w:type="character" w:customStyle="1" w:styleId="Nadpis7Char">
    <w:name w:val="Nadpis 7 Char"/>
    <w:basedOn w:val="Standardnpsmoodstavce"/>
    <w:link w:val="Nadpis7"/>
    <w:uiPriority w:val="9"/>
    <w:rsid w:val="00B53C4E"/>
    <w:rPr>
      <w:rFonts w:ascii="Times New Roman" w:eastAsia="Times New Roman" w:hAnsi="Times New Roman" w:cs="Times New Roman"/>
      <w:b/>
      <w:iCs/>
      <w:color w:val="000000"/>
      <w:sz w:val="28"/>
    </w:rPr>
  </w:style>
  <w:style w:type="character" w:customStyle="1" w:styleId="Nadpis8Char">
    <w:name w:val="Nadpis 8 Char"/>
    <w:basedOn w:val="Standardnpsmoodstavce"/>
    <w:link w:val="Nadpis8"/>
    <w:uiPriority w:val="9"/>
    <w:rsid w:val="00B53C4E"/>
    <w:rPr>
      <w:rFonts w:ascii="Times New Roman" w:eastAsia="Times New Roman" w:hAnsi="Times New Roman" w:cs="Times New Roman"/>
      <w:b/>
      <w:color w:val="000000"/>
      <w:sz w:val="36"/>
      <w:szCs w:val="20"/>
    </w:rPr>
  </w:style>
  <w:style w:type="paragraph" w:customStyle="1" w:styleId="Nadpisobsahu2">
    <w:name w:val="Nadpis obsahu2"/>
    <w:basedOn w:val="Nadpis10"/>
    <w:next w:val="Normln"/>
    <w:uiPriority w:val="39"/>
    <w:unhideWhenUsed/>
    <w:qFormat/>
    <w:rsid w:val="00B53C4E"/>
    <w:pPr>
      <w:suppressAutoHyphens w:val="0"/>
      <w:spacing w:before="240" w:after="0" w:line="259" w:lineRule="auto"/>
      <w:ind w:leftChars="0" w:left="0" w:firstLineChars="0" w:firstLine="0"/>
      <w:textDirection w:val="lrTb"/>
      <w:textAlignment w:val="auto"/>
      <w:outlineLvl w:val="9"/>
    </w:pPr>
    <w:rPr>
      <w:rFonts w:cs="Times New Roman"/>
      <w:b w:val="0"/>
      <w:color w:val="365F91"/>
      <w:position w:val="0"/>
      <w:sz w:val="32"/>
      <w:szCs w:val="32"/>
    </w:rPr>
  </w:style>
  <w:style w:type="paragraph" w:customStyle="1" w:styleId="Obsah22">
    <w:name w:val="Obsah 22"/>
    <w:basedOn w:val="Normln"/>
    <w:next w:val="Normln"/>
    <w:autoRedefine/>
    <w:uiPriority w:val="39"/>
    <w:unhideWhenUsed/>
    <w:rsid w:val="00B53C4E"/>
    <w:pPr>
      <w:suppressAutoHyphens w:val="0"/>
      <w:spacing w:after="100" w:line="259" w:lineRule="auto"/>
      <w:ind w:leftChars="0" w:left="220" w:firstLineChars="0" w:firstLine="0"/>
      <w:textDirection w:val="lrTb"/>
      <w:textAlignment w:val="auto"/>
      <w:outlineLvl w:val="9"/>
    </w:pPr>
    <w:rPr>
      <w:rFonts w:cs="Times New Roman"/>
      <w:position w:val="0"/>
      <w:sz w:val="22"/>
      <w:szCs w:val="22"/>
    </w:rPr>
  </w:style>
  <w:style w:type="paragraph" w:customStyle="1" w:styleId="Obsah32">
    <w:name w:val="Obsah 32"/>
    <w:basedOn w:val="Normln"/>
    <w:next w:val="Normln"/>
    <w:autoRedefine/>
    <w:uiPriority w:val="39"/>
    <w:unhideWhenUsed/>
    <w:rsid w:val="00B53C4E"/>
    <w:pPr>
      <w:suppressAutoHyphens w:val="0"/>
      <w:spacing w:after="100" w:line="259" w:lineRule="auto"/>
      <w:ind w:leftChars="0" w:left="440" w:firstLineChars="0" w:firstLine="0"/>
      <w:textDirection w:val="lrTb"/>
      <w:textAlignment w:val="auto"/>
      <w:outlineLvl w:val="9"/>
    </w:pPr>
    <w:rPr>
      <w:rFonts w:cs="Times New Roman"/>
      <w:position w:val="0"/>
      <w:sz w:val="22"/>
      <w:szCs w:val="22"/>
    </w:rPr>
  </w:style>
  <w:style w:type="character" w:customStyle="1" w:styleId="Nadpis7Char1">
    <w:name w:val="Nadpis 7 Char1"/>
    <w:basedOn w:val="Standardnpsmoodstavce"/>
    <w:uiPriority w:val="9"/>
    <w:semiHidden/>
    <w:rsid w:val="00B53C4E"/>
    <w:rPr>
      <w:rFonts w:asciiTheme="majorHAnsi" w:eastAsiaTheme="majorEastAsia" w:hAnsiTheme="majorHAnsi" w:cstheme="majorBidi"/>
      <w:i/>
      <w:iCs/>
      <w:color w:val="243F60" w:themeColor="accent1" w:themeShade="7F"/>
      <w:position w:val="-1"/>
    </w:rPr>
  </w:style>
  <w:style w:type="character" w:customStyle="1" w:styleId="Nadpis8Char1">
    <w:name w:val="Nadpis 8 Char1"/>
    <w:basedOn w:val="Standardnpsmoodstavce"/>
    <w:uiPriority w:val="9"/>
    <w:semiHidden/>
    <w:rsid w:val="00B53C4E"/>
    <w:rPr>
      <w:rFonts w:asciiTheme="majorHAnsi" w:eastAsiaTheme="majorEastAsia" w:hAnsiTheme="majorHAnsi" w:cstheme="majorBidi"/>
      <w:color w:val="272727" w:themeColor="text1" w:themeTint="D8"/>
      <w:position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vzp.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wasp.org/index.php/Web_Application_Penetration_Testing" TargetMode="External"/><Relationship Id="rId4" Type="http://schemas.openxmlformats.org/officeDocument/2006/relationships/settings" Target="settings.xml"/><Relationship Id="rId9" Type="http://schemas.openxmlformats.org/officeDocument/2006/relationships/hyperlink" Target="https://cve.mit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l7g6MoFKMb8GhuxZ7KfYKGonvQ==">AMUW2mVLp62qFYv5g1C0A9d7XHDk5wur66c+0fzleAJw4nvwqSlsHSjg46vhDF9TfpSdc1B5GX0X6LSfxGKs6/GoeViH0wEwP3Oii2hWsdHUldM1nCtx1UcSDht01hmJrW2OpagikvmO8/QeKGwRCeQiMX9Y/eiud7sDCQe2zWUPsA4ZGGx9UV0oNmcJ69Enozc9ZdbMlnyiuUJsIhf6iKulAyt7o+dnAigB7BiFJ6rbGHsHkRSv3h3SDigv/yqyuY3wNXNdya7gribeExREZjDH80nN5fRkZwHATM7Q7Pmo8rsgHncA3nDsoZ017v13gzmhiwz3vJzCQHH7136FWexc12COoSPe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38</Pages>
  <Words>12814</Words>
  <Characters>75606</Characters>
  <Application>Microsoft Office Word</Application>
  <DocSecurity>0</DocSecurity>
  <Lines>630</Lines>
  <Paragraphs>176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Seiferová Pavlína Mgr. (VZP ČR Ústředí)</dc:creator>
  <cp:lastModifiedBy>Uhrová Ivana (VZP ČR Ústředí)</cp:lastModifiedBy>
  <cp:revision>2</cp:revision>
  <dcterms:created xsi:type="dcterms:W3CDTF">2022-02-03T14:46:00Z</dcterms:created>
  <dcterms:modified xsi:type="dcterms:W3CDTF">2022-02-03T14:46:00Z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0x010100240AF2C3EA6153448D86B9DB543262AA</vt:lpwstr>
  </property>
</Properties>
</file>