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0510" w:rsidR="004B1B06" w:rsidP="004B1B06" w:rsidRDefault="004B1B06" w14:paraId="27743080" w14:textId="77777777">
      <w:pPr>
        <w:pStyle w:val="SSNzev1"/>
        <w:rPr>
          <w:rFonts w:ascii="Tahoma" w:hAnsi="Tahoma" w:cs="Tahoma"/>
          <w:sz w:val="16"/>
          <w:szCs w:val="16"/>
        </w:rPr>
      </w:pPr>
      <w:r w:rsidRPr="00FA0510">
        <w:rPr>
          <w:rFonts w:ascii="Tahoma" w:hAnsi="Tahoma" w:cs="Tahoma"/>
          <w:sz w:val="16"/>
          <w:szCs w:val="16"/>
        </w:rPr>
        <w:t>smlouva o poskytování služeb podpory SOFTWARE</w:t>
      </w:r>
    </w:p>
    <w:p w:rsidRPr="00FA0510" w:rsidR="004B1B06" w:rsidP="004B1B06" w:rsidRDefault="004B1B06" w14:paraId="27743081" w14:textId="77777777">
      <w:pPr>
        <w:jc w:val="center"/>
        <w:rPr>
          <w:rFonts w:ascii="Tahoma" w:hAnsi="Tahoma" w:cs="Tahoma"/>
          <w:b/>
          <w:sz w:val="16"/>
          <w:szCs w:val="16"/>
        </w:rPr>
      </w:pPr>
      <w:r w:rsidRPr="00FA0510">
        <w:rPr>
          <w:rFonts w:ascii="Tahoma" w:hAnsi="Tahoma" w:cs="Tahoma"/>
          <w:sz w:val="16"/>
          <w:szCs w:val="16"/>
        </w:rPr>
        <w:t>uzavřená dle</w:t>
      </w:r>
      <w:r w:rsidRPr="00FA0510">
        <w:rPr>
          <w:rFonts w:ascii="Tahoma" w:hAnsi="Tahoma" w:cs="Tahoma"/>
          <w:iCs/>
          <w:sz w:val="16"/>
          <w:szCs w:val="16"/>
        </w:rPr>
        <w:t xml:space="preserve"> § 1746, odst. 2., zákona č. 89/2012 Sb., občanský zákoník</w:t>
      </w:r>
      <w:r w:rsidRPr="00FA0510">
        <w:rPr>
          <w:rFonts w:ascii="Tahoma" w:hAnsi="Tahoma" w:cs="Tahoma"/>
          <w:sz w:val="16"/>
          <w:szCs w:val="16"/>
        </w:rPr>
        <w:t>, v platném znění, (dále jen „zákon č. 89/2012 Sb.“)</w:t>
      </w:r>
    </w:p>
    <w:p w:rsidRPr="00FA0510" w:rsidR="004B1B06" w:rsidP="004B1B06" w:rsidRDefault="004B1B06" w14:paraId="27743082" w14:textId="77777777">
      <w:pPr>
        <w:rPr>
          <w:rFonts w:ascii="Tahoma" w:hAnsi="Tahoma" w:cs="Tahoma"/>
          <w:b/>
          <w:sz w:val="16"/>
          <w:szCs w:val="16"/>
        </w:rPr>
      </w:pPr>
    </w:p>
    <w:p w:rsidRPr="00FA0510" w:rsidR="004B1B06" w:rsidP="004B1B06" w:rsidRDefault="004B1B06" w14:paraId="27743083" w14:textId="77777777">
      <w:pPr>
        <w:rPr>
          <w:rFonts w:ascii="Tahoma" w:hAnsi="Tahoma" w:cs="Tahoma"/>
          <w:b/>
          <w:sz w:val="16"/>
          <w:szCs w:val="16"/>
        </w:rPr>
      </w:pPr>
    </w:p>
    <w:p w:rsidRPr="001A2A81" w:rsidR="006405C9" w:rsidP="006405C9" w:rsidRDefault="006405C9" w14:paraId="2DC98E96" w14:textId="77777777">
      <w:pPr>
        <w:rPr>
          <w:rFonts w:ascii="Tahoma" w:hAnsi="Tahoma" w:cs="Tahoma"/>
          <w:b/>
          <w:sz w:val="16"/>
          <w:szCs w:val="16"/>
        </w:rPr>
      </w:pPr>
      <w:r>
        <w:rPr>
          <w:rFonts w:ascii="Tahoma" w:hAnsi="Tahoma" w:cs="Tahoma"/>
          <w:b/>
          <w:sz w:val="16"/>
          <w:szCs w:val="16"/>
        </w:rPr>
        <w:t>IVO BOLCEK</w:t>
      </w:r>
    </w:p>
    <w:p w:rsidRPr="001A2A81" w:rsidR="006405C9" w:rsidP="006405C9" w:rsidRDefault="002A2F44" w14:paraId="682A344D" w14:textId="4EFE39DA">
      <w:pPr>
        <w:rPr>
          <w:rFonts w:ascii="Tahoma" w:hAnsi="Tahoma" w:cs="Tahoma"/>
          <w:b/>
          <w:sz w:val="16"/>
          <w:szCs w:val="16"/>
        </w:rPr>
      </w:pPr>
      <w:r>
        <w:rPr>
          <w:rFonts w:ascii="Tahoma" w:hAnsi="Tahoma" w:cs="Tahoma"/>
          <w:sz w:val="16"/>
          <w:szCs w:val="16"/>
        </w:rPr>
        <w:t>místem podnikání:</w:t>
      </w:r>
      <w:r w:rsidRPr="001A2A81" w:rsidR="006405C9">
        <w:rPr>
          <w:rFonts w:ascii="Tahoma" w:hAnsi="Tahoma" w:cs="Tahoma"/>
          <w:b/>
          <w:sz w:val="16"/>
          <w:szCs w:val="16"/>
        </w:rPr>
        <w:t xml:space="preserve"> </w:t>
      </w:r>
      <w:r>
        <w:rPr>
          <w:rFonts w:ascii="Tahoma" w:hAnsi="Tahoma" w:cs="Tahoma"/>
          <w:b/>
          <w:sz w:val="16"/>
          <w:szCs w:val="16"/>
        </w:rPr>
        <w:tab/>
      </w:r>
      <w:r w:rsidRPr="006C5B84" w:rsidR="006405C9">
        <w:rPr>
          <w:rFonts w:ascii="Tahoma" w:hAnsi="Tahoma" w:cs="Tahoma"/>
          <w:sz w:val="16"/>
          <w:szCs w:val="16"/>
        </w:rPr>
        <w:t>Výškovická 636/194, 700 30 Ostrava</w:t>
      </w:r>
    </w:p>
    <w:p w:rsidRPr="001A2A81" w:rsidR="006405C9" w:rsidP="006405C9" w:rsidRDefault="006405C9" w14:paraId="36254BC9" w14:textId="1B239EAD">
      <w:pPr>
        <w:rPr>
          <w:rFonts w:ascii="Tahoma" w:hAnsi="Tahoma" w:cs="Tahoma"/>
          <w:b/>
          <w:sz w:val="16"/>
          <w:szCs w:val="16"/>
        </w:rPr>
      </w:pPr>
      <w:r w:rsidRPr="001A2A81">
        <w:rPr>
          <w:rFonts w:ascii="Tahoma" w:hAnsi="Tahoma" w:cs="Tahoma"/>
          <w:sz w:val="16"/>
          <w:szCs w:val="16"/>
        </w:rPr>
        <w:t>IČ:</w:t>
      </w:r>
      <w:r w:rsidRPr="001A2A81">
        <w:rPr>
          <w:rFonts w:ascii="Tahoma" w:hAnsi="Tahoma" w:cs="Tahoma"/>
          <w:b/>
          <w:sz w:val="16"/>
          <w:szCs w:val="16"/>
        </w:rPr>
        <w:t xml:space="preserve"> </w:t>
      </w:r>
      <w:r w:rsidRPr="00C77D3F">
        <w:rPr>
          <w:rFonts w:ascii="Tahoma" w:hAnsi="Tahoma" w:cs="Tahoma"/>
          <w:bCs/>
          <w:sz w:val="16"/>
          <w:szCs w:val="16"/>
        </w:rPr>
        <w:t xml:space="preserve">18111246 </w:t>
      </w:r>
      <w:r w:rsidR="002A2F44">
        <w:rPr>
          <w:rFonts w:ascii="Tahoma" w:hAnsi="Tahoma" w:cs="Tahoma"/>
          <w:sz w:val="16"/>
          <w:szCs w:val="16"/>
        </w:rPr>
        <w:tab/>
      </w:r>
      <w:r w:rsidRPr="001A2A81">
        <w:rPr>
          <w:rFonts w:ascii="Tahoma" w:hAnsi="Tahoma" w:cs="Tahoma"/>
          <w:sz w:val="16"/>
          <w:szCs w:val="16"/>
        </w:rPr>
        <w:t xml:space="preserve">DIČ: </w:t>
      </w:r>
      <w:r>
        <w:rPr>
          <w:rFonts w:ascii="Tahoma" w:hAnsi="Tahoma" w:cs="Tahoma"/>
          <w:sz w:val="16"/>
          <w:szCs w:val="16"/>
        </w:rPr>
        <w:t>CZ6209030597</w:t>
      </w:r>
    </w:p>
    <w:p w:rsidRPr="001A2A81" w:rsidR="006405C9" w:rsidP="006405C9" w:rsidRDefault="006405C9" w14:paraId="57E26B64" w14:textId="033B11A8">
      <w:pPr>
        <w:rPr>
          <w:rFonts w:ascii="Tahoma" w:hAnsi="Tahoma" w:cs="Tahoma"/>
          <w:sz w:val="16"/>
          <w:szCs w:val="16"/>
        </w:rPr>
      </w:pPr>
      <w:r w:rsidRPr="001A2A81">
        <w:rPr>
          <w:rFonts w:ascii="Tahoma" w:hAnsi="Tahoma" w:cs="Tahoma"/>
          <w:sz w:val="16"/>
          <w:szCs w:val="16"/>
        </w:rPr>
        <w:t xml:space="preserve">bankovní spojení: </w:t>
      </w:r>
      <w:r w:rsidR="002A2F44">
        <w:rPr>
          <w:rFonts w:ascii="Tahoma" w:hAnsi="Tahoma" w:cs="Tahoma"/>
          <w:sz w:val="16"/>
          <w:szCs w:val="16"/>
        </w:rPr>
        <w:tab/>
      </w:r>
      <w:r w:rsidRPr="006C5B84">
        <w:rPr>
          <w:rFonts w:ascii="Tahoma" w:hAnsi="Tahoma" w:cs="Tahoma"/>
          <w:sz w:val="16"/>
          <w:szCs w:val="16"/>
        </w:rPr>
        <w:t>ČESKÁ SPOŘITELNA</w:t>
      </w:r>
    </w:p>
    <w:p w:rsidRPr="00FA0510" w:rsidR="004B1B06" w:rsidP="004B1B06" w:rsidRDefault="006405C9" w14:paraId="2774308B" w14:textId="0082C698">
      <w:pPr>
        <w:rPr>
          <w:rFonts w:ascii="Tahoma" w:hAnsi="Tahoma" w:cs="Tahoma"/>
          <w:sz w:val="16"/>
          <w:szCs w:val="16"/>
        </w:rPr>
      </w:pPr>
      <w:r w:rsidRPr="001A2A81">
        <w:rPr>
          <w:rFonts w:ascii="Tahoma" w:hAnsi="Tahoma" w:cs="Tahoma"/>
          <w:sz w:val="16"/>
          <w:szCs w:val="16"/>
        </w:rPr>
        <w:t xml:space="preserve">číslo účtu: </w:t>
      </w:r>
      <w:r w:rsidR="002A2F44">
        <w:rPr>
          <w:rFonts w:ascii="Tahoma" w:hAnsi="Tahoma" w:cs="Tahoma"/>
          <w:sz w:val="16"/>
          <w:szCs w:val="16"/>
        </w:rPr>
        <w:tab/>
      </w:r>
      <w:r w:rsidRPr="006C5B84">
        <w:rPr>
          <w:rFonts w:ascii="Tahoma" w:hAnsi="Tahoma" w:cs="Tahoma"/>
          <w:sz w:val="16"/>
          <w:szCs w:val="16"/>
        </w:rPr>
        <w:t>1648145389/0800</w:t>
      </w:r>
    </w:p>
    <w:p w:rsidRPr="00FA0510" w:rsidR="004B1B06" w:rsidP="004B1B06" w:rsidRDefault="004B1B06" w14:paraId="2774308C" w14:textId="77777777">
      <w:pPr>
        <w:rPr>
          <w:rFonts w:ascii="Tahoma" w:hAnsi="Tahoma" w:cs="Tahoma"/>
          <w:b/>
          <w:sz w:val="16"/>
          <w:szCs w:val="16"/>
        </w:rPr>
      </w:pPr>
      <w:r w:rsidRPr="00FA0510">
        <w:rPr>
          <w:rFonts w:ascii="Tahoma" w:hAnsi="Tahoma" w:cs="Tahoma"/>
          <w:sz w:val="16"/>
          <w:szCs w:val="16"/>
        </w:rPr>
        <w:t xml:space="preserve">jako </w:t>
      </w:r>
      <w:r w:rsidRPr="00FA0510">
        <w:rPr>
          <w:rFonts w:ascii="Tahoma" w:hAnsi="Tahoma" w:cs="Tahoma"/>
          <w:b/>
          <w:sz w:val="16"/>
          <w:szCs w:val="16"/>
        </w:rPr>
        <w:t xml:space="preserve">poskytovatel </w:t>
      </w:r>
      <w:r w:rsidRPr="00FA0510">
        <w:rPr>
          <w:rFonts w:ascii="Tahoma" w:hAnsi="Tahoma" w:cs="Tahoma"/>
          <w:sz w:val="16"/>
          <w:szCs w:val="16"/>
        </w:rPr>
        <w:t>na straně jedné (dále jen „poskytovatel“)</w:t>
      </w:r>
    </w:p>
    <w:p w:rsidRPr="00FA0510" w:rsidR="004B1B06" w:rsidP="004B1B06" w:rsidRDefault="004B1B06" w14:paraId="2774308D" w14:textId="77777777">
      <w:pPr>
        <w:jc w:val="center"/>
        <w:rPr>
          <w:rFonts w:ascii="Tahoma" w:hAnsi="Tahoma" w:cs="Tahoma"/>
          <w:b/>
          <w:sz w:val="16"/>
          <w:szCs w:val="16"/>
        </w:rPr>
      </w:pPr>
    </w:p>
    <w:p w:rsidRPr="00E35C75" w:rsidR="004B1B06" w:rsidP="004B1B06" w:rsidRDefault="004B1B06" w14:paraId="2774308E" w14:textId="77777777">
      <w:pPr>
        <w:jc w:val="center"/>
        <w:rPr>
          <w:rFonts w:ascii="Tahoma" w:hAnsi="Tahoma" w:cs="Tahoma"/>
          <w:bCs/>
          <w:sz w:val="16"/>
          <w:szCs w:val="16"/>
        </w:rPr>
      </w:pPr>
      <w:r w:rsidRPr="00071A42">
        <w:rPr>
          <w:rFonts w:ascii="Tahoma" w:hAnsi="Tahoma" w:cs="Tahoma"/>
          <w:bCs/>
          <w:sz w:val="16"/>
          <w:szCs w:val="16"/>
        </w:rPr>
        <w:t>a</w:t>
      </w:r>
    </w:p>
    <w:p w:rsidRPr="00FA0510" w:rsidR="004B1B06" w:rsidP="004B1B06" w:rsidRDefault="004B1B06" w14:paraId="2774308F" w14:textId="77777777">
      <w:pPr>
        <w:rPr>
          <w:rFonts w:ascii="Tahoma" w:hAnsi="Tahoma" w:cs="Tahoma"/>
          <w:sz w:val="16"/>
          <w:szCs w:val="16"/>
        </w:rPr>
      </w:pPr>
    </w:p>
    <w:p w:rsidR="000B67C6" w:rsidP="000B67C6" w:rsidRDefault="000B67C6" w14:paraId="79FA9418" w14:textId="77777777">
      <w:pPr>
        <w:rPr>
          <w:rFonts w:ascii="Tahoma" w:hAnsi="Tahoma" w:cs="Tahoma"/>
          <w:b/>
          <w:sz w:val="16"/>
          <w:szCs w:val="16"/>
        </w:rPr>
      </w:pPr>
      <w:r>
        <w:rPr>
          <w:rFonts w:ascii="Tahoma" w:hAnsi="Tahoma" w:cs="Tahoma"/>
          <w:b/>
          <w:sz w:val="16"/>
          <w:szCs w:val="16"/>
        </w:rPr>
        <w:t>Všeobecná fakultní nemocnice v Praze</w:t>
      </w:r>
    </w:p>
    <w:p w:rsidR="000B67C6" w:rsidP="000B67C6" w:rsidRDefault="000B67C6" w14:paraId="1D10519C" w14:textId="77777777">
      <w:pPr>
        <w:rPr>
          <w:rFonts w:ascii="Tahoma" w:hAnsi="Tahoma" w:cs="Tahoma"/>
          <w:sz w:val="16"/>
          <w:szCs w:val="16"/>
        </w:rPr>
      </w:pPr>
      <w:r>
        <w:rPr>
          <w:rFonts w:ascii="Tahoma" w:hAnsi="Tahoma" w:cs="Tahoma"/>
          <w:sz w:val="16"/>
          <w:szCs w:val="16"/>
        </w:rPr>
        <w:t xml:space="preserve">se sídlem:  </w:t>
      </w:r>
      <w:r>
        <w:rPr>
          <w:rFonts w:ascii="Tahoma" w:hAnsi="Tahoma" w:cs="Tahoma"/>
          <w:sz w:val="16"/>
          <w:szCs w:val="16"/>
        </w:rPr>
        <w:tab/>
      </w:r>
      <w:r>
        <w:rPr>
          <w:rFonts w:ascii="Tahoma" w:hAnsi="Tahoma" w:cs="Tahoma"/>
          <w:sz w:val="16"/>
          <w:szCs w:val="16"/>
        </w:rPr>
        <w:t>U Nemocnice 499/2, 128 08 Praha 2</w:t>
      </w:r>
    </w:p>
    <w:p w:rsidR="000B67C6" w:rsidP="000B67C6" w:rsidRDefault="000B67C6" w14:paraId="16178EF0" w14:textId="77777777">
      <w:pPr>
        <w:rPr>
          <w:rFonts w:ascii="Tahoma" w:hAnsi="Tahoma" w:cs="Tahoma"/>
          <w:sz w:val="16"/>
          <w:szCs w:val="16"/>
        </w:rPr>
      </w:pPr>
      <w:r>
        <w:rPr>
          <w:rFonts w:ascii="Tahoma" w:hAnsi="Tahoma" w:cs="Tahoma"/>
          <w:sz w:val="16"/>
          <w:szCs w:val="16"/>
        </w:rPr>
        <w:t xml:space="preserve">IČ: 000 64 165    </w:t>
      </w:r>
      <w:r>
        <w:rPr>
          <w:rFonts w:ascii="Tahoma" w:hAnsi="Tahoma" w:cs="Tahoma"/>
          <w:sz w:val="16"/>
          <w:szCs w:val="16"/>
        </w:rPr>
        <w:tab/>
      </w:r>
      <w:r>
        <w:rPr>
          <w:rFonts w:ascii="Tahoma" w:hAnsi="Tahoma" w:cs="Tahoma"/>
          <w:sz w:val="16"/>
          <w:szCs w:val="16"/>
        </w:rPr>
        <w:t>DIČ: CZ00064165</w:t>
      </w:r>
    </w:p>
    <w:p w:rsidR="000B67C6" w:rsidP="000B67C6" w:rsidRDefault="000B67C6" w14:paraId="20D348AF" w14:textId="77777777">
      <w:pPr>
        <w:rPr>
          <w:rFonts w:ascii="Tahoma" w:hAnsi="Tahoma" w:cs="Tahoma"/>
          <w:sz w:val="16"/>
          <w:szCs w:val="16"/>
        </w:rPr>
      </w:pPr>
      <w:r>
        <w:rPr>
          <w:rFonts w:ascii="Tahoma" w:hAnsi="Tahoma" w:cs="Tahoma"/>
          <w:sz w:val="16"/>
          <w:szCs w:val="16"/>
        </w:rPr>
        <w:t xml:space="preserve">zastoupena:           </w:t>
      </w:r>
      <w:r>
        <w:rPr>
          <w:rFonts w:ascii="Tahoma" w:hAnsi="Tahoma" w:cs="Tahoma"/>
          <w:sz w:val="16"/>
          <w:szCs w:val="16"/>
        </w:rPr>
        <w:tab/>
      </w:r>
      <w:r>
        <w:rPr>
          <w:rFonts w:ascii="Tahoma" w:hAnsi="Tahoma" w:cs="Tahoma"/>
          <w:sz w:val="16"/>
          <w:szCs w:val="16"/>
        </w:rPr>
        <w:t xml:space="preserve">prof. MUDr. Davidem Feltlem, Ph.D., MBA, ředitelem </w:t>
      </w:r>
    </w:p>
    <w:p w:rsidR="000B67C6" w:rsidP="000B67C6" w:rsidRDefault="000B67C6" w14:paraId="64981D97" w14:textId="77777777">
      <w:pPr>
        <w:rPr>
          <w:rFonts w:ascii="Tahoma" w:hAnsi="Tahoma" w:cs="Tahoma"/>
          <w:sz w:val="16"/>
          <w:szCs w:val="16"/>
        </w:rPr>
      </w:pPr>
      <w:r>
        <w:rPr>
          <w:rFonts w:ascii="Tahoma" w:hAnsi="Tahoma" w:cs="Tahoma"/>
          <w:sz w:val="16"/>
          <w:szCs w:val="16"/>
        </w:rPr>
        <w:t xml:space="preserve">bankovní spojení: </w:t>
      </w:r>
      <w:r>
        <w:rPr>
          <w:rFonts w:ascii="Tahoma" w:hAnsi="Tahoma" w:cs="Tahoma"/>
          <w:sz w:val="16"/>
          <w:szCs w:val="16"/>
        </w:rPr>
        <w:tab/>
      </w:r>
      <w:r>
        <w:rPr>
          <w:rFonts w:ascii="Tahoma" w:hAnsi="Tahoma" w:cs="Tahoma"/>
          <w:sz w:val="16"/>
          <w:szCs w:val="16"/>
        </w:rPr>
        <w:t>ČNB</w:t>
      </w:r>
    </w:p>
    <w:p w:rsidRPr="00FA0510" w:rsidR="004B1B06" w:rsidP="004B1B06" w:rsidRDefault="000B67C6" w14:paraId="27743096" w14:textId="34201584">
      <w:pPr>
        <w:rPr>
          <w:rFonts w:ascii="Tahoma" w:hAnsi="Tahoma" w:cs="Tahoma"/>
          <w:sz w:val="16"/>
          <w:szCs w:val="16"/>
        </w:rPr>
      </w:pPr>
      <w:r>
        <w:rPr>
          <w:rFonts w:ascii="Tahoma" w:hAnsi="Tahoma" w:cs="Tahoma"/>
          <w:sz w:val="16"/>
          <w:szCs w:val="16"/>
        </w:rPr>
        <w:t>číslo účtu:</w:t>
      </w:r>
      <w:r>
        <w:rPr>
          <w:rFonts w:ascii="Tahoma" w:hAnsi="Tahoma" w:cs="Tahoma"/>
          <w:sz w:val="16"/>
          <w:szCs w:val="16"/>
        </w:rPr>
        <w:tab/>
      </w:r>
      <w:r>
        <w:rPr>
          <w:rFonts w:ascii="Tahoma" w:hAnsi="Tahoma" w:cs="Tahoma"/>
          <w:sz w:val="16"/>
          <w:szCs w:val="16"/>
        </w:rPr>
        <w:t>24035021/0710</w:t>
      </w:r>
    </w:p>
    <w:p w:rsidRPr="00FA0510" w:rsidR="004B1B06" w:rsidP="004B1B06" w:rsidRDefault="004B1B06" w14:paraId="27743097" w14:textId="77777777">
      <w:pPr>
        <w:rPr>
          <w:rFonts w:ascii="Tahoma" w:hAnsi="Tahoma" w:cs="Tahoma"/>
          <w:sz w:val="16"/>
          <w:szCs w:val="16"/>
        </w:rPr>
      </w:pPr>
      <w:r w:rsidRPr="00FA0510">
        <w:rPr>
          <w:rFonts w:ascii="Tahoma" w:hAnsi="Tahoma" w:cs="Tahoma"/>
          <w:sz w:val="16"/>
          <w:szCs w:val="16"/>
        </w:rPr>
        <w:t xml:space="preserve">jako </w:t>
      </w:r>
      <w:r w:rsidRPr="00FA0510">
        <w:rPr>
          <w:rFonts w:ascii="Tahoma" w:hAnsi="Tahoma" w:cs="Tahoma"/>
          <w:b/>
          <w:sz w:val="16"/>
          <w:szCs w:val="16"/>
        </w:rPr>
        <w:t xml:space="preserve">objednatel </w:t>
      </w:r>
      <w:r w:rsidRPr="00FA0510">
        <w:rPr>
          <w:rFonts w:ascii="Tahoma" w:hAnsi="Tahoma" w:cs="Tahoma"/>
          <w:sz w:val="16"/>
          <w:szCs w:val="16"/>
        </w:rPr>
        <w:t>na straně druhé (dále jen „objednatel“)</w:t>
      </w:r>
    </w:p>
    <w:p w:rsidRPr="00FA0510" w:rsidR="004B1B06" w:rsidP="004B1B06" w:rsidRDefault="004B1B06" w14:paraId="27743098" w14:textId="77777777">
      <w:pPr>
        <w:rPr>
          <w:rFonts w:ascii="Tahoma" w:hAnsi="Tahoma" w:cs="Tahoma"/>
          <w:sz w:val="16"/>
          <w:szCs w:val="16"/>
        </w:rPr>
      </w:pPr>
    </w:p>
    <w:p w:rsidRPr="00FA0510" w:rsidR="004B1B06" w:rsidP="002525F9" w:rsidRDefault="004B1B06" w14:paraId="27743099" w14:textId="4DE63215">
      <w:pPr>
        <w:jc w:val="both"/>
        <w:rPr>
          <w:rFonts w:ascii="Tahoma" w:hAnsi="Tahoma" w:cs="Tahoma"/>
          <w:b/>
          <w:sz w:val="16"/>
          <w:szCs w:val="16"/>
        </w:rPr>
      </w:pPr>
      <w:r w:rsidRPr="00FA0510">
        <w:rPr>
          <w:rFonts w:ascii="Tahoma" w:hAnsi="Tahoma" w:cs="Tahoma"/>
          <w:sz w:val="16"/>
          <w:szCs w:val="16"/>
        </w:rPr>
        <w:t>uzavírají dnešního dne</w:t>
      </w:r>
      <w:r w:rsidR="002A2F44">
        <w:rPr>
          <w:rFonts w:ascii="Tahoma" w:hAnsi="Tahoma" w:cs="Tahoma"/>
          <w:sz w:val="16"/>
          <w:szCs w:val="16"/>
        </w:rPr>
        <w:t>, měsíce a roku</w:t>
      </w:r>
      <w:r w:rsidRPr="00FA0510">
        <w:rPr>
          <w:rFonts w:ascii="Tahoma" w:hAnsi="Tahoma" w:cs="Tahoma"/>
          <w:sz w:val="16"/>
          <w:szCs w:val="16"/>
        </w:rPr>
        <w:t xml:space="preserve"> na základě výsledku </w:t>
      </w:r>
      <w:r w:rsidRPr="00FA0510">
        <w:rPr>
          <w:rFonts w:ascii="Tahoma" w:hAnsi="Tahoma" w:cs="Tahoma"/>
          <w:b/>
          <w:sz w:val="16"/>
          <w:szCs w:val="16"/>
        </w:rPr>
        <w:t>veřejné zakázky</w:t>
      </w:r>
      <w:r w:rsidR="00B44DEF">
        <w:rPr>
          <w:rFonts w:ascii="Tahoma" w:hAnsi="Tahoma" w:cs="Tahoma"/>
          <w:b/>
          <w:sz w:val="16"/>
          <w:szCs w:val="16"/>
        </w:rPr>
        <w:t xml:space="preserve"> malého rozsahu</w:t>
      </w:r>
      <w:r w:rsidRPr="00FA0510">
        <w:rPr>
          <w:rFonts w:ascii="Tahoma" w:hAnsi="Tahoma" w:cs="Tahoma"/>
          <w:b/>
          <w:sz w:val="16"/>
          <w:szCs w:val="16"/>
        </w:rPr>
        <w:t xml:space="preserve"> </w:t>
      </w:r>
      <w:r w:rsidRPr="00FA0510">
        <w:rPr>
          <w:rFonts w:ascii="Tahoma" w:hAnsi="Tahoma" w:cs="Tahoma"/>
          <w:sz w:val="16"/>
          <w:szCs w:val="16"/>
        </w:rPr>
        <w:t>s názvem „</w:t>
      </w:r>
      <w:r w:rsidR="00B44DEF">
        <w:rPr>
          <w:rFonts w:ascii="Tahoma" w:hAnsi="Tahoma" w:cs="Tahoma"/>
          <w:b/>
          <w:bCs/>
          <w:sz w:val="16"/>
          <w:szCs w:val="16"/>
        </w:rPr>
        <w:t>Modernizace dispečinku zdravotní dopravní služby</w:t>
      </w:r>
      <w:r w:rsidRPr="00FA0510">
        <w:rPr>
          <w:rFonts w:ascii="Tahoma" w:hAnsi="Tahoma" w:cs="Tahoma"/>
          <w:sz w:val="16"/>
          <w:szCs w:val="16"/>
        </w:rPr>
        <w:t xml:space="preserve">“, </w:t>
      </w:r>
      <w:r w:rsidRPr="00FA0510">
        <w:rPr>
          <w:rFonts w:ascii="Tahoma" w:hAnsi="Tahoma" w:cs="Tahoma"/>
          <w:b/>
          <w:sz w:val="16"/>
          <w:szCs w:val="16"/>
        </w:rPr>
        <w:t>vyhlášené otevřeným řízením</w:t>
      </w:r>
      <w:r w:rsidRPr="00FA0510">
        <w:rPr>
          <w:rFonts w:ascii="Tahoma" w:hAnsi="Tahoma" w:cs="Tahoma"/>
          <w:sz w:val="16"/>
          <w:szCs w:val="16"/>
        </w:rPr>
        <w:t xml:space="preserve"> dle zákona č. 134/2016 Sb., o zadávání veřejných zakázek (dále jen „z. č. 134/2016 Sb.“)</w:t>
      </w:r>
      <w:r w:rsidR="008357F4">
        <w:rPr>
          <w:rFonts w:ascii="Tahoma" w:hAnsi="Tahoma" w:cs="Tahoma"/>
          <w:sz w:val="16"/>
          <w:szCs w:val="16"/>
        </w:rPr>
        <w:t>,</w:t>
      </w:r>
      <w:r w:rsidRPr="00FA0510">
        <w:rPr>
          <w:rFonts w:ascii="Tahoma" w:hAnsi="Tahoma" w:cs="Tahoma"/>
          <w:sz w:val="16"/>
          <w:szCs w:val="16"/>
        </w:rPr>
        <w:t xml:space="preserve"> </w:t>
      </w:r>
      <w:r w:rsidRPr="00F44544">
        <w:rPr>
          <w:rFonts w:ascii="Tahoma" w:hAnsi="Tahoma" w:cs="Tahoma"/>
          <w:sz w:val="16"/>
          <w:szCs w:val="16"/>
        </w:rPr>
        <w:t>(dále jen „veřejná zakázka</w:t>
      </w:r>
      <w:r w:rsidRPr="00FA0510">
        <w:rPr>
          <w:rFonts w:ascii="Tahoma" w:hAnsi="Tahoma" w:cs="Tahoma"/>
          <w:sz w:val="16"/>
          <w:szCs w:val="16"/>
        </w:rPr>
        <w:t xml:space="preserve">“), v souladu s ustanovením </w:t>
      </w:r>
      <w:r w:rsidRPr="00FA0510">
        <w:rPr>
          <w:rFonts w:ascii="Tahoma" w:hAnsi="Tahoma" w:cs="Tahoma"/>
          <w:iCs/>
          <w:sz w:val="16"/>
          <w:szCs w:val="16"/>
        </w:rPr>
        <w:t>§ 1746, odst. 2. zákona č.</w:t>
      </w:r>
      <w:r w:rsidR="005B64CD">
        <w:rPr>
          <w:rFonts w:ascii="Tahoma" w:hAnsi="Tahoma" w:cs="Tahoma"/>
          <w:iCs/>
          <w:sz w:val="16"/>
          <w:szCs w:val="16"/>
        </w:rPr>
        <w:t> </w:t>
      </w:r>
      <w:r w:rsidRPr="00FA0510">
        <w:rPr>
          <w:rFonts w:ascii="Tahoma" w:hAnsi="Tahoma" w:cs="Tahoma"/>
          <w:iCs/>
          <w:sz w:val="16"/>
          <w:szCs w:val="16"/>
        </w:rPr>
        <w:t>89/2012 Sb., občanský zákoník</w:t>
      </w:r>
      <w:r w:rsidRPr="00FA0510">
        <w:rPr>
          <w:rFonts w:ascii="Tahoma" w:hAnsi="Tahoma" w:cs="Tahoma"/>
          <w:sz w:val="16"/>
          <w:szCs w:val="16"/>
        </w:rPr>
        <w:t>, v platném znění, (dále jen „zákon č. 89/2012 Sb.“), tuto</w:t>
      </w:r>
    </w:p>
    <w:p w:rsidRPr="00FA0510" w:rsidR="004B1B06" w:rsidP="002525F9" w:rsidRDefault="004B1B06" w14:paraId="2774309A" w14:textId="77777777">
      <w:pPr>
        <w:jc w:val="both"/>
        <w:rPr>
          <w:rFonts w:ascii="Tahoma" w:hAnsi="Tahoma" w:cs="Tahoma"/>
          <w:sz w:val="16"/>
          <w:szCs w:val="16"/>
        </w:rPr>
      </w:pPr>
    </w:p>
    <w:p w:rsidR="004B1B06" w:rsidP="004B1B06" w:rsidRDefault="004B1B06" w14:paraId="2774309B" w14:textId="1A469B95">
      <w:pPr>
        <w:pStyle w:val="Zkladntext21"/>
        <w:spacing w:after="0" w:line="240" w:lineRule="auto"/>
        <w:jc w:val="center"/>
        <w:rPr>
          <w:rFonts w:ascii="Tahoma" w:hAnsi="Tahoma" w:cs="Tahoma"/>
          <w:b/>
          <w:sz w:val="16"/>
          <w:szCs w:val="16"/>
        </w:rPr>
      </w:pPr>
      <w:r w:rsidRPr="00FA0510">
        <w:rPr>
          <w:rFonts w:ascii="Tahoma" w:hAnsi="Tahoma" w:cs="Tahoma"/>
          <w:b/>
          <w:sz w:val="16"/>
          <w:szCs w:val="16"/>
        </w:rPr>
        <w:t>smlouvu o poskytování služeb podpory software (dále jen „smlouva“)</w:t>
      </w:r>
    </w:p>
    <w:p w:rsidR="00536792" w:rsidP="004B1B06" w:rsidRDefault="00536792" w14:paraId="21CB58EE" w14:textId="111F65F9">
      <w:pPr>
        <w:pStyle w:val="Zkladntext21"/>
        <w:spacing w:after="0" w:line="240" w:lineRule="auto"/>
        <w:jc w:val="center"/>
        <w:rPr>
          <w:rFonts w:ascii="Tahoma" w:hAnsi="Tahoma" w:cs="Tahoma"/>
          <w:b/>
          <w:sz w:val="16"/>
          <w:szCs w:val="16"/>
        </w:rPr>
      </w:pPr>
    </w:p>
    <w:p w:rsidRPr="00FA0510" w:rsidR="004B1B06" w:rsidP="004B1B06" w:rsidRDefault="004B1B06" w14:paraId="2774309C" w14:textId="77777777">
      <w:pPr>
        <w:jc w:val="center"/>
        <w:rPr>
          <w:rFonts w:ascii="Tahoma" w:hAnsi="Tahoma" w:cs="Tahoma"/>
          <w:b/>
          <w:sz w:val="16"/>
          <w:szCs w:val="16"/>
        </w:rPr>
      </w:pPr>
    </w:p>
    <w:p w:rsidRPr="00FA0510" w:rsidR="004B1B06" w:rsidP="004B1B06" w:rsidRDefault="004B1B06" w14:paraId="2774309D" w14:textId="77777777">
      <w:pPr>
        <w:jc w:val="center"/>
        <w:rPr>
          <w:rFonts w:ascii="Tahoma" w:hAnsi="Tahoma" w:cs="Tahoma"/>
          <w:b/>
          <w:sz w:val="16"/>
          <w:szCs w:val="16"/>
        </w:rPr>
      </w:pPr>
    </w:p>
    <w:p w:rsidRPr="00FA0510" w:rsidR="004B1B06" w:rsidP="00C77D3F" w:rsidRDefault="004B1B06" w14:paraId="2774309F" w14:textId="12CE1A15">
      <w:pPr>
        <w:jc w:val="center"/>
        <w:rPr>
          <w:rFonts w:ascii="Tahoma" w:hAnsi="Tahoma" w:cs="Tahoma"/>
          <w:b/>
          <w:sz w:val="16"/>
          <w:szCs w:val="16"/>
        </w:rPr>
      </w:pPr>
      <w:r w:rsidRPr="00FA0510">
        <w:rPr>
          <w:rFonts w:ascii="Tahoma" w:hAnsi="Tahoma" w:cs="Tahoma"/>
          <w:b/>
          <w:sz w:val="16"/>
          <w:szCs w:val="16"/>
        </w:rPr>
        <w:t>I. Předmět plnění smlouvy</w:t>
      </w:r>
    </w:p>
    <w:p w:rsidRPr="00FA0510" w:rsidR="004B1B06" w:rsidP="002E327C" w:rsidRDefault="004B1B06" w14:paraId="277430A0" w14:textId="5EF4E824">
      <w:pPr>
        <w:numPr>
          <w:ilvl w:val="0"/>
          <w:numId w:val="10"/>
        </w:numPr>
        <w:suppressAutoHyphens/>
        <w:jc w:val="both"/>
        <w:rPr>
          <w:rFonts w:ascii="Tahoma" w:hAnsi="Tahoma" w:cs="Tahoma"/>
          <w:sz w:val="16"/>
          <w:szCs w:val="16"/>
        </w:rPr>
      </w:pPr>
      <w:r w:rsidRPr="00FA0510">
        <w:rPr>
          <w:rFonts w:ascii="Tahoma" w:hAnsi="Tahoma" w:cs="Tahoma"/>
          <w:sz w:val="16"/>
          <w:szCs w:val="16"/>
        </w:rPr>
        <w:t>Předmětem plnění této smlouvy je závazek poskytovatele poskytovat objednateli podporu softwarového řešení (dále jen „SW řešení“</w:t>
      </w:r>
      <w:r w:rsidR="002A4719">
        <w:rPr>
          <w:rFonts w:ascii="Tahoma" w:hAnsi="Tahoma" w:cs="Tahoma"/>
          <w:sz w:val="16"/>
          <w:szCs w:val="16"/>
        </w:rPr>
        <w:t xml:space="preserve"> nebo „SW“</w:t>
      </w:r>
      <w:r w:rsidRPr="00FA0510">
        <w:rPr>
          <w:rFonts w:ascii="Tahoma" w:hAnsi="Tahoma" w:cs="Tahoma"/>
          <w:sz w:val="16"/>
          <w:szCs w:val="16"/>
        </w:rPr>
        <w:t xml:space="preserve">), který poskytovatel objednateli dodal na základě </w:t>
      </w:r>
      <w:r w:rsidR="00B534C6">
        <w:rPr>
          <w:rFonts w:ascii="Tahoma" w:hAnsi="Tahoma" w:cs="Tahoma"/>
          <w:sz w:val="16"/>
          <w:szCs w:val="16"/>
        </w:rPr>
        <w:t>licenční smlouvy</w:t>
      </w:r>
      <w:r w:rsidRPr="00FA0510">
        <w:rPr>
          <w:rFonts w:ascii="Tahoma" w:hAnsi="Tahoma" w:cs="Tahoma"/>
          <w:sz w:val="16"/>
          <w:szCs w:val="16"/>
        </w:rPr>
        <w:t xml:space="preserve"> č. PO </w:t>
      </w:r>
      <w:r w:rsidRPr="00C77D3F" w:rsidR="001A19CC">
        <w:rPr>
          <w:rFonts w:ascii="Tahoma" w:hAnsi="Tahoma" w:cs="Tahoma"/>
          <w:bCs/>
          <w:sz w:val="16"/>
          <w:szCs w:val="16"/>
        </w:rPr>
        <w:t>4/S/22</w:t>
      </w:r>
      <w:r w:rsidR="007C41E3">
        <w:rPr>
          <w:rFonts w:ascii="Tahoma" w:hAnsi="Tahoma" w:cs="Tahoma"/>
          <w:sz w:val="16"/>
          <w:szCs w:val="16"/>
        </w:rPr>
        <w:t xml:space="preserve"> </w:t>
      </w:r>
      <w:r w:rsidRPr="00FA0510">
        <w:rPr>
          <w:rFonts w:ascii="Tahoma" w:hAnsi="Tahoma" w:cs="Tahoma"/>
          <w:sz w:val="16"/>
          <w:szCs w:val="16"/>
        </w:rPr>
        <w:t xml:space="preserve">(dále jen „předmět plnění“ nebo „podpora“) a dále poskytovat podporu všech vývojových úprav software. </w:t>
      </w:r>
    </w:p>
    <w:p w:rsidRPr="00FA0510" w:rsidR="004B1B06" w:rsidP="002E327C" w:rsidRDefault="004B1B06" w14:paraId="277430A1" w14:textId="5CB521A8">
      <w:pPr>
        <w:numPr>
          <w:ilvl w:val="0"/>
          <w:numId w:val="10"/>
        </w:numPr>
        <w:suppressAutoHyphens/>
        <w:jc w:val="both"/>
        <w:rPr>
          <w:rFonts w:ascii="Tahoma" w:hAnsi="Tahoma" w:cs="Tahoma"/>
          <w:sz w:val="16"/>
          <w:szCs w:val="16"/>
        </w:rPr>
      </w:pPr>
      <w:r w:rsidRPr="00FA0510">
        <w:rPr>
          <w:rFonts w:ascii="Tahoma" w:hAnsi="Tahoma" w:cs="Tahoma"/>
          <w:sz w:val="16"/>
          <w:szCs w:val="16"/>
        </w:rPr>
        <w:t>Součástí poskytování podpory bude údržba SW licencí</w:t>
      </w:r>
      <w:r w:rsidR="006910A4">
        <w:rPr>
          <w:rFonts w:ascii="Tahoma" w:hAnsi="Tahoma" w:cs="Tahoma"/>
          <w:sz w:val="16"/>
          <w:szCs w:val="16"/>
        </w:rPr>
        <w:t>, systémová podpora</w:t>
      </w:r>
      <w:r w:rsidR="00500640">
        <w:rPr>
          <w:rFonts w:ascii="Tahoma" w:hAnsi="Tahoma" w:cs="Tahoma"/>
          <w:sz w:val="16"/>
          <w:szCs w:val="16"/>
        </w:rPr>
        <w:t xml:space="preserve">, </w:t>
      </w:r>
      <w:r w:rsidRPr="00FA0510">
        <w:rPr>
          <w:rFonts w:ascii="Tahoma" w:hAnsi="Tahoma" w:cs="Tahoma"/>
          <w:sz w:val="16"/>
          <w:szCs w:val="16"/>
        </w:rPr>
        <w:t>uživatelská podpora</w:t>
      </w:r>
      <w:r w:rsidR="00500640">
        <w:rPr>
          <w:rFonts w:ascii="Tahoma" w:hAnsi="Tahoma" w:cs="Tahoma"/>
          <w:sz w:val="16"/>
          <w:szCs w:val="16"/>
        </w:rPr>
        <w:t>, služby na vyžádání, reporting a exitová součinnost</w:t>
      </w:r>
      <w:r w:rsidRPr="00FA0510">
        <w:rPr>
          <w:rFonts w:ascii="Tahoma" w:hAnsi="Tahoma" w:cs="Tahoma"/>
          <w:sz w:val="16"/>
          <w:szCs w:val="16"/>
        </w:rPr>
        <w:t xml:space="preserve">, jejichž bližší specifikace je popsána v příloze č. 1 smlouvy. </w:t>
      </w:r>
    </w:p>
    <w:p w:rsidRPr="00FA0510" w:rsidR="004B1B06" w:rsidP="002E327C" w:rsidRDefault="004B1B06" w14:paraId="277430A3" w14:textId="2850109C">
      <w:pPr>
        <w:numPr>
          <w:ilvl w:val="0"/>
          <w:numId w:val="10"/>
        </w:numPr>
        <w:suppressAutoHyphens/>
        <w:jc w:val="both"/>
        <w:rPr>
          <w:rFonts w:ascii="Tahoma" w:hAnsi="Tahoma" w:cs="Tahoma"/>
          <w:b/>
          <w:sz w:val="16"/>
          <w:szCs w:val="16"/>
        </w:rPr>
      </w:pPr>
      <w:r w:rsidRPr="00FA0510">
        <w:rPr>
          <w:rFonts w:ascii="Tahoma" w:hAnsi="Tahoma" w:cs="Tahoma"/>
          <w:sz w:val="16"/>
          <w:szCs w:val="16"/>
        </w:rPr>
        <w:t>Objednatel se touto smlouvou zavazuje zaplatit odměnu za poskytnutí podpory dle tohoto článku smlouvy v souladu s</w:t>
      </w:r>
      <w:r w:rsidR="00FB351F">
        <w:rPr>
          <w:rFonts w:ascii="Tahoma" w:hAnsi="Tahoma" w:cs="Tahoma"/>
          <w:sz w:val="16"/>
          <w:szCs w:val="16"/>
        </w:rPr>
        <w:t> </w:t>
      </w:r>
      <w:r w:rsidRPr="00FA0510">
        <w:rPr>
          <w:rFonts w:ascii="Tahoma" w:hAnsi="Tahoma" w:cs="Tahoma"/>
          <w:sz w:val="16"/>
          <w:szCs w:val="16"/>
        </w:rPr>
        <w:t>podmínkami sjednanými touto smlouvou.</w:t>
      </w:r>
    </w:p>
    <w:p w:rsidRPr="00FA0510" w:rsidR="004B1B06" w:rsidP="004B1B06" w:rsidRDefault="004B1B06" w14:paraId="277430A5" w14:textId="77777777">
      <w:pPr>
        <w:rPr>
          <w:rFonts w:ascii="Tahoma" w:hAnsi="Tahoma" w:cs="Tahoma"/>
          <w:b/>
          <w:sz w:val="16"/>
          <w:szCs w:val="16"/>
        </w:rPr>
      </w:pPr>
    </w:p>
    <w:p w:rsidRPr="00C77D3F" w:rsidR="005C35D2" w:rsidP="00C77D3F" w:rsidRDefault="004B1B06" w14:paraId="22E81F33" w14:textId="6DD69952">
      <w:pPr>
        <w:jc w:val="center"/>
        <w:rPr>
          <w:rFonts w:ascii="Tahoma" w:hAnsi="Tahoma" w:cs="Tahoma"/>
          <w:b/>
          <w:sz w:val="16"/>
          <w:szCs w:val="16"/>
        </w:rPr>
      </w:pPr>
      <w:r w:rsidRPr="00FA0510">
        <w:rPr>
          <w:rFonts w:ascii="Tahoma" w:hAnsi="Tahoma" w:cs="Tahoma"/>
          <w:b/>
          <w:sz w:val="16"/>
          <w:szCs w:val="16"/>
        </w:rPr>
        <w:t>II. Způsob poskytování podpory software</w:t>
      </w:r>
    </w:p>
    <w:p w:rsidR="00585039" w:rsidP="002E327C" w:rsidRDefault="00FB28EE" w14:paraId="27AC9440" w14:textId="7C10C2C9">
      <w:pPr>
        <w:numPr>
          <w:ilvl w:val="0"/>
          <w:numId w:val="17"/>
        </w:numPr>
        <w:jc w:val="both"/>
        <w:rPr>
          <w:rFonts w:ascii="Tahoma" w:hAnsi="Tahoma" w:cs="Tahoma"/>
          <w:sz w:val="16"/>
          <w:szCs w:val="16"/>
        </w:rPr>
      </w:pPr>
      <w:r>
        <w:rPr>
          <w:rFonts w:ascii="Tahoma" w:hAnsi="Tahoma" w:cs="Tahoma"/>
          <w:sz w:val="16"/>
          <w:szCs w:val="16"/>
        </w:rPr>
        <w:t>Specifikace podpory je uvedena v příloze č. 1 této smlouvy.</w:t>
      </w:r>
    </w:p>
    <w:p w:rsidRPr="00C77D3F" w:rsidR="004B1B06" w:rsidP="004B1B06" w:rsidRDefault="004B1B06" w14:paraId="277430AA" w14:textId="4362892D">
      <w:pPr>
        <w:numPr>
          <w:ilvl w:val="0"/>
          <w:numId w:val="17"/>
        </w:numPr>
        <w:jc w:val="both"/>
        <w:rPr>
          <w:rFonts w:ascii="Tahoma" w:hAnsi="Tahoma" w:cs="Tahoma"/>
          <w:sz w:val="16"/>
          <w:szCs w:val="16"/>
        </w:rPr>
      </w:pPr>
      <w:r w:rsidRPr="00E8525D">
        <w:rPr>
          <w:rFonts w:ascii="Tahoma" w:hAnsi="Tahoma" w:cs="Tahoma"/>
          <w:sz w:val="16"/>
          <w:szCs w:val="16"/>
        </w:rPr>
        <w:t>Oprávněné osoby objednatele a poskytovatele, které mohou pracovat s Helpdeskem objednatele jsou uvedeny v</w:t>
      </w:r>
      <w:r>
        <w:rPr>
          <w:rFonts w:ascii="Tahoma" w:hAnsi="Tahoma" w:cs="Tahoma"/>
          <w:sz w:val="16"/>
          <w:szCs w:val="16"/>
        </w:rPr>
        <w:t> </w:t>
      </w:r>
      <w:r w:rsidRPr="00E8525D">
        <w:rPr>
          <w:rFonts w:ascii="Tahoma" w:hAnsi="Tahoma" w:cs="Tahoma"/>
          <w:sz w:val="16"/>
          <w:szCs w:val="16"/>
        </w:rPr>
        <w:t>příloze</w:t>
      </w:r>
      <w:r>
        <w:rPr>
          <w:rFonts w:ascii="Tahoma" w:hAnsi="Tahoma" w:cs="Tahoma"/>
          <w:sz w:val="16"/>
          <w:szCs w:val="16"/>
        </w:rPr>
        <w:t xml:space="preserve"> </w:t>
      </w:r>
      <w:r w:rsidRPr="00E8525D">
        <w:rPr>
          <w:rFonts w:ascii="Tahoma" w:hAnsi="Tahoma" w:cs="Tahoma"/>
          <w:sz w:val="16"/>
          <w:szCs w:val="16"/>
        </w:rPr>
        <w:t xml:space="preserve">č. </w:t>
      </w:r>
      <w:r w:rsidR="00260EDE">
        <w:rPr>
          <w:rFonts w:ascii="Tahoma" w:hAnsi="Tahoma" w:cs="Tahoma"/>
          <w:sz w:val="16"/>
          <w:szCs w:val="16"/>
        </w:rPr>
        <w:t>4</w:t>
      </w:r>
      <w:r w:rsidRPr="00E8525D">
        <w:rPr>
          <w:rFonts w:ascii="Tahoma" w:hAnsi="Tahoma" w:cs="Tahoma"/>
          <w:sz w:val="16"/>
          <w:szCs w:val="16"/>
        </w:rPr>
        <w:t xml:space="preserve"> </w:t>
      </w:r>
      <w:r w:rsidRPr="00FA0510">
        <w:rPr>
          <w:rFonts w:ascii="Tahoma" w:hAnsi="Tahoma" w:cs="Tahoma"/>
          <w:sz w:val="16"/>
          <w:szCs w:val="16"/>
        </w:rPr>
        <w:t>smlouvy.</w:t>
      </w:r>
    </w:p>
    <w:p w:rsidRPr="00FA0510" w:rsidR="004B1B06" w:rsidP="004B1B06" w:rsidRDefault="004B1B06" w14:paraId="277430AB" w14:textId="77777777">
      <w:pPr>
        <w:rPr>
          <w:rFonts w:ascii="Tahoma" w:hAnsi="Tahoma" w:cs="Tahoma"/>
          <w:sz w:val="16"/>
          <w:szCs w:val="16"/>
        </w:rPr>
      </w:pPr>
    </w:p>
    <w:p w:rsidRPr="00FA0510" w:rsidR="004B1B06" w:rsidP="00C77D3F" w:rsidRDefault="004B1B06" w14:paraId="277430AD" w14:textId="33E5C57E">
      <w:pPr>
        <w:pStyle w:val="SSlnek-zkladntext"/>
        <w:spacing w:before="0"/>
        <w:rPr>
          <w:rFonts w:ascii="Tahoma" w:hAnsi="Tahoma" w:cs="Tahoma"/>
          <w:sz w:val="16"/>
          <w:szCs w:val="16"/>
        </w:rPr>
      </w:pPr>
      <w:r w:rsidRPr="00FA0510">
        <w:rPr>
          <w:rFonts w:ascii="Tahoma" w:hAnsi="Tahoma" w:cs="Tahoma"/>
          <w:sz w:val="16"/>
          <w:szCs w:val="16"/>
        </w:rPr>
        <w:t>III. Cena a platební podmínky</w:t>
      </w:r>
    </w:p>
    <w:p w:rsidRPr="000B0C59" w:rsidR="004B1B06" w:rsidP="002E327C" w:rsidRDefault="004B1B06" w14:paraId="277430AE" w14:textId="6FF0F4AD">
      <w:pPr>
        <w:numPr>
          <w:ilvl w:val="0"/>
          <w:numId w:val="14"/>
        </w:numPr>
        <w:suppressAutoHyphens/>
        <w:jc w:val="both"/>
        <w:rPr>
          <w:rFonts w:ascii="Tahoma" w:hAnsi="Tahoma" w:cs="Tahoma"/>
          <w:sz w:val="16"/>
          <w:szCs w:val="16"/>
        </w:rPr>
      </w:pPr>
      <w:r w:rsidRPr="000B0C59">
        <w:rPr>
          <w:rFonts w:ascii="Tahoma" w:hAnsi="Tahoma" w:cs="Tahoma"/>
          <w:sz w:val="16"/>
          <w:szCs w:val="16"/>
        </w:rPr>
        <w:t>Cena za služby poskytované objednateli dle čl. I. a Přílohy č. 1</w:t>
      </w:r>
      <w:r w:rsidRPr="000B0C59" w:rsidR="00DB328B">
        <w:rPr>
          <w:rFonts w:ascii="Tahoma" w:hAnsi="Tahoma" w:cs="Tahoma"/>
          <w:sz w:val="16"/>
          <w:szCs w:val="16"/>
        </w:rPr>
        <w:t xml:space="preserve"> (vyjma bodu 1.4)</w:t>
      </w:r>
      <w:r w:rsidRPr="000B0C59">
        <w:rPr>
          <w:rFonts w:ascii="Tahoma" w:hAnsi="Tahoma" w:cs="Tahoma"/>
          <w:sz w:val="16"/>
          <w:szCs w:val="16"/>
        </w:rPr>
        <w:t xml:space="preserve"> této smlouvy</w:t>
      </w:r>
      <w:r w:rsidRPr="000B0C59" w:rsidR="00115092">
        <w:rPr>
          <w:rFonts w:ascii="Tahoma" w:hAnsi="Tahoma" w:cs="Tahoma"/>
          <w:sz w:val="16"/>
          <w:szCs w:val="16"/>
        </w:rPr>
        <w:t xml:space="preserve"> </w:t>
      </w:r>
      <w:r w:rsidRPr="000B0C59">
        <w:rPr>
          <w:rFonts w:ascii="Tahoma" w:hAnsi="Tahoma" w:cs="Tahoma"/>
          <w:sz w:val="16"/>
          <w:szCs w:val="16"/>
        </w:rPr>
        <w:t xml:space="preserve">je stanovena dohodou smluvních stran ve výši </w:t>
      </w:r>
      <w:r w:rsidRPr="000B0C59" w:rsidR="00570970">
        <w:rPr>
          <w:rFonts w:ascii="Tahoma" w:hAnsi="Tahoma" w:cs="Tahoma"/>
          <w:b/>
          <w:sz w:val="16"/>
          <w:szCs w:val="16"/>
        </w:rPr>
        <w:t>120 000,- </w:t>
      </w:r>
      <w:r w:rsidRPr="000B0C59" w:rsidR="00570970">
        <w:rPr>
          <w:rFonts w:ascii="Tahoma" w:hAnsi="Tahoma" w:cs="Tahoma"/>
          <w:sz w:val="16"/>
          <w:szCs w:val="16"/>
        </w:rPr>
        <w:t xml:space="preserve">Kč </w:t>
      </w:r>
      <w:r w:rsidRPr="000B0C59">
        <w:rPr>
          <w:rFonts w:ascii="Tahoma" w:hAnsi="Tahoma" w:cs="Tahoma"/>
          <w:sz w:val="16"/>
          <w:szCs w:val="16"/>
        </w:rPr>
        <w:t xml:space="preserve">bez DPH ročně. </w:t>
      </w:r>
    </w:p>
    <w:p w:rsidRPr="000B0C59" w:rsidR="006E5B5A" w:rsidP="002E327C" w:rsidRDefault="006E5B5A" w14:paraId="399935A8" w14:textId="6BF7A4EE">
      <w:pPr>
        <w:numPr>
          <w:ilvl w:val="0"/>
          <w:numId w:val="14"/>
        </w:numPr>
        <w:suppressAutoHyphens/>
        <w:jc w:val="both"/>
        <w:rPr>
          <w:rFonts w:ascii="Tahoma" w:hAnsi="Tahoma" w:cs="Tahoma"/>
          <w:b/>
          <w:bCs/>
          <w:sz w:val="16"/>
          <w:szCs w:val="16"/>
        </w:rPr>
      </w:pPr>
      <w:r w:rsidRPr="000B0C59">
        <w:rPr>
          <w:rFonts w:ascii="Tahoma" w:hAnsi="Tahoma" w:cs="Tahoma"/>
          <w:sz w:val="16"/>
          <w:szCs w:val="16"/>
        </w:rPr>
        <w:t>Cena služeb na vyžádání dle bodu č.</w:t>
      </w:r>
      <w:r w:rsidRPr="000B0C59" w:rsidR="00DB328B">
        <w:rPr>
          <w:rFonts w:ascii="Tahoma" w:hAnsi="Tahoma" w:cs="Tahoma"/>
          <w:sz w:val="16"/>
          <w:szCs w:val="16"/>
        </w:rPr>
        <w:t xml:space="preserve"> 1.4</w:t>
      </w:r>
      <w:r w:rsidRPr="000B0C59">
        <w:rPr>
          <w:rFonts w:ascii="Tahoma" w:hAnsi="Tahoma" w:cs="Tahoma"/>
          <w:sz w:val="16"/>
          <w:szCs w:val="16"/>
        </w:rPr>
        <w:t xml:space="preserve"> Přílohy č. 1 této smlouvy</w:t>
      </w:r>
      <w:r w:rsidRPr="000B0C59" w:rsidR="00996A82">
        <w:rPr>
          <w:rFonts w:ascii="Tahoma" w:hAnsi="Tahoma" w:cs="Tahoma"/>
          <w:sz w:val="16"/>
          <w:szCs w:val="16"/>
        </w:rPr>
        <w:t xml:space="preserve"> je stanovena dohodou smluvních stran ve výši </w:t>
      </w:r>
      <w:r w:rsidRPr="000B0C59" w:rsidR="00570970">
        <w:rPr>
          <w:rFonts w:ascii="Tahoma" w:hAnsi="Tahoma" w:cs="Tahoma"/>
          <w:b/>
          <w:sz w:val="16"/>
          <w:szCs w:val="16"/>
        </w:rPr>
        <w:t>800,- </w:t>
      </w:r>
      <w:r w:rsidRPr="000B0C59" w:rsidR="00570970">
        <w:rPr>
          <w:rFonts w:ascii="Tahoma" w:hAnsi="Tahoma" w:cs="Tahoma"/>
          <w:sz w:val="16"/>
          <w:szCs w:val="16"/>
        </w:rPr>
        <w:t xml:space="preserve">Kč </w:t>
      </w:r>
      <w:r w:rsidRPr="000B0C59" w:rsidR="00996A82">
        <w:rPr>
          <w:rFonts w:ascii="Tahoma" w:hAnsi="Tahoma" w:cs="Tahoma"/>
          <w:sz w:val="16"/>
          <w:szCs w:val="16"/>
        </w:rPr>
        <w:t>bez DPH za 1 hodinu</w:t>
      </w:r>
      <w:r w:rsidRPr="000B0C59" w:rsidR="00377C10">
        <w:rPr>
          <w:rFonts w:ascii="Tahoma" w:hAnsi="Tahoma" w:cs="Tahoma"/>
          <w:sz w:val="16"/>
          <w:szCs w:val="16"/>
        </w:rPr>
        <w:t xml:space="preserve"> práce poskytovatele.</w:t>
      </w:r>
    </w:p>
    <w:p w:rsidRPr="000B0C59" w:rsidR="00F64077" w:rsidP="00F64077" w:rsidRDefault="00F64077" w14:paraId="30B86205" w14:textId="60394DBB">
      <w:pPr>
        <w:numPr>
          <w:ilvl w:val="0"/>
          <w:numId w:val="14"/>
        </w:numPr>
        <w:suppressAutoHyphens/>
        <w:jc w:val="both"/>
        <w:rPr>
          <w:rFonts w:ascii="Tahoma" w:hAnsi="Tahoma" w:cs="Tahoma"/>
          <w:sz w:val="16"/>
          <w:szCs w:val="16"/>
        </w:rPr>
      </w:pPr>
      <w:r w:rsidRPr="000B0C59">
        <w:rPr>
          <w:rFonts w:ascii="Tahoma" w:hAnsi="Tahoma" w:cs="Tahoma"/>
          <w:sz w:val="16"/>
          <w:szCs w:val="16"/>
        </w:rPr>
        <w:t>Cena za poskytované služby dle čl. III</w:t>
      </w:r>
      <w:r w:rsidRPr="000B0C59" w:rsidR="007A69A2">
        <w:rPr>
          <w:rFonts w:ascii="Tahoma" w:hAnsi="Tahoma" w:cs="Tahoma"/>
          <w:sz w:val="16"/>
          <w:szCs w:val="16"/>
        </w:rPr>
        <w:t>.</w:t>
      </w:r>
      <w:r w:rsidRPr="000B0C59">
        <w:rPr>
          <w:rFonts w:ascii="Tahoma" w:hAnsi="Tahoma" w:cs="Tahoma"/>
          <w:sz w:val="16"/>
          <w:szCs w:val="16"/>
        </w:rPr>
        <w:t xml:space="preserve"> odst. 1. této smlouvy bude objednatelem hrazena v pravidelných měsíčních platbách ve výši </w:t>
      </w:r>
      <w:r w:rsidRPr="000B0C59" w:rsidR="00570970">
        <w:rPr>
          <w:rFonts w:ascii="Tahoma" w:hAnsi="Tahoma" w:cs="Tahoma"/>
          <w:b/>
          <w:sz w:val="16"/>
          <w:szCs w:val="16"/>
        </w:rPr>
        <w:t>10 000,- </w:t>
      </w:r>
      <w:r w:rsidRPr="000B0C59" w:rsidR="00570970">
        <w:rPr>
          <w:rFonts w:ascii="Tahoma" w:hAnsi="Tahoma" w:cs="Tahoma"/>
          <w:sz w:val="16"/>
          <w:szCs w:val="16"/>
        </w:rPr>
        <w:t xml:space="preserve">Kč </w:t>
      </w:r>
      <w:r w:rsidRPr="000B0C59">
        <w:rPr>
          <w:rFonts w:ascii="Tahoma" w:hAnsi="Tahoma" w:cs="Tahoma"/>
          <w:sz w:val="16"/>
          <w:szCs w:val="16"/>
        </w:rPr>
        <w:t>bez DPH. Dnem uskutečnění zdanitelného plnění bude poslední kalendářní den příslušného měsíce.</w:t>
      </w:r>
    </w:p>
    <w:p w:rsidR="0072076A" w:rsidP="0072076A" w:rsidRDefault="0072076A" w14:paraId="118DEB70" w14:textId="0FDF14E5">
      <w:pPr>
        <w:numPr>
          <w:ilvl w:val="0"/>
          <w:numId w:val="14"/>
        </w:numPr>
        <w:tabs>
          <w:tab w:val="left" w:pos="426"/>
        </w:tabs>
        <w:autoSpaceDN w:val="0"/>
        <w:jc w:val="both"/>
        <w:rPr>
          <w:rFonts w:ascii="Tahoma" w:hAnsi="Tahoma" w:cs="Tahoma"/>
          <w:sz w:val="16"/>
          <w:szCs w:val="16"/>
          <w:lang w:bidi="en-US"/>
        </w:rPr>
      </w:pPr>
      <w:r>
        <w:rPr>
          <w:rFonts w:ascii="Tahoma" w:hAnsi="Tahoma" w:cs="Tahoma"/>
          <w:sz w:val="16"/>
          <w:szCs w:val="16"/>
        </w:rPr>
        <w:t xml:space="preserve">Cena za služby na vyžádání dle </w:t>
      </w:r>
      <w:r w:rsidR="00A133AE">
        <w:rPr>
          <w:rFonts w:ascii="Tahoma" w:hAnsi="Tahoma" w:cs="Tahoma"/>
          <w:sz w:val="16"/>
          <w:szCs w:val="16"/>
        </w:rPr>
        <w:t>čl. III</w:t>
      </w:r>
      <w:r w:rsidR="007A69A2">
        <w:rPr>
          <w:rFonts w:ascii="Tahoma" w:hAnsi="Tahoma" w:cs="Tahoma"/>
          <w:sz w:val="16"/>
          <w:szCs w:val="16"/>
        </w:rPr>
        <w:t>.</w:t>
      </w:r>
      <w:r w:rsidR="00A133AE">
        <w:rPr>
          <w:rFonts w:ascii="Tahoma" w:hAnsi="Tahoma" w:cs="Tahoma"/>
          <w:sz w:val="16"/>
          <w:szCs w:val="16"/>
        </w:rPr>
        <w:t xml:space="preserve"> odst. 2</w:t>
      </w:r>
      <w:r w:rsidR="00140AAD">
        <w:rPr>
          <w:rFonts w:ascii="Tahoma" w:hAnsi="Tahoma" w:cs="Tahoma"/>
          <w:sz w:val="16"/>
          <w:szCs w:val="16"/>
        </w:rPr>
        <w:t xml:space="preserve"> této smlouvy </w:t>
      </w:r>
      <w:r>
        <w:rPr>
          <w:rFonts w:ascii="Tahoma" w:hAnsi="Tahoma" w:cs="Tahoma"/>
          <w:sz w:val="16"/>
          <w:szCs w:val="16"/>
        </w:rPr>
        <w:t>bude objednatelem hrazena po akceptaci každé jednotlivé realizace na základě objednávky. Přílohou jednotlivé faktury za jednotlivou realizaci služeb na vyžádání bude akceptační protokol příslušné fakturované realizace, který bude podepsán oběma smluvními stranami.</w:t>
      </w:r>
    </w:p>
    <w:p w:rsidRPr="0081490D" w:rsidR="004C211D" w:rsidP="0081490D" w:rsidRDefault="004B1B06" w14:paraId="2C6B6209" w14:textId="384B7C2E">
      <w:pPr>
        <w:numPr>
          <w:ilvl w:val="0"/>
          <w:numId w:val="14"/>
        </w:numPr>
        <w:suppressAutoHyphens/>
        <w:jc w:val="both"/>
        <w:rPr>
          <w:rFonts w:ascii="Tahoma" w:hAnsi="Tahoma" w:cs="Tahoma"/>
          <w:sz w:val="16"/>
          <w:szCs w:val="16"/>
        </w:rPr>
      </w:pPr>
      <w:r w:rsidRPr="00090868">
        <w:rPr>
          <w:rFonts w:ascii="Tahoma" w:hAnsi="Tahoma" w:cs="Tahoma"/>
          <w:sz w:val="16"/>
          <w:szCs w:val="16"/>
        </w:rPr>
        <w:t>Ceny dle čl. III. této smlouvy budou uhrazeny na základě faktur – daňových dokladů (dále jen faktura) vystavených poskytovatelem, které musí obsahovat všechny údaje uvedené v § 29 odst. 1 zákona č. 235/2004 Sb., o dani z přidané hodnoty</w:t>
      </w:r>
      <w:r w:rsidR="00856E64">
        <w:rPr>
          <w:rFonts w:ascii="Tahoma" w:hAnsi="Tahoma" w:cs="Tahoma"/>
          <w:sz w:val="16"/>
          <w:szCs w:val="16"/>
        </w:rPr>
        <w:t>,</w:t>
      </w:r>
      <w:r w:rsidRPr="00090868">
        <w:rPr>
          <w:rFonts w:ascii="Tahoma" w:hAnsi="Tahoma" w:cs="Tahoma"/>
          <w:sz w:val="16"/>
          <w:szCs w:val="16"/>
        </w:rPr>
        <w:t xml:space="preserve"> a dle zákona č. 563/1991 Sb., o účetnictví.</w:t>
      </w:r>
    </w:p>
    <w:p w:rsidRPr="00090868" w:rsidR="004B1B06" w:rsidP="002E327C" w:rsidRDefault="004B1B06" w14:paraId="277430B1" w14:textId="0926B145">
      <w:pPr>
        <w:numPr>
          <w:ilvl w:val="0"/>
          <w:numId w:val="14"/>
        </w:numPr>
        <w:suppressAutoHyphens/>
        <w:jc w:val="both"/>
        <w:rPr>
          <w:rFonts w:ascii="Tahoma" w:hAnsi="Tahoma" w:cs="Tahoma"/>
          <w:sz w:val="16"/>
          <w:szCs w:val="16"/>
        </w:rPr>
      </w:pPr>
      <w:r w:rsidRPr="00090868">
        <w:rPr>
          <w:rFonts w:ascii="Tahoma" w:hAnsi="Tahoma" w:cs="Tahoma"/>
          <w:sz w:val="16"/>
          <w:szCs w:val="16"/>
        </w:rPr>
        <w:t xml:space="preserve">Splatnost faktur bude 60 dní od doručení faktury objednateli do jeho sídla, Ekonomický úsek, Odbor účetnictví nebo elektronicky ve formátu PDF nebo ISDOC na e-mailovou adresu: </w:t>
      </w:r>
      <w:hyperlink w:history="1" r:id="rId12">
        <w:r w:rsidRPr="00707ED1" w:rsidR="00FB08FE">
          <w:rPr>
            <w:rStyle w:val="Hypertextovodkaz"/>
            <w:rFonts w:ascii="Tahoma" w:hAnsi="Tahoma" w:cs="Tahoma"/>
            <w:sz w:val="16"/>
            <w:szCs w:val="16"/>
          </w:rPr>
          <w:t>faktury@vfn.cz</w:t>
        </w:r>
      </w:hyperlink>
      <w:r w:rsidRPr="00090868">
        <w:rPr>
          <w:rFonts w:ascii="Tahoma" w:hAnsi="Tahoma" w:cs="Tahoma"/>
          <w:sz w:val="16"/>
          <w:szCs w:val="16"/>
        </w:rPr>
        <w:t>.</w:t>
      </w:r>
    </w:p>
    <w:p w:rsidRPr="00FA0510" w:rsidR="004B1B06" w:rsidP="002E327C" w:rsidRDefault="004B1B06" w14:paraId="277430B4" w14:textId="1167E2F8">
      <w:pPr>
        <w:numPr>
          <w:ilvl w:val="0"/>
          <w:numId w:val="14"/>
        </w:numPr>
        <w:suppressAutoHyphens/>
        <w:jc w:val="both"/>
        <w:rPr>
          <w:rFonts w:ascii="Tahoma" w:hAnsi="Tahoma" w:cs="Tahoma"/>
          <w:sz w:val="16"/>
          <w:szCs w:val="16"/>
        </w:rPr>
      </w:pPr>
      <w:r w:rsidRPr="00FA0510">
        <w:rPr>
          <w:rFonts w:ascii="Tahoma" w:hAnsi="Tahoma" w:cs="Tahoma"/>
          <w:sz w:val="16"/>
          <w:szCs w:val="16"/>
        </w:rPr>
        <w:t>Pokud faktura nebude obsahovat všechny zákonem a touto smlouvou stanovené náležitosti, je objednatel oprávněn ji do 15 dnů od doručení vrátit poskytovateli s tím, že poskytovatel je poté povinen vystavit novou fakturu s novým termínem splatnosti. V takovém případě objednatel není v prodlení s úhradou faktury.</w:t>
      </w:r>
    </w:p>
    <w:p w:rsidRPr="00FA0510" w:rsidR="004B1B06" w:rsidP="002E327C" w:rsidRDefault="004B1B06" w14:paraId="277430B5" w14:textId="77777777">
      <w:pPr>
        <w:numPr>
          <w:ilvl w:val="0"/>
          <w:numId w:val="14"/>
        </w:numPr>
        <w:suppressAutoHyphens/>
        <w:jc w:val="both"/>
        <w:rPr>
          <w:rFonts w:ascii="Tahoma" w:hAnsi="Tahoma" w:cs="Tahoma"/>
          <w:sz w:val="16"/>
          <w:szCs w:val="16"/>
        </w:rPr>
      </w:pPr>
      <w:r w:rsidRPr="00FA0510">
        <w:rPr>
          <w:rFonts w:ascii="Tahoma" w:hAnsi="Tahoma" w:cs="Tahoma"/>
          <w:sz w:val="16"/>
          <w:szCs w:val="16"/>
        </w:rPr>
        <w:t>Faktury se platí bankovním převodem na účet druhé smluvní strany uvedený na faktuře. Povinnost objednatele zaplatit poskytovateli vyúčtovanou dohodnutou cenu je splněna dnem odeslání platby z účtu objednatele.</w:t>
      </w:r>
    </w:p>
    <w:p w:rsidRPr="00FA0510" w:rsidR="004B1B06" w:rsidP="006C6974" w:rsidRDefault="004B1B06" w14:paraId="277430B7" w14:textId="77777777">
      <w:pPr>
        <w:rPr>
          <w:rFonts w:ascii="Tahoma" w:hAnsi="Tahoma" w:cs="Tahoma"/>
          <w:sz w:val="16"/>
          <w:szCs w:val="16"/>
        </w:rPr>
      </w:pPr>
    </w:p>
    <w:p w:rsidRPr="00FA0510" w:rsidR="004B1B06" w:rsidP="00C77D3F" w:rsidRDefault="004B1B06" w14:paraId="277430B9" w14:textId="7E0718D9">
      <w:pPr>
        <w:pStyle w:val="SSlnek-zkladntext"/>
        <w:spacing w:before="0"/>
        <w:rPr>
          <w:rFonts w:ascii="Tahoma" w:hAnsi="Tahoma" w:cs="Tahoma"/>
          <w:sz w:val="16"/>
          <w:szCs w:val="16"/>
        </w:rPr>
      </w:pPr>
      <w:r w:rsidRPr="00FA0510">
        <w:rPr>
          <w:rFonts w:ascii="Tahoma" w:hAnsi="Tahoma" w:cs="Tahoma"/>
          <w:sz w:val="16"/>
          <w:szCs w:val="16"/>
        </w:rPr>
        <w:t>IV. Trvání smlouvy</w:t>
      </w:r>
    </w:p>
    <w:p w:rsidRPr="00FA0510" w:rsidR="004B1B06" w:rsidP="002E327C" w:rsidRDefault="004B1B06" w14:paraId="277430BA" w14:textId="6A8CE32D">
      <w:pPr>
        <w:numPr>
          <w:ilvl w:val="0"/>
          <w:numId w:val="16"/>
        </w:numPr>
        <w:suppressAutoHyphens/>
        <w:jc w:val="both"/>
        <w:rPr>
          <w:rFonts w:ascii="Tahoma" w:hAnsi="Tahoma" w:cs="Tahoma"/>
          <w:sz w:val="16"/>
          <w:szCs w:val="16"/>
        </w:rPr>
      </w:pPr>
      <w:r w:rsidRPr="00FA0510">
        <w:rPr>
          <w:rFonts w:ascii="Tahoma" w:hAnsi="Tahoma" w:cs="Tahoma"/>
          <w:sz w:val="16"/>
          <w:szCs w:val="16"/>
        </w:rPr>
        <w:t>Smlouva se uzavírá na dobu</w:t>
      </w:r>
      <w:r w:rsidR="00E40F8E">
        <w:rPr>
          <w:rFonts w:ascii="Tahoma" w:hAnsi="Tahoma" w:cs="Tahoma"/>
          <w:sz w:val="16"/>
          <w:szCs w:val="16"/>
        </w:rPr>
        <w:t xml:space="preserve"> </w:t>
      </w:r>
      <w:r w:rsidR="00DE5350">
        <w:rPr>
          <w:rFonts w:ascii="Tahoma" w:hAnsi="Tahoma" w:cs="Tahoma"/>
          <w:sz w:val="16"/>
          <w:szCs w:val="16"/>
        </w:rPr>
        <w:t>neurčitou.</w:t>
      </w:r>
    </w:p>
    <w:p w:rsidRPr="00FA0510" w:rsidR="004B1B06" w:rsidP="002E327C" w:rsidRDefault="004B1B06" w14:paraId="277430BB" w14:textId="77777777">
      <w:pPr>
        <w:numPr>
          <w:ilvl w:val="0"/>
          <w:numId w:val="16"/>
        </w:numPr>
        <w:suppressAutoHyphens/>
        <w:jc w:val="both"/>
        <w:rPr>
          <w:rFonts w:ascii="Tahoma" w:hAnsi="Tahoma" w:cs="Tahoma"/>
          <w:sz w:val="16"/>
          <w:szCs w:val="16"/>
        </w:rPr>
      </w:pPr>
      <w:r w:rsidRPr="00FA0510">
        <w:rPr>
          <w:rFonts w:ascii="Tahoma" w:hAnsi="Tahoma" w:cs="Tahoma"/>
          <w:sz w:val="16"/>
          <w:szCs w:val="16"/>
        </w:rPr>
        <w:t>Smlouva může být ukončena:</w:t>
      </w:r>
    </w:p>
    <w:p w:rsidRPr="00FA0510" w:rsidR="004B1B06" w:rsidP="002E327C" w:rsidRDefault="004B1B06" w14:paraId="277430BC" w14:textId="4CEAFDFD">
      <w:pPr>
        <w:numPr>
          <w:ilvl w:val="0"/>
          <w:numId w:val="12"/>
        </w:numPr>
        <w:suppressAutoHyphens/>
        <w:jc w:val="both"/>
        <w:rPr>
          <w:rFonts w:ascii="Tahoma" w:hAnsi="Tahoma" w:cs="Tahoma"/>
          <w:sz w:val="16"/>
          <w:szCs w:val="16"/>
        </w:rPr>
      </w:pPr>
      <w:r w:rsidRPr="00FA0510">
        <w:rPr>
          <w:rFonts w:ascii="Tahoma" w:hAnsi="Tahoma" w:cs="Tahoma"/>
          <w:sz w:val="16"/>
          <w:szCs w:val="16"/>
        </w:rPr>
        <w:t>písemnou dohodou smluvních stran</w:t>
      </w:r>
      <w:r w:rsidR="00316C5A">
        <w:rPr>
          <w:rFonts w:ascii="Tahoma" w:hAnsi="Tahoma" w:cs="Tahoma"/>
          <w:sz w:val="16"/>
          <w:szCs w:val="16"/>
        </w:rPr>
        <w:t>,</w:t>
      </w:r>
    </w:p>
    <w:p w:rsidRPr="00FA0510" w:rsidR="004B1B06" w:rsidP="002E327C" w:rsidRDefault="004B1B06" w14:paraId="277430BD" w14:textId="7C314884">
      <w:pPr>
        <w:numPr>
          <w:ilvl w:val="0"/>
          <w:numId w:val="12"/>
        </w:numPr>
        <w:suppressAutoHyphens/>
        <w:jc w:val="both"/>
        <w:rPr>
          <w:rFonts w:ascii="Tahoma" w:hAnsi="Tahoma" w:cs="Tahoma"/>
          <w:sz w:val="16"/>
          <w:szCs w:val="16"/>
        </w:rPr>
      </w:pPr>
      <w:r w:rsidRPr="00FA0510">
        <w:rPr>
          <w:rFonts w:ascii="Tahoma" w:hAnsi="Tahoma" w:cs="Tahoma"/>
          <w:sz w:val="16"/>
          <w:szCs w:val="16"/>
        </w:rPr>
        <w:t xml:space="preserve">písemnou výpovědí ze strany objednatele nebo poskytovatele i bez udání důvodu; výpovědní doba činí </w:t>
      </w:r>
      <w:r w:rsidR="00DE5350">
        <w:rPr>
          <w:rFonts w:ascii="Tahoma" w:hAnsi="Tahoma" w:cs="Tahoma"/>
          <w:sz w:val="16"/>
          <w:szCs w:val="16"/>
        </w:rPr>
        <w:t>6</w:t>
      </w:r>
      <w:r w:rsidRPr="00FA0510">
        <w:rPr>
          <w:rFonts w:ascii="Tahoma" w:hAnsi="Tahoma" w:cs="Tahoma"/>
          <w:sz w:val="16"/>
          <w:szCs w:val="16"/>
        </w:rPr>
        <w:t xml:space="preserve"> měsíců a počíná běžet od prvního dne měsíce následujícího po doručení písemné výpovědi druhé smluvní straně</w:t>
      </w:r>
      <w:r w:rsidR="00316C5A">
        <w:rPr>
          <w:rFonts w:ascii="Tahoma" w:hAnsi="Tahoma" w:cs="Tahoma"/>
          <w:sz w:val="16"/>
          <w:szCs w:val="16"/>
        </w:rPr>
        <w:t>,</w:t>
      </w:r>
    </w:p>
    <w:p w:rsidRPr="00FA0510" w:rsidR="004B1B06" w:rsidP="002E327C" w:rsidRDefault="004B1B06" w14:paraId="277430BE" w14:textId="77777777">
      <w:pPr>
        <w:numPr>
          <w:ilvl w:val="0"/>
          <w:numId w:val="12"/>
        </w:numPr>
        <w:suppressAutoHyphens/>
        <w:jc w:val="both"/>
        <w:rPr>
          <w:rFonts w:ascii="Tahoma" w:hAnsi="Tahoma" w:cs="Tahoma"/>
          <w:sz w:val="16"/>
          <w:szCs w:val="16"/>
        </w:rPr>
      </w:pPr>
      <w:r w:rsidRPr="00FA0510">
        <w:rPr>
          <w:rFonts w:ascii="Tahoma" w:hAnsi="Tahoma" w:cs="Tahoma"/>
          <w:sz w:val="16"/>
          <w:szCs w:val="16"/>
        </w:rPr>
        <w:t>odstoupením od smlouvy ze strany objednatele nebo poskytovatele.</w:t>
      </w:r>
    </w:p>
    <w:p w:rsidRPr="00FA0510" w:rsidR="004B1B06" w:rsidP="002E327C" w:rsidRDefault="004B1B06" w14:paraId="277430BF" w14:textId="77777777">
      <w:pPr>
        <w:numPr>
          <w:ilvl w:val="0"/>
          <w:numId w:val="16"/>
        </w:numPr>
        <w:suppressAutoHyphens/>
        <w:jc w:val="both"/>
        <w:rPr>
          <w:rFonts w:ascii="Tahoma" w:hAnsi="Tahoma" w:cs="Tahoma"/>
          <w:sz w:val="16"/>
          <w:szCs w:val="16"/>
        </w:rPr>
      </w:pPr>
      <w:r w:rsidRPr="00FA0510">
        <w:rPr>
          <w:rFonts w:ascii="Tahoma" w:hAnsi="Tahoma" w:cs="Tahoma"/>
          <w:sz w:val="16"/>
          <w:szCs w:val="16"/>
        </w:rPr>
        <w:lastRenderedPageBreak/>
        <w:t xml:space="preserve">Kterákoliv ze smluvních stran je oprávněna odstoupit od smlouvy v případě, že druhá smluvní strana hrubě poruší nebo opakovaně porušuje své smluvní závazky vyplývající z této smlouvy a přes písemnou výzvu odmítá odstranit vady svého jednání, anebo nečiní žádné kroky k nápravě vzniklého vadného stavu nebo v případě porušení závazku mlčenlivosti druhou smluvní stranou. Za hrubé porušení smluvních závazků ze strany objednatele se považuje prodlení objednatele s úhradou faktur poskytovateli překračujícím termín splatnosti o 90 dnů. </w:t>
      </w:r>
    </w:p>
    <w:p w:rsidRPr="00FA0510" w:rsidR="004B1B06" w:rsidP="002E327C" w:rsidRDefault="004B1B06" w14:paraId="277430C0" w14:textId="597AFB04">
      <w:pPr>
        <w:numPr>
          <w:ilvl w:val="0"/>
          <w:numId w:val="16"/>
        </w:numPr>
        <w:suppressAutoHyphens/>
        <w:jc w:val="both"/>
        <w:rPr>
          <w:rFonts w:ascii="Tahoma" w:hAnsi="Tahoma" w:cs="Tahoma"/>
          <w:sz w:val="16"/>
          <w:szCs w:val="16"/>
        </w:rPr>
      </w:pPr>
      <w:r w:rsidRPr="00FA0510">
        <w:rPr>
          <w:rFonts w:ascii="Tahoma" w:hAnsi="Tahoma" w:cs="Tahoma"/>
          <w:sz w:val="16"/>
          <w:szCs w:val="16"/>
        </w:rPr>
        <w:t>Odmítne</w:t>
      </w:r>
      <w:r w:rsidR="00856E64">
        <w:rPr>
          <w:rFonts w:ascii="Tahoma" w:hAnsi="Tahoma" w:cs="Tahoma"/>
          <w:sz w:val="16"/>
          <w:szCs w:val="16"/>
        </w:rPr>
        <w:t>-</w:t>
      </w:r>
      <w:r w:rsidRPr="00FA0510">
        <w:rPr>
          <w:rFonts w:ascii="Tahoma" w:hAnsi="Tahoma" w:cs="Tahoma"/>
          <w:sz w:val="16"/>
          <w:szCs w:val="16"/>
        </w:rPr>
        <w:t>li smluvní strana, jíž je adresována zásilka, obsahující výpověď či odstoupení od této smlouvy, tuto zásilku převzít, považuje se tato zásilka za doručenou dnem odmítnutí takové zásilky.</w:t>
      </w:r>
    </w:p>
    <w:p w:rsidRPr="00FA0510" w:rsidR="004B1B06" w:rsidP="002E327C" w:rsidRDefault="004B1B06" w14:paraId="277430C1" w14:textId="77777777">
      <w:pPr>
        <w:numPr>
          <w:ilvl w:val="0"/>
          <w:numId w:val="16"/>
        </w:numPr>
        <w:suppressAutoHyphens/>
        <w:jc w:val="both"/>
        <w:rPr>
          <w:rFonts w:ascii="Tahoma" w:hAnsi="Tahoma" w:cs="Tahoma"/>
          <w:sz w:val="16"/>
          <w:szCs w:val="16"/>
        </w:rPr>
      </w:pPr>
      <w:r w:rsidRPr="00FA0510">
        <w:rPr>
          <w:rFonts w:ascii="Tahoma" w:hAnsi="Tahoma" w:cs="Tahoma"/>
          <w:sz w:val="16"/>
          <w:szCs w:val="16"/>
        </w:rPr>
        <w:t>Účinností výpovědi či odstoupením od smlouvy není dotčen nárok objednatele na náhradu škody vzniklé porušením podmínek této smlouvy, ani nárok na zaplacení smluvní pokuty.</w:t>
      </w:r>
    </w:p>
    <w:p w:rsidRPr="00FA0510" w:rsidR="004B1B06" w:rsidP="004B1B06" w:rsidRDefault="004B1B06" w14:paraId="277430C2" w14:textId="77777777">
      <w:pPr>
        <w:jc w:val="both"/>
        <w:rPr>
          <w:rFonts w:ascii="Tahoma" w:hAnsi="Tahoma" w:cs="Tahoma"/>
          <w:sz w:val="16"/>
          <w:szCs w:val="16"/>
        </w:rPr>
      </w:pPr>
    </w:p>
    <w:p w:rsidRPr="00FA0510" w:rsidR="004B1B06" w:rsidP="00C77D3F" w:rsidRDefault="004B1B06" w14:paraId="277430C4" w14:textId="42859978">
      <w:pPr>
        <w:jc w:val="center"/>
        <w:rPr>
          <w:rFonts w:ascii="Tahoma" w:hAnsi="Tahoma" w:cs="Tahoma"/>
          <w:b/>
          <w:sz w:val="16"/>
          <w:szCs w:val="16"/>
        </w:rPr>
      </w:pPr>
      <w:r w:rsidRPr="00FA0510">
        <w:rPr>
          <w:rFonts w:ascii="Tahoma" w:hAnsi="Tahoma" w:cs="Tahoma"/>
          <w:b/>
          <w:sz w:val="16"/>
          <w:szCs w:val="16"/>
        </w:rPr>
        <w:t>V. Závazky objednatele</w:t>
      </w:r>
    </w:p>
    <w:p w:rsidR="004B1B06" w:rsidP="002E327C" w:rsidRDefault="004B1B06" w14:paraId="277430C5" w14:textId="42181FA6">
      <w:pPr>
        <w:numPr>
          <w:ilvl w:val="0"/>
          <w:numId w:val="15"/>
        </w:numPr>
        <w:suppressAutoHyphens/>
        <w:jc w:val="both"/>
        <w:rPr>
          <w:rFonts w:ascii="Tahoma" w:hAnsi="Tahoma" w:cs="Tahoma"/>
          <w:sz w:val="16"/>
          <w:szCs w:val="16"/>
        </w:rPr>
      </w:pPr>
      <w:r w:rsidRPr="00FA0510">
        <w:rPr>
          <w:rFonts w:ascii="Tahoma" w:hAnsi="Tahoma" w:cs="Tahoma"/>
          <w:sz w:val="16"/>
          <w:szCs w:val="16"/>
        </w:rPr>
        <w:t>Objednatel se zavazuje zaplatit poskytovateli dohodnuté ceny za služby poskytnuté dle této smlouvy.</w:t>
      </w:r>
    </w:p>
    <w:p w:rsidRPr="00FA0510" w:rsidR="004B1B06" w:rsidP="002E327C" w:rsidRDefault="004B1B06" w14:paraId="277430C6" w14:textId="444D339D">
      <w:pPr>
        <w:numPr>
          <w:ilvl w:val="0"/>
          <w:numId w:val="15"/>
        </w:numPr>
        <w:suppressAutoHyphens/>
        <w:jc w:val="both"/>
        <w:rPr>
          <w:rFonts w:ascii="Tahoma" w:hAnsi="Tahoma" w:cs="Tahoma"/>
          <w:sz w:val="16"/>
          <w:szCs w:val="16"/>
        </w:rPr>
      </w:pPr>
      <w:r w:rsidRPr="00FA0510">
        <w:rPr>
          <w:rFonts w:ascii="Tahoma" w:hAnsi="Tahoma" w:cs="Tahoma"/>
          <w:sz w:val="16"/>
          <w:szCs w:val="16"/>
        </w:rPr>
        <w:t>Objednatel se zavazuje, že umožní poskytovateli poskytování předmětu plnění vzdáleným přístupem</w:t>
      </w:r>
      <w:r w:rsidR="0059736D">
        <w:rPr>
          <w:rFonts w:ascii="Tahoma" w:hAnsi="Tahoma" w:cs="Tahoma"/>
          <w:sz w:val="16"/>
          <w:szCs w:val="16"/>
        </w:rPr>
        <w:t>.</w:t>
      </w:r>
      <w:r w:rsidR="00DA3442">
        <w:rPr>
          <w:rFonts w:ascii="Tahoma" w:hAnsi="Tahoma" w:cs="Tahoma"/>
          <w:sz w:val="16"/>
          <w:szCs w:val="16"/>
        </w:rPr>
        <w:t xml:space="preserve"> </w:t>
      </w:r>
    </w:p>
    <w:p w:rsidRPr="00FA0510" w:rsidR="004B1B06" w:rsidP="002E327C" w:rsidRDefault="004B1B06" w14:paraId="277430C7" w14:textId="77777777">
      <w:pPr>
        <w:numPr>
          <w:ilvl w:val="0"/>
          <w:numId w:val="15"/>
        </w:numPr>
        <w:suppressAutoHyphens/>
        <w:jc w:val="both"/>
        <w:rPr>
          <w:rFonts w:ascii="Tahoma" w:hAnsi="Tahoma" w:cs="Tahoma"/>
          <w:sz w:val="16"/>
          <w:szCs w:val="16"/>
        </w:rPr>
      </w:pPr>
      <w:r w:rsidRPr="00FA0510">
        <w:rPr>
          <w:rFonts w:ascii="Tahoma" w:hAnsi="Tahoma" w:cs="Tahoma"/>
          <w:sz w:val="16"/>
          <w:szCs w:val="16"/>
        </w:rPr>
        <w:t>Objednatel se zavazuje zajistit poskytovateli jím požadované potřebné informace věcného i systémového charakteru pro plnění této smlouvy.</w:t>
      </w:r>
    </w:p>
    <w:p w:rsidRPr="00FA0510" w:rsidR="004B1B06" w:rsidP="002E327C" w:rsidRDefault="004B1B06" w14:paraId="277430C8" w14:textId="14CEBDE6">
      <w:pPr>
        <w:numPr>
          <w:ilvl w:val="0"/>
          <w:numId w:val="15"/>
        </w:numPr>
        <w:suppressAutoHyphens/>
        <w:jc w:val="both"/>
        <w:rPr>
          <w:rFonts w:ascii="Tahoma" w:hAnsi="Tahoma" w:cs="Tahoma"/>
          <w:sz w:val="16"/>
          <w:szCs w:val="16"/>
        </w:rPr>
      </w:pPr>
      <w:r w:rsidRPr="00FA0510">
        <w:rPr>
          <w:rFonts w:ascii="Tahoma" w:hAnsi="Tahoma" w:cs="Tahoma"/>
          <w:sz w:val="16"/>
          <w:szCs w:val="16"/>
        </w:rPr>
        <w:t>Objednatel je povinen určit oprávněné osoby pro styk s poskytovatelem, které budou po dobu platnosti této smlouvy zabezpečovat nezbytnou součinnost mezi poskytovatelem a objednatelem a k zajištění potřebných informací a materiálů k</w:t>
      </w:r>
      <w:r w:rsidR="003E2693">
        <w:rPr>
          <w:rFonts w:ascii="Tahoma" w:hAnsi="Tahoma" w:cs="Tahoma"/>
          <w:sz w:val="16"/>
          <w:szCs w:val="16"/>
        </w:rPr>
        <w:t> </w:t>
      </w:r>
      <w:r w:rsidRPr="00FA0510">
        <w:rPr>
          <w:rFonts w:ascii="Tahoma" w:hAnsi="Tahoma" w:cs="Tahoma"/>
          <w:sz w:val="16"/>
          <w:szCs w:val="16"/>
        </w:rPr>
        <w:t>plnění této smlouvy. Objednatel může tyto oprávněné osoby zaměnit jinými, které budou vhodné pro výkon prací, a to po</w:t>
      </w:r>
      <w:r w:rsidR="003E2693">
        <w:rPr>
          <w:rFonts w:ascii="Tahoma" w:hAnsi="Tahoma" w:cs="Tahoma"/>
          <w:sz w:val="16"/>
          <w:szCs w:val="16"/>
        </w:rPr>
        <w:t> </w:t>
      </w:r>
      <w:r w:rsidRPr="00FA0510">
        <w:rPr>
          <w:rFonts w:ascii="Tahoma" w:hAnsi="Tahoma" w:cs="Tahoma"/>
          <w:sz w:val="16"/>
          <w:szCs w:val="16"/>
        </w:rPr>
        <w:t xml:space="preserve">předchozím písemném vyrozumění poskytovatele, bez nutnosti uzavřít písemný dodatek ke smlouvě (seznam oprávněných osob je přílohou </w:t>
      </w:r>
      <w:r w:rsidR="002A4719">
        <w:rPr>
          <w:rFonts w:ascii="Tahoma" w:hAnsi="Tahoma" w:cs="Tahoma"/>
          <w:sz w:val="16"/>
          <w:szCs w:val="16"/>
        </w:rPr>
        <w:t xml:space="preserve">č. </w:t>
      </w:r>
      <w:r w:rsidR="00D0428F">
        <w:rPr>
          <w:rFonts w:ascii="Tahoma" w:hAnsi="Tahoma" w:cs="Tahoma"/>
          <w:sz w:val="16"/>
          <w:szCs w:val="16"/>
        </w:rPr>
        <w:t>3</w:t>
      </w:r>
      <w:r w:rsidRPr="00FA0510">
        <w:rPr>
          <w:rFonts w:ascii="Tahoma" w:hAnsi="Tahoma" w:cs="Tahoma"/>
          <w:sz w:val="16"/>
          <w:szCs w:val="16"/>
        </w:rPr>
        <w:t xml:space="preserve"> této smlouvy).</w:t>
      </w:r>
    </w:p>
    <w:p w:rsidRPr="00FA0510" w:rsidR="004B1B06" w:rsidP="002E327C" w:rsidRDefault="004B1B06" w14:paraId="277430C9" w14:textId="77777777">
      <w:pPr>
        <w:numPr>
          <w:ilvl w:val="0"/>
          <w:numId w:val="15"/>
        </w:numPr>
        <w:suppressAutoHyphens/>
        <w:jc w:val="both"/>
        <w:rPr>
          <w:rFonts w:ascii="Tahoma" w:hAnsi="Tahoma" w:cs="Tahoma"/>
          <w:sz w:val="16"/>
          <w:szCs w:val="16"/>
        </w:rPr>
      </w:pPr>
      <w:r w:rsidRPr="00FA0510">
        <w:rPr>
          <w:rFonts w:ascii="Tahoma" w:hAnsi="Tahoma" w:cs="Tahoma"/>
          <w:sz w:val="16"/>
          <w:szCs w:val="16"/>
        </w:rPr>
        <w:t>Oprávněné osoby objednatele odpovídají za obsah a správnost předaných požadavků a informací.</w:t>
      </w:r>
    </w:p>
    <w:p w:rsidRPr="00FA0510" w:rsidR="004B1B06" w:rsidP="002E327C" w:rsidRDefault="004B1B06" w14:paraId="277430CA" w14:textId="4718AFCA">
      <w:pPr>
        <w:numPr>
          <w:ilvl w:val="0"/>
          <w:numId w:val="15"/>
        </w:numPr>
        <w:suppressAutoHyphens/>
        <w:jc w:val="both"/>
        <w:rPr>
          <w:rFonts w:ascii="Tahoma" w:hAnsi="Tahoma" w:cs="Tahoma"/>
          <w:sz w:val="16"/>
          <w:szCs w:val="16"/>
        </w:rPr>
      </w:pPr>
      <w:r w:rsidRPr="00FA0510">
        <w:rPr>
          <w:rFonts w:ascii="Tahoma" w:hAnsi="Tahoma" w:cs="Tahoma"/>
          <w:sz w:val="16"/>
          <w:szCs w:val="16"/>
        </w:rPr>
        <w:t xml:space="preserve">Objednatel se zavazuje přidělit každému požadavku v rámci </w:t>
      </w:r>
      <w:r w:rsidR="00FD0153">
        <w:rPr>
          <w:rFonts w:ascii="Tahoma" w:hAnsi="Tahoma" w:cs="Tahoma"/>
          <w:sz w:val="16"/>
          <w:szCs w:val="16"/>
        </w:rPr>
        <w:t>poskytované podpory</w:t>
      </w:r>
      <w:r w:rsidRPr="00FA0510">
        <w:rPr>
          <w:rFonts w:ascii="Tahoma" w:hAnsi="Tahoma" w:cs="Tahoma"/>
          <w:sz w:val="16"/>
          <w:szCs w:val="16"/>
        </w:rPr>
        <w:t xml:space="preserve"> závažnost dle podmínek specifikovaných v příloze č. 1 této smlouvy.</w:t>
      </w:r>
    </w:p>
    <w:p w:rsidR="004B1B06" w:rsidP="004B1B06" w:rsidRDefault="004B1B06" w14:paraId="277430CB" w14:textId="6C4B1018">
      <w:pPr>
        <w:pStyle w:val="SSOdstavec"/>
        <w:spacing w:before="0"/>
        <w:rPr>
          <w:rFonts w:ascii="Tahoma" w:hAnsi="Tahoma" w:cs="Tahoma"/>
          <w:sz w:val="16"/>
          <w:szCs w:val="16"/>
          <w:shd w:val="clear" w:color="auto" w:fill="00FFFF"/>
        </w:rPr>
      </w:pPr>
    </w:p>
    <w:p w:rsidRPr="00FA0510" w:rsidR="004B1B06" w:rsidP="00C77D3F" w:rsidRDefault="004B1B06" w14:paraId="277430CD" w14:textId="23E84EA5">
      <w:pPr>
        <w:jc w:val="center"/>
        <w:rPr>
          <w:rFonts w:ascii="Tahoma" w:hAnsi="Tahoma" w:cs="Tahoma"/>
          <w:b/>
          <w:sz w:val="16"/>
          <w:szCs w:val="16"/>
        </w:rPr>
      </w:pPr>
      <w:r w:rsidRPr="00FA0510">
        <w:rPr>
          <w:rFonts w:ascii="Tahoma" w:hAnsi="Tahoma" w:cs="Tahoma"/>
          <w:b/>
          <w:sz w:val="16"/>
          <w:szCs w:val="16"/>
        </w:rPr>
        <w:t>VI. Závazky poskytovatele</w:t>
      </w:r>
    </w:p>
    <w:p w:rsidRPr="00FA0510" w:rsidR="004B1B06" w:rsidP="002E327C" w:rsidRDefault="004B1B06" w14:paraId="277430CE" w14:textId="3595299D">
      <w:pPr>
        <w:numPr>
          <w:ilvl w:val="0"/>
          <w:numId w:val="8"/>
        </w:numPr>
        <w:suppressAutoHyphens/>
        <w:jc w:val="both"/>
        <w:rPr>
          <w:rFonts w:ascii="Tahoma" w:hAnsi="Tahoma" w:cs="Tahoma"/>
          <w:sz w:val="16"/>
          <w:szCs w:val="16"/>
        </w:rPr>
      </w:pPr>
      <w:r w:rsidRPr="00FA0510">
        <w:rPr>
          <w:rFonts w:ascii="Tahoma" w:hAnsi="Tahoma" w:cs="Tahoma"/>
          <w:sz w:val="16"/>
          <w:szCs w:val="16"/>
        </w:rPr>
        <w:t>Poskytovatel se zavazuje plnit své povinnosti vyplývající z této smlouvy s maximální odpovědností tak, aby systém byl udržován nepřetržitě v</w:t>
      </w:r>
      <w:r w:rsidRPr="00FA0510" w:rsidDel="003E2693">
        <w:rPr>
          <w:rFonts w:ascii="Tahoma" w:hAnsi="Tahoma" w:cs="Tahoma"/>
          <w:sz w:val="16"/>
          <w:szCs w:val="16"/>
        </w:rPr>
        <w:t> </w:t>
      </w:r>
      <w:r w:rsidRPr="00FA0510">
        <w:rPr>
          <w:rFonts w:ascii="Tahoma" w:hAnsi="Tahoma" w:cs="Tahoma"/>
          <w:sz w:val="16"/>
          <w:szCs w:val="16"/>
        </w:rPr>
        <w:t>provozuschopném</w:t>
      </w:r>
      <w:r w:rsidR="003E2693">
        <w:rPr>
          <w:rFonts w:ascii="Tahoma" w:hAnsi="Tahoma" w:cs="Tahoma"/>
          <w:sz w:val="16"/>
          <w:szCs w:val="16"/>
        </w:rPr>
        <w:t xml:space="preserve"> a</w:t>
      </w:r>
      <w:r w:rsidRPr="00FA0510">
        <w:rPr>
          <w:rFonts w:ascii="Tahoma" w:hAnsi="Tahoma" w:cs="Tahoma"/>
          <w:sz w:val="16"/>
          <w:szCs w:val="16"/>
        </w:rPr>
        <w:t xml:space="preserve"> funkčním stavu</w:t>
      </w:r>
      <w:r w:rsidR="008919B2">
        <w:rPr>
          <w:rFonts w:ascii="Tahoma" w:hAnsi="Tahoma" w:cs="Tahoma"/>
          <w:sz w:val="16"/>
          <w:szCs w:val="16"/>
        </w:rPr>
        <w:t>, který je řádně zdokumentován</w:t>
      </w:r>
      <w:r w:rsidRPr="00FA0510">
        <w:rPr>
          <w:rFonts w:ascii="Tahoma" w:hAnsi="Tahoma" w:cs="Tahoma"/>
          <w:sz w:val="16"/>
          <w:szCs w:val="16"/>
        </w:rPr>
        <w:t>. Poskytovatel odpovídá za kvalitu a včasnost vykonaných prací ve smyslu výše uvedených ustanovení.</w:t>
      </w:r>
    </w:p>
    <w:p w:rsidRPr="00B645B2" w:rsidR="00D026C5" w:rsidP="002E327C" w:rsidRDefault="00D026C5" w14:paraId="7CFFBD68" w14:textId="2E388910">
      <w:pPr>
        <w:numPr>
          <w:ilvl w:val="0"/>
          <w:numId w:val="8"/>
        </w:numPr>
        <w:suppressAutoHyphens/>
        <w:jc w:val="both"/>
        <w:rPr>
          <w:rFonts w:ascii="Tahoma" w:hAnsi="Tahoma" w:cs="Tahoma"/>
          <w:sz w:val="16"/>
          <w:szCs w:val="16"/>
        </w:rPr>
      </w:pPr>
      <w:r w:rsidRPr="00B645B2">
        <w:rPr>
          <w:rFonts w:ascii="Tahoma" w:hAnsi="Tahoma" w:cs="Tahoma"/>
          <w:sz w:val="16"/>
          <w:szCs w:val="16"/>
        </w:rPr>
        <w:t>Poskytovate</w:t>
      </w:r>
      <w:r w:rsidRPr="00B645B2" w:rsidR="00AD6790">
        <w:rPr>
          <w:rFonts w:ascii="Tahoma" w:hAnsi="Tahoma" w:cs="Tahoma"/>
          <w:sz w:val="16"/>
          <w:szCs w:val="16"/>
        </w:rPr>
        <w:t>l</w:t>
      </w:r>
      <w:r w:rsidRPr="00B645B2">
        <w:rPr>
          <w:rFonts w:ascii="Tahoma" w:hAnsi="Tahoma" w:cs="Tahoma"/>
          <w:sz w:val="16"/>
          <w:szCs w:val="16"/>
        </w:rPr>
        <w:t xml:space="preserve"> zavede relevantní </w:t>
      </w:r>
      <w:r w:rsidRPr="00B645B2" w:rsidR="00AD6790">
        <w:rPr>
          <w:rFonts w:ascii="Tahoma" w:hAnsi="Tahoma" w:cs="Tahoma"/>
          <w:sz w:val="16"/>
          <w:szCs w:val="16"/>
        </w:rPr>
        <w:t>bezpečnostní</w:t>
      </w:r>
      <w:r w:rsidRPr="00B645B2" w:rsidR="00CC51DC">
        <w:rPr>
          <w:rFonts w:ascii="Tahoma" w:hAnsi="Tahoma" w:cs="Tahoma"/>
          <w:sz w:val="16"/>
          <w:szCs w:val="16"/>
        </w:rPr>
        <w:t>,</w:t>
      </w:r>
      <w:r w:rsidRPr="00B645B2" w:rsidR="00AD6790">
        <w:rPr>
          <w:rFonts w:ascii="Tahoma" w:hAnsi="Tahoma" w:cs="Tahoma"/>
          <w:sz w:val="16"/>
          <w:szCs w:val="16"/>
        </w:rPr>
        <w:t xml:space="preserve"> </w:t>
      </w:r>
      <w:r w:rsidRPr="00B645B2">
        <w:rPr>
          <w:rFonts w:ascii="Tahoma" w:hAnsi="Tahoma" w:cs="Tahoma"/>
          <w:sz w:val="16"/>
          <w:szCs w:val="16"/>
        </w:rPr>
        <w:t>technická a organizační opatření</w:t>
      </w:r>
      <w:r w:rsidRPr="00B645B2" w:rsidR="005C2344">
        <w:rPr>
          <w:rFonts w:ascii="Tahoma" w:hAnsi="Tahoma" w:cs="Tahoma"/>
          <w:sz w:val="16"/>
          <w:szCs w:val="16"/>
        </w:rPr>
        <w:t xml:space="preserve">, která zajistí </w:t>
      </w:r>
      <w:r w:rsidRPr="00B645B2" w:rsidR="00077C58">
        <w:rPr>
          <w:rFonts w:ascii="Tahoma" w:hAnsi="Tahoma" w:cs="Tahoma"/>
          <w:sz w:val="16"/>
          <w:szCs w:val="16"/>
        </w:rPr>
        <w:t xml:space="preserve">podporu </w:t>
      </w:r>
      <w:r w:rsidRPr="00B645B2" w:rsidR="002A4719">
        <w:rPr>
          <w:rFonts w:ascii="Tahoma" w:hAnsi="Tahoma" w:cs="Tahoma"/>
          <w:sz w:val="16"/>
          <w:szCs w:val="16"/>
        </w:rPr>
        <w:t xml:space="preserve">SW </w:t>
      </w:r>
      <w:r w:rsidRPr="00B645B2" w:rsidR="008D4D93">
        <w:rPr>
          <w:rFonts w:ascii="Tahoma" w:hAnsi="Tahoma" w:cs="Tahoma"/>
          <w:sz w:val="16"/>
          <w:szCs w:val="16"/>
        </w:rPr>
        <w:t>včetně</w:t>
      </w:r>
      <w:r w:rsidRPr="00B645B2" w:rsidR="00D870A9">
        <w:rPr>
          <w:rFonts w:ascii="Tahoma" w:hAnsi="Tahoma" w:cs="Tahoma"/>
          <w:sz w:val="16"/>
          <w:szCs w:val="16"/>
        </w:rPr>
        <w:t xml:space="preserve"> všech </w:t>
      </w:r>
      <w:r w:rsidRPr="00B645B2" w:rsidR="0062162B">
        <w:rPr>
          <w:rFonts w:ascii="Tahoma" w:hAnsi="Tahoma" w:cs="Tahoma"/>
          <w:sz w:val="16"/>
          <w:szCs w:val="16"/>
        </w:rPr>
        <w:t xml:space="preserve">jeho </w:t>
      </w:r>
      <w:r w:rsidRPr="00B645B2" w:rsidR="00D870A9">
        <w:rPr>
          <w:rFonts w:ascii="Tahoma" w:hAnsi="Tahoma" w:cs="Tahoma"/>
          <w:sz w:val="16"/>
          <w:szCs w:val="16"/>
        </w:rPr>
        <w:t xml:space="preserve">vývojových úprav </w:t>
      </w:r>
      <w:r w:rsidRPr="00B645B2" w:rsidR="000F4C45">
        <w:rPr>
          <w:rFonts w:ascii="Tahoma" w:hAnsi="Tahoma" w:cs="Tahoma"/>
          <w:sz w:val="16"/>
          <w:szCs w:val="16"/>
        </w:rPr>
        <w:t>p</w:t>
      </w:r>
      <w:r w:rsidRPr="00B645B2" w:rsidR="002F141E">
        <w:rPr>
          <w:rFonts w:ascii="Tahoma" w:hAnsi="Tahoma" w:cs="Tahoma"/>
          <w:sz w:val="16"/>
          <w:szCs w:val="16"/>
        </w:rPr>
        <w:t xml:space="preserve">ři </w:t>
      </w:r>
      <w:r w:rsidRPr="00B645B2" w:rsidR="00FD7605">
        <w:rPr>
          <w:rFonts w:ascii="Tahoma" w:hAnsi="Tahoma" w:cs="Tahoma"/>
          <w:sz w:val="16"/>
          <w:szCs w:val="16"/>
        </w:rPr>
        <w:t>do</w:t>
      </w:r>
      <w:r w:rsidRPr="00B645B2" w:rsidR="00453D02">
        <w:rPr>
          <w:rFonts w:ascii="Tahoma" w:hAnsi="Tahoma" w:cs="Tahoma"/>
          <w:sz w:val="16"/>
          <w:szCs w:val="16"/>
        </w:rPr>
        <w:t>držen</w:t>
      </w:r>
      <w:r w:rsidRPr="00B645B2" w:rsidR="002F141E">
        <w:rPr>
          <w:rFonts w:ascii="Tahoma" w:hAnsi="Tahoma" w:cs="Tahoma"/>
          <w:sz w:val="16"/>
          <w:szCs w:val="16"/>
        </w:rPr>
        <w:t>í</w:t>
      </w:r>
      <w:r w:rsidRPr="00B645B2" w:rsidR="000F4C45">
        <w:rPr>
          <w:rFonts w:ascii="Tahoma" w:hAnsi="Tahoma" w:cs="Tahoma"/>
          <w:sz w:val="16"/>
          <w:szCs w:val="16"/>
        </w:rPr>
        <w:t xml:space="preserve"> </w:t>
      </w:r>
      <w:r w:rsidRPr="00B645B2">
        <w:rPr>
          <w:rFonts w:ascii="Tahoma" w:hAnsi="Tahoma" w:cs="Tahoma"/>
          <w:sz w:val="16"/>
          <w:szCs w:val="16"/>
        </w:rPr>
        <w:t>důvěrn</w:t>
      </w:r>
      <w:r w:rsidRPr="00B645B2" w:rsidR="003F43C9">
        <w:rPr>
          <w:rFonts w:ascii="Tahoma" w:hAnsi="Tahoma" w:cs="Tahoma"/>
          <w:sz w:val="16"/>
          <w:szCs w:val="16"/>
        </w:rPr>
        <w:t xml:space="preserve">osti, integrity </w:t>
      </w:r>
      <w:r w:rsidRPr="00B645B2" w:rsidR="00EC047E">
        <w:rPr>
          <w:rFonts w:ascii="Tahoma" w:hAnsi="Tahoma" w:cs="Tahoma"/>
          <w:sz w:val="16"/>
          <w:szCs w:val="16"/>
        </w:rPr>
        <w:t>a dostupnosti</w:t>
      </w:r>
      <w:r w:rsidRPr="00B645B2" w:rsidR="00396836">
        <w:rPr>
          <w:rFonts w:ascii="Tahoma" w:hAnsi="Tahoma" w:cs="Tahoma"/>
          <w:sz w:val="16"/>
          <w:szCs w:val="16"/>
        </w:rPr>
        <w:t xml:space="preserve"> </w:t>
      </w:r>
      <w:r w:rsidRPr="00B645B2" w:rsidR="00FD7605">
        <w:rPr>
          <w:rFonts w:ascii="Tahoma" w:hAnsi="Tahoma" w:cs="Tahoma"/>
          <w:sz w:val="16"/>
          <w:szCs w:val="16"/>
        </w:rPr>
        <w:t>SW</w:t>
      </w:r>
      <w:r w:rsidRPr="00B645B2">
        <w:rPr>
          <w:rFonts w:ascii="Tahoma" w:hAnsi="Tahoma" w:cs="Tahoma"/>
          <w:sz w:val="16"/>
          <w:szCs w:val="16"/>
        </w:rPr>
        <w:t>.</w:t>
      </w:r>
    </w:p>
    <w:p w:rsidRPr="00B645B2" w:rsidR="003A63B7" w:rsidP="003A63B7" w:rsidRDefault="003A63B7" w14:paraId="253BC60A" w14:textId="1856AA99">
      <w:pPr>
        <w:numPr>
          <w:ilvl w:val="0"/>
          <w:numId w:val="8"/>
        </w:numPr>
        <w:suppressAutoHyphens/>
        <w:jc w:val="both"/>
        <w:rPr>
          <w:rFonts w:ascii="Tahoma" w:hAnsi="Tahoma" w:cs="Tahoma"/>
          <w:sz w:val="16"/>
          <w:szCs w:val="16"/>
        </w:rPr>
      </w:pPr>
      <w:r w:rsidRPr="00B645B2">
        <w:rPr>
          <w:rFonts w:ascii="Tahoma" w:hAnsi="Tahoma" w:cs="Tahoma"/>
          <w:sz w:val="16"/>
          <w:szCs w:val="16"/>
        </w:rPr>
        <w:t xml:space="preserve">Poskytovatel se zavazuje, že </w:t>
      </w:r>
      <w:r w:rsidR="005F3BEE">
        <w:rPr>
          <w:rFonts w:ascii="Tahoma" w:hAnsi="Tahoma" w:cs="Tahoma"/>
          <w:sz w:val="16"/>
          <w:szCs w:val="16"/>
        </w:rPr>
        <w:t>v</w:t>
      </w:r>
      <w:r w:rsidRPr="00B645B2" w:rsidR="005F3BEE">
        <w:rPr>
          <w:rFonts w:ascii="Tahoma" w:hAnsi="Tahoma" w:cs="Tahoma"/>
          <w:sz w:val="16"/>
          <w:szCs w:val="16"/>
        </w:rPr>
        <w:t>eškeré poskytované služby nesmí být provozované na technick</w:t>
      </w:r>
      <w:r w:rsidR="005F3BEE">
        <w:rPr>
          <w:rFonts w:ascii="Tahoma" w:hAnsi="Tahoma" w:cs="Tahoma"/>
          <w:sz w:val="16"/>
          <w:szCs w:val="16"/>
        </w:rPr>
        <w:t>ých</w:t>
      </w:r>
      <w:r w:rsidRPr="00B645B2" w:rsidR="005F3BEE">
        <w:rPr>
          <w:rFonts w:ascii="Tahoma" w:hAnsi="Tahoma" w:cs="Tahoma"/>
          <w:sz w:val="16"/>
          <w:szCs w:val="16"/>
        </w:rPr>
        <w:t xml:space="preserve"> </w:t>
      </w:r>
      <w:r w:rsidRPr="00B645B2">
        <w:rPr>
          <w:rFonts w:ascii="Tahoma" w:hAnsi="Tahoma" w:cs="Tahoma"/>
          <w:sz w:val="16"/>
          <w:szCs w:val="16"/>
        </w:rPr>
        <w:t xml:space="preserve">nebo </w:t>
      </w:r>
      <w:r w:rsidRPr="00B645B2" w:rsidR="005F3BEE">
        <w:rPr>
          <w:rFonts w:ascii="Tahoma" w:hAnsi="Tahoma" w:cs="Tahoma"/>
          <w:sz w:val="16"/>
          <w:szCs w:val="16"/>
        </w:rPr>
        <w:t>programov</w:t>
      </w:r>
      <w:r w:rsidR="005F3BEE">
        <w:rPr>
          <w:rFonts w:ascii="Tahoma" w:hAnsi="Tahoma" w:cs="Tahoma"/>
          <w:sz w:val="16"/>
          <w:szCs w:val="16"/>
        </w:rPr>
        <w:t>ých</w:t>
      </w:r>
      <w:r w:rsidRPr="00B645B2" w:rsidR="005F3BEE">
        <w:rPr>
          <w:rFonts w:ascii="Tahoma" w:hAnsi="Tahoma" w:cs="Tahoma"/>
          <w:sz w:val="16"/>
          <w:szCs w:val="16"/>
        </w:rPr>
        <w:t xml:space="preserve"> prostřed</w:t>
      </w:r>
      <w:r w:rsidR="005F3BEE">
        <w:rPr>
          <w:rFonts w:ascii="Tahoma" w:hAnsi="Tahoma" w:cs="Tahoma"/>
          <w:sz w:val="16"/>
          <w:szCs w:val="16"/>
        </w:rPr>
        <w:t>cích</w:t>
      </w:r>
      <w:r w:rsidRPr="00B645B2">
        <w:rPr>
          <w:rFonts w:ascii="Tahoma" w:hAnsi="Tahoma" w:cs="Tahoma"/>
          <w:sz w:val="16"/>
          <w:szCs w:val="16"/>
        </w:rPr>
        <w:t>, které jsou zveřejněny na stránkách Národního centra kybernetické bezpečnosti (provozované NÚKIB) jako hrozba.</w:t>
      </w:r>
    </w:p>
    <w:p w:rsidRPr="00A07E11" w:rsidR="003A63B7" w:rsidP="003A63B7" w:rsidRDefault="003A63B7" w14:paraId="75CA5E39" w14:textId="6D45EB22">
      <w:pPr>
        <w:numPr>
          <w:ilvl w:val="0"/>
          <w:numId w:val="8"/>
        </w:numPr>
        <w:suppressAutoHyphens/>
        <w:jc w:val="both"/>
        <w:rPr>
          <w:rFonts w:ascii="Tahoma" w:hAnsi="Tahoma" w:cs="Tahoma"/>
          <w:sz w:val="16"/>
          <w:szCs w:val="16"/>
        </w:rPr>
      </w:pPr>
      <w:r>
        <w:rPr>
          <w:rFonts w:ascii="Tahoma" w:hAnsi="Tahoma" w:cs="Tahoma"/>
          <w:sz w:val="16"/>
          <w:szCs w:val="16"/>
        </w:rPr>
        <w:t>Poskyto</w:t>
      </w:r>
      <w:r w:rsidRPr="00A07E11">
        <w:rPr>
          <w:rFonts w:ascii="Tahoma" w:hAnsi="Tahoma" w:cs="Tahoma"/>
          <w:sz w:val="16"/>
          <w:szCs w:val="16"/>
        </w:rPr>
        <w:t xml:space="preserve">vatel je povinen neprodleně informovat </w:t>
      </w:r>
      <w:r w:rsidR="0059549E">
        <w:rPr>
          <w:rFonts w:ascii="Tahoma" w:hAnsi="Tahoma" w:cs="Tahoma"/>
          <w:sz w:val="16"/>
          <w:szCs w:val="16"/>
        </w:rPr>
        <w:t>o</w:t>
      </w:r>
      <w:r>
        <w:rPr>
          <w:rFonts w:ascii="Tahoma" w:hAnsi="Tahoma" w:cs="Tahoma"/>
          <w:sz w:val="16"/>
          <w:szCs w:val="16"/>
        </w:rPr>
        <w:t>bjedn</w:t>
      </w:r>
      <w:r w:rsidRPr="00A07E11">
        <w:rPr>
          <w:rFonts w:ascii="Tahoma" w:hAnsi="Tahoma" w:cs="Tahoma"/>
          <w:sz w:val="16"/>
          <w:szCs w:val="16"/>
        </w:rPr>
        <w:t xml:space="preserve">atele prostřednictvím </w:t>
      </w:r>
      <w:r w:rsidR="0059549E">
        <w:rPr>
          <w:rFonts w:ascii="Tahoma" w:hAnsi="Tahoma" w:cs="Tahoma"/>
          <w:sz w:val="16"/>
          <w:szCs w:val="16"/>
        </w:rPr>
        <w:t>p</w:t>
      </w:r>
      <w:r>
        <w:rPr>
          <w:rFonts w:ascii="Tahoma" w:hAnsi="Tahoma" w:cs="Tahoma"/>
          <w:sz w:val="16"/>
          <w:szCs w:val="16"/>
        </w:rPr>
        <w:t>oskyto</w:t>
      </w:r>
      <w:r w:rsidRPr="00A07E11">
        <w:rPr>
          <w:rFonts w:ascii="Tahoma" w:hAnsi="Tahoma" w:cs="Tahoma"/>
          <w:sz w:val="16"/>
          <w:szCs w:val="16"/>
        </w:rPr>
        <w:t>vatel</w:t>
      </w:r>
      <w:r>
        <w:rPr>
          <w:rFonts w:ascii="Tahoma" w:hAnsi="Tahoma" w:cs="Tahoma"/>
          <w:sz w:val="16"/>
          <w:szCs w:val="16"/>
        </w:rPr>
        <w:t>em</w:t>
      </w:r>
      <w:r w:rsidRPr="00A07E11">
        <w:rPr>
          <w:rFonts w:ascii="Tahoma" w:hAnsi="Tahoma" w:cs="Tahoma"/>
          <w:sz w:val="16"/>
          <w:szCs w:val="16"/>
        </w:rPr>
        <w:t xml:space="preserve"> určené odpovědné osoby: Manažera kybernetické bezpečnosti, e-mail: Mana</w:t>
      </w:r>
      <w:r>
        <w:rPr>
          <w:rFonts w:ascii="Tahoma" w:hAnsi="Tahoma" w:cs="Tahoma"/>
          <w:sz w:val="16"/>
          <w:szCs w:val="16"/>
        </w:rPr>
        <w:t>z</w:t>
      </w:r>
      <w:r w:rsidRPr="00A07E11">
        <w:rPr>
          <w:rFonts w:ascii="Tahoma" w:hAnsi="Tahoma" w:cs="Tahoma"/>
          <w:sz w:val="16"/>
          <w:szCs w:val="16"/>
        </w:rPr>
        <w:t>erKB@vfn.cz, o kybernetických bezpečnostních incidentech souvisejících s</w:t>
      </w:r>
      <w:r>
        <w:rPr>
          <w:rFonts w:ascii="Tahoma" w:hAnsi="Tahoma" w:cs="Tahoma"/>
          <w:sz w:val="16"/>
          <w:szCs w:val="16"/>
        </w:rPr>
        <w:t> </w:t>
      </w:r>
      <w:r w:rsidRPr="00A07E11">
        <w:rPr>
          <w:rFonts w:ascii="Tahoma" w:hAnsi="Tahoma" w:cs="Tahoma"/>
          <w:sz w:val="16"/>
          <w:szCs w:val="16"/>
        </w:rPr>
        <w:t>poskytován</w:t>
      </w:r>
      <w:r>
        <w:rPr>
          <w:rFonts w:ascii="Tahoma" w:hAnsi="Tahoma" w:cs="Tahoma"/>
          <w:sz w:val="16"/>
          <w:szCs w:val="16"/>
        </w:rPr>
        <w:t>ím služeb podpory</w:t>
      </w:r>
      <w:r w:rsidRPr="00A07E11">
        <w:rPr>
          <w:rFonts w:ascii="Tahoma" w:hAnsi="Tahoma" w:cs="Tahoma"/>
          <w:sz w:val="16"/>
          <w:szCs w:val="16"/>
        </w:rPr>
        <w:t>.</w:t>
      </w:r>
    </w:p>
    <w:p w:rsidRPr="00FA0510" w:rsidR="004B1B06" w:rsidP="002E327C" w:rsidRDefault="004B1B06" w14:paraId="277430D0" w14:textId="77777777">
      <w:pPr>
        <w:numPr>
          <w:ilvl w:val="0"/>
          <w:numId w:val="8"/>
        </w:numPr>
        <w:suppressAutoHyphens/>
        <w:jc w:val="both"/>
        <w:rPr>
          <w:rFonts w:ascii="Tahoma" w:hAnsi="Tahoma" w:cs="Tahoma"/>
          <w:sz w:val="16"/>
          <w:szCs w:val="16"/>
        </w:rPr>
      </w:pPr>
      <w:r w:rsidRPr="00FA0510">
        <w:rPr>
          <w:rFonts w:ascii="Tahoma" w:hAnsi="Tahoma" w:cs="Tahoma"/>
          <w:sz w:val="16"/>
          <w:szCs w:val="16"/>
        </w:rPr>
        <w:t>Poskytovatel je odpovědný za škodu, která objednateli vznikne prokazatelným neplněním nebo vadným plněním jeho závazků vyplývajících z této smlouvy.</w:t>
      </w:r>
    </w:p>
    <w:p w:rsidRPr="00FA0510" w:rsidR="004B1B06" w:rsidP="002E327C" w:rsidRDefault="004B1B06" w14:paraId="277430D1" w14:textId="77777777">
      <w:pPr>
        <w:numPr>
          <w:ilvl w:val="0"/>
          <w:numId w:val="8"/>
        </w:numPr>
        <w:suppressAutoHyphens/>
        <w:jc w:val="both"/>
        <w:rPr>
          <w:rFonts w:ascii="Tahoma" w:hAnsi="Tahoma" w:cs="Tahoma"/>
          <w:sz w:val="16"/>
          <w:szCs w:val="16"/>
        </w:rPr>
      </w:pPr>
      <w:r w:rsidRPr="00FA0510">
        <w:rPr>
          <w:rFonts w:ascii="Tahoma" w:hAnsi="Tahoma" w:cs="Tahoma"/>
          <w:sz w:val="16"/>
          <w:szCs w:val="16"/>
        </w:rPr>
        <w:t>Poskytovatel neodpovídá za jakékoli škody, opožděná nebo neposkytnutá plnění, pokud toto bude zapříčiněno neposkytnutím potřebných informací či dokumentů objednatelem nebo zásahem třetí strany do systému. Rozsah potřebných informací požadovaných specifikuje objednateli poskytovatel, a to po nahlášení nebo potvrzení přijetí požadavku.</w:t>
      </w:r>
    </w:p>
    <w:p w:rsidRPr="00FA0510" w:rsidR="004B1B06" w:rsidP="002E327C" w:rsidRDefault="004B1B06" w14:paraId="277430D2" w14:textId="77777777">
      <w:pPr>
        <w:numPr>
          <w:ilvl w:val="0"/>
          <w:numId w:val="8"/>
        </w:numPr>
        <w:jc w:val="both"/>
        <w:rPr>
          <w:rFonts w:ascii="Tahoma" w:hAnsi="Tahoma" w:cs="Tahoma"/>
          <w:sz w:val="16"/>
          <w:szCs w:val="16"/>
        </w:rPr>
      </w:pPr>
      <w:r w:rsidRPr="00FA0510">
        <w:rPr>
          <w:rFonts w:ascii="Tahoma" w:hAnsi="Tahoma" w:cs="Tahoma"/>
          <w:sz w:val="16"/>
          <w:szCs w:val="16"/>
        </w:rPr>
        <w:t>Poskytovatel prohlašuje, že poskytnutím služeb dle této smlouvy neporušuje práva třetích osob ve smyslu autorského práva a že tak činí v souladu s příslušnými ustanoveními občanského zákoníku.</w:t>
      </w:r>
    </w:p>
    <w:p w:rsidRPr="00FA0510" w:rsidR="004B1B06" w:rsidP="002E327C" w:rsidRDefault="004B1B06" w14:paraId="277430D3" w14:textId="77777777">
      <w:pPr>
        <w:numPr>
          <w:ilvl w:val="0"/>
          <w:numId w:val="8"/>
        </w:numPr>
        <w:jc w:val="both"/>
        <w:rPr>
          <w:rFonts w:ascii="Tahoma" w:hAnsi="Tahoma" w:cs="Tahoma"/>
          <w:sz w:val="16"/>
          <w:szCs w:val="16"/>
        </w:rPr>
      </w:pPr>
      <w:r w:rsidRPr="00FA0510">
        <w:rPr>
          <w:rFonts w:ascii="Tahoma" w:hAnsi="Tahoma" w:cs="Tahoma"/>
          <w:sz w:val="16"/>
          <w:szCs w:val="16"/>
        </w:rPr>
        <w:t>Poskytovatel dále prohlašuje, že je plně oprávněn nakládat s díly svých zaměstnanců a spolupracujících osob, která jsou využita při plnění smlouvy.</w:t>
      </w:r>
    </w:p>
    <w:p w:rsidRPr="006C6974" w:rsidR="004B1B06" w:rsidP="006C6974" w:rsidRDefault="004B1B06" w14:paraId="277430D5" w14:textId="77777777">
      <w:pPr>
        <w:pStyle w:val="SSOdstavec"/>
        <w:spacing w:before="0"/>
        <w:rPr>
          <w:rFonts w:ascii="Tahoma" w:hAnsi="Tahoma" w:cs="Tahoma"/>
          <w:sz w:val="16"/>
          <w:szCs w:val="16"/>
          <w:shd w:val="clear" w:color="auto" w:fill="00FFFF"/>
        </w:rPr>
      </w:pPr>
    </w:p>
    <w:p w:rsidRPr="00FA0510" w:rsidR="004B1B06" w:rsidP="00C77D3F" w:rsidRDefault="004B1B06" w14:paraId="277430D8" w14:textId="778749E6">
      <w:pPr>
        <w:pStyle w:val="SSlnek-zkladntext"/>
        <w:spacing w:before="0"/>
        <w:rPr>
          <w:rFonts w:ascii="Tahoma" w:hAnsi="Tahoma" w:cs="Tahoma"/>
          <w:sz w:val="16"/>
          <w:szCs w:val="16"/>
        </w:rPr>
      </w:pPr>
      <w:r w:rsidRPr="00FA0510">
        <w:rPr>
          <w:rFonts w:ascii="Tahoma" w:hAnsi="Tahoma" w:cs="Tahoma"/>
          <w:sz w:val="16"/>
          <w:szCs w:val="16"/>
        </w:rPr>
        <w:t>VII. Smluvní pokuty, sankce</w:t>
      </w:r>
    </w:p>
    <w:p w:rsidRPr="00740B91" w:rsidR="004B1B06" w:rsidP="002E327C" w:rsidRDefault="004B1B06" w14:paraId="277430D9" w14:textId="5D62B0C7">
      <w:pPr>
        <w:numPr>
          <w:ilvl w:val="0"/>
          <w:numId w:val="13"/>
        </w:numPr>
        <w:suppressAutoHyphens/>
        <w:jc w:val="both"/>
        <w:rPr>
          <w:rFonts w:ascii="Tahoma" w:hAnsi="Tahoma" w:eastAsia="MS Mincho" w:cs="Tahoma"/>
          <w:sz w:val="16"/>
          <w:szCs w:val="16"/>
        </w:rPr>
      </w:pPr>
      <w:r w:rsidRPr="00FA0510">
        <w:rPr>
          <w:rFonts w:ascii="Tahoma" w:hAnsi="Tahoma" w:cs="Tahoma"/>
          <w:sz w:val="16"/>
          <w:szCs w:val="16"/>
        </w:rPr>
        <w:t>Pro případ prodlení objednatele s úhradou ceny dle čl. III této smlouvy má poskytovatel nárok na zaplacení úroku z prodlení ze strany objednatele ve výši 0,01 % z částky, s jejíž platbou je objednatel v prodlení, za každý den takového prodlení. Smluvní strany se dohodly, že poskytovatel je oprávněn požadovat zaplacení úroku z prodlení až po uplynutí 30 dnů od</w:t>
      </w:r>
      <w:r w:rsidR="009D72E1">
        <w:rPr>
          <w:rFonts w:ascii="Tahoma" w:hAnsi="Tahoma" w:cs="Tahoma"/>
          <w:sz w:val="16"/>
          <w:szCs w:val="16"/>
        </w:rPr>
        <w:t> </w:t>
      </w:r>
      <w:r w:rsidRPr="00FA0510">
        <w:rPr>
          <w:rFonts w:ascii="Tahoma" w:hAnsi="Tahoma" w:cs="Tahoma"/>
          <w:sz w:val="16"/>
          <w:szCs w:val="16"/>
        </w:rPr>
        <w:t>sjednané lhůty splatnosti.</w:t>
      </w:r>
    </w:p>
    <w:p w:rsidR="00740B91" w:rsidP="00740B91" w:rsidRDefault="00740B91" w14:paraId="3BEB430B" w14:textId="24E1DD4F">
      <w:pPr>
        <w:pStyle w:val="SSOdstavec"/>
        <w:numPr>
          <w:ilvl w:val="0"/>
          <w:numId w:val="13"/>
        </w:numPr>
        <w:tabs>
          <w:tab w:val="left" w:pos="708"/>
        </w:tabs>
        <w:suppressAutoHyphens w:val="0"/>
        <w:spacing w:before="0"/>
        <w:rPr>
          <w:rFonts w:ascii="Tahoma" w:hAnsi="Tahoma" w:eastAsia="MS Mincho" w:cs="Tahoma"/>
          <w:sz w:val="16"/>
          <w:szCs w:val="16"/>
        </w:rPr>
      </w:pPr>
      <w:r>
        <w:rPr>
          <w:rFonts w:ascii="Tahoma" w:hAnsi="Tahoma" w:cs="Tahoma"/>
          <w:sz w:val="16"/>
          <w:szCs w:val="16"/>
        </w:rPr>
        <w:t xml:space="preserve">Při nedodržení termínu pro odstranění </w:t>
      </w:r>
      <w:r w:rsidR="00D5221D">
        <w:rPr>
          <w:rFonts w:ascii="Tahoma" w:hAnsi="Tahoma" w:cs="Tahoma"/>
          <w:sz w:val="16"/>
          <w:szCs w:val="16"/>
        </w:rPr>
        <w:t>závady</w:t>
      </w:r>
      <w:r>
        <w:rPr>
          <w:rFonts w:ascii="Tahoma" w:hAnsi="Tahoma" w:cs="Tahoma"/>
          <w:sz w:val="16"/>
          <w:szCs w:val="16"/>
        </w:rPr>
        <w:t xml:space="preserve"> v kategorii „kritická“, je objednatel oprávněn požadovat na poskytovateli smluvní pokutu ve výši </w:t>
      </w:r>
      <w:r w:rsidR="00C545A5">
        <w:rPr>
          <w:rFonts w:ascii="Tahoma" w:hAnsi="Tahoma" w:cs="Tahoma"/>
          <w:sz w:val="16"/>
          <w:szCs w:val="16"/>
        </w:rPr>
        <w:t>5</w:t>
      </w:r>
      <w:r>
        <w:rPr>
          <w:rFonts w:ascii="Tahoma" w:hAnsi="Tahoma" w:cs="Tahoma"/>
          <w:sz w:val="16"/>
          <w:szCs w:val="16"/>
        </w:rPr>
        <w:t>00,- Kč za každou započatou hodinu</w:t>
      </w:r>
      <w:r w:rsidR="00F03FAE">
        <w:rPr>
          <w:rFonts w:ascii="Tahoma" w:hAnsi="Tahoma" w:cs="Tahoma"/>
          <w:sz w:val="16"/>
          <w:szCs w:val="16"/>
        </w:rPr>
        <w:t xml:space="preserve"> </w:t>
      </w:r>
      <w:r>
        <w:rPr>
          <w:rFonts w:ascii="Tahoma" w:hAnsi="Tahoma" w:cs="Tahoma"/>
          <w:sz w:val="16"/>
          <w:szCs w:val="16"/>
        </w:rPr>
        <w:t xml:space="preserve">prodlení za jednotlivý případ. </w:t>
      </w:r>
    </w:p>
    <w:p w:rsidR="00397587" w:rsidP="00397587" w:rsidRDefault="00397587" w14:paraId="49E07784" w14:textId="148847C9">
      <w:pPr>
        <w:pStyle w:val="SSOdstavec"/>
        <w:numPr>
          <w:ilvl w:val="0"/>
          <w:numId w:val="13"/>
        </w:numPr>
        <w:tabs>
          <w:tab w:val="left" w:pos="708"/>
        </w:tabs>
        <w:suppressAutoHyphens w:val="0"/>
        <w:spacing w:before="0"/>
        <w:rPr>
          <w:rFonts w:ascii="Tahoma" w:hAnsi="Tahoma" w:eastAsia="MS Mincho" w:cs="Tahoma"/>
          <w:sz w:val="16"/>
          <w:szCs w:val="16"/>
        </w:rPr>
      </w:pPr>
      <w:r>
        <w:rPr>
          <w:rFonts w:ascii="Tahoma" w:hAnsi="Tahoma" w:cs="Tahoma"/>
          <w:sz w:val="16"/>
          <w:szCs w:val="16"/>
        </w:rPr>
        <w:t>Při nedodržení termínu pro odstranění závady v kategorii „</w:t>
      </w:r>
      <w:r w:rsidR="00C545A5">
        <w:rPr>
          <w:rFonts w:ascii="Tahoma" w:hAnsi="Tahoma" w:cs="Tahoma"/>
          <w:sz w:val="16"/>
          <w:szCs w:val="16"/>
        </w:rPr>
        <w:t>vážná</w:t>
      </w:r>
      <w:r>
        <w:rPr>
          <w:rFonts w:ascii="Tahoma" w:hAnsi="Tahoma" w:cs="Tahoma"/>
          <w:sz w:val="16"/>
          <w:szCs w:val="16"/>
        </w:rPr>
        <w:t xml:space="preserve">“, je objednatel oprávněn požadovat na poskytovateli smluvní pokutu ve výši </w:t>
      </w:r>
      <w:r w:rsidRPr="212927BF" w:rsidR="61C585B8">
        <w:rPr>
          <w:rFonts w:ascii="Tahoma" w:hAnsi="Tahoma" w:cs="Tahoma"/>
          <w:sz w:val="16"/>
          <w:szCs w:val="16"/>
        </w:rPr>
        <w:t>3</w:t>
      </w:r>
      <w:r>
        <w:rPr>
          <w:rFonts w:ascii="Tahoma" w:hAnsi="Tahoma" w:cs="Tahoma"/>
          <w:sz w:val="16"/>
          <w:szCs w:val="16"/>
        </w:rPr>
        <w:t xml:space="preserve">00,- Kč za každou započatou hodinu prodlení za jednotlivý případ. </w:t>
      </w:r>
    </w:p>
    <w:p w:rsidRPr="008109E5" w:rsidR="003723BB" w:rsidP="003723BB" w:rsidRDefault="003723BB" w14:paraId="255EB074" w14:textId="5D4E4C89">
      <w:pPr>
        <w:pStyle w:val="SSOdstavec"/>
        <w:numPr>
          <w:ilvl w:val="0"/>
          <w:numId w:val="13"/>
        </w:numPr>
        <w:tabs>
          <w:tab w:val="left" w:pos="708"/>
        </w:tabs>
        <w:suppressAutoHyphens w:val="0"/>
        <w:spacing w:before="0"/>
        <w:rPr>
          <w:rFonts w:ascii="Tahoma" w:hAnsi="Tahoma" w:eastAsia="MS Mincho" w:cs="Tahoma"/>
          <w:sz w:val="16"/>
          <w:szCs w:val="16"/>
        </w:rPr>
      </w:pPr>
      <w:r>
        <w:rPr>
          <w:rFonts w:ascii="Tahoma" w:hAnsi="Tahoma" w:cs="Tahoma"/>
          <w:sz w:val="16"/>
          <w:szCs w:val="16"/>
        </w:rPr>
        <w:t xml:space="preserve">Při nedodržení termínu pro odstranění závady v kategorii „běžná“, je objednatel oprávněn požadovat na poskytovateli smluvní pokutu ve výši </w:t>
      </w:r>
      <w:r w:rsidRPr="212927BF" w:rsidR="5569D634">
        <w:rPr>
          <w:rFonts w:ascii="Tahoma" w:hAnsi="Tahoma" w:cs="Tahoma"/>
          <w:sz w:val="16"/>
          <w:szCs w:val="16"/>
        </w:rPr>
        <w:t>3</w:t>
      </w:r>
      <w:r>
        <w:rPr>
          <w:rFonts w:ascii="Tahoma" w:hAnsi="Tahoma" w:cs="Tahoma"/>
          <w:sz w:val="16"/>
          <w:szCs w:val="16"/>
        </w:rPr>
        <w:t xml:space="preserve">00,- Kč za každý započatý </w:t>
      </w:r>
      <w:r w:rsidR="00E2358F">
        <w:rPr>
          <w:rFonts w:ascii="Tahoma" w:hAnsi="Tahoma" w:cs="Tahoma"/>
          <w:sz w:val="16"/>
          <w:szCs w:val="16"/>
        </w:rPr>
        <w:t>pracovní</w:t>
      </w:r>
      <w:r w:rsidR="002541D4">
        <w:rPr>
          <w:rFonts w:ascii="Tahoma" w:hAnsi="Tahoma" w:cs="Tahoma"/>
          <w:sz w:val="16"/>
          <w:szCs w:val="16"/>
        </w:rPr>
        <w:t xml:space="preserve"> den</w:t>
      </w:r>
      <w:r>
        <w:rPr>
          <w:rFonts w:ascii="Tahoma" w:hAnsi="Tahoma" w:cs="Tahoma"/>
          <w:sz w:val="16"/>
          <w:szCs w:val="16"/>
        </w:rPr>
        <w:t xml:space="preserve"> prodlení za jednotlivý případ. </w:t>
      </w:r>
    </w:p>
    <w:p w:rsidR="008109E5" w:rsidP="008109E5" w:rsidRDefault="008109E5" w14:paraId="4C97B6CD" w14:textId="33D264DD">
      <w:pPr>
        <w:pStyle w:val="Odstavecseseznamem"/>
        <w:numPr>
          <w:ilvl w:val="0"/>
          <w:numId w:val="13"/>
        </w:numPr>
        <w:autoSpaceDE w:val="0"/>
        <w:autoSpaceDN w:val="0"/>
        <w:adjustRightInd w:val="0"/>
        <w:contextualSpacing/>
        <w:jc w:val="both"/>
        <w:rPr>
          <w:rFonts w:ascii="Tahoma" w:hAnsi="Tahoma" w:cs="Tahoma" w:eastAsiaTheme="minorEastAsia"/>
          <w:sz w:val="16"/>
          <w:szCs w:val="16"/>
          <w:lang w:eastAsia="en-US"/>
        </w:rPr>
      </w:pPr>
      <w:r w:rsidRPr="212927BF">
        <w:rPr>
          <w:rFonts w:ascii="Tahoma" w:hAnsi="Tahoma" w:cs="Tahoma" w:eastAsiaTheme="minorEastAsia"/>
          <w:sz w:val="16"/>
          <w:szCs w:val="16"/>
          <w:lang w:eastAsia="en-US"/>
        </w:rPr>
        <w:t xml:space="preserve">V </w:t>
      </w:r>
      <w:r>
        <w:rPr>
          <w:rFonts w:ascii="Tahoma" w:hAnsi="Tahoma" w:eastAsia="HiddenHorzOCR" w:cs="Tahoma"/>
          <w:sz w:val="16"/>
          <w:szCs w:val="16"/>
          <w:lang w:eastAsia="en-US"/>
        </w:rPr>
        <w:t xml:space="preserve">případě, </w:t>
      </w:r>
      <w:r w:rsidRPr="212927BF">
        <w:rPr>
          <w:rFonts w:ascii="Tahoma" w:hAnsi="Tahoma" w:cs="Tahoma" w:eastAsiaTheme="minorEastAsia"/>
          <w:sz w:val="16"/>
          <w:szCs w:val="16"/>
          <w:lang w:eastAsia="en-US"/>
        </w:rPr>
        <w:t xml:space="preserve">že nebude dodržen požadavek na dostupnost </w:t>
      </w:r>
      <w:r w:rsidRPr="212927BF" w:rsidR="005531DB">
        <w:rPr>
          <w:rFonts w:ascii="Tahoma" w:hAnsi="Tahoma" w:cs="Tahoma" w:eastAsiaTheme="minorEastAsia"/>
          <w:sz w:val="16"/>
          <w:szCs w:val="16"/>
          <w:lang w:eastAsia="en-US"/>
        </w:rPr>
        <w:t>provozu ř</w:t>
      </w:r>
      <w:r w:rsidRPr="212927BF" w:rsidR="009344C6">
        <w:rPr>
          <w:rFonts w:ascii="Tahoma" w:hAnsi="Tahoma" w:cs="Tahoma" w:eastAsiaTheme="minorEastAsia"/>
          <w:sz w:val="16"/>
          <w:szCs w:val="16"/>
          <w:lang w:eastAsia="en-US"/>
        </w:rPr>
        <w:t>ešení</w:t>
      </w:r>
      <w:r w:rsidRPr="212927BF">
        <w:rPr>
          <w:rFonts w:ascii="Tahoma" w:hAnsi="Tahoma" w:cs="Tahoma" w:eastAsiaTheme="minorEastAsia"/>
          <w:sz w:val="16"/>
          <w:szCs w:val="16"/>
          <w:lang w:eastAsia="en-US"/>
        </w:rPr>
        <w:t xml:space="preserve"> v režimu SLA 9</w:t>
      </w:r>
      <w:r w:rsidRPr="212927BF" w:rsidR="001A0540">
        <w:rPr>
          <w:rFonts w:ascii="Tahoma" w:hAnsi="Tahoma" w:cs="Tahoma" w:eastAsiaTheme="minorEastAsia"/>
          <w:sz w:val="16"/>
          <w:szCs w:val="16"/>
          <w:lang w:eastAsia="en-US"/>
        </w:rPr>
        <w:t>8</w:t>
      </w:r>
      <w:r w:rsidRPr="212927BF">
        <w:rPr>
          <w:rFonts w:ascii="Tahoma" w:hAnsi="Tahoma" w:cs="Tahoma" w:eastAsiaTheme="minorEastAsia"/>
          <w:sz w:val="16"/>
          <w:szCs w:val="16"/>
          <w:lang w:eastAsia="en-US"/>
        </w:rPr>
        <w:t>,</w:t>
      </w:r>
      <w:r w:rsidRPr="212927BF" w:rsidR="001A0540">
        <w:rPr>
          <w:rFonts w:ascii="Tahoma" w:hAnsi="Tahoma" w:cs="Tahoma" w:eastAsiaTheme="minorEastAsia"/>
          <w:sz w:val="16"/>
          <w:szCs w:val="16"/>
          <w:lang w:eastAsia="en-US"/>
        </w:rPr>
        <w:t>7</w:t>
      </w:r>
      <w:r w:rsidRPr="212927BF">
        <w:rPr>
          <w:rFonts w:ascii="Tahoma" w:hAnsi="Tahoma" w:cs="Tahoma" w:eastAsiaTheme="minorEastAsia"/>
          <w:sz w:val="16"/>
          <w:szCs w:val="16"/>
          <w:lang w:eastAsia="en-US"/>
        </w:rPr>
        <w:t xml:space="preserve"> % uvedený v bodě </w:t>
      </w:r>
      <w:r w:rsidRPr="212927BF" w:rsidR="00C70E1F">
        <w:rPr>
          <w:rFonts w:ascii="Tahoma" w:hAnsi="Tahoma" w:cs="Tahoma" w:eastAsiaTheme="minorEastAsia"/>
          <w:sz w:val="16"/>
          <w:szCs w:val="16"/>
          <w:lang w:eastAsia="en-US"/>
        </w:rPr>
        <w:t>1.3.2 v příloze č. 1</w:t>
      </w:r>
      <w:r w:rsidRPr="212927BF">
        <w:rPr>
          <w:rFonts w:ascii="Tahoma" w:hAnsi="Tahoma" w:cs="Tahoma" w:eastAsiaTheme="minorEastAsia"/>
          <w:sz w:val="16"/>
          <w:szCs w:val="16"/>
          <w:lang w:eastAsia="en-US"/>
        </w:rPr>
        <w:t xml:space="preserve"> této </w:t>
      </w:r>
      <w:r w:rsidRPr="212927BF" w:rsidR="3AD120F9">
        <w:rPr>
          <w:rFonts w:ascii="Tahoma" w:hAnsi="Tahoma" w:cs="Tahoma" w:eastAsiaTheme="minorEastAsia"/>
          <w:sz w:val="16"/>
          <w:szCs w:val="16"/>
          <w:lang w:eastAsia="en-US"/>
        </w:rPr>
        <w:t>smlouvy je</w:t>
      </w:r>
      <w:r w:rsidRPr="212927BF">
        <w:rPr>
          <w:rFonts w:ascii="Tahoma" w:hAnsi="Tahoma" w:cs="Tahoma" w:eastAsiaTheme="minorEastAsia"/>
          <w:sz w:val="16"/>
          <w:szCs w:val="16"/>
          <w:lang w:eastAsia="en-US"/>
        </w:rPr>
        <w:t xml:space="preserve"> objednatel </w:t>
      </w:r>
      <w:r>
        <w:rPr>
          <w:rFonts w:ascii="Tahoma" w:hAnsi="Tahoma" w:eastAsia="HiddenHorzOCR" w:cs="Tahoma"/>
          <w:sz w:val="16"/>
          <w:szCs w:val="16"/>
          <w:lang w:eastAsia="en-US"/>
        </w:rPr>
        <w:t xml:space="preserve">oprávněn </w:t>
      </w:r>
      <w:r w:rsidRPr="212927BF">
        <w:rPr>
          <w:rFonts w:ascii="Tahoma" w:hAnsi="Tahoma" w:cs="Tahoma" w:eastAsiaTheme="minorEastAsia"/>
          <w:sz w:val="16"/>
          <w:szCs w:val="16"/>
          <w:lang w:eastAsia="en-US"/>
        </w:rPr>
        <w:t xml:space="preserve">za nedodržení dostupnosti </w:t>
      </w:r>
      <w:r w:rsidRPr="212927BF" w:rsidR="001F1B4E">
        <w:rPr>
          <w:rFonts w:ascii="Tahoma" w:hAnsi="Tahoma" w:cs="Tahoma" w:eastAsiaTheme="minorEastAsia"/>
          <w:sz w:val="16"/>
          <w:szCs w:val="16"/>
          <w:lang w:eastAsia="en-US"/>
        </w:rPr>
        <w:t>řešení</w:t>
      </w:r>
      <w:r w:rsidRPr="212927BF">
        <w:rPr>
          <w:rFonts w:ascii="Tahoma" w:hAnsi="Tahoma" w:cs="Tahoma" w:eastAsiaTheme="minorEastAsia"/>
          <w:sz w:val="16"/>
          <w:szCs w:val="16"/>
          <w:lang w:eastAsia="en-US"/>
        </w:rPr>
        <w:t xml:space="preserve"> požadovat smluvní pokutu ve výši 10.000,- </w:t>
      </w:r>
      <w:r>
        <w:rPr>
          <w:rFonts w:ascii="Tahoma" w:hAnsi="Tahoma" w:eastAsia="HiddenHorzOCR" w:cs="Tahoma"/>
          <w:sz w:val="16"/>
          <w:szCs w:val="16"/>
          <w:lang w:eastAsia="en-US"/>
        </w:rPr>
        <w:t xml:space="preserve">Kč </w:t>
      </w:r>
      <w:r w:rsidRPr="212927BF">
        <w:rPr>
          <w:rFonts w:ascii="Tahoma" w:hAnsi="Tahoma" w:cs="Tahoma" w:eastAsiaTheme="minorEastAsia"/>
          <w:sz w:val="16"/>
          <w:szCs w:val="16"/>
          <w:lang w:eastAsia="en-US"/>
        </w:rPr>
        <w:t xml:space="preserve">za každý i </w:t>
      </w:r>
      <w:r>
        <w:rPr>
          <w:rFonts w:ascii="Tahoma" w:hAnsi="Tahoma" w:eastAsia="HiddenHorzOCR" w:cs="Tahoma"/>
          <w:sz w:val="16"/>
          <w:szCs w:val="16"/>
          <w:lang w:eastAsia="en-US"/>
        </w:rPr>
        <w:t xml:space="preserve">započatý </w:t>
      </w:r>
      <w:r w:rsidRPr="212927BF">
        <w:rPr>
          <w:rFonts w:ascii="Tahoma" w:hAnsi="Tahoma" w:cs="Tahoma" w:eastAsiaTheme="minorEastAsia"/>
          <w:sz w:val="16"/>
          <w:szCs w:val="16"/>
          <w:lang w:eastAsia="en-US"/>
        </w:rPr>
        <w:t>den nedostupnosti</w:t>
      </w:r>
      <w:r w:rsidR="00507101">
        <w:rPr>
          <w:rFonts w:ascii="Tahoma" w:hAnsi="Tahoma" w:cs="Tahoma" w:eastAsiaTheme="minorEastAsia"/>
          <w:sz w:val="16"/>
          <w:szCs w:val="16"/>
          <w:lang w:eastAsia="en-US"/>
        </w:rPr>
        <w:t xml:space="preserve"> (kontrolním obdobím je 1 kalendářní rok)</w:t>
      </w:r>
      <w:r w:rsidRPr="212927BF">
        <w:rPr>
          <w:rFonts w:ascii="Tahoma" w:hAnsi="Tahoma" w:cs="Tahoma" w:eastAsiaTheme="minorEastAsia"/>
          <w:sz w:val="16"/>
          <w:szCs w:val="16"/>
          <w:lang w:eastAsia="en-US"/>
        </w:rPr>
        <w:t>.</w:t>
      </w:r>
    </w:p>
    <w:p w:rsidRPr="00FA0510" w:rsidR="00CF395F" w:rsidP="00CF395F" w:rsidRDefault="00CF395F" w14:paraId="7A24533C" w14:textId="77777777">
      <w:pPr>
        <w:numPr>
          <w:ilvl w:val="0"/>
          <w:numId w:val="13"/>
        </w:numPr>
        <w:suppressAutoHyphens/>
        <w:jc w:val="both"/>
        <w:rPr>
          <w:rFonts w:ascii="Tahoma" w:hAnsi="Tahoma" w:cs="Tahoma"/>
          <w:sz w:val="16"/>
          <w:szCs w:val="16"/>
        </w:rPr>
      </w:pPr>
      <w:r w:rsidRPr="00FA0510">
        <w:rPr>
          <w:rFonts w:ascii="Tahoma" w:hAnsi="Tahoma" w:eastAsia="MS Mincho" w:cs="Tahoma"/>
          <w:sz w:val="16"/>
          <w:szCs w:val="16"/>
        </w:rPr>
        <w:t xml:space="preserve">Na výše uvedené smluvní pokuty nemá objednatel nárok, prokáže-li se, že </w:t>
      </w:r>
      <w:r>
        <w:rPr>
          <w:rFonts w:ascii="Tahoma" w:hAnsi="Tahoma" w:eastAsia="MS Mincho" w:cs="Tahoma"/>
          <w:sz w:val="16"/>
          <w:szCs w:val="16"/>
        </w:rPr>
        <w:t>problém</w:t>
      </w:r>
      <w:r w:rsidRPr="00FA0510">
        <w:rPr>
          <w:rFonts w:ascii="Tahoma" w:hAnsi="Tahoma" w:eastAsia="MS Mincho" w:cs="Tahoma"/>
          <w:sz w:val="16"/>
          <w:szCs w:val="16"/>
        </w:rPr>
        <w:t xml:space="preserve"> byl způsoben jednáním objednatele, selháním nebo jinými problémy na straně objednatele.</w:t>
      </w:r>
    </w:p>
    <w:p w:rsidRPr="00FA0510" w:rsidR="004B1B06" w:rsidP="002E327C" w:rsidRDefault="004B1B06" w14:paraId="277430DD" w14:textId="09B7DA0E">
      <w:pPr>
        <w:numPr>
          <w:ilvl w:val="0"/>
          <w:numId w:val="13"/>
        </w:numPr>
        <w:suppressAutoHyphens/>
        <w:jc w:val="both"/>
        <w:rPr>
          <w:rFonts w:ascii="Tahoma" w:hAnsi="Tahoma" w:eastAsia="MS Mincho" w:cs="Tahoma"/>
          <w:sz w:val="16"/>
          <w:szCs w:val="16"/>
        </w:rPr>
      </w:pPr>
      <w:r w:rsidRPr="00FA0510">
        <w:rPr>
          <w:rFonts w:ascii="Tahoma" w:hAnsi="Tahoma" w:cs="Tahoma"/>
          <w:sz w:val="16"/>
          <w:szCs w:val="16"/>
        </w:rPr>
        <w:t>V případě nedodržení povinností poskytovatele dle čl. IX</w:t>
      </w:r>
      <w:r w:rsidR="003357EF">
        <w:rPr>
          <w:rFonts w:ascii="Tahoma" w:hAnsi="Tahoma" w:cs="Tahoma"/>
          <w:sz w:val="16"/>
          <w:szCs w:val="16"/>
        </w:rPr>
        <w:t>.</w:t>
      </w:r>
      <w:r w:rsidRPr="00FA0510">
        <w:rPr>
          <w:rFonts w:ascii="Tahoma" w:hAnsi="Tahoma" w:cs="Tahoma"/>
          <w:sz w:val="16"/>
          <w:szCs w:val="16"/>
        </w:rPr>
        <w:t xml:space="preserve"> této smlouvy, má objednatel právo účtovat poskytovateli smluvní pokutu ve výši 50</w:t>
      </w:r>
      <w:r w:rsidR="002B649D">
        <w:rPr>
          <w:rFonts w:ascii="Tahoma" w:hAnsi="Tahoma" w:cs="Tahoma"/>
          <w:sz w:val="16"/>
          <w:szCs w:val="16"/>
        </w:rPr>
        <w:t>.</w:t>
      </w:r>
      <w:r w:rsidRPr="00FA0510">
        <w:rPr>
          <w:rFonts w:ascii="Tahoma" w:hAnsi="Tahoma" w:cs="Tahoma"/>
          <w:sz w:val="16"/>
          <w:szCs w:val="16"/>
        </w:rPr>
        <w:t>000,- Kč za každé jednotlivé porušení povinnosti.</w:t>
      </w:r>
    </w:p>
    <w:p w:rsidRPr="00701A60" w:rsidR="00701A60" w:rsidP="00701A60" w:rsidRDefault="00701A60" w14:paraId="1C86FE0A" w14:textId="5B9E64DD">
      <w:pPr>
        <w:numPr>
          <w:ilvl w:val="0"/>
          <w:numId w:val="13"/>
        </w:numPr>
        <w:suppressAutoHyphens/>
        <w:jc w:val="both"/>
        <w:rPr>
          <w:rFonts w:ascii="Tahoma" w:hAnsi="Tahoma" w:eastAsia="MS Mincho" w:cs="Tahoma"/>
          <w:sz w:val="16"/>
          <w:szCs w:val="16"/>
        </w:rPr>
      </w:pPr>
      <w:r w:rsidRPr="00FA0510">
        <w:rPr>
          <w:rFonts w:ascii="Tahoma" w:hAnsi="Tahoma" w:cs="Tahoma"/>
          <w:sz w:val="16"/>
          <w:szCs w:val="16"/>
        </w:rPr>
        <w:t xml:space="preserve">V případě nedodržení povinností poskytovatele dle </w:t>
      </w:r>
      <w:r w:rsidR="005A3E2D">
        <w:rPr>
          <w:rFonts w:ascii="Tahoma" w:hAnsi="Tahoma" w:cs="Tahoma"/>
          <w:sz w:val="16"/>
          <w:szCs w:val="16"/>
        </w:rPr>
        <w:t xml:space="preserve">čl. </w:t>
      </w:r>
      <w:r w:rsidR="003B5909">
        <w:rPr>
          <w:rFonts w:ascii="Tahoma" w:hAnsi="Tahoma" w:cs="Tahoma"/>
          <w:sz w:val="16"/>
          <w:szCs w:val="16"/>
        </w:rPr>
        <w:t>V</w:t>
      </w:r>
      <w:r w:rsidR="005A3E2D">
        <w:rPr>
          <w:rFonts w:ascii="Tahoma" w:hAnsi="Tahoma" w:cs="Tahoma"/>
          <w:sz w:val="16"/>
          <w:szCs w:val="16"/>
        </w:rPr>
        <w:t>I.</w:t>
      </w:r>
      <w:r w:rsidR="00F14D3A">
        <w:rPr>
          <w:rFonts w:ascii="Tahoma" w:hAnsi="Tahoma" w:cs="Tahoma"/>
          <w:sz w:val="16"/>
          <w:szCs w:val="16"/>
        </w:rPr>
        <w:t xml:space="preserve"> odst. 3 a 4</w:t>
      </w:r>
      <w:r w:rsidR="005A3E2D">
        <w:rPr>
          <w:rFonts w:ascii="Tahoma" w:hAnsi="Tahoma" w:cs="Tahoma"/>
          <w:sz w:val="16"/>
          <w:szCs w:val="16"/>
        </w:rPr>
        <w:t xml:space="preserve"> </w:t>
      </w:r>
      <w:r w:rsidR="000C7FED">
        <w:rPr>
          <w:rFonts w:ascii="Tahoma" w:hAnsi="Tahoma" w:cs="Tahoma"/>
          <w:sz w:val="16"/>
          <w:szCs w:val="16"/>
        </w:rPr>
        <w:t>a</w:t>
      </w:r>
      <w:r w:rsidR="003B5909">
        <w:rPr>
          <w:rFonts w:ascii="Tahoma" w:hAnsi="Tahoma" w:cs="Tahoma"/>
          <w:sz w:val="16"/>
          <w:szCs w:val="16"/>
        </w:rPr>
        <w:t xml:space="preserve"> </w:t>
      </w:r>
      <w:r w:rsidRPr="00FA0510">
        <w:rPr>
          <w:rFonts w:ascii="Tahoma" w:hAnsi="Tahoma" w:cs="Tahoma"/>
          <w:sz w:val="16"/>
          <w:szCs w:val="16"/>
        </w:rPr>
        <w:t xml:space="preserve">čl. </w:t>
      </w:r>
      <w:r>
        <w:rPr>
          <w:rFonts w:ascii="Tahoma" w:hAnsi="Tahoma" w:cs="Tahoma"/>
          <w:sz w:val="16"/>
          <w:szCs w:val="16"/>
        </w:rPr>
        <w:t>VIII.</w:t>
      </w:r>
      <w:r w:rsidRPr="00FA0510">
        <w:rPr>
          <w:rFonts w:ascii="Tahoma" w:hAnsi="Tahoma" w:cs="Tahoma"/>
          <w:sz w:val="16"/>
          <w:szCs w:val="16"/>
        </w:rPr>
        <w:t xml:space="preserve"> této smlouvy, má objednatel právo účtovat poskytovateli smluvní pokutu ve výši </w:t>
      </w:r>
      <w:r w:rsidR="003B5909">
        <w:rPr>
          <w:rFonts w:ascii="Tahoma" w:hAnsi="Tahoma" w:cs="Tahoma"/>
          <w:sz w:val="16"/>
          <w:szCs w:val="16"/>
        </w:rPr>
        <w:t>20</w:t>
      </w:r>
      <w:r w:rsidRPr="00FA0510" w:rsidR="003B5909">
        <w:rPr>
          <w:rFonts w:ascii="Tahoma" w:hAnsi="Tahoma" w:cs="Tahoma"/>
          <w:sz w:val="16"/>
          <w:szCs w:val="16"/>
        </w:rPr>
        <w:t>0</w:t>
      </w:r>
      <w:r w:rsidR="002B649D">
        <w:rPr>
          <w:rFonts w:ascii="Tahoma" w:hAnsi="Tahoma" w:cs="Tahoma"/>
          <w:sz w:val="16"/>
          <w:szCs w:val="16"/>
        </w:rPr>
        <w:t>.</w:t>
      </w:r>
      <w:r w:rsidRPr="00FA0510">
        <w:rPr>
          <w:rFonts w:ascii="Tahoma" w:hAnsi="Tahoma" w:cs="Tahoma"/>
          <w:sz w:val="16"/>
          <w:szCs w:val="16"/>
        </w:rPr>
        <w:t>000,- Kč za každé jednotlivé porušení povinnosti.</w:t>
      </w:r>
    </w:p>
    <w:p w:rsidRPr="00FA0510" w:rsidR="004B1B06" w:rsidP="002E327C" w:rsidRDefault="004B1B06" w14:paraId="277430DE" w14:textId="77777777">
      <w:pPr>
        <w:numPr>
          <w:ilvl w:val="0"/>
          <w:numId w:val="13"/>
        </w:numPr>
        <w:tabs>
          <w:tab w:val="num" w:pos="426"/>
        </w:tabs>
        <w:jc w:val="both"/>
        <w:rPr>
          <w:rFonts w:ascii="Tahoma" w:hAnsi="Tahoma" w:cs="Tahoma"/>
          <w:sz w:val="16"/>
          <w:szCs w:val="16"/>
        </w:rPr>
      </w:pPr>
      <w:r w:rsidRPr="00FA0510">
        <w:rPr>
          <w:rFonts w:ascii="Tahoma" w:hAnsi="Tahoma" w:cs="Tahoma"/>
          <w:sz w:val="16"/>
          <w:szCs w:val="16"/>
        </w:rPr>
        <w:t>V případě nedodržení povinnosti stanovené v čl. X. odst. 3 smlouvy má objednatel právo účtovat smluvní pokutu ve výši pohledávky, která byla postoupena v rozporu s touto smlouvou. Objednatel má zároveň právo odstoupit od smlouvy.</w:t>
      </w:r>
    </w:p>
    <w:p w:rsidRPr="00FA0510" w:rsidR="004B1B06" w:rsidP="002E327C" w:rsidRDefault="004B1B06" w14:paraId="277430E0" w14:textId="77777777">
      <w:pPr>
        <w:numPr>
          <w:ilvl w:val="0"/>
          <w:numId w:val="13"/>
        </w:numPr>
        <w:suppressAutoHyphens/>
        <w:jc w:val="both"/>
        <w:rPr>
          <w:rFonts w:ascii="Tahoma" w:hAnsi="Tahoma" w:cs="Tahoma"/>
          <w:sz w:val="16"/>
          <w:szCs w:val="16"/>
        </w:rPr>
      </w:pPr>
      <w:r w:rsidRPr="00FA0510">
        <w:rPr>
          <w:rFonts w:ascii="Tahoma" w:hAnsi="Tahoma" w:cs="Tahoma"/>
          <w:sz w:val="16"/>
          <w:szCs w:val="16"/>
        </w:rPr>
        <w:t>Uplatněním nároku na zaplacení smluvní pokuty ani jejím skutečným uhrazením nezanikne povinnost poskytovatele splnit povinnost, jejíž plnění bylo zajištěno smluvní pokutou, a poskytovatel tak bude nadále povinen ke splnění takovéto povinnosti.</w:t>
      </w:r>
    </w:p>
    <w:p w:rsidR="00C07A9C" w:rsidP="002E327C" w:rsidRDefault="004B1B06" w14:paraId="56486014" w14:textId="77777777">
      <w:pPr>
        <w:numPr>
          <w:ilvl w:val="0"/>
          <w:numId w:val="13"/>
        </w:numPr>
        <w:suppressAutoHyphens/>
        <w:jc w:val="both"/>
        <w:rPr>
          <w:rFonts w:ascii="Tahoma" w:hAnsi="Tahoma" w:cs="Tahoma"/>
          <w:sz w:val="16"/>
          <w:szCs w:val="16"/>
        </w:rPr>
      </w:pPr>
      <w:r w:rsidRPr="00FA0510">
        <w:rPr>
          <w:rFonts w:ascii="Tahoma" w:hAnsi="Tahoma" w:cs="Tahoma"/>
          <w:sz w:val="16"/>
          <w:szCs w:val="16"/>
        </w:rPr>
        <w:t>Smluvní pokuta bude vyúčtovaná samostatným daňovým dokladem, splatnost smluvní pokuty činí 30 dní ode dne doručení vyúčtování Poskytovateli.</w:t>
      </w:r>
    </w:p>
    <w:p w:rsidR="004B1B06" w:rsidP="002E327C" w:rsidRDefault="004B1B06" w14:paraId="277430E2" w14:textId="4A9C7D25">
      <w:pPr>
        <w:numPr>
          <w:ilvl w:val="0"/>
          <w:numId w:val="13"/>
        </w:numPr>
        <w:suppressAutoHyphens/>
        <w:jc w:val="both"/>
        <w:rPr>
          <w:rFonts w:ascii="Tahoma" w:hAnsi="Tahoma" w:cs="Tahoma"/>
          <w:sz w:val="16"/>
          <w:szCs w:val="16"/>
        </w:rPr>
      </w:pPr>
      <w:r w:rsidRPr="00FA0510">
        <w:rPr>
          <w:rFonts w:ascii="Tahoma" w:hAnsi="Tahoma" w:cs="Tahoma"/>
          <w:sz w:val="16"/>
          <w:szCs w:val="16"/>
        </w:rPr>
        <w:lastRenderedPageBreak/>
        <w:t>Zaplacením smluvní pokuty není dotčen nárok objednatele na náhradu škody, včetně náhrady škody, která převyšuje smluvní pokutu.</w:t>
      </w:r>
    </w:p>
    <w:p w:rsidRPr="00FA0510" w:rsidR="00A13491" w:rsidP="00A13491" w:rsidRDefault="00A13491" w14:paraId="7079D911" w14:textId="77777777">
      <w:pPr>
        <w:suppressAutoHyphens/>
        <w:ind w:left="284"/>
        <w:jc w:val="both"/>
        <w:rPr>
          <w:rFonts w:ascii="Tahoma" w:hAnsi="Tahoma" w:cs="Tahoma"/>
          <w:sz w:val="16"/>
          <w:szCs w:val="16"/>
        </w:rPr>
      </w:pPr>
    </w:p>
    <w:p w:rsidRPr="00FA0510" w:rsidR="004B1B06" w:rsidP="00C77D3F" w:rsidRDefault="004B1B06" w14:paraId="277430E5" w14:textId="6D64D2E8">
      <w:pPr>
        <w:pStyle w:val="SSlnek-zkladntext"/>
        <w:spacing w:before="0"/>
        <w:rPr>
          <w:rFonts w:ascii="Tahoma" w:hAnsi="Tahoma" w:cs="Tahoma"/>
          <w:sz w:val="16"/>
          <w:szCs w:val="16"/>
        </w:rPr>
      </w:pPr>
      <w:r w:rsidRPr="00FA0510">
        <w:rPr>
          <w:rFonts w:ascii="Tahoma" w:hAnsi="Tahoma" w:cs="Tahoma"/>
          <w:sz w:val="16"/>
          <w:szCs w:val="16"/>
        </w:rPr>
        <w:t>VIII. Mlčenlivost</w:t>
      </w:r>
    </w:p>
    <w:p w:rsidRPr="00FE55B1" w:rsidR="004B1B06" w:rsidP="002E327C" w:rsidRDefault="004B1B06" w14:paraId="277430E6" w14:textId="6A907390">
      <w:pPr>
        <w:numPr>
          <w:ilvl w:val="0"/>
          <w:numId w:val="7"/>
        </w:numPr>
        <w:jc w:val="both"/>
        <w:rPr>
          <w:rFonts w:ascii="Tahoma" w:hAnsi="Tahoma" w:eastAsia="MS Mincho" w:cs="Tahoma"/>
          <w:sz w:val="16"/>
          <w:szCs w:val="16"/>
        </w:rPr>
      </w:pPr>
      <w:r w:rsidRPr="00FE55B1">
        <w:rPr>
          <w:rFonts w:ascii="Tahoma" w:hAnsi="Tahoma" w:eastAsia="MS Mincho" w:cs="Tahoma"/>
          <w:sz w:val="16"/>
          <w:szCs w:val="16"/>
        </w:rPr>
        <w:t xml:space="preserve">Poskytovatel se zavazuje zachovávat mlčenlivost </w:t>
      </w:r>
      <w:r w:rsidR="00122A35">
        <w:rPr>
          <w:rFonts w:ascii="Tahoma" w:hAnsi="Tahoma" w:eastAsia="MS Mincho" w:cs="Tahoma"/>
          <w:sz w:val="16"/>
          <w:szCs w:val="16"/>
        </w:rPr>
        <w:t>ve vz</w:t>
      </w:r>
      <w:r w:rsidRPr="00FE55B1">
        <w:rPr>
          <w:rFonts w:ascii="Tahoma" w:hAnsi="Tahoma" w:eastAsia="MS Mincho" w:cs="Tahoma"/>
          <w:sz w:val="16"/>
          <w:szCs w:val="16"/>
        </w:rPr>
        <w:t>tahu ke všem informacím a skutečnostem, které se dozví o</w:t>
      </w:r>
      <w:r w:rsidR="009D72E1">
        <w:rPr>
          <w:rFonts w:ascii="Tahoma" w:hAnsi="Tahoma" w:eastAsia="MS Mincho" w:cs="Tahoma"/>
          <w:sz w:val="16"/>
          <w:szCs w:val="16"/>
        </w:rPr>
        <w:t> </w:t>
      </w:r>
      <w:r w:rsidRPr="00FE55B1">
        <w:rPr>
          <w:rFonts w:ascii="Tahoma" w:hAnsi="Tahoma" w:eastAsia="MS Mincho" w:cs="Tahoma"/>
          <w:sz w:val="16"/>
          <w:szCs w:val="16"/>
        </w:rPr>
        <w:t xml:space="preserve">objednateli, jeho zaměstnancích, pacientech atd. v souvislosti s uzavřením a plněním smlouvy, pokud tyto informace mají povahu obchodního tajemství, osobních údajů nebo mají být z jiných důvodů chráněny před zveřejněním. Poskytovatel je povinen nakládat s osobními údaji </w:t>
      </w:r>
      <w:r w:rsidRPr="00FE55B1">
        <w:rPr>
          <w:rFonts w:ascii="Tahoma" w:hAnsi="Tahoma" w:cs="Tahoma"/>
          <w:sz w:val="16"/>
          <w:szCs w:val="16"/>
        </w:rPr>
        <w:t xml:space="preserve">a zejména s údaji o zdravotním stavu, genetickými a biometrickými údaji (dále jen „Osobní údaje“) </w:t>
      </w:r>
      <w:r w:rsidRPr="00FE55B1">
        <w:rPr>
          <w:rFonts w:ascii="Tahoma" w:hAnsi="Tahoma" w:eastAsia="MS Mincho" w:cs="Tahoma"/>
          <w:sz w:val="16"/>
          <w:szCs w:val="16"/>
        </w:rPr>
        <w:t>v souladu s Nařízením Evropského parlamentu a Rady (EU) 2016/679 (dále jen GDPR) a příslušnými ustanoveními zákona č.</w:t>
      </w:r>
      <w:r w:rsidR="008A049D">
        <w:rPr>
          <w:rFonts w:ascii="Tahoma" w:hAnsi="Tahoma" w:eastAsia="MS Mincho" w:cs="Tahoma"/>
          <w:sz w:val="16"/>
          <w:szCs w:val="16"/>
        </w:rPr>
        <w:t> </w:t>
      </w:r>
      <w:r w:rsidR="00CF395F">
        <w:rPr>
          <w:rFonts w:ascii="Tahoma" w:hAnsi="Tahoma" w:eastAsia="MS Mincho" w:cs="Tahoma"/>
          <w:sz w:val="16"/>
          <w:szCs w:val="16"/>
        </w:rPr>
        <w:t>110/2019 Sb., o zpracování osobních údajů</w:t>
      </w:r>
      <w:r w:rsidRPr="00FE55B1">
        <w:rPr>
          <w:rFonts w:ascii="Tahoma" w:hAnsi="Tahoma" w:eastAsia="MS Mincho" w:cs="Tahoma"/>
          <w:sz w:val="16"/>
          <w:szCs w:val="16"/>
        </w:rPr>
        <w:t>.</w:t>
      </w:r>
    </w:p>
    <w:p w:rsidRPr="00FE55B1" w:rsidR="004B1B06" w:rsidP="002E327C" w:rsidRDefault="004B1B06" w14:paraId="277430E7" w14:textId="4A1C2E15">
      <w:pPr>
        <w:numPr>
          <w:ilvl w:val="0"/>
          <w:numId w:val="7"/>
        </w:numPr>
        <w:jc w:val="both"/>
        <w:rPr>
          <w:rFonts w:ascii="Tahoma" w:hAnsi="Tahoma" w:cs="Tahoma"/>
          <w:sz w:val="16"/>
          <w:szCs w:val="16"/>
        </w:rPr>
      </w:pPr>
      <w:r w:rsidRPr="00FE55B1">
        <w:rPr>
          <w:rFonts w:ascii="Tahoma" w:hAnsi="Tahoma" w:cs="Tahoma"/>
          <w:sz w:val="16"/>
          <w:szCs w:val="16"/>
        </w:rPr>
        <w:t>Povinnost mlčenlivosti platí rovněž o skutečnostech, na něž se vztahuje povinnost mlčenlivosti zdravotnických pracovníků, zejména podle ustanovení § 51 zákona č. 372/2011 Sb., o zdravotních službách a podmínkách jejich poskytování (Zákon o</w:t>
      </w:r>
      <w:r w:rsidR="009D72E1">
        <w:rPr>
          <w:rFonts w:ascii="Tahoma" w:hAnsi="Tahoma" w:cs="Tahoma"/>
          <w:sz w:val="16"/>
          <w:szCs w:val="16"/>
        </w:rPr>
        <w:t> </w:t>
      </w:r>
      <w:r w:rsidRPr="00FE55B1">
        <w:rPr>
          <w:rFonts w:ascii="Tahoma" w:hAnsi="Tahoma" w:cs="Tahoma"/>
          <w:sz w:val="16"/>
          <w:szCs w:val="16"/>
        </w:rPr>
        <w:t xml:space="preserve">zdravotních službách), a o bezpečnostních opatřeních, jejichž zveřejnění by ohrozilo zabezpečení Osobních údajů. </w:t>
      </w:r>
    </w:p>
    <w:p w:rsidRPr="00FE55B1" w:rsidR="004B1B06" w:rsidP="002E327C" w:rsidRDefault="004B1B06" w14:paraId="277430E8" w14:textId="66905C9B">
      <w:pPr>
        <w:numPr>
          <w:ilvl w:val="0"/>
          <w:numId w:val="7"/>
        </w:numPr>
        <w:jc w:val="both"/>
        <w:rPr>
          <w:rFonts w:ascii="Tahoma" w:hAnsi="Tahoma" w:eastAsia="MS Mincho" w:cs="Tahoma"/>
          <w:sz w:val="16"/>
          <w:szCs w:val="16"/>
        </w:rPr>
      </w:pPr>
      <w:r w:rsidRPr="00FE55B1">
        <w:rPr>
          <w:rFonts w:ascii="Tahoma" w:hAnsi="Tahoma" w:eastAsia="MS Mincho" w:cs="Tahoma"/>
          <w:sz w:val="16"/>
          <w:szCs w:val="16"/>
        </w:rPr>
        <w:t xml:space="preserve">Pokud poskytovatel přijde při plnění Smlouvy do styku s Osobními údaji a bude v postavení zpracovatele ve smyslu GDPR a Zákona o </w:t>
      </w:r>
      <w:r w:rsidR="00CF395F">
        <w:rPr>
          <w:rFonts w:ascii="Tahoma" w:hAnsi="Tahoma" w:eastAsia="MS Mincho" w:cs="Tahoma"/>
          <w:sz w:val="16"/>
          <w:szCs w:val="16"/>
        </w:rPr>
        <w:t>zpracování</w:t>
      </w:r>
      <w:r w:rsidRPr="00FE55B1" w:rsidR="00CF395F">
        <w:rPr>
          <w:rFonts w:ascii="Tahoma" w:hAnsi="Tahoma" w:eastAsia="MS Mincho" w:cs="Tahoma"/>
          <w:sz w:val="16"/>
          <w:szCs w:val="16"/>
        </w:rPr>
        <w:t xml:space="preserve"> </w:t>
      </w:r>
      <w:r w:rsidRPr="00FE55B1">
        <w:rPr>
          <w:rFonts w:ascii="Tahoma" w:hAnsi="Tahoma" w:eastAsia="MS Mincho" w:cs="Tahoma"/>
          <w:sz w:val="16"/>
          <w:szCs w:val="16"/>
        </w:rPr>
        <w:t xml:space="preserve">osobních údajů, zavazuje se nakládat s Osobními údaji pouze za účelem splnění závazků z této smlouvy a žádným jiným způsobem, a to v souladu příslušnými ustanoveními GDPR a Zákona o </w:t>
      </w:r>
      <w:r w:rsidR="00CF395F">
        <w:rPr>
          <w:rFonts w:ascii="Tahoma" w:hAnsi="Tahoma" w:eastAsia="MS Mincho" w:cs="Tahoma"/>
          <w:sz w:val="16"/>
          <w:szCs w:val="16"/>
        </w:rPr>
        <w:t>zpracování</w:t>
      </w:r>
      <w:r w:rsidRPr="00FE55B1" w:rsidR="00CF395F">
        <w:rPr>
          <w:rFonts w:ascii="Tahoma" w:hAnsi="Tahoma" w:eastAsia="MS Mincho" w:cs="Tahoma"/>
          <w:sz w:val="16"/>
          <w:szCs w:val="16"/>
        </w:rPr>
        <w:t xml:space="preserve"> </w:t>
      </w:r>
      <w:r w:rsidRPr="00FE55B1">
        <w:rPr>
          <w:rFonts w:ascii="Tahoma" w:hAnsi="Tahoma" w:eastAsia="MS Mincho" w:cs="Tahoma"/>
          <w:sz w:val="16"/>
          <w:szCs w:val="16"/>
        </w:rPr>
        <w:t xml:space="preserve">osobních údajů v rozsahu nezbytném pro plnění smlouvy a po dobu nezbytnou k plnění smlouvy. Zpracovávání Osobních údajů v rozsahu údajů poskytnutých objednatelem a týkajících se </w:t>
      </w:r>
      <w:r w:rsidRPr="00FE55B1">
        <w:rPr>
          <w:rFonts w:ascii="Tahoma" w:hAnsi="Tahoma" w:cs="Tahoma"/>
          <w:sz w:val="16"/>
          <w:szCs w:val="16"/>
        </w:rPr>
        <w:t xml:space="preserve">zdravotnické dokumentace pacientů, jimž jsou objednatelem poskytovány zdravotní služby, a dále v rozsahu Osobních údajů zaměstnanců objednatele </w:t>
      </w:r>
      <w:r w:rsidRPr="00FE55B1">
        <w:rPr>
          <w:rFonts w:ascii="Tahoma" w:hAnsi="Tahoma" w:eastAsia="MS Mincho" w:cs="Tahoma"/>
          <w:sz w:val="16"/>
          <w:szCs w:val="16"/>
        </w:rPr>
        <w:t>poskytovatelem může zahrnovat odstranění potíží za</w:t>
      </w:r>
      <w:r w:rsidR="009D72E1">
        <w:rPr>
          <w:rFonts w:ascii="Tahoma" w:hAnsi="Tahoma" w:eastAsia="MS Mincho" w:cs="Tahoma"/>
          <w:sz w:val="16"/>
          <w:szCs w:val="16"/>
        </w:rPr>
        <w:t> </w:t>
      </w:r>
      <w:r w:rsidRPr="00FE55B1">
        <w:rPr>
          <w:rFonts w:ascii="Tahoma" w:hAnsi="Tahoma" w:eastAsia="MS Mincho" w:cs="Tahoma"/>
          <w:sz w:val="16"/>
          <w:szCs w:val="16"/>
        </w:rPr>
        <w:t xml:space="preserve">účelem zabránění, vyhledávání a opravy problémů zjištěných při poskytování služeb dle této smlouvy, může také zahrnovat zlepšování funkcí informačních systémů, vyhledávání hrozeb uživatelům a ochrany uživatelů informačních systémů. Osobní údaje nebudou použity k jinému účelu, ani z nich nebudou odvozovány informace pro žádné reklamní či jiné komerční účely. Poskytovatel se zavazuje za účelem ochrany osobních údajů objednatele a jeho pacientů a zaměstnanců před neoprávněným přístupem, použitím, zveřejněním nebo zničením, resp. před jejich náhodnou ztrátou či změnou uplatňovat technická a organizační bezpečnostní opatření, interní kontroly a rutiny zabezpečení osobních údajů zajišťující splnění všech povinností dle GDPR a Zákona o ochraně osobních údajů, zejména zajistit, aby data obsažená ve zdravotnické dokumentaci byla šifrována způsobem, který znemožní nahlížení do těchto údajů neoprávněným osobám. </w:t>
      </w:r>
    </w:p>
    <w:p w:rsidRPr="00FE55B1" w:rsidR="004B1B06" w:rsidP="002E327C" w:rsidRDefault="004B1B06" w14:paraId="277430E9" w14:textId="42AE493C">
      <w:pPr>
        <w:numPr>
          <w:ilvl w:val="0"/>
          <w:numId w:val="7"/>
        </w:numPr>
        <w:jc w:val="both"/>
        <w:rPr>
          <w:rFonts w:ascii="Tahoma" w:hAnsi="Tahoma" w:eastAsia="MS Mincho" w:cs="Tahoma"/>
          <w:sz w:val="16"/>
          <w:szCs w:val="16"/>
        </w:rPr>
      </w:pPr>
      <w:r w:rsidRPr="00FE55B1">
        <w:rPr>
          <w:rFonts w:ascii="Tahoma" w:hAnsi="Tahoma" w:eastAsia="MS Mincho" w:cs="Tahoma"/>
          <w:sz w:val="16"/>
          <w:szCs w:val="16"/>
        </w:rPr>
        <w:t xml:space="preserve">Poskytovatel se zavazuje zajistit informovanost svých pracovníků (včetně poddodavatelů) o povinnostech vyplývajících z této Smlouvy. Poskytovatel se zavazuje zajistit, aby jeho pracovníci, kteří budou přicházet do styku s osobními údaji, byli smluvně vázáni povinností mlčenlivosti ve smyslu GDPR a Zákona o </w:t>
      </w:r>
      <w:r w:rsidR="00CF395F">
        <w:rPr>
          <w:rFonts w:ascii="Tahoma" w:hAnsi="Tahoma" w:eastAsia="MS Mincho" w:cs="Tahoma"/>
          <w:sz w:val="16"/>
          <w:szCs w:val="16"/>
        </w:rPr>
        <w:t>zpracování</w:t>
      </w:r>
      <w:r w:rsidRPr="00FE55B1" w:rsidR="00CF395F">
        <w:rPr>
          <w:rFonts w:ascii="Tahoma" w:hAnsi="Tahoma" w:eastAsia="MS Mincho" w:cs="Tahoma"/>
          <w:sz w:val="16"/>
          <w:szCs w:val="16"/>
        </w:rPr>
        <w:t xml:space="preserve"> </w:t>
      </w:r>
      <w:r w:rsidRPr="00FE55B1">
        <w:rPr>
          <w:rFonts w:ascii="Tahoma" w:hAnsi="Tahoma" w:eastAsia="MS Mincho" w:cs="Tahoma"/>
          <w:sz w:val="16"/>
          <w:szCs w:val="16"/>
        </w:rPr>
        <w:t>osobních údajů a poučeni o možných následcích porušení těchto povinností s tím, že povinnost důvěrnosti bude jimi dodržována i po skončení jejich smluvního vztahu k</w:t>
      </w:r>
      <w:r w:rsidR="00540D84">
        <w:rPr>
          <w:rFonts w:ascii="Tahoma" w:hAnsi="Tahoma" w:eastAsia="MS Mincho" w:cs="Tahoma"/>
          <w:sz w:val="16"/>
          <w:szCs w:val="16"/>
        </w:rPr>
        <w:t> </w:t>
      </w:r>
      <w:r w:rsidRPr="00FE55B1">
        <w:rPr>
          <w:rFonts w:ascii="Tahoma" w:hAnsi="Tahoma" w:eastAsia="MS Mincho" w:cs="Tahoma"/>
          <w:sz w:val="16"/>
          <w:szCs w:val="16"/>
        </w:rPr>
        <w:t xml:space="preserve">objednateli. Toto ujednání je sjednáno ve smyslu ustanovení </w:t>
      </w:r>
      <w:r w:rsidR="00CF395F">
        <w:rPr>
          <w:rFonts w:ascii="Tahoma" w:hAnsi="Tahoma" w:eastAsia="MS Mincho" w:cs="Tahoma"/>
          <w:sz w:val="16"/>
          <w:szCs w:val="16"/>
        </w:rPr>
        <w:t>čl. 28</w:t>
      </w:r>
      <w:r w:rsidRPr="00FE55B1">
        <w:rPr>
          <w:rFonts w:ascii="Tahoma" w:hAnsi="Tahoma" w:eastAsia="MS Mincho" w:cs="Tahoma"/>
          <w:sz w:val="16"/>
          <w:szCs w:val="16"/>
        </w:rPr>
        <w:t xml:space="preserve"> GDPR. Poskytovatel se zavazuje informovat své poddodavatele o povinnosti mlčenlivosti dle této smlouvy. V případě porušení mlčenlivosti za strany poddodavatele, odpovídá poskytovatel objednateli za vzniklou škodu, jako kdyby povinnost porušil sám.</w:t>
      </w:r>
    </w:p>
    <w:p w:rsidRPr="00FE55B1" w:rsidR="004B1B06" w:rsidP="002E327C" w:rsidRDefault="004B1B06" w14:paraId="277430EA" w14:textId="77777777">
      <w:pPr>
        <w:numPr>
          <w:ilvl w:val="0"/>
          <w:numId w:val="7"/>
        </w:numPr>
        <w:jc w:val="both"/>
        <w:rPr>
          <w:rFonts w:ascii="Tahoma" w:hAnsi="Tahoma" w:eastAsia="MS Mincho" w:cs="Tahoma"/>
          <w:sz w:val="16"/>
          <w:szCs w:val="16"/>
        </w:rPr>
      </w:pPr>
      <w:r w:rsidRPr="00FE55B1">
        <w:rPr>
          <w:rFonts w:ascii="Tahoma" w:hAnsi="Tahoma" w:eastAsia="MS Mincho" w:cs="Tahoma"/>
          <w:sz w:val="16"/>
          <w:szCs w:val="16"/>
        </w:rPr>
        <w:t xml:space="preserve">Smluvní strany se zavazují zachovat mlčenlivost též o všech ostatních skutečnostech, ve vztahu k nimž o to budou druhou stranou písemně požádány. Smluvní strany se též zavazují nevyužít informace podle prvé věty tohoto odstavce ve svůj prospěch nebo ve prospěch třetích osob v rozporu s účelem jejich předání. </w:t>
      </w:r>
    </w:p>
    <w:p w:rsidRPr="00FE55B1" w:rsidR="004B1B06" w:rsidP="002E327C" w:rsidRDefault="004B1B06" w14:paraId="277430EB" w14:textId="74C7528D">
      <w:pPr>
        <w:numPr>
          <w:ilvl w:val="0"/>
          <w:numId w:val="7"/>
        </w:numPr>
        <w:jc w:val="both"/>
        <w:rPr>
          <w:rFonts w:ascii="Tahoma" w:hAnsi="Tahoma" w:eastAsia="MS Mincho" w:cs="Tahoma"/>
          <w:sz w:val="16"/>
          <w:szCs w:val="16"/>
        </w:rPr>
      </w:pPr>
      <w:r w:rsidRPr="00FE55B1">
        <w:rPr>
          <w:rFonts w:ascii="Tahoma" w:hAnsi="Tahoma" w:eastAsia="MS Mincho" w:cs="Tahoma"/>
          <w:sz w:val="16"/>
          <w:szCs w:val="16"/>
        </w:rPr>
        <w:t>Smluvní strany jsou povinny zajistit, že nebudou neoprávněně pořizovány kopie informací či jiné záznamy nad rámec plnění dle této smlouvy, a nebudou zjišťovány informace, které nejsou nezbytně nutné ke splnění povinností vyplývajících z této smlouvy.</w:t>
      </w:r>
    </w:p>
    <w:p w:rsidRPr="00FE55B1" w:rsidR="004B1B06" w:rsidP="002E327C" w:rsidRDefault="004B1B06" w14:paraId="277430EC" w14:textId="77777777">
      <w:pPr>
        <w:numPr>
          <w:ilvl w:val="0"/>
          <w:numId w:val="7"/>
        </w:numPr>
        <w:jc w:val="both"/>
        <w:rPr>
          <w:rFonts w:ascii="Tahoma" w:hAnsi="Tahoma" w:cs="Tahoma"/>
          <w:sz w:val="16"/>
          <w:szCs w:val="16"/>
        </w:rPr>
      </w:pPr>
      <w:r w:rsidRPr="00FE55B1">
        <w:rPr>
          <w:rFonts w:ascii="Tahoma" w:hAnsi="Tahoma" w:eastAsia="MS Mincho" w:cs="Tahoma"/>
          <w:sz w:val="16"/>
          <w:szCs w:val="16"/>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w:t>
      </w:r>
      <w:r w:rsidRPr="00FE55B1">
        <w:rPr>
          <w:rFonts w:ascii="Tahoma" w:hAnsi="Tahoma" w:cs="Tahoma"/>
          <w:sz w:val="16"/>
          <w:szCs w:val="16"/>
        </w:rPr>
        <w:t>notit.</w:t>
      </w:r>
    </w:p>
    <w:p w:rsidRPr="00FE55B1" w:rsidR="004B1B06" w:rsidP="002E327C" w:rsidRDefault="004B1B06" w14:paraId="277430ED" w14:textId="0E473CC7">
      <w:pPr>
        <w:numPr>
          <w:ilvl w:val="0"/>
          <w:numId w:val="7"/>
        </w:numPr>
        <w:jc w:val="both"/>
        <w:rPr>
          <w:rFonts w:ascii="Tahoma" w:hAnsi="Tahoma" w:cs="Tahoma"/>
          <w:sz w:val="16"/>
          <w:szCs w:val="16"/>
        </w:rPr>
      </w:pPr>
      <w:r w:rsidRPr="00FE55B1">
        <w:rPr>
          <w:rFonts w:ascii="Tahoma" w:hAnsi="Tahoma" w:cs="Tahoma"/>
          <w:sz w:val="16"/>
          <w:szCs w:val="16"/>
        </w:rPr>
        <w:t>Poskytovatel se zavazuje plně respektovat bezpečnostní požadavky objednatele k zajištění ochrany Osobních údajů pacientů</w:t>
      </w:r>
      <w:r w:rsidR="00CF395F">
        <w:rPr>
          <w:rFonts w:ascii="Tahoma" w:hAnsi="Tahoma" w:cs="Tahoma"/>
          <w:sz w:val="16"/>
          <w:szCs w:val="16"/>
        </w:rPr>
        <w:t xml:space="preserve"> a</w:t>
      </w:r>
      <w:r w:rsidRPr="00FE55B1">
        <w:rPr>
          <w:rFonts w:ascii="Tahoma" w:hAnsi="Tahoma" w:cs="Tahoma"/>
          <w:sz w:val="16"/>
          <w:szCs w:val="16"/>
        </w:rPr>
        <w:t xml:space="preserve"> zaměstnanců Objednatele.</w:t>
      </w:r>
    </w:p>
    <w:p w:rsidRPr="002B1A19" w:rsidR="004B1B06" w:rsidP="009A20B2" w:rsidRDefault="004B1B06" w14:paraId="277430EF" w14:textId="2CFCE5B2">
      <w:pPr>
        <w:numPr>
          <w:ilvl w:val="0"/>
          <w:numId w:val="7"/>
        </w:numPr>
        <w:jc w:val="both"/>
        <w:rPr>
          <w:rFonts w:ascii="Tahoma" w:hAnsi="Tahoma" w:cs="Tahoma"/>
          <w:sz w:val="16"/>
          <w:szCs w:val="16"/>
        </w:rPr>
      </w:pPr>
      <w:r w:rsidRPr="00FE55B1">
        <w:rPr>
          <w:rFonts w:ascii="Tahoma" w:hAnsi="Tahoma" w:cs="Tahoma"/>
          <w:sz w:val="16"/>
          <w:szCs w:val="16"/>
        </w:rPr>
        <w:t>Povinnost mlčenlivosti o informacích a skutečnostech obchodního charakteru trvá po dobu 5 let od ukončení této smlouvy, o</w:t>
      </w:r>
      <w:r w:rsidR="00370940">
        <w:rPr>
          <w:rFonts w:ascii="Tahoma" w:hAnsi="Tahoma" w:cs="Tahoma"/>
          <w:sz w:val="16"/>
          <w:szCs w:val="16"/>
        </w:rPr>
        <w:t> </w:t>
      </w:r>
      <w:r w:rsidRPr="00FE55B1">
        <w:rPr>
          <w:rFonts w:ascii="Tahoma" w:hAnsi="Tahoma" w:cs="Tahoma"/>
          <w:sz w:val="16"/>
          <w:szCs w:val="16"/>
        </w:rPr>
        <w:t>informacích obsahujících Osobní údaje trvá bez časového omezení.</w:t>
      </w:r>
    </w:p>
    <w:p w:rsidRPr="009A20B2" w:rsidR="00370940" w:rsidP="009A20B2" w:rsidRDefault="00370940" w14:paraId="18A7948B" w14:textId="77777777">
      <w:pPr>
        <w:pStyle w:val="SSOdstavec"/>
        <w:spacing w:before="0"/>
        <w:rPr>
          <w:rFonts w:ascii="Tahoma" w:hAnsi="Tahoma" w:cs="Tahoma"/>
          <w:sz w:val="16"/>
          <w:szCs w:val="16"/>
        </w:rPr>
      </w:pPr>
    </w:p>
    <w:p w:rsidRPr="00FA0510" w:rsidR="004B1B06" w:rsidP="002B1A19" w:rsidRDefault="004B1B06" w14:paraId="277430F1" w14:textId="3F92E3B9">
      <w:pPr>
        <w:pStyle w:val="SSlnek-zkladntext"/>
        <w:spacing w:before="0"/>
        <w:rPr>
          <w:rFonts w:ascii="Tahoma" w:hAnsi="Tahoma" w:cs="Tahoma"/>
          <w:sz w:val="16"/>
          <w:szCs w:val="16"/>
        </w:rPr>
      </w:pPr>
      <w:r w:rsidRPr="00FA0510">
        <w:rPr>
          <w:rFonts w:ascii="Tahoma" w:hAnsi="Tahoma" w:cs="Tahoma"/>
          <w:sz w:val="16"/>
          <w:szCs w:val="16"/>
        </w:rPr>
        <w:t>IX. Ostatní ujednání</w:t>
      </w:r>
    </w:p>
    <w:p w:rsidRPr="00FA0510" w:rsidR="004B1B06" w:rsidP="002E327C" w:rsidRDefault="004B1B06" w14:paraId="277430F2" w14:textId="56F9EF32">
      <w:pPr>
        <w:numPr>
          <w:ilvl w:val="0"/>
          <w:numId w:val="5"/>
        </w:numPr>
        <w:jc w:val="both"/>
        <w:rPr>
          <w:rFonts w:ascii="Tahoma" w:hAnsi="Tahoma" w:eastAsia="MS Mincho" w:cs="Tahoma"/>
          <w:sz w:val="16"/>
          <w:szCs w:val="16"/>
        </w:rPr>
      </w:pPr>
      <w:r w:rsidRPr="00FA0510">
        <w:rPr>
          <w:rFonts w:ascii="Tahoma" w:hAnsi="Tahoma" w:eastAsia="MS Mincho" w:cs="Tahoma"/>
          <w:sz w:val="16"/>
          <w:szCs w:val="16"/>
        </w:rPr>
        <w:t>Poskytovatel bere na vědomí, že objednatel je povinen dle ustanovení § 219 odst.</w:t>
      </w:r>
      <w:r w:rsidR="00A501E1">
        <w:rPr>
          <w:rFonts w:ascii="Tahoma" w:hAnsi="Tahoma" w:eastAsia="MS Mincho" w:cs="Tahoma"/>
          <w:sz w:val="16"/>
          <w:szCs w:val="16"/>
        </w:rPr>
        <w:t xml:space="preserve"> 1</w:t>
      </w:r>
      <w:r w:rsidRPr="00FA0510">
        <w:rPr>
          <w:rFonts w:ascii="Tahoma" w:hAnsi="Tahoma" w:eastAsia="MS Mincho" w:cs="Tahoma"/>
          <w:sz w:val="16"/>
          <w:szCs w:val="16"/>
        </w:rPr>
        <w:t xml:space="preserve"> zákona č. 134/2016 Sb., a dle zákona č. 340/2015 Sb. o registru smluv</w:t>
      </w:r>
      <w:r w:rsidR="00BE61BA">
        <w:rPr>
          <w:rFonts w:ascii="Tahoma" w:hAnsi="Tahoma" w:eastAsia="MS Mincho" w:cs="Tahoma"/>
          <w:sz w:val="16"/>
          <w:szCs w:val="16"/>
        </w:rPr>
        <w:t>,</w:t>
      </w:r>
      <w:r w:rsidRPr="00FA0510">
        <w:rPr>
          <w:rFonts w:ascii="Tahoma" w:hAnsi="Tahoma" w:eastAsia="MS Mincho" w:cs="Tahoma"/>
          <w:sz w:val="16"/>
          <w:szCs w:val="16"/>
        </w:rPr>
        <w:t xml:space="preserve"> uveřejnit tuto smlouvu včetně případných dodatků a objednávek vystavených na</w:t>
      </w:r>
      <w:r w:rsidR="00370940">
        <w:rPr>
          <w:rFonts w:ascii="Tahoma" w:hAnsi="Tahoma" w:eastAsia="MS Mincho" w:cs="Tahoma"/>
          <w:sz w:val="16"/>
          <w:szCs w:val="16"/>
        </w:rPr>
        <w:t> </w:t>
      </w:r>
      <w:r w:rsidRPr="00FA0510">
        <w:rPr>
          <w:rFonts w:ascii="Tahoma" w:hAnsi="Tahoma" w:eastAsia="MS Mincho" w:cs="Tahoma"/>
          <w:sz w:val="16"/>
          <w:szCs w:val="16"/>
        </w:rPr>
        <w:t>základě této smlouvy, zákonem stanoveným způsobem.</w:t>
      </w:r>
    </w:p>
    <w:p w:rsidRPr="00FA0510" w:rsidR="004B1B06" w:rsidP="002E327C" w:rsidRDefault="004B1B06" w14:paraId="277430F3" w14:textId="77777777">
      <w:pPr>
        <w:numPr>
          <w:ilvl w:val="0"/>
          <w:numId w:val="5"/>
        </w:numPr>
        <w:jc w:val="both"/>
        <w:rPr>
          <w:rFonts w:ascii="Tahoma" w:hAnsi="Tahoma" w:eastAsia="MS Mincho" w:cs="Tahoma"/>
          <w:sz w:val="16"/>
          <w:szCs w:val="16"/>
        </w:rPr>
      </w:pPr>
      <w:r w:rsidRPr="00FA0510">
        <w:rPr>
          <w:rFonts w:ascii="Tahoma" w:hAnsi="Tahoma" w:eastAsia="MS Mincho" w:cs="Tahoma"/>
          <w:sz w:val="16"/>
          <w:szCs w:val="16"/>
        </w:rPr>
        <w:t>Poskytovatel je povinen v souladu s ustanovením § 105 z. č. 134/2016 Sb. předložit do 10 pracovních dnů od doručení oznámení o výběru dodavatele objednateli seznam, ve kterém uvede,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rsidRPr="00FA0510" w:rsidR="004B1B06" w:rsidP="002E327C" w:rsidRDefault="004B1B06" w14:paraId="277430F4" w14:textId="77777777">
      <w:pPr>
        <w:numPr>
          <w:ilvl w:val="0"/>
          <w:numId w:val="5"/>
        </w:numPr>
        <w:jc w:val="both"/>
        <w:rPr>
          <w:rFonts w:ascii="Tahoma" w:hAnsi="Tahoma" w:eastAsia="MS Mincho" w:cs="Tahoma"/>
          <w:sz w:val="16"/>
          <w:szCs w:val="16"/>
        </w:rPr>
      </w:pPr>
      <w:r w:rsidRPr="00FA0510">
        <w:rPr>
          <w:rFonts w:ascii="Tahoma" w:hAnsi="Tahoma" w:eastAsia="MS Mincho" w:cs="Tahoma"/>
          <w:sz w:val="16"/>
          <w:szCs w:val="16"/>
        </w:rPr>
        <w:t>Poskytovatel bere na vědomí, že objednatel je povinným subjektem podle zák. č. 106/1999 Sb., zákona o svobodném přístupu k informacím, ve znění pozdějších předpisů.</w:t>
      </w:r>
    </w:p>
    <w:p w:rsidRPr="00FA0510" w:rsidR="004B1B06" w:rsidP="002E327C" w:rsidRDefault="004B1B06" w14:paraId="277430F5" w14:textId="77777777">
      <w:pPr>
        <w:numPr>
          <w:ilvl w:val="0"/>
          <w:numId w:val="5"/>
        </w:numPr>
        <w:jc w:val="both"/>
        <w:rPr>
          <w:rFonts w:ascii="Tahoma" w:hAnsi="Tahoma" w:cs="Tahoma"/>
          <w:sz w:val="16"/>
          <w:szCs w:val="16"/>
        </w:rPr>
      </w:pPr>
      <w:r w:rsidRPr="00FA0510">
        <w:rPr>
          <w:rFonts w:ascii="Tahoma" w:hAnsi="Tahoma" w:cs="Tahoma"/>
          <w:sz w:val="16"/>
          <w:szCs w:val="16"/>
        </w:rPr>
        <w:t>Poskytovatel se zavazuje dodržovat nařízení objednatele, kterým je zakázáno kouření ve všech prostorách i plochách areálu nabyvatele s výjimkou vyhrazených míst.</w:t>
      </w:r>
    </w:p>
    <w:p w:rsidRPr="00FA0510" w:rsidR="004B1B06" w:rsidP="002E327C" w:rsidRDefault="004B1B06" w14:paraId="277430F6" w14:textId="77777777">
      <w:pPr>
        <w:numPr>
          <w:ilvl w:val="0"/>
          <w:numId w:val="5"/>
        </w:numPr>
        <w:jc w:val="both"/>
        <w:rPr>
          <w:rFonts w:ascii="Tahoma" w:hAnsi="Tahoma" w:cs="Tahoma"/>
          <w:sz w:val="16"/>
          <w:szCs w:val="16"/>
        </w:rPr>
      </w:pPr>
      <w:r w:rsidRPr="00FA0510">
        <w:rPr>
          <w:rFonts w:ascii="Tahoma" w:hAnsi="Tahoma" w:cs="Tahoma"/>
          <w:sz w:val="16"/>
          <w:szCs w:val="16"/>
        </w:rPr>
        <w:t>Obě strany se zavazují, že v souvislosti s plněním smlouvy učiní opatření k zajištění ochrany před šířením počítačových virů a nelegálních programů.</w:t>
      </w:r>
    </w:p>
    <w:p w:rsidRPr="00A72DC5" w:rsidR="004B1B06" w:rsidP="002E327C" w:rsidRDefault="004B1B06" w14:paraId="277430F7" w14:textId="1CBB6C83">
      <w:pPr>
        <w:numPr>
          <w:ilvl w:val="0"/>
          <w:numId w:val="5"/>
        </w:numPr>
        <w:jc w:val="both"/>
        <w:rPr>
          <w:rFonts w:ascii="Tahoma" w:hAnsi="Tahoma" w:eastAsia="MS Mincho" w:cs="Tahoma"/>
          <w:sz w:val="16"/>
          <w:szCs w:val="16"/>
        </w:rPr>
      </w:pPr>
      <w:r w:rsidRPr="00FA0510">
        <w:rPr>
          <w:rFonts w:ascii="Tahoma" w:hAnsi="Tahoma" w:eastAsia="MS Mincho" w:cs="Tahoma"/>
          <w:sz w:val="16"/>
          <w:szCs w:val="16"/>
        </w:rPr>
        <w:t xml:space="preserve">Poskytovatel je povinen mít v platnosti a udržovat pojištění odpovědnosti za škodu způsobenou objednateli či třetím osobám při výkonu podnikatelské činnosti, která je předmětem této smlouvy, s limitem pojistného plnění v minimální výši </w:t>
      </w:r>
      <w:r w:rsidR="00203650">
        <w:rPr>
          <w:rFonts w:ascii="Tahoma" w:hAnsi="Tahoma" w:eastAsia="MS Mincho" w:cs="Tahoma"/>
          <w:sz w:val="16"/>
          <w:szCs w:val="16"/>
        </w:rPr>
        <w:t>1</w:t>
      </w:r>
      <w:r w:rsidRPr="00A72DC5">
        <w:rPr>
          <w:rFonts w:ascii="Tahoma" w:hAnsi="Tahoma" w:eastAsia="MS Mincho" w:cs="Tahoma"/>
          <w:sz w:val="16"/>
          <w:szCs w:val="16"/>
        </w:rPr>
        <w:t>.000.000,- Kč.</w:t>
      </w:r>
    </w:p>
    <w:p w:rsidRPr="00FA0510" w:rsidR="004B1B06" w:rsidP="002E327C" w:rsidRDefault="004B1B06" w14:paraId="277430F8" w14:textId="4FDD01A2">
      <w:pPr>
        <w:numPr>
          <w:ilvl w:val="0"/>
          <w:numId w:val="5"/>
        </w:numPr>
        <w:jc w:val="both"/>
        <w:rPr>
          <w:rFonts w:ascii="Tahoma" w:hAnsi="Tahoma" w:eastAsia="MS Mincho" w:cs="Tahoma"/>
          <w:sz w:val="16"/>
          <w:szCs w:val="16"/>
        </w:rPr>
      </w:pPr>
      <w:r w:rsidRPr="00FA0510">
        <w:rPr>
          <w:rFonts w:ascii="Tahoma" w:hAnsi="Tahoma" w:eastAsia="MS Mincho" w:cs="Tahoma"/>
          <w:sz w:val="16"/>
          <w:szCs w:val="16"/>
        </w:rPr>
        <w:t xml:space="preserve">Poskytovatel je povinen udržovat výše uvedené pojištění po celou dobu trvání smlouvy. V případě porušení této povinnosti je objednatel oprávněn od smlouvy, která bude uzavřena na základě výsledku tohoto zadávacího řízení odstoupit. Na žádost objednatele je poskytovatel povinen předložit objednateli dokumenty prokazující, že pojištění v požadovaném rozsahu a výši trvá. Pokud by v důsledku pojistného plnění nebo jiné události mělo dojít k zániku </w:t>
      </w:r>
      <w:r w:rsidR="004A3544">
        <w:rPr>
          <w:rFonts w:ascii="Tahoma" w:hAnsi="Tahoma" w:eastAsia="MS Mincho" w:cs="Tahoma"/>
          <w:sz w:val="16"/>
          <w:szCs w:val="16"/>
        </w:rPr>
        <w:t>pojištění</w:t>
      </w:r>
      <w:r w:rsidRPr="00FA0510">
        <w:rPr>
          <w:rFonts w:ascii="Tahoma" w:hAnsi="Tahoma" w:eastAsia="MS Mincho" w:cs="Tahoma"/>
          <w:sz w:val="16"/>
          <w:szCs w:val="16"/>
        </w:rPr>
        <w:t xml:space="preserve">, k omezení rozsahu pojištěných rizik, ke snížení stanovené min. výše pojistného </w:t>
      </w:r>
      <w:r w:rsidR="00E40D1A">
        <w:rPr>
          <w:rFonts w:ascii="Tahoma" w:hAnsi="Tahoma" w:eastAsia="MS Mincho" w:cs="Tahoma"/>
          <w:sz w:val="16"/>
          <w:szCs w:val="16"/>
        </w:rPr>
        <w:t>plnění</w:t>
      </w:r>
      <w:r w:rsidRPr="00FA0510">
        <w:rPr>
          <w:rFonts w:ascii="Tahoma" w:hAnsi="Tahoma" w:eastAsia="MS Mincho" w:cs="Tahoma"/>
          <w:sz w:val="16"/>
          <w:szCs w:val="16"/>
        </w:rPr>
        <w:t xml:space="preserve">, nebo k jiným změnám, které by znamenaly zhoršení podmínek oproti </w:t>
      </w:r>
      <w:r w:rsidRPr="00FA0510">
        <w:rPr>
          <w:rFonts w:ascii="Tahoma" w:hAnsi="Tahoma" w:eastAsia="MS Mincho" w:cs="Tahoma"/>
          <w:sz w:val="16"/>
          <w:szCs w:val="16"/>
        </w:rPr>
        <w:lastRenderedPageBreak/>
        <w:t>původnímu stavu, je poskytovatel povinen učinit příslušná opatření tak, aby pojištění bylo udrženo tak, jak je požadováno v tomto ustanovení.</w:t>
      </w:r>
    </w:p>
    <w:p w:rsidRPr="00FA0510" w:rsidR="004B1B06" w:rsidP="002E327C" w:rsidRDefault="004B1B06" w14:paraId="277430F9" w14:textId="406F85D0">
      <w:pPr>
        <w:numPr>
          <w:ilvl w:val="0"/>
          <w:numId w:val="5"/>
        </w:numPr>
        <w:jc w:val="both"/>
        <w:rPr>
          <w:rFonts w:ascii="Tahoma" w:hAnsi="Tahoma" w:cs="Tahoma"/>
          <w:sz w:val="16"/>
          <w:szCs w:val="16"/>
        </w:rPr>
      </w:pPr>
      <w:r w:rsidRPr="00FA0510">
        <w:rPr>
          <w:rFonts w:ascii="Tahoma" w:hAnsi="Tahoma" w:cs="Tahoma"/>
          <w:sz w:val="16"/>
          <w:szCs w:val="16"/>
        </w:rPr>
        <w:t>Poskytovatel se zavazuje při plnění této smlouvy dodržovat povinnosti uvedené v dokumentu „</w:t>
      </w:r>
      <w:r w:rsidR="00ED0633">
        <w:rPr>
          <w:rFonts w:ascii="Tahoma" w:hAnsi="Tahoma" w:cs="Tahoma"/>
          <w:sz w:val="16"/>
          <w:szCs w:val="16"/>
        </w:rPr>
        <w:t>Používání sítě VFN externími uživateli</w:t>
      </w:r>
      <w:r w:rsidRPr="00FA0510">
        <w:rPr>
          <w:rFonts w:ascii="Tahoma" w:hAnsi="Tahoma" w:cs="Tahoma"/>
          <w:sz w:val="16"/>
          <w:szCs w:val="16"/>
        </w:rPr>
        <w:t xml:space="preserve">“, který je přílohou č. </w:t>
      </w:r>
      <w:r w:rsidR="006E7B2B">
        <w:rPr>
          <w:rFonts w:ascii="Tahoma" w:hAnsi="Tahoma" w:cs="Tahoma"/>
          <w:sz w:val="16"/>
          <w:szCs w:val="16"/>
        </w:rPr>
        <w:t>4</w:t>
      </w:r>
      <w:r w:rsidRPr="00FA0510">
        <w:rPr>
          <w:rFonts w:ascii="Tahoma" w:hAnsi="Tahoma" w:cs="Tahoma"/>
          <w:sz w:val="16"/>
          <w:szCs w:val="16"/>
        </w:rPr>
        <w:t xml:space="preserve"> této smlouvy.</w:t>
      </w:r>
    </w:p>
    <w:p w:rsidRPr="00FA0510" w:rsidR="004B1B06" w:rsidP="004B1B06" w:rsidRDefault="004B1B06" w14:paraId="277430FA" w14:textId="77777777">
      <w:pPr>
        <w:pStyle w:val="SSlnek"/>
        <w:numPr>
          <w:ilvl w:val="0"/>
          <w:numId w:val="0"/>
        </w:numPr>
        <w:spacing w:before="0"/>
        <w:rPr>
          <w:rFonts w:ascii="Tahoma" w:hAnsi="Tahoma" w:cs="Tahoma"/>
          <w:sz w:val="16"/>
          <w:szCs w:val="16"/>
        </w:rPr>
      </w:pPr>
    </w:p>
    <w:p w:rsidRPr="00FA0510" w:rsidR="004B1B06" w:rsidP="002B1A19" w:rsidRDefault="004B1B06" w14:paraId="277430FC" w14:textId="4712ED66">
      <w:pPr>
        <w:pStyle w:val="SSlnek"/>
        <w:numPr>
          <w:ilvl w:val="0"/>
          <w:numId w:val="0"/>
        </w:numPr>
        <w:spacing w:before="0"/>
        <w:rPr>
          <w:rFonts w:ascii="Tahoma" w:hAnsi="Tahoma" w:cs="Tahoma"/>
          <w:sz w:val="16"/>
          <w:szCs w:val="16"/>
        </w:rPr>
      </w:pPr>
      <w:r w:rsidRPr="00FA0510">
        <w:rPr>
          <w:rFonts w:ascii="Tahoma" w:hAnsi="Tahoma" w:cs="Tahoma"/>
          <w:sz w:val="16"/>
          <w:szCs w:val="16"/>
        </w:rPr>
        <w:t>X. Závěrečná ujednání</w:t>
      </w:r>
    </w:p>
    <w:p w:rsidRPr="00FA0510" w:rsidR="004B1B06" w:rsidP="002E327C" w:rsidRDefault="004B1B06" w14:paraId="277430FD" w14:textId="5E7B6E0C">
      <w:pPr>
        <w:numPr>
          <w:ilvl w:val="0"/>
          <w:numId w:val="9"/>
        </w:numPr>
        <w:suppressAutoHyphens/>
        <w:jc w:val="both"/>
        <w:rPr>
          <w:rFonts w:ascii="Tahoma" w:hAnsi="Tahoma" w:cs="Tahoma"/>
          <w:sz w:val="16"/>
          <w:szCs w:val="16"/>
        </w:rPr>
      </w:pPr>
      <w:r w:rsidRPr="00FA0510">
        <w:rPr>
          <w:rFonts w:ascii="Tahoma" w:hAnsi="Tahoma" w:cs="Tahoma"/>
          <w:sz w:val="16"/>
          <w:szCs w:val="16"/>
        </w:rPr>
        <w:t>Tato smlouva nabývá platnosti dnem jejího podpisu oběma smluvními stranami a účinnosti</w:t>
      </w:r>
      <w:r w:rsidR="00EA7FDB">
        <w:rPr>
          <w:rFonts w:ascii="Tahoma" w:hAnsi="Tahoma" w:cs="Tahoma"/>
          <w:sz w:val="16"/>
          <w:szCs w:val="16"/>
        </w:rPr>
        <w:t xml:space="preserve"> dnem </w:t>
      </w:r>
      <w:r w:rsidR="001809D0">
        <w:rPr>
          <w:rFonts w:ascii="Tahoma" w:hAnsi="Tahoma" w:cs="Tahoma"/>
          <w:sz w:val="16"/>
          <w:szCs w:val="16"/>
        </w:rPr>
        <w:t>finální akceptace p</w:t>
      </w:r>
      <w:r w:rsidR="004E1C20">
        <w:rPr>
          <w:rFonts w:ascii="Tahoma" w:hAnsi="Tahoma" w:cs="Tahoma"/>
          <w:sz w:val="16"/>
          <w:szCs w:val="16"/>
        </w:rPr>
        <w:t>ředmětu plnění</w:t>
      </w:r>
      <w:r w:rsidR="00DA3442">
        <w:rPr>
          <w:rFonts w:ascii="Tahoma" w:hAnsi="Tahoma" w:cs="Tahoma"/>
          <w:sz w:val="16"/>
          <w:szCs w:val="16"/>
        </w:rPr>
        <w:t xml:space="preserve"> dle licenční smlouvy ze dne </w:t>
      </w:r>
      <w:r w:rsidR="00A718F8">
        <w:rPr>
          <w:rFonts w:ascii="Tahoma" w:hAnsi="Tahoma" w:cs="Tahoma"/>
          <w:sz w:val="16"/>
          <w:szCs w:val="16"/>
        </w:rPr>
        <w:t xml:space="preserve">PO </w:t>
      </w:r>
      <w:r w:rsidR="00726A53">
        <w:rPr>
          <w:rFonts w:ascii="Tahoma" w:hAnsi="Tahoma" w:cs="Tahoma"/>
          <w:sz w:val="16"/>
          <w:szCs w:val="16"/>
        </w:rPr>
        <w:t>4/S/22</w:t>
      </w:r>
      <w:r w:rsidR="00D25DF7">
        <w:rPr>
          <w:rFonts w:ascii="Tahoma" w:hAnsi="Tahoma" w:cs="Tahoma"/>
          <w:sz w:val="16"/>
          <w:szCs w:val="16"/>
        </w:rPr>
        <w:t xml:space="preserve"> po</w:t>
      </w:r>
      <w:r w:rsidRPr="00D35CD0" w:rsidR="00DA3442">
        <w:rPr>
          <w:rFonts w:ascii="Tahoma" w:hAnsi="Tahoma" w:cs="Tahoma"/>
          <w:sz w:val="16"/>
          <w:szCs w:val="16"/>
        </w:rPr>
        <w:t xml:space="preserve"> </w:t>
      </w:r>
      <w:r w:rsidR="0076654D">
        <w:rPr>
          <w:rFonts w:ascii="Tahoma" w:hAnsi="Tahoma" w:cs="Tahoma"/>
          <w:sz w:val="16"/>
          <w:szCs w:val="16"/>
        </w:rPr>
        <w:t>u</w:t>
      </w:r>
      <w:r w:rsidR="00EA7FDB">
        <w:rPr>
          <w:rFonts w:ascii="Tahoma" w:hAnsi="Tahoma" w:cs="Tahoma"/>
          <w:sz w:val="16"/>
          <w:szCs w:val="16"/>
        </w:rPr>
        <w:t xml:space="preserve">veřejnění </w:t>
      </w:r>
      <w:r w:rsidR="006772F1">
        <w:rPr>
          <w:rFonts w:ascii="Tahoma" w:hAnsi="Tahoma" w:cs="Tahoma"/>
          <w:sz w:val="16"/>
          <w:szCs w:val="16"/>
        </w:rPr>
        <w:t xml:space="preserve">této smlouvy </w:t>
      </w:r>
      <w:r w:rsidR="00EA7FDB">
        <w:rPr>
          <w:rFonts w:ascii="Tahoma" w:hAnsi="Tahoma" w:cs="Tahoma"/>
          <w:sz w:val="16"/>
          <w:szCs w:val="16"/>
        </w:rPr>
        <w:t>v registru smluv.</w:t>
      </w:r>
      <w:r w:rsidRPr="00FA0510">
        <w:rPr>
          <w:rFonts w:ascii="Tahoma" w:hAnsi="Tahoma" w:cs="Tahoma"/>
          <w:sz w:val="16"/>
          <w:szCs w:val="16"/>
        </w:rPr>
        <w:t xml:space="preserve"> </w:t>
      </w:r>
    </w:p>
    <w:p w:rsidRPr="00FA0510" w:rsidR="004B1B06" w:rsidP="002E327C" w:rsidRDefault="004B1B06" w14:paraId="277430FE" w14:textId="77777777">
      <w:pPr>
        <w:numPr>
          <w:ilvl w:val="0"/>
          <w:numId w:val="9"/>
        </w:numPr>
        <w:suppressAutoHyphens/>
        <w:jc w:val="both"/>
        <w:rPr>
          <w:rFonts w:ascii="Tahoma" w:hAnsi="Tahoma" w:cs="Tahoma"/>
          <w:sz w:val="16"/>
          <w:szCs w:val="16"/>
        </w:rPr>
      </w:pPr>
      <w:r w:rsidRPr="00FA0510">
        <w:rPr>
          <w:rFonts w:ascii="Tahoma" w:hAnsi="Tahoma" w:cs="Tahoma"/>
          <w:sz w:val="16"/>
          <w:szCs w:val="16"/>
        </w:rPr>
        <w:t>Veškeré právní vztahy založené, resp. vyplývající z této smlouvy, které zde nejsou výslovně upravené, včetně eventuálních řešení vzájemných sporů, se řídí ustanoveními příslušných právních předpisů České republiky. Změny a doplnění této smlouvy lze učinit pouze na základě písemné dohody smluvních stran. Takové dohody musí mít podobu datovaných, vzestupně číslovaných dodatků této smlouvy podepsanými jejich statutárními zástupci.</w:t>
      </w:r>
    </w:p>
    <w:p w:rsidRPr="00FA0510" w:rsidR="004B1B06" w:rsidP="00F25D0B" w:rsidRDefault="004B1B06" w14:paraId="277430FF" w14:textId="77777777">
      <w:pPr>
        <w:pStyle w:val="Odstavecseseznamem"/>
        <w:widowControl w:val="0"/>
        <w:numPr>
          <w:ilvl w:val="0"/>
          <w:numId w:val="9"/>
        </w:numPr>
        <w:autoSpaceDE w:val="0"/>
        <w:autoSpaceDN w:val="0"/>
        <w:adjustRightInd w:val="0"/>
        <w:contextualSpacing/>
        <w:jc w:val="both"/>
        <w:rPr>
          <w:rFonts w:ascii="Tahoma" w:hAnsi="Tahoma" w:cs="Tahoma"/>
          <w:sz w:val="16"/>
          <w:szCs w:val="16"/>
        </w:rPr>
      </w:pPr>
      <w:r w:rsidRPr="00FA0510">
        <w:rPr>
          <w:rFonts w:ascii="Tahoma" w:hAnsi="Tahoma" w:cs="Tahoma"/>
          <w:sz w:val="16"/>
          <w:szCs w:val="16"/>
        </w:rPr>
        <w:t xml:space="preserve">Poskytovatel je oprávněn postoupit pohledávku vyplývající z plnění dle této smlouvy na třetí osobu pouze s předchozím písemným souhlasem objednatele. </w:t>
      </w:r>
    </w:p>
    <w:p w:rsidRPr="00FA0510" w:rsidR="004B1B06" w:rsidP="002E327C" w:rsidRDefault="004B1B06" w14:paraId="27743101" w14:textId="77777777">
      <w:pPr>
        <w:numPr>
          <w:ilvl w:val="0"/>
          <w:numId w:val="9"/>
        </w:numPr>
        <w:suppressAutoHyphens/>
        <w:jc w:val="both"/>
        <w:rPr>
          <w:rFonts w:ascii="Tahoma" w:hAnsi="Tahoma" w:cs="Tahoma"/>
          <w:sz w:val="16"/>
          <w:szCs w:val="16"/>
        </w:rPr>
      </w:pPr>
      <w:r w:rsidRPr="00FA0510">
        <w:rPr>
          <w:rFonts w:ascii="Tahoma" w:hAnsi="Tahoma" w:cs="Tahoma"/>
          <w:sz w:val="16"/>
          <w:szCs w:val="16"/>
        </w:rPr>
        <w:t>Tato smlouva včetně příloh je vyhotovena ve 2 stejnopisech, z nichž každá strana obdrží po jednom vyhotovení. Obě vyhotovení jsou rovnocenná a mají platnost originálu.</w:t>
      </w:r>
    </w:p>
    <w:p w:rsidRPr="00FA0510" w:rsidR="004B1B06" w:rsidP="002E327C" w:rsidRDefault="004B1B06" w14:paraId="27743102" w14:textId="77777777">
      <w:pPr>
        <w:numPr>
          <w:ilvl w:val="0"/>
          <w:numId w:val="9"/>
        </w:numPr>
        <w:suppressAutoHyphens/>
        <w:jc w:val="both"/>
        <w:rPr>
          <w:rFonts w:ascii="Tahoma" w:hAnsi="Tahoma" w:cs="Tahoma"/>
          <w:sz w:val="16"/>
          <w:szCs w:val="16"/>
        </w:rPr>
      </w:pPr>
      <w:r w:rsidRPr="00FA0510">
        <w:rPr>
          <w:rFonts w:ascii="Tahoma" w:hAnsi="Tahoma" w:cs="Tahoma"/>
          <w:sz w:val="16"/>
          <w:szCs w:val="16"/>
        </w:rPr>
        <w:t>Autentičnost této smlouvy potvrzují smluvní strany svými vlastnoručními podpisy.</w:t>
      </w:r>
    </w:p>
    <w:p w:rsidRPr="00FA0510" w:rsidR="004B1B06" w:rsidP="004B1B06" w:rsidRDefault="004B1B06" w14:paraId="27743103" w14:textId="77777777">
      <w:pPr>
        <w:rPr>
          <w:rFonts w:ascii="Tahoma" w:hAnsi="Tahoma" w:cs="Tahoma"/>
          <w:sz w:val="16"/>
          <w:szCs w:val="16"/>
        </w:rPr>
      </w:pPr>
    </w:p>
    <w:p w:rsidRPr="00FA0510" w:rsidR="004B1B06" w:rsidP="004B1B06" w:rsidRDefault="004B1B06" w14:paraId="27743104" w14:textId="77777777">
      <w:pPr>
        <w:jc w:val="both"/>
        <w:rPr>
          <w:rFonts w:ascii="Tahoma" w:hAnsi="Tahoma" w:cs="Tahoma"/>
          <w:b/>
          <w:sz w:val="16"/>
          <w:szCs w:val="16"/>
        </w:rPr>
      </w:pPr>
      <w:r w:rsidRPr="00FA0510">
        <w:rPr>
          <w:rFonts w:ascii="Tahoma" w:hAnsi="Tahoma" w:cs="Tahoma"/>
          <w:b/>
          <w:sz w:val="16"/>
          <w:szCs w:val="16"/>
        </w:rPr>
        <w:t>Přílohy:</w:t>
      </w:r>
    </w:p>
    <w:p w:rsidR="0051195A" w:rsidP="004B1B06" w:rsidRDefault="004B1B06" w14:paraId="5F78391A" w14:textId="77777777">
      <w:pPr>
        <w:jc w:val="both"/>
        <w:rPr>
          <w:rFonts w:ascii="Tahoma" w:hAnsi="Tahoma" w:cs="Tahoma"/>
          <w:sz w:val="16"/>
          <w:szCs w:val="16"/>
        </w:rPr>
      </w:pPr>
      <w:r w:rsidRPr="00FA0510">
        <w:rPr>
          <w:rFonts w:ascii="Tahoma" w:hAnsi="Tahoma" w:cs="Tahoma"/>
          <w:sz w:val="16"/>
          <w:szCs w:val="16"/>
        </w:rPr>
        <w:t>Příloha č. 1 - Specifikace podpory SW řešení</w:t>
      </w:r>
    </w:p>
    <w:p w:rsidR="004B1B06" w:rsidP="004B1B06" w:rsidRDefault="0051195A" w14:paraId="27743105" w14:textId="29384143">
      <w:pPr>
        <w:jc w:val="both"/>
        <w:rPr>
          <w:rFonts w:ascii="Tahoma" w:hAnsi="Tahoma" w:cs="Tahoma"/>
          <w:sz w:val="16"/>
          <w:szCs w:val="16"/>
        </w:rPr>
      </w:pPr>
      <w:r>
        <w:rPr>
          <w:rFonts w:ascii="Tahoma" w:hAnsi="Tahoma" w:cs="Tahoma"/>
          <w:sz w:val="16"/>
          <w:szCs w:val="16"/>
        </w:rPr>
        <w:t>Příloha č. 2 – Položkový ceník</w:t>
      </w:r>
      <w:r w:rsidR="005C0FFC">
        <w:rPr>
          <w:rFonts w:ascii="Tahoma" w:hAnsi="Tahoma" w:cs="Tahoma"/>
          <w:sz w:val="16"/>
          <w:szCs w:val="16"/>
        </w:rPr>
        <w:t xml:space="preserve"> </w:t>
      </w:r>
      <w:r>
        <w:rPr>
          <w:rFonts w:ascii="Tahoma" w:hAnsi="Tahoma" w:cs="Tahoma"/>
          <w:sz w:val="16"/>
          <w:szCs w:val="16"/>
        </w:rPr>
        <w:t>cenová kalkulace</w:t>
      </w:r>
      <w:r w:rsidR="00F32B1F">
        <w:rPr>
          <w:rFonts w:ascii="Tahoma" w:hAnsi="Tahoma" w:cs="Tahoma"/>
          <w:sz w:val="16"/>
          <w:szCs w:val="16"/>
        </w:rPr>
        <w:t xml:space="preserve"> </w:t>
      </w:r>
      <w:r w:rsidRPr="00FA0510" w:rsidR="004B1B06">
        <w:rPr>
          <w:rFonts w:ascii="Tahoma" w:hAnsi="Tahoma" w:cs="Tahoma"/>
          <w:sz w:val="16"/>
          <w:szCs w:val="16"/>
        </w:rPr>
        <w:t xml:space="preserve"> </w:t>
      </w:r>
    </w:p>
    <w:p w:rsidRPr="00FA0510" w:rsidR="004B1B06" w:rsidP="004B1B06" w:rsidRDefault="004B1B06" w14:paraId="27743106" w14:textId="4E014A0B">
      <w:pPr>
        <w:jc w:val="both"/>
        <w:rPr>
          <w:rFonts w:ascii="Tahoma" w:hAnsi="Tahoma" w:cs="Tahoma"/>
          <w:sz w:val="16"/>
          <w:szCs w:val="16"/>
        </w:rPr>
      </w:pPr>
      <w:r w:rsidRPr="00FA0510">
        <w:rPr>
          <w:rFonts w:ascii="Tahoma" w:hAnsi="Tahoma" w:cs="Tahoma"/>
          <w:sz w:val="16"/>
          <w:szCs w:val="16"/>
        </w:rPr>
        <w:t xml:space="preserve">Příloha č. </w:t>
      </w:r>
      <w:r w:rsidR="00684266">
        <w:rPr>
          <w:rFonts w:ascii="Tahoma" w:hAnsi="Tahoma" w:cs="Tahoma"/>
          <w:sz w:val="16"/>
          <w:szCs w:val="16"/>
        </w:rPr>
        <w:t>3</w:t>
      </w:r>
      <w:r w:rsidRPr="00FA0510">
        <w:rPr>
          <w:rFonts w:ascii="Tahoma" w:hAnsi="Tahoma" w:cs="Tahoma"/>
          <w:sz w:val="16"/>
          <w:szCs w:val="16"/>
        </w:rPr>
        <w:t xml:space="preserve"> - Seznam oprávněných osob</w:t>
      </w:r>
    </w:p>
    <w:p w:rsidR="004B1B06" w:rsidP="00684266" w:rsidRDefault="008E704A" w14:paraId="27743109" w14:textId="5986C66C">
      <w:pPr>
        <w:rPr>
          <w:rFonts w:ascii="Tahoma" w:hAnsi="Tahoma" w:cs="Tahoma"/>
          <w:sz w:val="16"/>
          <w:szCs w:val="16"/>
        </w:rPr>
      </w:pPr>
      <w:r>
        <w:rPr>
          <w:rFonts w:ascii="Tahoma" w:hAnsi="Tahoma" w:cs="Tahoma"/>
          <w:sz w:val="16"/>
          <w:szCs w:val="16"/>
        </w:rPr>
        <w:t xml:space="preserve">Příloha č. </w:t>
      </w:r>
      <w:r w:rsidR="00684266">
        <w:rPr>
          <w:rFonts w:ascii="Tahoma" w:hAnsi="Tahoma" w:cs="Tahoma"/>
          <w:sz w:val="16"/>
          <w:szCs w:val="16"/>
        </w:rPr>
        <w:t>4</w:t>
      </w:r>
      <w:r>
        <w:rPr>
          <w:rFonts w:ascii="Tahoma" w:hAnsi="Tahoma" w:cs="Tahoma"/>
          <w:sz w:val="16"/>
          <w:szCs w:val="16"/>
        </w:rPr>
        <w:t xml:space="preserve"> – Používání sítě VFN externími uživateli </w:t>
      </w:r>
    </w:p>
    <w:p w:rsidRPr="00FA0510" w:rsidR="00684266" w:rsidP="00684266" w:rsidRDefault="00684266" w14:paraId="2276F534" w14:textId="77777777">
      <w:pPr>
        <w:rPr>
          <w:rFonts w:ascii="Tahoma" w:hAnsi="Tahoma" w:cs="Tahoma"/>
          <w:sz w:val="16"/>
          <w:szCs w:val="16"/>
        </w:rPr>
      </w:pPr>
    </w:p>
    <w:p w:rsidRPr="00FA0510" w:rsidR="004B1B06" w:rsidP="004B1B06" w:rsidRDefault="004B1B06" w14:paraId="2774310A" w14:textId="77777777">
      <w:pPr>
        <w:pStyle w:val="Zkladntext"/>
        <w:rPr>
          <w:rFonts w:ascii="Tahoma" w:hAnsi="Tahoma" w:cs="Tahoma"/>
          <w:color w:val="auto"/>
          <w:sz w:val="16"/>
          <w:szCs w:val="16"/>
        </w:rPr>
      </w:pPr>
    </w:p>
    <w:p w:rsidRPr="001A2A81" w:rsidR="005C0FFC" w:rsidP="005C0FFC" w:rsidRDefault="005C0FFC" w14:paraId="57E37E57" w14:textId="3D455AF9">
      <w:pPr>
        <w:widowControl w:val="0"/>
        <w:rPr>
          <w:rFonts w:ascii="Tahoma" w:hAnsi="Tahoma" w:cs="Tahoma"/>
          <w:snapToGrid w:val="0"/>
          <w:sz w:val="16"/>
          <w:szCs w:val="16"/>
        </w:rPr>
      </w:pPr>
      <w:r w:rsidRPr="001A2A81">
        <w:rPr>
          <w:rFonts w:ascii="Tahoma" w:hAnsi="Tahoma" w:cs="Tahoma"/>
          <w:snapToGrid w:val="0"/>
          <w:sz w:val="16"/>
          <w:szCs w:val="16"/>
        </w:rPr>
        <w:t>V Praze dne</w:t>
      </w:r>
      <w:r w:rsidRPr="001A2A81">
        <w:rPr>
          <w:rFonts w:ascii="Tahoma" w:hAnsi="Tahoma" w:cs="Tahoma"/>
          <w:snapToGrid w:val="0"/>
          <w:sz w:val="16"/>
          <w:szCs w:val="16"/>
        </w:rPr>
        <w:tab/>
      </w:r>
      <w:r w:rsidRPr="001A2A81">
        <w:rPr>
          <w:rFonts w:ascii="Tahoma" w:hAnsi="Tahoma" w:cs="Tahoma"/>
          <w:snapToGrid w:val="0"/>
          <w:sz w:val="16"/>
          <w:szCs w:val="16"/>
        </w:rPr>
        <w:tab/>
      </w:r>
      <w:r w:rsidRPr="001A2A81">
        <w:rPr>
          <w:rFonts w:ascii="Tahoma" w:hAnsi="Tahoma" w:cs="Tahoma"/>
          <w:snapToGrid w:val="0"/>
          <w:sz w:val="16"/>
          <w:szCs w:val="16"/>
        </w:rPr>
        <w:tab/>
      </w:r>
      <w:r w:rsidRPr="001A2A81">
        <w:rPr>
          <w:rFonts w:ascii="Tahoma" w:hAnsi="Tahoma" w:cs="Tahoma"/>
          <w:snapToGrid w:val="0"/>
          <w:sz w:val="16"/>
          <w:szCs w:val="16"/>
        </w:rPr>
        <w:tab/>
      </w:r>
      <w:r w:rsidRPr="001A2A81">
        <w:rPr>
          <w:rFonts w:ascii="Tahoma" w:hAnsi="Tahoma" w:cs="Tahoma"/>
          <w:snapToGrid w:val="0"/>
          <w:sz w:val="16"/>
          <w:szCs w:val="16"/>
        </w:rPr>
        <w:tab/>
      </w:r>
      <w:r w:rsidRPr="001A2A81">
        <w:rPr>
          <w:rFonts w:ascii="Tahoma" w:hAnsi="Tahoma" w:cs="Tahoma"/>
          <w:snapToGrid w:val="0"/>
          <w:sz w:val="16"/>
          <w:szCs w:val="16"/>
        </w:rPr>
        <w:tab/>
      </w:r>
      <w:r w:rsidRPr="001A2A81">
        <w:rPr>
          <w:rFonts w:ascii="Tahoma" w:hAnsi="Tahoma" w:cs="Tahoma"/>
          <w:snapToGrid w:val="0"/>
          <w:sz w:val="16"/>
          <w:szCs w:val="16"/>
        </w:rPr>
        <w:t xml:space="preserve">      </w:t>
      </w:r>
      <w:r w:rsidRPr="001A2A81">
        <w:rPr>
          <w:rFonts w:ascii="Tahoma" w:hAnsi="Tahoma" w:cs="Tahoma"/>
          <w:snapToGrid w:val="0"/>
          <w:sz w:val="16"/>
          <w:szCs w:val="16"/>
        </w:rPr>
        <w:tab/>
      </w:r>
      <w:r w:rsidRPr="001A2A81">
        <w:rPr>
          <w:rFonts w:ascii="Tahoma" w:hAnsi="Tahoma" w:cs="Tahoma"/>
          <w:snapToGrid w:val="0"/>
          <w:sz w:val="16"/>
          <w:szCs w:val="16"/>
        </w:rPr>
        <w:t>V </w:t>
      </w:r>
      <w:r>
        <w:rPr>
          <w:rFonts w:ascii="Tahoma" w:hAnsi="Tahoma" w:cs="Tahoma"/>
          <w:snapToGrid w:val="0"/>
          <w:sz w:val="16"/>
          <w:szCs w:val="16"/>
        </w:rPr>
        <w:t>Ostravě</w:t>
      </w:r>
      <w:r w:rsidRPr="001A2A81">
        <w:rPr>
          <w:rFonts w:ascii="Tahoma" w:hAnsi="Tahoma" w:cs="Tahoma"/>
          <w:snapToGrid w:val="0"/>
          <w:sz w:val="16"/>
          <w:szCs w:val="16"/>
        </w:rPr>
        <w:t xml:space="preserve"> dne</w:t>
      </w:r>
    </w:p>
    <w:p w:rsidRPr="001A2A81" w:rsidR="005C0FFC" w:rsidP="005C0FFC" w:rsidRDefault="005C0FFC" w14:paraId="4D72B7AE" w14:textId="77777777">
      <w:pPr>
        <w:widowControl w:val="0"/>
        <w:rPr>
          <w:rFonts w:ascii="Tahoma" w:hAnsi="Tahoma" w:cs="Tahoma"/>
          <w:snapToGrid w:val="0"/>
          <w:sz w:val="16"/>
          <w:szCs w:val="16"/>
        </w:rPr>
      </w:pPr>
    </w:p>
    <w:p w:rsidR="005C0FFC" w:rsidP="005C0FFC" w:rsidRDefault="005C0FFC" w14:paraId="44FD7384" w14:textId="3729AD9A">
      <w:pPr>
        <w:widowControl w:val="0"/>
        <w:rPr>
          <w:rFonts w:ascii="Tahoma" w:hAnsi="Tahoma" w:cs="Tahoma"/>
          <w:snapToGrid w:val="0"/>
          <w:sz w:val="16"/>
          <w:szCs w:val="16"/>
        </w:rPr>
      </w:pPr>
      <w:r>
        <w:rPr>
          <w:rFonts w:ascii="Tahoma" w:hAnsi="Tahoma" w:cs="Tahoma"/>
          <w:snapToGrid w:val="0"/>
          <w:sz w:val="16"/>
          <w:szCs w:val="16"/>
        </w:rPr>
        <w:tab/>
      </w:r>
      <w:r>
        <w:rPr>
          <w:rFonts w:ascii="Tahoma" w:hAnsi="Tahoma" w:cs="Tahoma"/>
          <w:snapToGrid w:val="0"/>
          <w:sz w:val="16"/>
          <w:szCs w:val="16"/>
        </w:rPr>
        <w:tab/>
      </w:r>
      <w:r>
        <w:rPr>
          <w:rFonts w:ascii="Tahoma" w:hAnsi="Tahoma" w:cs="Tahoma"/>
          <w:snapToGrid w:val="0"/>
          <w:sz w:val="16"/>
          <w:szCs w:val="16"/>
        </w:rPr>
        <w:tab/>
      </w:r>
      <w:r>
        <w:rPr>
          <w:rFonts w:ascii="Tahoma" w:hAnsi="Tahoma" w:cs="Tahoma"/>
          <w:snapToGrid w:val="0"/>
          <w:sz w:val="16"/>
          <w:szCs w:val="16"/>
        </w:rPr>
        <w:tab/>
      </w:r>
      <w:r>
        <w:rPr>
          <w:rFonts w:ascii="Tahoma" w:hAnsi="Tahoma" w:cs="Tahoma"/>
          <w:snapToGrid w:val="0"/>
          <w:sz w:val="16"/>
          <w:szCs w:val="16"/>
        </w:rPr>
        <w:tab/>
      </w:r>
      <w:r>
        <w:rPr>
          <w:rFonts w:ascii="Tahoma" w:hAnsi="Tahoma" w:cs="Tahoma"/>
          <w:snapToGrid w:val="0"/>
          <w:sz w:val="16"/>
          <w:szCs w:val="16"/>
        </w:rPr>
        <w:tab/>
      </w:r>
      <w:r>
        <w:rPr>
          <w:rFonts w:ascii="Tahoma" w:hAnsi="Tahoma" w:cs="Tahoma"/>
          <w:snapToGrid w:val="0"/>
          <w:sz w:val="16"/>
          <w:szCs w:val="16"/>
        </w:rPr>
        <w:tab/>
      </w:r>
      <w:r>
        <w:rPr>
          <w:rFonts w:ascii="Tahoma" w:hAnsi="Tahoma" w:cs="Tahoma"/>
          <w:snapToGrid w:val="0"/>
          <w:sz w:val="16"/>
          <w:szCs w:val="16"/>
        </w:rPr>
        <w:tab/>
      </w:r>
    </w:p>
    <w:p w:rsidRPr="001A2A81" w:rsidR="00750862" w:rsidP="005C0FFC" w:rsidRDefault="00750862" w14:paraId="54F5C4D6" w14:textId="77777777">
      <w:pPr>
        <w:widowControl w:val="0"/>
        <w:rPr>
          <w:rFonts w:ascii="Tahoma" w:hAnsi="Tahoma" w:cs="Tahoma"/>
          <w:snapToGrid w:val="0"/>
          <w:sz w:val="16"/>
          <w:szCs w:val="16"/>
        </w:rPr>
      </w:pPr>
    </w:p>
    <w:p w:rsidRPr="001A2A81" w:rsidR="005C0FFC" w:rsidP="005C0FFC" w:rsidRDefault="005C0FFC" w14:paraId="4A45589B" w14:textId="77777777">
      <w:pPr>
        <w:widowControl w:val="0"/>
        <w:rPr>
          <w:rFonts w:ascii="Tahoma" w:hAnsi="Tahoma" w:cs="Tahoma"/>
          <w:snapToGrid w:val="0"/>
          <w:sz w:val="16"/>
          <w:szCs w:val="16"/>
        </w:rPr>
      </w:pPr>
    </w:p>
    <w:p w:rsidRPr="001A2A81" w:rsidR="005C0FFC" w:rsidP="005C0FFC" w:rsidRDefault="005C0FFC" w14:paraId="6165215A" w14:textId="77777777">
      <w:pPr>
        <w:widowControl w:val="0"/>
        <w:rPr>
          <w:rFonts w:ascii="Tahoma" w:hAnsi="Tahoma" w:cs="Tahoma"/>
          <w:snapToGrid w:val="0"/>
          <w:sz w:val="16"/>
          <w:szCs w:val="16"/>
        </w:rPr>
      </w:pPr>
      <w:r w:rsidRPr="001A2A81">
        <w:rPr>
          <w:rFonts w:ascii="Tahoma" w:hAnsi="Tahoma" w:cs="Tahoma"/>
          <w:snapToGrid w:val="0"/>
          <w:sz w:val="16"/>
          <w:szCs w:val="16"/>
        </w:rPr>
        <w:t xml:space="preserve">------------------------------------------------------------------                             </w:t>
      </w:r>
      <w:r w:rsidRPr="001A2A81">
        <w:rPr>
          <w:rFonts w:ascii="Tahoma" w:hAnsi="Tahoma" w:cs="Tahoma"/>
          <w:snapToGrid w:val="0"/>
          <w:sz w:val="16"/>
          <w:szCs w:val="16"/>
        </w:rPr>
        <w:tab/>
      </w:r>
      <w:r w:rsidRPr="001A2A81">
        <w:rPr>
          <w:rFonts w:ascii="Tahoma" w:hAnsi="Tahoma" w:cs="Tahoma"/>
          <w:snapToGrid w:val="0"/>
          <w:sz w:val="16"/>
          <w:szCs w:val="16"/>
        </w:rPr>
        <w:t>-----------------------------------------------------</w:t>
      </w:r>
    </w:p>
    <w:p w:rsidRPr="007A28FC" w:rsidR="005C0FFC" w:rsidP="005C0FFC" w:rsidRDefault="005C0FFC" w14:paraId="7FBD5AE0" w14:textId="77777777">
      <w:pPr>
        <w:rPr>
          <w:rFonts w:ascii="Tahoma" w:hAnsi="Tahoma" w:cs="Tahoma"/>
          <w:sz w:val="16"/>
          <w:szCs w:val="16"/>
        </w:rPr>
      </w:pPr>
      <w:r w:rsidRPr="007A28FC">
        <w:rPr>
          <w:rFonts w:ascii="Tahoma" w:hAnsi="Tahoma" w:cs="Tahoma"/>
          <w:sz w:val="16"/>
          <w:szCs w:val="16"/>
        </w:rPr>
        <w:t>Všeobecná fakultní nemocnice v Praze</w:t>
      </w:r>
      <w:r w:rsidRPr="007A28FC">
        <w:rPr>
          <w:rFonts w:ascii="Tahoma" w:hAnsi="Tahoma" w:cs="Tahoma"/>
          <w:sz w:val="16"/>
          <w:szCs w:val="16"/>
        </w:rPr>
        <w:tab/>
      </w:r>
      <w:r w:rsidRPr="007A28FC">
        <w:rPr>
          <w:rFonts w:ascii="Tahoma" w:hAnsi="Tahoma" w:cs="Tahoma"/>
          <w:sz w:val="16"/>
          <w:szCs w:val="16"/>
        </w:rPr>
        <w:tab/>
      </w:r>
      <w:r w:rsidRPr="007A28FC">
        <w:rPr>
          <w:rFonts w:ascii="Tahoma" w:hAnsi="Tahoma" w:cs="Tahoma"/>
          <w:sz w:val="16"/>
          <w:szCs w:val="16"/>
        </w:rPr>
        <w:tab/>
      </w:r>
      <w:r w:rsidRPr="007A28FC">
        <w:rPr>
          <w:rFonts w:ascii="Tahoma" w:hAnsi="Tahoma" w:cs="Tahoma"/>
          <w:sz w:val="16"/>
          <w:szCs w:val="16"/>
        </w:rPr>
        <w:tab/>
      </w:r>
      <w:r w:rsidRPr="007A28FC">
        <w:rPr>
          <w:rFonts w:ascii="Tahoma" w:hAnsi="Tahoma" w:cs="Tahoma"/>
          <w:sz w:val="16"/>
          <w:szCs w:val="16"/>
        </w:rPr>
        <w:tab/>
      </w:r>
      <w:r w:rsidRPr="007A28FC">
        <w:rPr>
          <w:rFonts w:ascii="Tahoma" w:hAnsi="Tahoma" w:cs="Tahoma"/>
          <w:sz w:val="16"/>
          <w:szCs w:val="16"/>
        </w:rPr>
        <w:t>Za dodavatele</w:t>
      </w:r>
    </w:p>
    <w:p w:rsidRPr="006551DD" w:rsidR="005C0FFC" w:rsidP="005C0FFC" w:rsidRDefault="005C0FFC" w14:paraId="1E5433C5" w14:textId="77777777">
      <w:pPr>
        <w:pStyle w:val="Zkladntext"/>
        <w:tabs>
          <w:tab w:val="left" w:pos="993"/>
        </w:tabs>
        <w:rPr>
          <w:rFonts w:ascii="Tahoma" w:hAnsi="Tahoma" w:cs="Tahoma"/>
          <w:color w:val="auto"/>
          <w:sz w:val="16"/>
          <w:szCs w:val="16"/>
        </w:rPr>
      </w:pPr>
      <w:r w:rsidRPr="006551DD">
        <w:rPr>
          <w:rFonts w:ascii="Tahoma" w:hAnsi="Tahoma" w:cs="Tahoma"/>
          <w:color w:val="auto"/>
          <w:sz w:val="16"/>
          <w:szCs w:val="16"/>
        </w:rPr>
        <w:t>prof. MUDr. David Feltl, Ph.D., MBA, ředitel</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6551DD">
        <w:rPr>
          <w:rFonts w:ascii="Tahoma" w:hAnsi="Tahoma" w:cs="Tahoma"/>
          <w:color w:val="auto"/>
          <w:sz w:val="16"/>
          <w:szCs w:val="16"/>
        </w:rPr>
        <w:t>Ivo Bolcek</w:t>
      </w:r>
    </w:p>
    <w:p w:rsidR="005C0FFC" w:rsidP="005C0FFC" w:rsidRDefault="005C0FFC" w14:paraId="1F52D1BA" w14:textId="77777777">
      <w:pPr>
        <w:rPr>
          <w:rStyle w:val="Zkratkytext"/>
          <w:rFonts w:ascii="Verdana" w:hAnsi="Verdana"/>
          <w:color w:val="0000FF"/>
        </w:rPr>
      </w:pPr>
    </w:p>
    <w:p w:rsidRPr="00974EA9" w:rsidR="008E704A" w:rsidP="00974EA9" w:rsidRDefault="008E704A" w14:paraId="4D3E4956" w14:textId="77777777">
      <w:pPr>
        <w:jc w:val="both"/>
        <w:rPr>
          <w:rFonts w:ascii="Tahoma" w:hAnsi="Tahoma" w:cs="Tahoma"/>
          <w:sz w:val="16"/>
          <w:szCs w:val="16"/>
        </w:rPr>
      </w:pPr>
      <w:bookmarkStart w:name="_Toc505849815" w:id="0"/>
      <w:bookmarkStart w:name="_Toc506528435" w:id="1"/>
    </w:p>
    <w:p w:rsidR="00836CDB" w:rsidRDefault="00836CDB" w14:paraId="60DBF36D" w14:textId="6EFA82C1">
      <w:pPr>
        <w:spacing w:after="160" w:line="259" w:lineRule="auto"/>
        <w:rPr>
          <w:rFonts w:ascii="Tahoma" w:hAnsi="Tahoma" w:cs="Tahoma"/>
          <w:sz w:val="16"/>
          <w:szCs w:val="16"/>
        </w:rPr>
      </w:pPr>
      <w:r>
        <w:rPr>
          <w:rFonts w:ascii="Tahoma" w:hAnsi="Tahoma" w:cs="Tahoma"/>
          <w:sz w:val="16"/>
          <w:szCs w:val="16"/>
        </w:rPr>
        <w:br w:type="page"/>
      </w:r>
    </w:p>
    <w:p w:rsidRPr="000C36FC" w:rsidR="00F868A9" w:rsidP="000C36FC" w:rsidRDefault="004B1B06" w14:paraId="5BFCD599" w14:textId="471FEA32">
      <w:pPr>
        <w:jc w:val="right"/>
        <w:rPr>
          <w:rFonts w:ascii="Tahoma" w:hAnsi="Tahoma" w:cs="Tahoma"/>
          <w:b/>
          <w:sz w:val="16"/>
          <w:szCs w:val="16"/>
          <w:lang w:eastAsia="en-US"/>
        </w:rPr>
      </w:pPr>
      <w:r w:rsidRPr="00FA0510">
        <w:rPr>
          <w:rFonts w:ascii="Tahoma" w:hAnsi="Tahoma" w:cs="Tahoma"/>
          <w:b/>
          <w:sz w:val="16"/>
          <w:szCs w:val="16"/>
          <w:lang w:eastAsia="en-US"/>
        </w:rPr>
        <w:lastRenderedPageBreak/>
        <w:t>Příloha č. 1 Smlouvy – Specifikace podpory SW řešení</w:t>
      </w:r>
      <w:bookmarkEnd w:id="0"/>
      <w:bookmarkEnd w:id="1"/>
    </w:p>
    <w:p w:rsidRPr="00144754" w:rsidR="00144754" w:rsidP="00144754" w:rsidRDefault="00C60A84" w14:paraId="3F34295F" w14:textId="3EFE5B17">
      <w:pPr>
        <w:pStyle w:val="Nadpis1"/>
        <w:keepLines/>
        <w:numPr>
          <w:ilvl w:val="0"/>
          <w:numId w:val="28"/>
        </w:numPr>
        <w:shd w:val="clear" w:color="auto" w:fill="EAEAEA"/>
        <w:spacing w:before="480" w:after="120"/>
        <w:ind w:left="431" w:hanging="431"/>
        <w:rPr>
          <w:rFonts w:ascii="Tahoma" w:hAnsi="Tahoma" w:cs="Tahoma"/>
          <w:sz w:val="16"/>
          <w:szCs w:val="16"/>
        </w:rPr>
      </w:pPr>
      <w:bookmarkStart w:name="_Toc65672153" w:id="2"/>
      <w:bookmarkStart w:name="_Hlk59196015" w:id="3"/>
      <w:r>
        <w:rPr>
          <w:rFonts w:ascii="Tahoma" w:hAnsi="Tahoma" w:cs="Tahoma"/>
          <w:sz w:val="16"/>
          <w:szCs w:val="16"/>
        </w:rPr>
        <w:t>S</w:t>
      </w:r>
      <w:r w:rsidRPr="00144754">
        <w:rPr>
          <w:rFonts w:ascii="Tahoma" w:hAnsi="Tahoma" w:cs="Tahoma"/>
          <w:sz w:val="16"/>
          <w:szCs w:val="16"/>
        </w:rPr>
        <w:t xml:space="preserve">ervis </w:t>
      </w:r>
      <w:r w:rsidRPr="00144754" w:rsidR="00144754">
        <w:rPr>
          <w:rFonts w:ascii="Tahoma" w:hAnsi="Tahoma" w:cs="Tahoma"/>
          <w:sz w:val="16"/>
          <w:szCs w:val="16"/>
        </w:rPr>
        <w:t>a podpor</w:t>
      </w:r>
      <w:bookmarkEnd w:id="2"/>
      <w:r w:rsidR="000A2C20">
        <w:rPr>
          <w:rFonts w:ascii="Tahoma" w:hAnsi="Tahoma" w:cs="Tahoma"/>
          <w:sz w:val="16"/>
          <w:szCs w:val="16"/>
        </w:rPr>
        <w:t>a</w:t>
      </w:r>
    </w:p>
    <w:p w:rsidRPr="00144754" w:rsidR="00144754" w:rsidP="007470D8" w:rsidRDefault="00144754" w14:paraId="4F23E64C" w14:textId="403DC57C">
      <w:pPr>
        <w:jc w:val="both"/>
        <w:rPr>
          <w:rFonts w:ascii="Tahoma" w:hAnsi="Tahoma" w:cs="Tahoma"/>
          <w:sz w:val="16"/>
          <w:szCs w:val="16"/>
        </w:rPr>
      </w:pPr>
      <w:r w:rsidRPr="00144754">
        <w:rPr>
          <w:rFonts w:ascii="Tahoma" w:hAnsi="Tahoma" w:cs="Tahoma"/>
          <w:sz w:val="16"/>
          <w:szCs w:val="16"/>
        </w:rPr>
        <w:t xml:space="preserve">Dodavatel </w:t>
      </w:r>
      <w:r w:rsidR="000A2C20">
        <w:rPr>
          <w:rFonts w:ascii="Tahoma" w:hAnsi="Tahoma" w:cs="Tahoma"/>
          <w:sz w:val="16"/>
          <w:szCs w:val="16"/>
        </w:rPr>
        <w:t>poskytuje</w:t>
      </w:r>
      <w:r w:rsidRPr="00144754">
        <w:rPr>
          <w:rFonts w:ascii="Tahoma" w:hAnsi="Tahoma" w:cs="Tahoma"/>
          <w:sz w:val="16"/>
          <w:szCs w:val="16"/>
        </w:rPr>
        <w:t xml:space="preserve"> servis a podporu v těchto oblastech:</w:t>
      </w:r>
    </w:p>
    <w:p w:rsidRPr="00144754" w:rsidR="00144754" w:rsidP="00CB5847" w:rsidRDefault="00144754" w14:paraId="2F46C1B6" w14:textId="77777777">
      <w:pPr>
        <w:pStyle w:val="slo"/>
        <w:numPr>
          <w:ilvl w:val="0"/>
          <w:numId w:val="37"/>
        </w:numPr>
        <w:spacing w:after="60"/>
        <w:contextualSpacing w:val="0"/>
        <w:rPr>
          <w:rFonts w:ascii="Tahoma" w:hAnsi="Tahoma" w:cs="Tahoma"/>
          <w:sz w:val="16"/>
          <w:szCs w:val="16"/>
        </w:rPr>
      </w:pPr>
      <w:r w:rsidRPr="00144754">
        <w:rPr>
          <w:rFonts w:ascii="Tahoma" w:hAnsi="Tahoma" w:cs="Tahoma"/>
          <w:sz w:val="16"/>
          <w:szCs w:val="16"/>
        </w:rPr>
        <w:t>Údržba software.</w:t>
      </w:r>
    </w:p>
    <w:p w:rsidRPr="00144754" w:rsidR="00144754" w:rsidRDefault="00144754" w14:paraId="48821D43" w14:textId="77777777">
      <w:pPr>
        <w:pStyle w:val="slo"/>
        <w:numPr>
          <w:ilvl w:val="0"/>
          <w:numId w:val="37"/>
        </w:numPr>
        <w:spacing w:after="60"/>
        <w:contextualSpacing w:val="0"/>
        <w:rPr>
          <w:rFonts w:ascii="Tahoma" w:hAnsi="Tahoma" w:cs="Tahoma"/>
          <w:sz w:val="16"/>
          <w:szCs w:val="16"/>
        </w:rPr>
      </w:pPr>
      <w:r w:rsidRPr="00144754">
        <w:rPr>
          <w:rFonts w:ascii="Tahoma" w:hAnsi="Tahoma" w:cs="Tahoma"/>
          <w:sz w:val="16"/>
          <w:szCs w:val="16"/>
        </w:rPr>
        <w:t>Systémová podpora.</w:t>
      </w:r>
    </w:p>
    <w:p w:rsidRPr="00144754" w:rsidR="00144754" w:rsidRDefault="00144754" w14:paraId="42A96B61" w14:textId="77777777">
      <w:pPr>
        <w:pStyle w:val="slo"/>
        <w:numPr>
          <w:ilvl w:val="0"/>
          <w:numId w:val="37"/>
        </w:numPr>
        <w:spacing w:after="60"/>
        <w:contextualSpacing w:val="0"/>
        <w:rPr>
          <w:rFonts w:ascii="Tahoma" w:hAnsi="Tahoma" w:cs="Tahoma"/>
          <w:sz w:val="16"/>
          <w:szCs w:val="16"/>
        </w:rPr>
      </w:pPr>
      <w:r w:rsidRPr="00144754">
        <w:rPr>
          <w:rFonts w:ascii="Tahoma" w:hAnsi="Tahoma" w:cs="Tahoma"/>
          <w:sz w:val="16"/>
          <w:szCs w:val="16"/>
        </w:rPr>
        <w:t>Uživatelská podpora.</w:t>
      </w:r>
    </w:p>
    <w:p w:rsidRPr="00144754" w:rsidR="00144754" w:rsidRDefault="00144754" w14:paraId="7889527C" w14:textId="77777777">
      <w:pPr>
        <w:pStyle w:val="slo"/>
        <w:numPr>
          <w:ilvl w:val="0"/>
          <w:numId w:val="37"/>
        </w:numPr>
        <w:spacing w:after="60"/>
        <w:contextualSpacing w:val="0"/>
        <w:rPr>
          <w:rFonts w:ascii="Tahoma" w:hAnsi="Tahoma" w:cs="Tahoma"/>
          <w:sz w:val="16"/>
          <w:szCs w:val="16"/>
        </w:rPr>
      </w:pPr>
      <w:r w:rsidRPr="00144754">
        <w:rPr>
          <w:rFonts w:ascii="Tahoma" w:hAnsi="Tahoma" w:cs="Tahoma"/>
          <w:sz w:val="16"/>
          <w:szCs w:val="16"/>
        </w:rPr>
        <w:t>Služby na vyžádání.</w:t>
      </w:r>
    </w:p>
    <w:p w:rsidRPr="00144754" w:rsidR="00144754" w:rsidRDefault="00144754" w14:paraId="472E4E9D" w14:textId="77777777">
      <w:pPr>
        <w:pStyle w:val="slo"/>
        <w:numPr>
          <w:ilvl w:val="0"/>
          <w:numId w:val="37"/>
        </w:numPr>
        <w:spacing w:after="60"/>
        <w:contextualSpacing w:val="0"/>
        <w:rPr>
          <w:rFonts w:ascii="Tahoma" w:hAnsi="Tahoma" w:cs="Tahoma"/>
          <w:sz w:val="16"/>
          <w:szCs w:val="16"/>
        </w:rPr>
      </w:pPr>
      <w:r w:rsidRPr="00144754">
        <w:rPr>
          <w:rFonts w:ascii="Tahoma" w:hAnsi="Tahoma" w:cs="Tahoma"/>
          <w:sz w:val="16"/>
          <w:szCs w:val="16"/>
        </w:rPr>
        <w:t>Reporting.</w:t>
      </w:r>
    </w:p>
    <w:p w:rsidRPr="00144754" w:rsidR="00144754" w:rsidRDefault="00144754" w14:paraId="568AC8B5" w14:textId="77777777">
      <w:pPr>
        <w:pStyle w:val="slo"/>
        <w:numPr>
          <w:ilvl w:val="0"/>
          <w:numId w:val="37"/>
        </w:numPr>
        <w:spacing w:after="60"/>
        <w:contextualSpacing w:val="0"/>
        <w:rPr>
          <w:rFonts w:ascii="Tahoma" w:hAnsi="Tahoma" w:cs="Tahoma"/>
          <w:sz w:val="16"/>
          <w:szCs w:val="16"/>
        </w:rPr>
      </w:pPr>
      <w:r w:rsidRPr="00144754">
        <w:rPr>
          <w:rFonts w:ascii="Tahoma" w:hAnsi="Tahoma" w:cs="Tahoma"/>
          <w:sz w:val="16"/>
          <w:szCs w:val="16"/>
        </w:rPr>
        <w:t>Exitová součinnost.</w:t>
      </w:r>
    </w:p>
    <w:p w:rsidRPr="00144754" w:rsidR="00144754" w:rsidP="007470D8" w:rsidRDefault="000A2C20" w14:paraId="2542A245" w14:textId="128D09FA">
      <w:pPr>
        <w:jc w:val="both"/>
        <w:rPr>
          <w:rFonts w:ascii="Tahoma" w:hAnsi="Tahoma" w:cs="Tahoma"/>
          <w:sz w:val="16"/>
          <w:szCs w:val="16"/>
        </w:rPr>
      </w:pPr>
      <w:r>
        <w:rPr>
          <w:rFonts w:ascii="Tahoma" w:hAnsi="Tahoma" w:cs="Tahoma"/>
          <w:sz w:val="16"/>
          <w:szCs w:val="16"/>
        </w:rPr>
        <w:t>Objednatel</w:t>
      </w:r>
      <w:r w:rsidRPr="00144754" w:rsidR="00144754">
        <w:rPr>
          <w:rFonts w:ascii="Tahoma" w:hAnsi="Tahoma" w:cs="Tahoma"/>
          <w:sz w:val="16"/>
          <w:szCs w:val="16"/>
        </w:rPr>
        <w:t xml:space="preserve"> poskytne </w:t>
      </w:r>
      <w:r w:rsidR="006F01EB">
        <w:rPr>
          <w:rFonts w:ascii="Tahoma" w:hAnsi="Tahoma" w:cs="Tahoma"/>
          <w:sz w:val="16"/>
          <w:szCs w:val="16"/>
        </w:rPr>
        <w:t>poskytovateli</w:t>
      </w:r>
      <w:r w:rsidRPr="00144754" w:rsidR="00144754">
        <w:rPr>
          <w:rFonts w:ascii="Tahoma" w:hAnsi="Tahoma" w:cs="Tahoma"/>
          <w:sz w:val="16"/>
          <w:szCs w:val="16"/>
        </w:rPr>
        <w:t xml:space="preserve"> ke splnění tohoto závazku nezbytnou součinnost.</w:t>
      </w:r>
    </w:p>
    <w:p w:rsidRPr="00144754" w:rsidR="00144754" w:rsidP="00CB5847" w:rsidRDefault="00144754" w14:paraId="0857F4BB" w14:textId="77777777">
      <w:pPr>
        <w:pStyle w:val="Nadpis2"/>
        <w:keepLines/>
        <w:numPr>
          <w:ilvl w:val="1"/>
          <w:numId w:val="28"/>
        </w:numPr>
        <w:spacing w:before="360" w:after="120"/>
        <w:jc w:val="both"/>
        <w:rPr>
          <w:rFonts w:ascii="Tahoma" w:hAnsi="Tahoma" w:cs="Tahoma"/>
          <w:sz w:val="16"/>
          <w:szCs w:val="16"/>
        </w:rPr>
      </w:pPr>
      <w:r w:rsidRPr="00144754">
        <w:rPr>
          <w:rFonts w:ascii="Tahoma" w:hAnsi="Tahoma" w:cs="Tahoma"/>
          <w:sz w:val="16"/>
          <w:szCs w:val="16"/>
        </w:rPr>
        <w:t xml:space="preserve">Údržba software </w:t>
      </w:r>
    </w:p>
    <w:p w:rsidRPr="00144754" w:rsidR="00144754" w:rsidP="007470D8" w:rsidRDefault="006F01EB" w14:paraId="31545E3C" w14:textId="7CF8BC0A">
      <w:pPr>
        <w:jc w:val="both"/>
        <w:rPr>
          <w:rFonts w:ascii="Tahoma" w:hAnsi="Tahoma" w:cs="Tahoma"/>
          <w:sz w:val="16"/>
          <w:szCs w:val="16"/>
        </w:rPr>
      </w:pPr>
      <w:r>
        <w:rPr>
          <w:rFonts w:ascii="Tahoma" w:hAnsi="Tahoma" w:cs="Tahoma"/>
          <w:sz w:val="16"/>
          <w:szCs w:val="16"/>
        </w:rPr>
        <w:t>Pos</w:t>
      </w:r>
      <w:r w:rsidR="003F3185">
        <w:rPr>
          <w:rFonts w:ascii="Tahoma" w:hAnsi="Tahoma" w:cs="Tahoma"/>
          <w:sz w:val="16"/>
          <w:szCs w:val="16"/>
        </w:rPr>
        <w:t>k</w:t>
      </w:r>
      <w:r>
        <w:rPr>
          <w:rFonts w:ascii="Tahoma" w:hAnsi="Tahoma" w:cs="Tahoma"/>
          <w:sz w:val="16"/>
          <w:szCs w:val="16"/>
        </w:rPr>
        <w:t>ytovatel</w:t>
      </w:r>
      <w:r w:rsidRPr="00144754" w:rsidR="00144754">
        <w:rPr>
          <w:rFonts w:ascii="Tahoma" w:hAnsi="Tahoma" w:cs="Tahoma"/>
          <w:sz w:val="16"/>
          <w:szCs w:val="16"/>
        </w:rPr>
        <w:t xml:space="preserve"> se zavazuje udržovat Aplikační software (dále jen „ASW“) aktuální, správně licencovaný, splňující veškeré požadavky kladené na bezpečnost, ochranu osobních údajů a legislativu.</w:t>
      </w:r>
    </w:p>
    <w:p w:rsidRPr="00144754" w:rsidR="00144754" w:rsidP="007470D8" w:rsidRDefault="006F01EB" w14:paraId="0CAFF566" w14:textId="638AA43D">
      <w:pPr>
        <w:jc w:val="both"/>
        <w:rPr>
          <w:rFonts w:ascii="Tahoma" w:hAnsi="Tahoma" w:cs="Tahoma"/>
          <w:sz w:val="16"/>
          <w:szCs w:val="16"/>
        </w:rPr>
      </w:pPr>
      <w:r>
        <w:rPr>
          <w:rFonts w:ascii="Tahoma" w:hAnsi="Tahoma" w:cs="Tahoma"/>
          <w:sz w:val="16"/>
          <w:szCs w:val="16"/>
        </w:rPr>
        <w:t>Poskytovatel</w:t>
      </w:r>
      <w:r w:rsidRPr="00144754" w:rsidR="00144754">
        <w:rPr>
          <w:rFonts w:ascii="Tahoma" w:hAnsi="Tahoma" w:cs="Tahoma"/>
          <w:sz w:val="16"/>
          <w:szCs w:val="16"/>
        </w:rPr>
        <w:t xml:space="preserve"> se zavazuje po dobu platnosti </w:t>
      </w:r>
      <w:r w:rsidR="00940447">
        <w:rPr>
          <w:rFonts w:ascii="Tahoma" w:hAnsi="Tahoma" w:cs="Tahoma"/>
          <w:sz w:val="16"/>
          <w:szCs w:val="16"/>
        </w:rPr>
        <w:t>podpory</w:t>
      </w:r>
      <w:r w:rsidRPr="00144754" w:rsidR="00144754">
        <w:rPr>
          <w:rFonts w:ascii="Tahoma" w:hAnsi="Tahoma" w:cs="Tahoma"/>
          <w:sz w:val="16"/>
          <w:szCs w:val="16"/>
        </w:rPr>
        <w:t xml:space="preserve"> dále poskytovat zejména:</w:t>
      </w:r>
    </w:p>
    <w:p w:rsidRPr="00144754" w:rsidR="00144754" w:rsidP="00CB5847" w:rsidRDefault="00144754" w14:paraId="5565F61D" w14:textId="77777777">
      <w:pPr>
        <w:pStyle w:val="Odrka"/>
        <w:rPr>
          <w:rFonts w:ascii="Tahoma" w:hAnsi="Tahoma" w:cs="Tahoma"/>
          <w:sz w:val="16"/>
          <w:szCs w:val="16"/>
        </w:rPr>
      </w:pPr>
      <w:r w:rsidRPr="00144754">
        <w:rPr>
          <w:rFonts w:ascii="Tahoma" w:hAnsi="Tahoma" w:cs="Tahoma"/>
          <w:sz w:val="16"/>
          <w:szCs w:val="16"/>
        </w:rPr>
        <w:t>Opravu zjištěných chyb v programovém kódu ASW formou aktuálně vydávaných softwarových opravných kódů (hot-fix nebo patch).</w:t>
      </w:r>
    </w:p>
    <w:p w:rsidRPr="00144754" w:rsidR="00144754" w:rsidRDefault="00144754" w14:paraId="439F88E2" w14:textId="2317F587">
      <w:pPr>
        <w:pStyle w:val="Odrka"/>
        <w:rPr>
          <w:rFonts w:ascii="Tahoma" w:hAnsi="Tahoma" w:cs="Tahoma"/>
          <w:sz w:val="16"/>
          <w:szCs w:val="16"/>
        </w:rPr>
      </w:pPr>
      <w:r w:rsidRPr="00144754">
        <w:rPr>
          <w:rFonts w:ascii="Tahoma" w:hAnsi="Tahoma" w:cs="Tahoma"/>
          <w:sz w:val="16"/>
          <w:szCs w:val="16"/>
        </w:rPr>
        <w:t xml:space="preserve">Updaty a upgrady ASW, které byly výrobcem uvolněny na trh. </w:t>
      </w:r>
      <w:r w:rsidR="006F01EB">
        <w:rPr>
          <w:rFonts w:ascii="Tahoma" w:hAnsi="Tahoma" w:cs="Tahoma"/>
          <w:sz w:val="16"/>
          <w:szCs w:val="16"/>
        </w:rPr>
        <w:t>Poskytovatel</w:t>
      </w:r>
      <w:r w:rsidRPr="00144754">
        <w:rPr>
          <w:rFonts w:ascii="Tahoma" w:hAnsi="Tahoma" w:cs="Tahoma"/>
          <w:sz w:val="16"/>
          <w:szCs w:val="16"/>
        </w:rPr>
        <w:t xml:space="preserve"> musí zajistit aktuálnost ASW na všech aktivních i neaktivních nodech.</w:t>
      </w:r>
    </w:p>
    <w:p w:rsidRPr="00144754" w:rsidR="00144754" w:rsidRDefault="00144754" w14:paraId="5A53117A" w14:textId="77777777">
      <w:pPr>
        <w:pStyle w:val="Odrka"/>
        <w:rPr>
          <w:rFonts w:ascii="Tahoma" w:hAnsi="Tahoma" w:cs="Tahoma"/>
          <w:sz w:val="16"/>
          <w:szCs w:val="16"/>
        </w:rPr>
      </w:pPr>
      <w:r w:rsidRPr="00144754">
        <w:rPr>
          <w:rFonts w:ascii="Tahoma" w:hAnsi="Tahoma" w:cs="Tahoma"/>
          <w:sz w:val="16"/>
          <w:szCs w:val="16"/>
        </w:rPr>
        <w:t>Proaktivní řešení bezpečnostních chyb a zranitelnosti ASW.</w:t>
      </w:r>
    </w:p>
    <w:p w:rsidRPr="00144754" w:rsidR="00144754" w:rsidRDefault="00144754" w14:paraId="3FD26B2F" w14:textId="77777777">
      <w:pPr>
        <w:pStyle w:val="Odrka"/>
        <w:rPr>
          <w:rFonts w:ascii="Tahoma" w:hAnsi="Tahoma" w:cs="Tahoma"/>
          <w:sz w:val="16"/>
          <w:szCs w:val="16"/>
        </w:rPr>
      </w:pPr>
      <w:r w:rsidRPr="00144754">
        <w:rPr>
          <w:rFonts w:ascii="Tahoma" w:hAnsi="Tahoma" w:cs="Tahoma"/>
          <w:sz w:val="16"/>
          <w:szCs w:val="16"/>
        </w:rPr>
        <w:t>Aktualizaci ASW tak, aby byl v souladu s relevantními platnými právními předpisy ČR a EU.</w:t>
      </w:r>
    </w:p>
    <w:p w:rsidRPr="00144754" w:rsidR="00144754" w:rsidRDefault="00144754" w14:paraId="0666B934" w14:textId="77777777">
      <w:pPr>
        <w:pStyle w:val="Nadpis2"/>
        <w:keepLines/>
        <w:numPr>
          <w:ilvl w:val="1"/>
          <w:numId w:val="28"/>
        </w:numPr>
        <w:spacing w:before="360" w:after="120"/>
        <w:jc w:val="both"/>
        <w:rPr>
          <w:rFonts w:ascii="Tahoma" w:hAnsi="Tahoma" w:cs="Tahoma"/>
          <w:sz w:val="16"/>
          <w:szCs w:val="16"/>
        </w:rPr>
      </w:pPr>
      <w:bookmarkStart w:name="_Toc65672155" w:id="4"/>
      <w:r w:rsidRPr="00144754">
        <w:rPr>
          <w:rFonts w:ascii="Tahoma" w:hAnsi="Tahoma" w:cs="Tahoma"/>
          <w:sz w:val="16"/>
          <w:szCs w:val="16"/>
        </w:rPr>
        <w:t>Systémová podpora</w:t>
      </w:r>
      <w:bookmarkEnd w:id="4"/>
    </w:p>
    <w:p w:rsidRPr="00144754" w:rsidR="00144754" w:rsidP="007470D8" w:rsidRDefault="007211AB" w14:paraId="2DDBAC2D" w14:textId="4A8355BC">
      <w:pPr>
        <w:jc w:val="both"/>
        <w:rPr>
          <w:rFonts w:ascii="Tahoma" w:hAnsi="Tahoma" w:cs="Tahoma"/>
          <w:sz w:val="16"/>
          <w:szCs w:val="16"/>
        </w:rPr>
      </w:pPr>
      <w:r>
        <w:rPr>
          <w:rFonts w:ascii="Tahoma" w:hAnsi="Tahoma" w:cs="Tahoma"/>
          <w:sz w:val="16"/>
          <w:szCs w:val="16"/>
        </w:rPr>
        <w:t>Poskytovatel</w:t>
      </w:r>
      <w:r w:rsidRPr="00144754" w:rsidR="00144754">
        <w:rPr>
          <w:rFonts w:ascii="Tahoma" w:hAnsi="Tahoma" w:cs="Tahoma"/>
          <w:sz w:val="16"/>
          <w:szCs w:val="16"/>
        </w:rPr>
        <w:t xml:space="preserve"> se zavazuje udržovat realizované řešení v aktuálním stavu, splňující veškeré požadavky kladené na funkčnost, bezpečnost a ochranu osobních údajů.</w:t>
      </w:r>
    </w:p>
    <w:p w:rsidRPr="00144754" w:rsidR="00144754" w:rsidP="007470D8" w:rsidRDefault="007211AB" w14:paraId="5F68FB3C" w14:textId="4808F9B6">
      <w:pPr>
        <w:jc w:val="both"/>
        <w:rPr>
          <w:rFonts w:ascii="Tahoma" w:hAnsi="Tahoma" w:cs="Tahoma"/>
          <w:sz w:val="16"/>
          <w:szCs w:val="16"/>
        </w:rPr>
      </w:pPr>
      <w:r>
        <w:rPr>
          <w:rFonts w:ascii="Tahoma" w:hAnsi="Tahoma" w:cs="Tahoma"/>
          <w:sz w:val="16"/>
          <w:szCs w:val="16"/>
        </w:rPr>
        <w:t>Poskytovatel</w:t>
      </w:r>
      <w:r w:rsidRPr="00144754" w:rsidR="00144754">
        <w:rPr>
          <w:rFonts w:ascii="Tahoma" w:hAnsi="Tahoma" w:cs="Tahoma"/>
          <w:sz w:val="16"/>
          <w:szCs w:val="16"/>
        </w:rPr>
        <w:t xml:space="preserve"> se zavazuje po dobu platnosti </w:t>
      </w:r>
      <w:r>
        <w:rPr>
          <w:rFonts w:ascii="Tahoma" w:hAnsi="Tahoma" w:cs="Tahoma"/>
          <w:sz w:val="16"/>
          <w:szCs w:val="16"/>
        </w:rPr>
        <w:t>po</w:t>
      </w:r>
      <w:r w:rsidR="00940447">
        <w:rPr>
          <w:rFonts w:ascii="Tahoma" w:hAnsi="Tahoma" w:cs="Tahoma"/>
          <w:sz w:val="16"/>
          <w:szCs w:val="16"/>
        </w:rPr>
        <w:t>dpory</w:t>
      </w:r>
      <w:r w:rsidRPr="00144754" w:rsidR="00144754">
        <w:rPr>
          <w:rFonts w:ascii="Tahoma" w:hAnsi="Tahoma" w:cs="Tahoma"/>
          <w:sz w:val="16"/>
          <w:szCs w:val="16"/>
        </w:rPr>
        <w:t xml:space="preserve"> dále poskytovat zejména:</w:t>
      </w:r>
    </w:p>
    <w:p w:rsidRPr="00144754" w:rsidR="00144754" w:rsidP="00CB5847" w:rsidRDefault="00144754" w14:paraId="597B122C" w14:textId="77777777">
      <w:pPr>
        <w:pStyle w:val="Odrka"/>
        <w:rPr>
          <w:rFonts w:ascii="Tahoma" w:hAnsi="Tahoma" w:cs="Tahoma"/>
          <w:sz w:val="16"/>
          <w:szCs w:val="16"/>
        </w:rPr>
      </w:pPr>
      <w:r w:rsidRPr="00144754">
        <w:rPr>
          <w:rFonts w:ascii="Tahoma" w:hAnsi="Tahoma" w:cs="Tahoma"/>
          <w:sz w:val="16"/>
          <w:szCs w:val="16"/>
        </w:rPr>
        <w:t>Řešit bezpečnostní chyby, hackerské/kybernetické útoky a zjištěné zranitelnosti řešení.</w:t>
      </w:r>
    </w:p>
    <w:p w:rsidRPr="00144754" w:rsidR="00144754" w:rsidRDefault="00144754" w14:paraId="617518F8" w14:textId="77777777">
      <w:pPr>
        <w:pStyle w:val="Odrka"/>
        <w:rPr>
          <w:rFonts w:ascii="Tahoma" w:hAnsi="Tahoma" w:cs="Tahoma"/>
          <w:sz w:val="16"/>
          <w:szCs w:val="16"/>
        </w:rPr>
      </w:pPr>
      <w:r w:rsidRPr="00144754">
        <w:rPr>
          <w:rFonts w:ascii="Tahoma" w:hAnsi="Tahoma" w:cs="Tahoma"/>
          <w:sz w:val="16"/>
          <w:szCs w:val="16"/>
        </w:rPr>
        <w:t>Služby migrace řešení – převod řešení na vyšší verzi databázového prostředí a operačního systému.</w:t>
      </w:r>
    </w:p>
    <w:p w:rsidRPr="001831F4" w:rsidR="00144754" w:rsidRDefault="00144754" w14:paraId="644BCD04" w14:textId="18B5BF9F">
      <w:pPr>
        <w:pStyle w:val="Odrka"/>
        <w:rPr>
          <w:rFonts w:ascii="Tahoma" w:hAnsi="Tahoma" w:cs="Tahoma"/>
          <w:sz w:val="16"/>
          <w:szCs w:val="16"/>
        </w:rPr>
      </w:pPr>
      <w:r w:rsidRPr="00144754">
        <w:rPr>
          <w:rFonts w:ascii="Tahoma" w:hAnsi="Tahoma" w:cs="Tahoma"/>
          <w:bCs/>
          <w:sz w:val="16"/>
          <w:szCs w:val="16"/>
        </w:rPr>
        <w:t xml:space="preserve">Služby zahrnující monitoring, zálohování a logování </w:t>
      </w:r>
      <w:r w:rsidRPr="00144754">
        <w:rPr>
          <w:rFonts w:ascii="Tahoma" w:hAnsi="Tahoma" w:cs="Tahoma"/>
          <w:sz w:val="16"/>
          <w:szCs w:val="16"/>
        </w:rPr>
        <w:t xml:space="preserve">v souladu s nefunkčními požadavky uvedenými v kapitole </w:t>
      </w:r>
      <w:r w:rsidRPr="001831F4" w:rsidR="00BE5FF7">
        <w:rPr>
          <w:rFonts w:ascii="Tahoma" w:hAnsi="Tahoma" w:cs="Tahoma"/>
          <w:sz w:val="16"/>
          <w:szCs w:val="16"/>
        </w:rPr>
        <w:t xml:space="preserve">č. </w:t>
      </w:r>
      <w:r w:rsidRPr="001831F4" w:rsidR="00C52361">
        <w:rPr>
          <w:rFonts w:ascii="Tahoma" w:hAnsi="Tahoma" w:cs="Tahoma"/>
          <w:sz w:val="16"/>
          <w:szCs w:val="16"/>
        </w:rPr>
        <w:t>4</w:t>
      </w:r>
      <w:r w:rsidRPr="001831F4">
        <w:rPr>
          <w:rFonts w:ascii="Tahoma" w:hAnsi="Tahoma" w:cs="Tahoma"/>
          <w:sz w:val="16"/>
          <w:szCs w:val="16"/>
        </w:rPr>
        <w:t xml:space="preserve"> </w:t>
      </w:r>
      <w:r w:rsidRPr="001831F4">
        <w:rPr>
          <w:rFonts w:ascii="Tahoma" w:hAnsi="Tahoma" w:cs="Tahoma"/>
          <w:sz w:val="16"/>
          <w:szCs w:val="16"/>
        </w:rPr>
        <w:fldChar w:fldCharType="begin"/>
      </w:r>
      <w:r w:rsidRPr="001831F4">
        <w:rPr>
          <w:rFonts w:ascii="Tahoma" w:hAnsi="Tahoma" w:cs="Tahoma"/>
          <w:sz w:val="16"/>
          <w:szCs w:val="16"/>
        </w:rPr>
        <w:instrText xml:space="preserve"> REF _Ref63424835 \h  \* MERGEFORMAT </w:instrText>
      </w:r>
      <w:r w:rsidRPr="001831F4">
        <w:rPr>
          <w:rFonts w:ascii="Tahoma" w:hAnsi="Tahoma" w:cs="Tahoma"/>
          <w:sz w:val="16"/>
          <w:szCs w:val="16"/>
        </w:rPr>
      </w:r>
      <w:r w:rsidRPr="001831F4">
        <w:rPr>
          <w:rFonts w:ascii="Tahoma" w:hAnsi="Tahoma" w:cs="Tahoma"/>
          <w:sz w:val="16"/>
          <w:szCs w:val="16"/>
        </w:rPr>
        <w:fldChar w:fldCharType="separate"/>
      </w:r>
      <w:r w:rsidRPr="001831F4">
        <w:rPr>
          <w:rFonts w:ascii="Tahoma" w:hAnsi="Tahoma" w:cs="Tahoma"/>
          <w:sz w:val="16"/>
          <w:szCs w:val="16"/>
        </w:rPr>
        <w:t>Nefunkční požadavky</w:t>
      </w:r>
      <w:r w:rsidRPr="001831F4">
        <w:rPr>
          <w:rFonts w:ascii="Tahoma" w:hAnsi="Tahoma" w:cs="Tahoma"/>
          <w:sz w:val="16"/>
          <w:szCs w:val="16"/>
        </w:rPr>
        <w:fldChar w:fldCharType="end"/>
      </w:r>
      <w:r w:rsidRPr="001831F4" w:rsidR="00BE5FF7">
        <w:rPr>
          <w:rFonts w:ascii="Tahoma" w:hAnsi="Tahoma" w:cs="Tahoma"/>
          <w:sz w:val="16"/>
          <w:szCs w:val="16"/>
        </w:rPr>
        <w:t xml:space="preserve"> v příloze č. 1 zadávacích podmínek</w:t>
      </w:r>
      <w:r w:rsidRPr="001831F4">
        <w:rPr>
          <w:rFonts w:ascii="Tahoma" w:hAnsi="Tahoma" w:cs="Tahoma"/>
          <w:sz w:val="16"/>
          <w:szCs w:val="16"/>
        </w:rPr>
        <w:t xml:space="preserve"> a specifikovanými v předimplementační analýze.</w:t>
      </w:r>
    </w:p>
    <w:p w:rsidRPr="00144754" w:rsidR="00144754" w:rsidRDefault="00144754" w14:paraId="4B04F402" w14:textId="77777777">
      <w:pPr>
        <w:pStyle w:val="Nadpis2"/>
        <w:keepLines/>
        <w:numPr>
          <w:ilvl w:val="1"/>
          <w:numId w:val="28"/>
        </w:numPr>
        <w:spacing w:before="360" w:after="120"/>
        <w:jc w:val="both"/>
        <w:rPr>
          <w:rFonts w:ascii="Tahoma" w:hAnsi="Tahoma" w:cs="Tahoma"/>
          <w:sz w:val="16"/>
          <w:szCs w:val="16"/>
        </w:rPr>
      </w:pPr>
      <w:bookmarkStart w:name="_Toc65672156" w:id="5"/>
      <w:r w:rsidRPr="00144754">
        <w:rPr>
          <w:rFonts w:ascii="Tahoma" w:hAnsi="Tahoma" w:cs="Tahoma"/>
          <w:sz w:val="16"/>
          <w:szCs w:val="16"/>
        </w:rPr>
        <w:t>Uživatelská podpora</w:t>
      </w:r>
      <w:bookmarkEnd w:id="5"/>
      <w:r w:rsidRPr="00144754">
        <w:rPr>
          <w:rFonts w:ascii="Tahoma" w:hAnsi="Tahoma" w:cs="Tahoma"/>
          <w:sz w:val="16"/>
          <w:szCs w:val="16"/>
        </w:rPr>
        <w:t xml:space="preserve"> </w:t>
      </w:r>
    </w:p>
    <w:p w:rsidRPr="00144754" w:rsidR="00144754" w:rsidP="007470D8" w:rsidRDefault="00144754" w14:paraId="1811DD9A" w14:textId="77777777">
      <w:pPr>
        <w:jc w:val="both"/>
        <w:rPr>
          <w:rFonts w:ascii="Tahoma" w:hAnsi="Tahoma" w:cs="Tahoma"/>
          <w:sz w:val="16"/>
          <w:szCs w:val="16"/>
        </w:rPr>
      </w:pPr>
      <w:bookmarkStart w:name="_Toc65672157" w:id="6"/>
      <w:r w:rsidRPr="00144754">
        <w:rPr>
          <w:rFonts w:ascii="Tahoma" w:hAnsi="Tahoma" w:cs="Tahoma"/>
          <w:sz w:val="16"/>
          <w:szCs w:val="16"/>
        </w:rPr>
        <w:t>Poskytovatel se zavazuje poskytovat uživatelskou podporu softwarového řešení.</w:t>
      </w:r>
    </w:p>
    <w:p w:rsidRPr="00144754" w:rsidR="00144754" w:rsidP="007470D8" w:rsidRDefault="00144754" w14:paraId="006F0D81" w14:textId="19898CBF">
      <w:pPr>
        <w:jc w:val="both"/>
        <w:rPr>
          <w:rFonts w:ascii="Tahoma" w:hAnsi="Tahoma" w:cs="Tahoma"/>
          <w:sz w:val="16"/>
          <w:szCs w:val="16"/>
        </w:rPr>
      </w:pPr>
      <w:r w:rsidRPr="00144754">
        <w:rPr>
          <w:rFonts w:ascii="Tahoma" w:hAnsi="Tahoma" w:cs="Tahoma"/>
          <w:sz w:val="16"/>
          <w:szCs w:val="16"/>
        </w:rPr>
        <w:t xml:space="preserve">Objednatel </w:t>
      </w:r>
      <w:r w:rsidR="008B2A5F">
        <w:rPr>
          <w:rFonts w:ascii="Tahoma" w:hAnsi="Tahoma" w:cs="Tahoma"/>
          <w:sz w:val="16"/>
          <w:szCs w:val="16"/>
        </w:rPr>
        <w:t>má</w:t>
      </w:r>
      <w:r w:rsidRPr="00144754">
        <w:rPr>
          <w:rFonts w:ascii="Tahoma" w:hAnsi="Tahoma" w:cs="Tahoma"/>
          <w:sz w:val="16"/>
          <w:szCs w:val="16"/>
        </w:rPr>
        <w:t xml:space="preserve"> podporu systému první úrovně plně ve své kompetenci, s řízenou distribucí na interní podporu nebo podporu poskytovatele. Pro řádné poskytování služeb poskytovatele zajistí objednatel součinnost interního servisního týmu technických specialistů pro řešení poruch a požadavků s týmem poskytovatele.</w:t>
      </w:r>
    </w:p>
    <w:p w:rsidRPr="00144754" w:rsidR="00144754" w:rsidP="00CB5847" w:rsidRDefault="00144754" w14:paraId="3F65B5F3" w14:textId="77777777">
      <w:pPr>
        <w:pStyle w:val="Nadpis3"/>
        <w:keepLines/>
        <w:numPr>
          <w:ilvl w:val="2"/>
          <w:numId w:val="28"/>
        </w:numPr>
        <w:spacing w:after="120"/>
        <w:jc w:val="both"/>
        <w:rPr>
          <w:rFonts w:ascii="Tahoma" w:hAnsi="Tahoma" w:cs="Tahoma"/>
          <w:sz w:val="16"/>
          <w:szCs w:val="16"/>
        </w:rPr>
      </w:pPr>
      <w:r w:rsidRPr="00144754">
        <w:rPr>
          <w:rFonts w:ascii="Tahoma" w:hAnsi="Tahoma" w:cs="Tahoma"/>
          <w:sz w:val="16"/>
          <w:szCs w:val="16"/>
        </w:rPr>
        <w:t>Komunikační cesty</w:t>
      </w:r>
      <w:bookmarkEnd w:id="6"/>
    </w:p>
    <w:p w:rsidRPr="00144754" w:rsidR="00144754" w:rsidP="007470D8" w:rsidRDefault="00144754" w14:paraId="3C020BF0" w14:textId="62AE6C03">
      <w:pPr>
        <w:jc w:val="both"/>
        <w:rPr>
          <w:rFonts w:ascii="Tahoma" w:hAnsi="Tahoma" w:cs="Tahoma"/>
          <w:sz w:val="16"/>
          <w:szCs w:val="16"/>
        </w:rPr>
      </w:pPr>
      <w:bookmarkStart w:name="_Toc65672158" w:id="7"/>
      <w:r w:rsidRPr="00144754">
        <w:rPr>
          <w:rFonts w:ascii="Tahoma" w:hAnsi="Tahoma" w:cs="Tahoma"/>
          <w:sz w:val="16"/>
          <w:szCs w:val="16"/>
        </w:rPr>
        <w:t xml:space="preserve">K zajištění elektronické komunikace mezi </w:t>
      </w:r>
      <w:r w:rsidR="00322537">
        <w:rPr>
          <w:rFonts w:ascii="Tahoma" w:hAnsi="Tahoma" w:cs="Tahoma"/>
          <w:sz w:val="16"/>
          <w:szCs w:val="16"/>
        </w:rPr>
        <w:t>objednatelem a poskytovatelem</w:t>
      </w:r>
      <w:r w:rsidRPr="00144754">
        <w:rPr>
          <w:rFonts w:ascii="Tahoma" w:hAnsi="Tahoma" w:cs="Tahoma"/>
          <w:sz w:val="16"/>
          <w:szCs w:val="16"/>
        </w:rPr>
        <w:t xml:space="preserve"> je určen helpdeskový nástroj </w:t>
      </w:r>
      <w:r w:rsidR="00EA6A05">
        <w:rPr>
          <w:rFonts w:ascii="Tahoma" w:hAnsi="Tahoma" w:cs="Tahoma"/>
          <w:sz w:val="16"/>
          <w:szCs w:val="16"/>
        </w:rPr>
        <w:t>objednatele</w:t>
      </w:r>
      <w:r w:rsidRPr="00144754">
        <w:rPr>
          <w:rFonts w:ascii="Tahoma" w:hAnsi="Tahoma" w:cs="Tahoma"/>
          <w:sz w:val="16"/>
          <w:szCs w:val="16"/>
        </w:rPr>
        <w:t xml:space="preserve"> ServiceDesk VFN. V tomto nástroji budou probíhat hlášení událostí, které bude </w:t>
      </w:r>
      <w:r w:rsidR="00EA6A05">
        <w:rPr>
          <w:rFonts w:ascii="Tahoma" w:hAnsi="Tahoma" w:cs="Tahoma"/>
          <w:sz w:val="16"/>
          <w:szCs w:val="16"/>
        </w:rPr>
        <w:t>poskytovatel</w:t>
      </w:r>
      <w:r w:rsidRPr="00144754">
        <w:rPr>
          <w:rFonts w:ascii="Tahoma" w:hAnsi="Tahoma" w:cs="Tahoma"/>
          <w:sz w:val="16"/>
          <w:szCs w:val="16"/>
        </w:rPr>
        <w:t xml:space="preserve"> řešit podle kategorie, závažnosti a úrovni dostupnosti služeb (SLA). Za tímto účelem bude určeným pracovníkům </w:t>
      </w:r>
      <w:r w:rsidR="00EA6A05">
        <w:rPr>
          <w:rFonts w:ascii="Tahoma" w:hAnsi="Tahoma" w:cs="Tahoma"/>
          <w:sz w:val="16"/>
          <w:szCs w:val="16"/>
        </w:rPr>
        <w:t>poskytovatele</w:t>
      </w:r>
      <w:r w:rsidRPr="00144754">
        <w:rPr>
          <w:rFonts w:ascii="Tahoma" w:hAnsi="Tahoma" w:cs="Tahoma"/>
          <w:sz w:val="16"/>
          <w:szCs w:val="16"/>
        </w:rPr>
        <w:t xml:space="preserve"> zřízen přístup do ServiceDesk</w:t>
      </w:r>
      <w:r w:rsidR="00EA6A05">
        <w:rPr>
          <w:rFonts w:ascii="Tahoma" w:hAnsi="Tahoma" w:cs="Tahoma"/>
          <w:sz w:val="16"/>
          <w:szCs w:val="16"/>
        </w:rPr>
        <w:t>u objednatele</w:t>
      </w:r>
      <w:r w:rsidRPr="00144754">
        <w:rPr>
          <w:rFonts w:ascii="Tahoma" w:hAnsi="Tahoma" w:cs="Tahoma"/>
          <w:sz w:val="16"/>
          <w:szCs w:val="16"/>
        </w:rPr>
        <w:t xml:space="preserve">. Pokud má </w:t>
      </w:r>
      <w:r w:rsidR="00EA6A05">
        <w:rPr>
          <w:rFonts w:ascii="Tahoma" w:hAnsi="Tahoma" w:cs="Tahoma"/>
          <w:sz w:val="16"/>
          <w:szCs w:val="16"/>
        </w:rPr>
        <w:t>poskytovatel</w:t>
      </w:r>
      <w:r w:rsidRPr="00144754">
        <w:rPr>
          <w:rFonts w:ascii="Tahoma" w:hAnsi="Tahoma" w:cs="Tahoma"/>
          <w:sz w:val="16"/>
          <w:szCs w:val="16"/>
        </w:rPr>
        <w:t xml:space="preserve"> k dispozici svůj interní helpdeskový nástroj, je také možné provést jeho integraci s nástrojem </w:t>
      </w:r>
      <w:r w:rsidR="00EA6A05">
        <w:rPr>
          <w:rFonts w:ascii="Tahoma" w:hAnsi="Tahoma" w:cs="Tahoma"/>
          <w:sz w:val="16"/>
          <w:szCs w:val="16"/>
        </w:rPr>
        <w:t>objednatele</w:t>
      </w:r>
      <w:r w:rsidRPr="00144754">
        <w:rPr>
          <w:rFonts w:ascii="Tahoma" w:hAnsi="Tahoma" w:cs="Tahoma"/>
          <w:sz w:val="16"/>
          <w:szCs w:val="16"/>
        </w:rPr>
        <w:t>.</w:t>
      </w:r>
    </w:p>
    <w:p w:rsidRPr="00144754" w:rsidR="00144754" w:rsidP="007470D8" w:rsidRDefault="00144754" w14:paraId="3590C144" w14:textId="328416F4">
      <w:pPr>
        <w:jc w:val="both"/>
        <w:rPr>
          <w:rFonts w:ascii="Tahoma" w:hAnsi="Tahoma" w:cs="Tahoma"/>
          <w:sz w:val="16"/>
          <w:szCs w:val="16"/>
        </w:rPr>
      </w:pPr>
      <w:r w:rsidRPr="00144754">
        <w:rPr>
          <w:rFonts w:ascii="Tahoma" w:hAnsi="Tahoma" w:cs="Tahoma"/>
          <w:sz w:val="16"/>
          <w:szCs w:val="16"/>
        </w:rPr>
        <w:t xml:space="preserve">V případě technických potíží, které zabraňují </w:t>
      </w:r>
      <w:r w:rsidR="00EA6A05">
        <w:rPr>
          <w:rFonts w:ascii="Tahoma" w:hAnsi="Tahoma" w:cs="Tahoma"/>
          <w:sz w:val="16"/>
          <w:szCs w:val="16"/>
        </w:rPr>
        <w:t>objednateli</w:t>
      </w:r>
      <w:r w:rsidRPr="00144754">
        <w:rPr>
          <w:rFonts w:ascii="Tahoma" w:hAnsi="Tahoma" w:cs="Tahoma"/>
          <w:sz w:val="16"/>
          <w:szCs w:val="16"/>
        </w:rPr>
        <w:t xml:space="preserve"> komunikovat s </w:t>
      </w:r>
      <w:r w:rsidR="00EA6A05">
        <w:rPr>
          <w:rFonts w:ascii="Tahoma" w:hAnsi="Tahoma" w:cs="Tahoma"/>
          <w:sz w:val="16"/>
          <w:szCs w:val="16"/>
        </w:rPr>
        <w:t>poskytovatelem</w:t>
      </w:r>
      <w:r w:rsidRPr="00144754">
        <w:rPr>
          <w:rFonts w:ascii="Tahoma" w:hAnsi="Tahoma" w:cs="Tahoma"/>
          <w:sz w:val="16"/>
          <w:szCs w:val="16"/>
        </w:rPr>
        <w:t xml:space="preserve"> prostřednictvím ServiceDesku </w:t>
      </w:r>
      <w:r w:rsidR="001A5F79">
        <w:rPr>
          <w:rFonts w:ascii="Tahoma" w:hAnsi="Tahoma" w:cs="Tahoma"/>
          <w:sz w:val="16"/>
          <w:szCs w:val="16"/>
        </w:rPr>
        <w:t>objednatele</w:t>
      </w:r>
      <w:r w:rsidRPr="00144754">
        <w:rPr>
          <w:rFonts w:ascii="Tahoma" w:hAnsi="Tahoma" w:cs="Tahoma"/>
          <w:sz w:val="16"/>
          <w:szCs w:val="16"/>
        </w:rPr>
        <w:t xml:space="preserve"> dle předchozího odstavce, lze požadavky odeslat formou elektronické pošty na určenou emailovou adresu </w:t>
      </w:r>
      <w:r w:rsidR="001A5F79">
        <w:rPr>
          <w:rFonts w:ascii="Tahoma" w:hAnsi="Tahoma" w:cs="Tahoma"/>
          <w:sz w:val="16"/>
          <w:szCs w:val="16"/>
        </w:rPr>
        <w:t xml:space="preserve">poskytovatele </w:t>
      </w:r>
      <w:r w:rsidR="005C0FFC">
        <w:rPr>
          <w:rFonts w:ascii="Tahoma" w:hAnsi="Tahoma" w:cs="Tahoma"/>
          <w:b/>
          <w:bCs/>
          <w:sz w:val="16"/>
          <w:szCs w:val="16"/>
        </w:rPr>
        <w:t>support@ivobolcek.cz</w:t>
      </w:r>
      <w:r w:rsidRPr="0052141E">
        <w:rPr>
          <w:rFonts w:ascii="Tahoma" w:hAnsi="Tahoma" w:cs="Tahoma"/>
          <w:b/>
          <w:bCs/>
          <w:sz w:val="16"/>
          <w:szCs w:val="16"/>
        </w:rPr>
        <w:t>.</w:t>
      </w:r>
      <w:r w:rsidRPr="00144754">
        <w:rPr>
          <w:rFonts w:ascii="Tahoma" w:hAnsi="Tahoma" w:cs="Tahoma"/>
          <w:sz w:val="16"/>
          <w:szCs w:val="16"/>
        </w:rPr>
        <w:t xml:space="preserve"> Tato komunikace má z hlediska úrovně služeb stejnou váhu jako komunikace v</w:t>
      </w:r>
      <w:r w:rsidR="001B6EFA">
        <w:rPr>
          <w:rFonts w:ascii="Tahoma" w:hAnsi="Tahoma" w:cs="Tahoma"/>
          <w:sz w:val="16"/>
          <w:szCs w:val="16"/>
        </w:rPr>
        <w:t> </w:t>
      </w:r>
      <w:r w:rsidRPr="00144754">
        <w:rPr>
          <w:rFonts w:ascii="Tahoma" w:hAnsi="Tahoma" w:cs="Tahoma"/>
          <w:sz w:val="16"/>
          <w:szCs w:val="16"/>
        </w:rPr>
        <w:t>ServiceDesk</w:t>
      </w:r>
      <w:r w:rsidR="001B6EFA">
        <w:rPr>
          <w:rFonts w:ascii="Tahoma" w:hAnsi="Tahoma" w:cs="Tahoma"/>
          <w:sz w:val="16"/>
          <w:szCs w:val="16"/>
        </w:rPr>
        <w:t>u objednatele</w:t>
      </w:r>
      <w:r w:rsidRPr="00144754">
        <w:rPr>
          <w:rFonts w:ascii="Tahoma" w:hAnsi="Tahoma" w:cs="Tahoma"/>
          <w:sz w:val="16"/>
          <w:szCs w:val="16"/>
        </w:rPr>
        <w:t>.</w:t>
      </w:r>
    </w:p>
    <w:p w:rsidRPr="00144754" w:rsidR="00144754" w:rsidP="007470D8" w:rsidRDefault="00144754" w14:paraId="0D5327B2" w14:textId="32795682">
      <w:pPr>
        <w:jc w:val="both"/>
        <w:rPr>
          <w:rFonts w:ascii="Tahoma" w:hAnsi="Tahoma" w:cs="Tahoma"/>
          <w:sz w:val="16"/>
          <w:szCs w:val="16"/>
        </w:rPr>
      </w:pPr>
      <w:r w:rsidRPr="00144754">
        <w:rPr>
          <w:rFonts w:ascii="Tahoma" w:hAnsi="Tahoma" w:cs="Tahoma"/>
          <w:sz w:val="16"/>
          <w:szCs w:val="16"/>
        </w:rPr>
        <w:t xml:space="preserve">Pro operativní komunikaci mezi </w:t>
      </w:r>
      <w:r w:rsidR="001B6EFA">
        <w:rPr>
          <w:rFonts w:ascii="Tahoma" w:hAnsi="Tahoma" w:cs="Tahoma"/>
          <w:sz w:val="16"/>
          <w:szCs w:val="16"/>
        </w:rPr>
        <w:t>objednatelem a poskytovatelem</w:t>
      </w:r>
      <w:r w:rsidRPr="00144754">
        <w:rPr>
          <w:rFonts w:ascii="Tahoma" w:hAnsi="Tahoma" w:cs="Tahoma"/>
          <w:sz w:val="16"/>
          <w:szCs w:val="16"/>
        </w:rPr>
        <w:t xml:space="preserve"> bude zřízena telefonní Hot Line </w:t>
      </w:r>
      <w:r w:rsidR="001B6EFA">
        <w:rPr>
          <w:rFonts w:ascii="Tahoma" w:hAnsi="Tahoma" w:cs="Tahoma"/>
          <w:sz w:val="16"/>
          <w:szCs w:val="16"/>
        </w:rPr>
        <w:t>poskytovatele</w:t>
      </w:r>
      <w:r w:rsidRPr="00144754">
        <w:rPr>
          <w:rFonts w:ascii="Tahoma" w:hAnsi="Tahoma" w:cs="Tahoma"/>
          <w:sz w:val="16"/>
          <w:szCs w:val="16"/>
        </w:rPr>
        <w:t xml:space="preserve"> na určeném telefonním čísle</w:t>
      </w:r>
      <w:r w:rsidR="001B6EFA">
        <w:rPr>
          <w:rFonts w:ascii="Tahoma" w:hAnsi="Tahoma" w:cs="Tahoma"/>
          <w:sz w:val="16"/>
          <w:szCs w:val="16"/>
        </w:rPr>
        <w:t xml:space="preserve"> </w:t>
      </w:r>
      <w:r w:rsidR="005C0FFC">
        <w:rPr>
          <w:rFonts w:ascii="Tahoma" w:hAnsi="Tahoma" w:cs="Tahoma"/>
          <w:b/>
          <w:bCs/>
          <w:sz w:val="16"/>
          <w:szCs w:val="16"/>
        </w:rPr>
        <w:t>+420 774 808 580</w:t>
      </w:r>
      <w:r w:rsidRPr="0052141E">
        <w:rPr>
          <w:rFonts w:ascii="Tahoma" w:hAnsi="Tahoma" w:cs="Tahoma"/>
          <w:b/>
          <w:bCs/>
          <w:sz w:val="16"/>
          <w:szCs w:val="16"/>
        </w:rPr>
        <w:t>.</w:t>
      </w:r>
    </w:p>
    <w:bookmarkEnd w:id="7"/>
    <w:p w:rsidRPr="00144754" w:rsidR="00144754" w:rsidP="00CB5847" w:rsidRDefault="00144754" w14:paraId="4A2690E9" w14:textId="77777777">
      <w:pPr>
        <w:pStyle w:val="Nadpis3"/>
        <w:keepLines/>
        <w:numPr>
          <w:ilvl w:val="2"/>
          <w:numId w:val="28"/>
        </w:numPr>
        <w:spacing w:after="120"/>
        <w:jc w:val="both"/>
        <w:rPr>
          <w:rFonts w:ascii="Tahoma" w:hAnsi="Tahoma" w:cs="Tahoma"/>
          <w:sz w:val="16"/>
          <w:szCs w:val="16"/>
        </w:rPr>
      </w:pPr>
      <w:r w:rsidRPr="00144754">
        <w:rPr>
          <w:rFonts w:ascii="Tahoma" w:hAnsi="Tahoma" w:cs="Tahoma"/>
          <w:sz w:val="16"/>
          <w:szCs w:val="16"/>
        </w:rPr>
        <w:t>Řešení závad</w:t>
      </w:r>
    </w:p>
    <w:p w:rsidRPr="00144754" w:rsidR="00144754" w:rsidP="007470D8" w:rsidRDefault="00144754" w14:paraId="44920BCB" w14:textId="07486855">
      <w:pPr>
        <w:jc w:val="both"/>
        <w:rPr>
          <w:rFonts w:ascii="Tahoma" w:hAnsi="Tahoma" w:cs="Tahoma"/>
          <w:sz w:val="16"/>
          <w:szCs w:val="16"/>
        </w:rPr>
      </w:pPr>
      <w:bookmarkStart w:name="OLE_LINK1" w:id="8"/>
      <w:r w:rsidRPr="00144754">
        <w:rPr>
          <w:rFonts w:ascii="Tahoma" w:hAnsi="Tahoma" w:cs="Tahoma"/>
          <w:sz w:val="16"/>
          <w:szCs w:val="16"/>
        </w:rPr>
        <w:t xml:space="preserve">Závadou se rozumí nefunkčnost jakékoli funkcionality systému, která bude </w:t>
      </w:r>
      <w:r w:rsidR="006176DF">
        <w:rPr>
          <w:rFonts w:ascii="Tahoma" w:hAnsi="Tahoma" w:cs="Tahoma"/>
          <w:sz w:val="16"/>
          <w:szCs w:val="16"/>
        </w:rPr>
        <w:t>poskytovatelem</w:t>
      </w:r>
      <w:r w:rsidRPr="00144754">
        <w:rPr>
          <w:rFonts w:ascii="Tahoma" w:hAnsi="Tahoma" w:cs="Tahoma"/>
          <w:sz w:val="16"/>
          <w:szCs w:val="16"/>
        </w:rPr>
        <w:t xml:space="preserve"> řešena v rámci sjednané úrovně poskytování služeb (SLA).</w:t>
      </w:r>
    </w:p>
    <w:p w:rsidRPr="00144754" w:rsidR="00144754" w:rsidP="007470D8" w:rsidRDefault="00144754" w14:paraId="31DB39B9" w14:textId="06D4FA95">
      <w:pPr>
        <w:jc w:val="both"/>
        <w:rPr>
          <w:rFonts w:ascii="Tahoma" w:hAnsi="Tahoma" w:cs="Tahoma"/>
          <w:sz w:val="16"/>
          <w:szCs w:val="16"/>
        </w:rPr>
      </w:pPr>
      <w:r w:rsidRPr="00144754">
        <w:rPr>
          <w:rFonts w:ascii="Tahoma" w:hAnsi="Tahoma" w:cs="Tahoma"/>
          <w:sz w:val="16"/>
          <w:szCs w:val="16"/>
        </w:rPr>
        <w:t xml:space="preserve">U dané závady určuje příslušnou úroveň poskytování služeb vždy </w:t>
      </w:r>
      <w:r w:rsidR="00416F45">
        <w:rPr>
          <w:rFonts w:ascii="Tahoma" w:hAnsi="Tahoma" w:cs="Tahoma"/>
          <w:sz w:val="16"/>
          <w:szCs w:val="16"/>
        </w:rPr>
        <w:t>objednatel</w:t>
      </w:r>
      <w:r w:rsidRPr="00144754">
        <w:rPr>
          <w:rFonts w:ascii="Tahoma" w:hAnsi="Tahoma" w:cs="Tahoma"/>
          <w:sz w:val="16"/>
          <w:szCs w:val="16"/>
        </w:rPr>
        <w:t xml:space="preserve">. </w:t>
      </w:r>
      <w:r w:rsidR="00416F45">
        <w:rPr>
          <w:rFonts w:ascii="Tahoma" w:hAnsi="Tahoma" w:cs="Tahoma"/>
          <w:sz w:val="16"/>
          <w:szCs w:val="16"/>
        </w:rPr>
        <w:t>Poskytovatel</w:t>
      </w:r>
      <w:r w:rsidRPr="00144754">
        <w:rPr>
          <w:rFonts w:ascii="Tahoma" w:hAnsi="Tahoma" w:cs="Tahoma"/>
          <w:sz w:val="16"/>
          <w:szCs w:val="16"/>
        </w:rPr>
        <w:t xml:space="preserve"> má právo se proti určené úrovni odvolat, pokud byla průkazně určena chybně.</w:t>
      </w:r>
    </w:p>
    <w:p w:rsidR="00144754" w:rsidP="00CB5847" w:rsidRDefault="00144754" w14:paraId="424232EB" w14:textId="69D3DBF1">
      <w:pPr>
        <w:jc w:val="both"/>
        <w:rPr>
          <w:rFonts w:ascii="Tahoma" w:hAnsi="Tahoma" w:cs="Tahoma"/>
          <w:sz w:val="16"/>
          <w:szCs w:val="16"/>
        </w:rPr>
      </w:pPr>
      <w:r w:rsidRPr="00144754">
        <w:rPr>
          <w:rFonts w:ascii="Tahoma" w:hAnsi="Tahoma" w:cs="Tahoma"/>
          <w:sz w:val="16"/>
          <w:szCs w:val="16"/>
        </w:rPr>
        <w:t>Provoz řešení je v režimu 24 x 7 při dostupnosti 98,7 %, garantovaná podpora je uvedena v následující tabulce podle příslušné úrovně SLA</w:t>
      </w:r>
      <w:r w:rsidR="002E3B51">
        <w:rPr>
          <w:rFonts w:ascii="Tahoma" w:hAnsi="Tahoma" w:cs="Tahoma"/>
          <w:sz w:val="16"/>
          <w:szCs w:val="16"/>
        </w:rPr>
        <w:t xml:space="preserve"> </w:t>
      </w:r>
      <w:r w:rsidR="002E3B51">
        <w:rPr>
          <w:rFonts w:ascii="Tahoma" w:hAnsi="Tahoma" w:cs="Tahoma" w:eastAsiaTheme="minorEastAsia"/>
          <w:sz w:val="16"/>
          <w:szCs w:val="16"/>
          <w:lang w:eastAsia="en-US"/>
        </w:rPr>
        <w:t>(kontrolním obdobím je 1 kalendářní rok)</w:t>
      </w:r>
      <w:r w:rsidRPr="00144754">
        <w:rPr>
          <w:rFonts w:ascii="Tahoma" w:hAnsi="Tahoma" w:cs="Tahoma"/>
          <w:sz w:val="16"/>
          <w:szCs w:val="16"/>
        </w:rPr>
        <w:t>:</w:t>
      </w:r>
    </w:p>
    <w:p w:rsidRPr="00144754" w:rsidR="00CB5847" w:rsidP="007470D8" w:rsidRDefault="00CB5847" w14:paraId="2E8BBEFC" w14:textId="77777777">
      <w:pPr>
        <w:jc w:val="both"/>
        <w:rPr>
          <w:rFonts w:ascii="Tahoma" w:hAnsi="Tahoma" w:cs="Tahoma"/>
          <w:sz w:val="16"/>
          <w:szCs w:val="16"/>
        </w:rPr>
      </w:pPr>
    </w:p>
    <w:tbl>
      <w:tblPr>
        <w:tblStyle w:val="Mkatabulky"/>
        <w:tblW w:w="0" w:type="auto"/>
        <w:tblBorders>
          <w:top w:val="single" w:color="0C0C72" w:sz="8" w:space="0"/>
          <w:left w:val="single" w:color="0C0C72" w:sz="8" w:space="0"/>
          <w:bottom w:val="single" w:color="0C0C72" w:sz="8" w:space="0"/>
          <w:right w:val="single" w:color="0C0C72" w:sz="8" w:space="0"/>
          <w:insideH w:val="dotted" w:color="0C0C72" w:sz="4" w:space="0"/>
          <w:insideV w:val="dotted" w:color="0C0C72" w:sz="4" w:space="0"/>
        </w:tblBorders>
        <w:tblLook w:val="04A0" w:firstRow="1" w:lastRow="0" w:firstColumn="1" w:lastColumn="0" w:noHBand="0" w:noVBand="1"/>
      </w:tblPr>
      <w:tblGrid>
        <w:gridCol w:w="3441"/>
        <w:gridCol w:w="2181"/>
        <w:gridCol w:w="1598"/>
        <w:gridCol w:w="1830"/>
      </w:tblGrid>
      <w:tr w:rsidRPr="00144754" w:rsidR="004447E9" w:rsidTr="00144754" w14:paraId="26DB90B6" w14:textId="77777777">
        <w:trPr>
          <w:trHeight w:val="699"/>
        </w:trPr>
        <w:tc>
          <w:tcPr>
            <w:tcW w:w="3959" w:type="dxa"/>
            <w:tcBorders>
              <w:top w:val="single" w:color="0C0C72" w:sz="8" w:space="0"/>
              <w:left w:val="single" w:color="0C0C72" w:sz="8" w:space="0"/>
              <w:bottom w:val="dotted" w:color="0C0C72" w:sz="4" w:space="0"/>
              <w:right w:val="dotted" w:color="0C0C72" w:sz="4" w:space="0"/>
            </w:tcBorders>
            <w:shd w:val="clear" w:color="auto" w:fill="40BBF0"/>
            <w:vAlign w:val="center"/>
            <w:hideMark/>
          </w:tcPr>
          <w:p w:rsidRPr="006C2A0C" w:rsidR="00144754" w:rsidRDefault="00144754" w14:paraId="00A82A81" w14:textId="48469DB4">
            <w:pPr>
              <w:pStyle w:val="tabulka"/>
              <w:rPr>
                <w:rFonts w:ascii="Tahoma" w:hAnsi="Tahoma" w:cs="Tahoma"/>
                <w:b/>
                <w:color w:val="0C0C72"/>
                <w:sz w:val="16"/>
                <w:szCs w:val="16"/>
                <w:lang w:val="cs-CZ"/>
              </w:rPr>
            </w:pPr>
            <w:r w:rsidRPr="003F3185">
              <w:rPr>
                <w:rFonts w:ascii="Tahoma" w:hAnsi="Tahoma" w:cs="Tahoma"/>
                <w:b/>
                <w:color w:val="0C0C72"/>
                <w:sz w:val="16"/>
                <w:szCs w:val="16"/>
              </w:rPr>
              <w:lastRenderedPageBreak/>
              <w:t>Úroveň poskytování služeb</w:t>
            </w:r>
            <w:r w:rsidRPr="003F3185" w:rsidR="004447E9">
              <w:rPr>
                <w:rFonts w:ascii="Tahoma" w:hAnsi="Tahoma" w:cs="Tahoma"/>
                <w:b/>
                <w:color w:val="0C0C72"/>
                <w:sz w:val="16"/>
                <w:szCs w:val="16"/>
              </w:rPr>
              <w:t>/závažnost</w:t>
            </w:r>
          </w:p>
        </w:tc>
        <w:tc>
          <w:tcPr>
            <w:tcW w:w="2552" w:type="dxa"/>
            <w:tcBorders>
              <w:top w:val="single" w:color="0C0C72" w:sz="8" w:space="0"/>
              <w:left w:val="dotted" w:color="0C0C72" w:sz="4" w:space="0"/>
              <w:bottom w:val="dotted" w:color="0C0C72" w:sz="4" w:space="0"/>
              <w:right w:val="dotted" w:color="0C0C72" w:sz="4" w:space="0"/>
            </w:tcBorders>
            <w:shd w:val="clear" w:color="auto" w:fill="40BBF0"/>
            <w:vAlign w:val="center"/>
            <w:hideMark/>
          </w:tcPr>
          <w:p w:rsidRPr="006C2A0C" w:rsidR="00144754" w:rsidRDefault="00144754" w14:paraId="4E735521" w14:textId="77777777">
            <w:pPr>
              <w:pStyle w:val="tabulka"/>
              <w:rPr>
                <w:rFonts w:ascii="Tahoma" w:hAnsi="Tahoma" w:cs="Tahoma"/>
                <w:b/>
                <w:color w:val="0C0C72"/>
                <w:sz w:val="16"/>
                <w:szCs w:val="16"/>
                <w:lang w:val="cs-CZ"/>
              </w:rPr>
            </w:pPr>
            <w:r w:rsidRPr="003F3185">
              <w:rPr>
                <w:rFonts w:ascii="Tahoma" w:hAnsi="Tahoma" w:cs="Tahoma"/>
                <w:b/>
                <w:color w:val="0C0C72"/>
                <w:sz w:val="16"/>
                <w:szCs w:val="16"/>
              </w:rPr>
              <w:t>Příjem hlášení</w:t>
            </w:r>
          </w:p>
        </w:tc>
        <w:tc>
          <w:tcPr>
            <w:tcW w:w="1701" w:type="dxa"/>
            <w:tcBorders>
              <w:top w:val="single" w:color="0C0C72" w:sz="8" w:space="0"/>
              <w:left w:val="dotted" w:color="0C0C72" w:sz="4" w:space="0"/>
              <w:bottom w:val="dotted" w:color="0C0C72" w:sz="4" w:space="0"/>
              <w:right w:val="dotted" w:color="0C0C72" w:sz="4" w:space="0"/>
            </w:tcBorders>
            <w:shd w:val="clear" w:color="auto" w:fill="40BBF0"/>
            <w:vAlign w:val="center"/>
            <w:hideMark/>
          </w:tcPr>
          <w:p w:rsidRPr="006C2A0C" w:rsidR="00144754" w:rsidRDefault="00144754" w14:paraId="3995AAA8" w14:textId="77777777">
            <w:pPr>
              <w:pStyle w:val="tabulka"/>
              <w:rPr>
                <w:rFonts w:ascii="Tahoma" w:hAnsi="Tahoma" w:cs="Tahoma"/>
                <w:b/>
                <w:color w:val="0C0C72"/>
                <w:sz w:val="16"/>
                <w:szCs w:val="16"/>
                <w:lang w:val="cs-CZ"/>
              </w:rPr>
            </w:pPr>
            <w:r w:rsidRPr="00D11855">
              <w:rPr>
                <w:rFonts w:ascii="Tahoma" w:hAnsi="Tahoma" w:cs="Tahoma"/>
                <w:b/>
                <w:color w:val="0C0C72"/>
                <w:sz w:val="16"/>
                <w:szCs w:val="16"/>
                <w:lang w:val="cs-CZ"/>
              </w:rPr>
              <w:t>Reakční doba (doba od nahlášení do zahájení řešení)</w:t>
            </w:r>
          </w:p>
        </w:tc>
        <w:tc>
          <w:tcPr>
            <w:tcW w:w="1974" w:type="dxa"/>
            <w:tcBorders>
              <w:top w:val="single" w:color="0C0C72" w:sz="8" w:space="0"/>
              <w:left w:val="dotted" w:color="0C0C72" w:sz="4" w:space="0"/>
              <w:bottom w:val="dotted" w:color="0C0C72" w:sz="4" w:space="0"/>
              <w:right w:val="single" w:color="0C0C72" w:sz="8" w:space="0"/>
            </w:tcBorders>
            <w:shd w:val="clear" w:color="auto" w:fill="40BBF0"/>
            <w:vAlign w:val="center"/>
            <w:hideMark/>
          </w:tcPr>
          <w:p w:rsidRPr="006C2A0C" w:rsidR="00144754" w:rsidRDefault="00144754" w14:paraId="3DC0C1E7" w14:textId="77777777">
            <w:pPr>
              <w:pStyle w:val="tabulka"/>
              <w:rPr>
                <w:rFonts w:ascii="Tahoma" w:hAnsi="Tahoma" w:cs="Tahoma"/>
                <w:b/>
                <w:color w:val="0C0C72"/>
                <w:sz w:val="16"/>
                <w:szCs w:val="16"/>
                <w:lang w:val="cs-CZ"/>
              </w:rPr>
            </w:pPr>
            <w:r w:rsidRPr="00D11855">
              <w:rPr>
                <w:rFonts w:ascii="Tahoma" w:hAnsi="Tahoma" w:cs="Tahoma"/>
                <w:b/>
                <w:color w:val="0C0C72"/>
                <w:sz w:val="16"/>
                <w:szCs w:val="16"/>
                <w:lang w:val="cs-CZ"/>
              </w:rPr>
              <w:t>Maximální doba od nahlášení do odstranění závady</w:t>
            </w:r>
          </w:p>
        </w:tc>
      </w:tr>
      <w:tr w:rsidRPr="00144754" w:rsidR="004447E9" w:rsidTr="00144754" w14:paraId="1F4F0BDF" w14:textId="77777777">
        <w:trPr>
          <w:trHeight w:val="938"/>
        </w:trPr>
        <w:tc>
          <w:tcPr>
            <w:tcW w:w="3959" w:type="dxa"/>
            <w:tcBorders>
              <w:top w:val="dotted" w:color="0C0C72" w:sz="4" w:space="0"/>
              <w:left w:val="single" w:color="0C0C72" w:sz="8" w:space="0"/>
              <w:bottom w:val="dotted" w:color="0C0C72" w:sz="4" w:space="0"/>
              <w:right w:val="dotted" w:color="0C0C72" w:sz="4" w:space="0"/>
            </w:tcBorders>
            <w:vAlign w:val="center"/>
            <w:hideMark/>
          </w:tcPr>
          <w:p w:rsidRPr="006C2A0C" w:rsidR="00144754" w:rsidRDefault="00144754" w14:paraId="504B6F22" w14:textId="77777777">
            <w:pPr>
              <w:pStyle w:val="tabulka"/>
              <w:rPr>
                <w:rFonts w:ascii="Tahoma" w:hAnsi="Tahoma" w:cs="Tahoma"/>
                <w:sz w:val="16"/>
                <w:szCs w:val="16"/>
                <w:lang w:val="cs-CZ"/>
              </w:rPr>
            </w:pPr>
            <w:r w:rsidRPr="00D11855">
              <w:rPr>
                <w:rFonts w:ascii="Tahoma" w:hAnsi="Tahoma" w:cs="Tahoma"/>
                <w:sz w:val="16"/>
                <w:szCs w:val="16"/>
                <w:lang w:val="cs-CZ"/>
              </w:rPr>
              <w:t>1 – KRITICKÁ</w:t>
            </w:r>
          </w:p>
          <w:p w:rsidRPr="006C2A0C" w:rsidR="00144754" w:rsidRDefault="00144754" w14:paraId="78F33D18" w14:textId="77777777">
            <w:pPr>
              <w:pStyle w:val="tabulka"/>
              <w:rPr>
                <w:rFonts w:ascii="Tahoma" w:hAnsi="Tahoma" w:cs="Tahoma"/>
                <w:sz w:val="16"/>
                <w:szCs w:val="16"/>
                <w:lang w:val="cs-CZ"/>
              </w:rPr>
            </w:pPr>
            <w:r w:rsidRPr="00D11855">
              <w:rPr>
                <w:rFonts w:ascii="Tahoma" w:hAnsi="Tahoma" w:cs="Tahoma"/>
                <w:sz w:val="16"/>
                <w:szCs w:val="16"/>
                <w:lang w:val="cs-CZ"/>
              </w:rPr>
              <w:t>Kritický dopad na systém jako celek</w:t>
            </w:r>
          </w:p>
        </w:tc>
        <w:tc>
          <w:tcPr>
            <w:tcW w:w="2552" w:type="dxa"/>
            <w:tcBorders>
              <w:top w:val="dotted" w:color="0C0C72" w:sz="4" w:space="0"/>
              <w:left w:val="dotted" w:color="0C0C72" w:sz="4" w:space="0"/>
              <w:bottom w:val="dotted" w:color="0C0C72" w:sz="4" w:space="0"/>
              <w:right w:val="dotted" w:color="0C0C72" w:sz="4" w:space="0"/>
            </w:tcBorders>
            <w:vAlign w:val="center"/>
            <w:hideMark/>
          </w:tcPr>
          <w:p w:rsidRPr="00144754" w:rsidR="00144754" w:rsidRDefault="00144754" w14:paraId="267BC871" w14:textId="77777777">
            <w:pPr>
              <w:pStyle w:val="tabulka"/>
              <w:rPr>
                <w:rFonts w:ascii="Tahoma" w:hAnsi="Tahoma" w:cs="Tahoma"/>
                <w:sz w:val="16"/>
                <w:szCs w:val="16"/>
              </w:rPr>
            </w:pPr>
            <w:r w:rsidRPr="00144754">
              <w:rPr>
                <w:rFonts w:ascii="Tahoma" w:hAnsi="Tahoma" w:cs="Tahoma"/>
                <w:sz w:val="16"/>
                <w:szCs w:val="16"/>
              </w:rPr>
              <w:t>7:00 – 16:30</w:t>
            </w:r>
          </w:p>
          <w:p w:rsidRPr="00144754" w:rsidR="00144754" w:rsidRDefault="00144754" w14:paraId="75C5614D" w14:textId="77777777">
            <w:pPr>
              <w:pStyle w:val="tabulka"/>
              <w:rPr>
                <w:rFonts w:ascii="Tahoma" w:hAnsi="Tahoma" w:cs="Tahoma"/>
                <w:sz w:val="16"/>
                <w:szCs w:val="16"/>
              </w:rPr>
            </w:pPr>
            <w:r w:rsidRPr="00144754">
              <w:rPr>
                <w:rFonts w:ascii="Tahoma" w:hAnsi="Tahoma" w:cs="Tahoma"/>
                <w:sz w:val="16"/>
                <w:szCs w:val="16"/>
              </w:rPr>
              <w:t>HotLine – 9,5x5</w:t>
            </w:r>
          </w:p>
          <w:p w:rsidRPr="00144754" w:rsidR="00144754" w:rsidRDefault="00144754" w14:paraId="3032C767" w14:textId="77777777">
            <w:pPr>
              <w:pStyle w:val="tabulka"/>
              <w:rPr>
                <w:rFonts w:ascii="Tahoma" w:hAnsi="Tahoma" w:cs="Tahoma"/>
                <w:sz w:val="16"/>
                <w:szCs w:val="16"/>
              </w:rPr>
            </w:pPr>
            <w:r w:rsidRPr="00144754">
              <w:rPr>
                <w:rFonts w:ascii="Tahoma" w:hAnsi="Tahoma" w:cs="Tahoma"/>
                <w:sz w:val="16"/>
                <w:szCs w:val="16"/>
              </w:rPr>
              <w:t>HelpDesk – 9,5x5</w:t>
            </w:r>
          </w:p>
        </w:tc>
        <w:tc>
          <w:tcPr>
            <w:tcW w:w="1701" w:type="dxa"/>
            <w:tcBorders>
              <w:top w:val="dotted" w:color="0C0C72" w:sz="4" w:space="0"/>
              <w:left w:val="dotted" w:color="0C0C72" w:sz="4" w:space="0"/>
              <w:bottom w:val="dotted" w:color="0C0C72" w:sz="4" w:space="0"/>
              <w:right w:val="dotted" w:color="0C0C72" w:sz="4" w:space="0"/>
            </w:tcBorders>
            <w:vAlign w:val="center"/>
            <w:hideMark/>
          </w:tcPr>
          <w:p w:rsidRPr="00144754" w:rsidR="00144754" w:rsidRDefault="00D31CF8" w14:paraId="27187AC9" w14:textId="36071A08">
            <w:pPr>
              <w:pStyle w:val="tabulka"/>
              <w:rPr>
                <w:rFonts w:ascii="Tahoma" w:hAnsi="Tahoma" w:cs="Tahoma"/>
                <w:sz w:val="16"/>
                <w:szCs w:val="16"/>
              </w:rPr>
            </w:pPr>
            <w:r>
              <w:rPr>
                <w:rFonts w:ascii="Tahoma" w:hAnsi="Tahoma" w:cs="Tahoma"/>
                <w:sz w:val="16"/>
                <w:szCs w:val="16"/>
              </w:rPr>
              <w:t xml:space="preserve">1 </w:t>
            </w:r>
            <w:r w:rsidR="004127CF">
              <w:rPr>
                <w:rFonts w:ascii="Tahoma" w:hAnsi="Tahoma" w:cs="Tahoma"/>
                <w:sz w:val="16"/>
                <w:szCs w:val="16"/>
              </w:rPr>
              <w:t xml:space="preserve">pracovní </w:t>
            </w:r>
            <w:r>
              <w:rPr>
                <w:rFonts w:ascii="Tahoma" w:hAnsi="Tahoma" w:cs="Tahoma"/>
                <w:sz w:val="16"/>
                <w:szCs w:val="16"/>
              </w:rPr>
              <w:t>hodina</w:t>
            </w:r>
          </w:p>
        </w:tc>
        <w:tc>
          <w:tcPr>
            <w:tcW w:w="1974" w:type="dxa"/>
            <w:tcBorders>
              <w:top w:val="dotted" w:color="0C0C72" w:sz="4" w:space="0"/>
              <w:left w:val="dotted" w:color="0C0C72" w:sz="4" w:space="0"/>
              <w:bottom w:val="dotted" w:color="0C0C72" w:sz="4" w:space="0"/>
              <w:right w:val="single" w:color="0C0C72" w:sz="8" w:space="0"/>
            </w:tcBorders>
            <w:vAlign w:val="center"/>
            <w:hideMark/>
          </w:tcPr>
          <w:p w:rsidRPr="00144754" w:rsidR="00144754" w:rsidRDefault="56C10884" w14:paraId="712B259E" w14:textId="565854AD">
            <w:pPr>
              <w:pStyle w:val="tabulka"/>
              <w:rPr>
                <w:rFonts w:ascii="Tahoma" w:hAnsi="Tahoma" w:cs="Tahoma"/>
                <w:sz w:val="16"/>
                <w:szCs w:val="16"/>
              </w:rPr>
            </w:pPr>
            <w:r w:rsidRPr="212927BF">
              <w:rPr>
                <w:rFonts w:ascii="Tahoma" w:hAnsi="Tahoma" w:cs="Tahoma"/>
                <w:sz w:val="16"/>
                <w:szCs w:val="16"/>
              </w:rPr>
              <w:t>8 pracovních hodin</w:t>
            </w:r>
            <w:r w:rsidRPr="212927BF" w:rsidR="00144754">
              <w:rPr>
                <w:rFonts w:ascii="Tahoma" w:hAnsi="Tahoma" w:cs="Tahoma"/>
                <w:sz w:val="16"/>
                <w:szCs w:val="16"/>
              </w:rPr>
              <w:t xml:space="preserve"> </w:t>
            </w:r>
          </w:p>
        </w:tc>
      </w:tr>
      <w:tr w:rsidRPr="00144754" w:rsidR="004447E9" w:rsidTr="00144754" w14:paraId="31210E1D" w14:textId="77777777">
        <w:trPr>
          <w:trHeight w:val="907"/>
        </w:trPr>
        <w:tc>
          <w:tcPr>
            <w:tcW w:w="3959" w:type="dxa"/>
            <w:tcBorders>
              <w:top w:val="dotted" w:color="0C0C72" w:sz="4" w:space="0"/>
              <w:left w:val="single" w:color="0C0C72" w:sz="8" w:space="0"/>
              <w:bottom w:val="dotted" w:color="0C0C72" w:sz="4" w:space="0"/>
              <w:right w:val="dotted" w:color="0C0C72" w:sz="4" w:space="0"/>
            </w:tcBorders>
            <w:shd w:val="clear" w:color="auto" w:fill="BCDDF6"/>
            <w:vAlign w:val="center"/>
            <w:hideMark/>
          </w:tcPr>
          <w:p w:rsidRPr="006C2A0C" w:rsidR="00144754" w:rsidRDefault="00144754" w14:paraId="36872C06" w14:textId="77777777">
            <w:pPr>
              <w:pStyle w:val="tabulka"/>
              <w:rPr>
                <w:rFonts w:ascii="Tahoma" w:hAnsi="Tahoma" w:cs="Tahoma"/>
                <w:sz w:val="16"/>
                <w:szCs w:val="16"/>
                <w:lang w:val="cs-CZ"/>
              </w:rPr>
            </w:pPr>
            <w:r w:rsidRPr="00D11855">
              <w:rPr>
                <w:rFonts w:ascii="Tahoma" w:hAnsi="Tahoma" w:cs="Tahoma"/>
                <w:sz w:val="16"/>
                <w:szCs w:val="16"/>
                <w:lang w:val="cs-CZ"/>
              </w:rPr>
              <w:t>2 – VÁŽNÁ</w:t>
            </w:r>
          </w:p>
          <w:p w:rsidRPr="006C2A0C" w:rsidR="00144754" w:rsidRDefault="00144754" w14:paraId="7AB0BCFD" w14:textId="77777777">
            <w:pPr>
              <w:pStyle w:val="tabulka"/>
              <w:rPr>
                <w:rFonts w:ascii="Tahoma" w:hAnsi="Tahoma" w:cs="Tahoma"/>
                <w:sz w:val="16"/>
                <w:szCs w:val="16"/>
                <w:lang w:val="cs-CZ"/>
              </w:rPr>
            </w:pPr>
            <w:r w:rsidRPr="00D11855">
              <w:rPr>
                <w:rFonts w:ascii="Tahoma" w:hAnsi="Tahoma" w:cs="Tahoma"/>
                <w:sz w:val="16"/>
                <w:szCs w:val="16"/>
                <w:lang w:val="cs-CZ"/>
              </w:rPr>
              <w:t xml:space="preserve">Závažný dopad na dílčí funkce systému </w:t>
            </w:r>
          </w:p>
        </w:tc>
        <w:tc>
          <w:tcPr>
            <w:tcW w:w="2552" w:type="dxa"/>
            <w:tcBorders>
              <w:top w:val="dotted" w:color="0C0C72" w:sz="4" w:space="0"/>
              <w:left w:val="dotted" w:color="0C0C72" w:sz="4" w:space="0"/>
              <w:bottom w:val="dotted" w:color="0C0C72" w:sz="4" w:space="0"/>
              <w:right w:val="dotted" w:color="0C0C72" w:sz="4" w:space="0"/>
            </w:tcBorders>
            <w:shd w:val="clear" w:color="auto" w:fill="BCDDF6"/>
            <w:vAlign w:val="center"/>
            <w:hideMark/>
          </w:tcPr>
          <w:p w:rsidRPr="00144754" w:rsidR="00144754" w:rsidRDefault="00144754" w14:paraId="694F3BCE" w14:textId="77777777">
            <w:pPr>
              <w:pStyle w:val="tabulka"/>
              <w:rPr>
                <w:rFonts w:ascii="Tahoma" w:hAnsi="Tahoma" w:cs="Tahoma"/>
                <w:sz w:val="16"/>
                <w:szCs w:val="16"/>
              </w:rPr>
            </w:pPr>
            <w:r w:rsidRPr="00144754">
              <w:rPr>
                <w:rFonts w:ascii="Tahoma" w:hAnsi="Tahoma" w:cs="Tahoma"/>
                <w:sz w:val="16"/>
                <w:szCs w:val="16"/>
              </w:rPr>
              <w:t>7:00 – 16:30</w:t>
            </w:r>
          </w:p>
          <w:p w:rsidRPr="00144754" w:rsidR="00144754" w:rsidRDefault="00144754" w14:paraId="1FB63E75" w14:textId="77777777">
            <w:pPr>
              <w:pStyle w:val="tabulka"/>
              <w:rPr>
                <w:rFonts w:ascii="Tahoma" w:hAnsi="Tahoma" w:cs="Tahoma"/>
                <w:sz w:val="16"/>
                <w:szCs w:val="16"/>
              </w:rPr>
            </w:pPr>
            <w:r w:rsidRPr="00144754">
              <w:rPr>
                <w:rFonts w:ascii="Tahoma" w:hAnsi="Tahoma" w:cs="Tahoma"/>
                <w:sz w:val="16"/>
                <w:szCs w:val="16"/>
              </w:rPr>
              <w:t>HotLine – 9,5x5</w:t>
            </w:r>
          </w:p>
          <w:p w:rsidRPr="00144754" w:rsidR="00144754" w:rsidRDefault="00144754" w14:paraId="2D86C235" w14:textId="77777777">
            <w:pPr>
              <w:pStyle w:val="tabulka"/>
              <w:rPr>
                <w:rFonts w:ascii="Tahoma" w:hAnsi="Tahoma" w:cs="Tahoma"/>
                <w:sz w:val="16"/>
                <w:szCs w:val="16"/>
              </w:rPr>
            </w:pPr>
            <w:r w:rsidRPr="00144754">
              <w:rPr>
                <w:rFonts w:ascii="Tahoma" w:hAnsi="Tahoma" w:cs="Tahoma"/>
                <w:sz w:val="16"/>
                <w:szCs w:val="16"/>
              </w:rPr>
              <w:t>HelpDesk – 9,5x5</w:t>
            </w:r>
          </w:p>
        </w:tc>
        <w:tc>
          <w:tcPr>
            <w:tcW w:w="1701" w:type="dxa"/>
            <w:tcBorders>
              <w:top w:val="dotted" w:color="0C0C72" w:sz="4" w:space="0"/>
              <w:left w:val="dotted" w:color="0C0C72" w:sz="4" w:space="0"/>
              <w:bottom w:val="dotted" w:color="0C0C72" w:sz="4" w:space="0"/>
              <w:right w:val="dotted" w:color="0C0C72" w:sz="4" w:space="0"/>
            </w:tcBorders>
            <w:shd w:val="clear" w:color="auto" w:fill="BCDDF6"/>
            <w:vAlign w:val="center"/>
            <w:hideMark/>
          </w:tcPr>
          <w:p w:rsidRPr="00144754" w:rsidR="00144754" w:rsidRDefault="00E737B8" w14:paraId="25D52B78" w14:textId="129FAA6A">
            <w:pPr>
              <w:pStyle w:val="tabulka"/>
              <w:rPr>
                <w:rFonts w:ascii="Tahoma" w:hAnsi="Tahoma" w:cs="Tahoma"/>
                <w:sz w:val="16"/>
                <w:szCs w:val="16"/>
              </w:rPr>
            </w:pPr>
            <w:r>
              <w:rPr>
                <w:rFonts w:ascii="Tahoma" w:hAnsi="Tahoma" w:cs="Tahoma"/>
                <w:sz w:val="16"/>
                <w:szCs w:val="16"/>
              </w:rPr>
              <w:t xml:space="preserve">2 </w:t>
            </w:r>
            <w:r w:rsidR="004127CF">
              <w:rPr>
                <w:rFonts w:ascii="Tahoma" w:hAnsi="Tahoma" w:cs="Tahoma"/>
                <w:sz w:val="16"/>
                <w:szCs w:val="16"/>
              </w:rPr>
              <w:t xml:space="preserve">pracovní </w:t>
            </w:r>
            <w:r>
              <w:rPr>
                <w:rFonts w:ascii="Tahoma" w:hAnsi="Tahoma" w:cs="Tahoma"/>
                <w:sz w:val="16"/>
                <w:szCs w:val="16"/>
              </w:rPr>
              <w:t>hodiny</w:t>
            </w:r>
          </w:p>
        </w:tc>
        <w:tc>
          <w:tcPr>
            <w:tcW w:w="1974" w:type="dxa"/>
            <w:tcBorders>
              <w:top w:val="dotted" w:color="0C0C72" w:sz="4" w:space="0"/>
              <w:left w:val="dotted" w:color="0C0C72" w:sz="4" w:space="0"/>
              <w:bottom w:val="dotted" w:color="0C0C72" w:sz="4" w:space="0"/>
              <w:right w:val="single" w:color="0C0C72" w:sz="8" w:space="0"/>
            </w:tcBorders>
            <w:shd w:val="clear" w:color="auto" w:fill="BCDDF6"/>
            <w:vAlign w:val="center"/>
            <w:hideMark/>
          </w:tcPr>
          <w:p w:rsidRPr="00144754" w:rsidR="00144754" w:rsidRDefault="00E737B8" w14:paraId="7DF1679E" w14:textId="0091E656">
            <w:pPr>
              <w:pStyle w:val="tabulka"/>
              <w:rPr>
                <w:rFonts w:ascii="Tahoma" w:hAnsi="Tahoma" w:cs="Tahoma"/>
                <w:sz w:val="16"/>
                <w:szCs w:val="16"/>
              </w:rPr>
            </w:pPr>
            <w:r>
              <w:rPr>
                <w:rFonts w:ascii="Tahoma" w:hAnsi="Tahoma" w:cs="Tahoma"/>
                <w:sz w:val="16"/>
                <w:szCs w:val="16"/>
              </w:rPr>
              <w:t>2 pracovní dny</w:t>
            </w:r>
          </w:p>
        </w:tc>
      </w:tr>
      <w:tr w:rsidRPr="00144754" w:rsidR="004447E9" w:rsidTr="00144754" w14:paraId="6C692E80" w14:textId="77777777">
        <w:trPr>
          <w:trHeight w:val="907"/>
        </w:trPr>
        <w:tc>
          <w:tcPr>
            <w:tcW w:w="3959" w:type="dxa"/>
            <w:tcBorders>
              <w:top w:val="dotted" w:color="0C0C72" w:sz="4" w:space="0"/>
              <w:left w:val="single" w:color="0C0C72" w:sz="8" w:space="0"/>
              <w:bottom w:val="single" w:color="0C0C72" w:sz="8" w:space="0"/>
              <w:right w:val="dotted" w:color="0C0C72" w:sz="4" w:space="0"/>
            </w:tcBorders>
            <w:vAlign w:val="center"/>
            <w:hideMark/>
          </w:tcPr>
          <w:p w:rsidRPr="006C2A0C" w:rsidR="00144754" w:rsidRDefault="00144754" w14:paraId="5C272FCC" w14:textId="77777777">
            <w:pPr>
              <w:pStyle w:val="tabulka"/>
              <w:rPr>
                <w:rFonts w:ascii="Tahoma" w:hAnsi="Tahoma" w:cs="Tahoma"/>
                <w:sz w:val="16"/>
                <w:szCs w:val="16"/>
                <w:lang w:val="cs-CZ"/>
              </w:rPr>
            </w:pPr>
            <w:r w:rsidRPr="00D11855">
              <w:rPr>
                <w:rFonts w:ascii="Tahoma" w:hAnsi="Tahoma" w:cs="Tahoma"/>
                <w:sz w:val="16"/>
                <w:szCs w:val="16"/>
                <w:lang w:val="cs-CZ"/>
              </w:rPr>
              <w:t>3 – BĚŽNÁ</w:t>
            </w:r>
          </w:p>
          <w:p w:rsidRPr="006C2A0C" w:rsidR="00144754" w:rsidRDefault="00144754" w14:paraId="666186F7" w14:textId="77777777">
            <w:pPr>
              <w:pStyle w:val="tabulka"/>
              <w:rPr>
                <w:rFonts w:ascii="Tahoma" w:hAnsi="Tahoma" w:cs="Tahoma"/>
                <w:b/>
                <w:sz w:val="16"/>
                <w:szCs w:val="16"/>
                <w:lang w:val="cs-CZ"/>
              </w:rPr>
            </w:pPr>
            <w:r w:rsidRPr="00D11855">
              <w:rPr>
                <w:rFonts w:ascii="Tahoma" w:hAnsi="Tahoma" w:cs="Tahoma"/>
                <w:sz w:val="16"/>
                <w:szCs w:val="16"/>
                <w:lang w:val="cs-CZ"/>
              </w:rPr>
              <w:t xml:space="preserve">Funkčnost aplikace není významně ovlivněná </w:t>
            </w:r>
          </w:p>
        </w:tc>
        <w:tc>
          <w:tcPr>
            <w:tcW w:w="2552" w:type="dxa"/>
            <w:tcBorders>
              <w:top w:val="dotted" w:color="0C0C72" w:sz="4" w:space="0"/>
              <w:left w:val="dotted" w:color="0C0C72" w:sz="4" w:space="0"/>
              <w:bottom w:val="single" w:color="0C0C72" w:sz="8" w:space="0"/>
              <w:right w:val="dotted" w:color="0C0C72" w:sz="4" w:space="0"/>
            </w:tcBorders>
            <w:vAlign w:val="center"/>
            <w:hideMark/>
          </w:tcPr>
          <w:p w:rsidRPr="00144754" w:rsidR="00144754" w:rsidRDefault="00144754" w14:paraId="4683941C" w14:textId="77777777">
            <w:pPr>
              <w:pStyle w:val="tabulka"/>
              <w:rPr>
                <w:rFonts w:ascii="Tahoma" w:hAnsi="Tahoma" w:cs="Tahoma"/>
                <w:sz w:val="16"/>
                <w:szCs w:val="16"/>
              </w:rPr>
            </w:pPr>
            <w:r w:rsidRPr="00144754">
              <w:rPr>
                <w:rFonts w:ascii="Tahoma" w:hAnsi="Tahoma" w:cs="Tahoma"/>
                <w:sz w:val="16"/>
                <w:szCs w:val="16"/>
              </w:rPr>
              <w:t>7:00 – 16:30</w:t>
            </w:r>
          </w:p>
          <w:p w:rsidRPr="00144754" w:rsidR="00144754" w:rsidRDefault="00144754" w14:paraId="40D5E2F8" w14:textId="77777777">
            <w:pPr>
              <w:pStyle w:val="tabulka"/>
              <w:rPr>
                <w:rFonts w:ascii="Tahoma" w:hAnsi="Tahoma" w:cs="Tahoma"/>
                <w:sz w:val="16"/>
                <w:szCs w:val="16"/>
              </w:rPr>
            </w:pPr>
            <w:r w:rsidRPr="00144754">
              <w:rPr>
                <w:rFonts w:ascii="Tahoma" w:hAnsi="Tahoma" w:cs="Tahoma"/>
                <w:sz w:val="16"/>
                <w:szCs w:val="16"/>
              </w:rPr>
              <w:t>HotLine – 9,5x5</w:t>
            </w:r>
          </w:p>
          <w:p w:rsidRPr="00144754" w:rsidR="00144754" w:rsidRDefault="00144754" w14:paraId="6871140A" w14:textId="77777777">
            <w:pPr>
              <w:pStyle w:val="tabulka"/>
              <w:rPr>
                <w:rFonts w:ascii="Tahoma" w:hAnsi="Tahoma" w:cs="Tahoma"/>
                <w:sz w:val="16"/>
                <w:szCs w:val="16"/>
              </w:rPr>
            </w:pPr>
            <w:r w:rsidRPr="00144754">
              <w:rPr>
                <w:rFonts w:ascii="Tahoma" w:hAnsi="Tahoma" w:cs="Tahoma"/>
                <w:sz w:val="16"/>
                <w:szCs w:val="16"/>
              </w:rPr>
              <w:t>HelpDesk – 9,5x5</w:t>
            </w:r>
          </w:p>
        </w:tc>
        <w:tc>
          <w:tcPr>
            <w:tcW w:w="1701" w:type="dxa"/>
            <w:tcBorders>
              <w:top w:val="dotted" w:color="0C0C72" w:sz="4" w:space="0"/>
              <w:left w:val="dotted" w:color="0C0C72" w:sz="4" w:space="0"/>
              <w:bottom w:val="single" w:color="0C0C72" w:sz="8" w:space="0"/>
              <w:right w:val="dotted" w:color="0C0C72" w:sz="4" w:space="0"/>
            </w:tcBorders>
            <w:vAlign w:val="center"/>
            <w:hideMark/>
          </w:tcPr>
          <w:p w:rsidRPr="00144754" w:rsidR="00144754" w:rsidRDefault="00144754" w14:paraId="551ABC91" w14:textId="58A4CCFD">
            <w:pPr>
              <w:pStyle w:val="tabulka"/>
              <w:rPr>
                <w:rFonts w:ascii="Tahoma" w:hAnsi="Tahoma" w:cs="Tahoma"/>
                <w:sz w:val="16"/>
                <w:szCs w:val="16"/>
              </w:rPr>
            </w:pPr>
            <w:r w:rsidRPr="00144754">
              <w:rPr>
                <w:rFonts w:ascii="Tahoma" w:hAnsi="Tahoma" w:cs="Tahoma"/>
                <w:sz w:val="16"/>
                <w:szCs w:val="16"/>
              </w:rPr>
              <w:t xml:space="preserve">1 </w:t>
            </w:r>
            <w:r w:rsidR="004127CF">
              <w:rPr>
                <w:rFonts w:ascii="Tahoma" w:hAnsi="Tahoma" w:cs="Tahoma"/>
                <w:sz w:val="16"/>
                <w:szCs w:val="16"/>
              </w:rPr>
              <w:t xml:space="preserve">pracovní </w:t>
            </w:r>
            <w:r w:rsidRPr="00144754">
              <w:rPr>
                <w:rFonts w:ascii="Tahoma" w:hAnsi="Tahoma" w:cs="Tahoma"/>
                <w:sz w:val="16"/>
                <w:szCs w:val="16"/>
              </w:rPr>
              <w:t>den</w:t>
            </w:r>
          </w:p>
        </w:tc>
        <w:tc>
          <w:tcPr>
            <w:tcW w:w="1974" w:type="dxa"/>
            <w:tcBorders>
              <w:top w:val="dotted" w:color="0C0C72" w:sz="4" w:space="0"/>
              <w:left w:val="dotted" w:color="0C0C72" w:sz="4" w:space="0"/>
              <w:bottom w:val="single" w:color="0C0C72" w:sz="8" w:space="0"/>
              <w:right w:val="single" w:color="0C0C72" w:sz="8" w:space="0"/>
            </w:tcBorders>
            <w:vAlign w:val="center"/>
            <w:hideMark/>
          </w:tcPr>
          <w:p w:rsidRPr="00144754" w:rsidR="00144754" w:rsidRDefault="00144754" w14:paraId="7DC0E6F5" w14:textId="0CF1C505">
            <w:pPr>
              <w:pStyle w:val="tabulka"/>
              <w:rPr>
                <w:rFonts w:ascii="Tahoma" w:hAnsi="Tahoma" w:cs="Tahoma"/>
                <w:sz w:val="16"/>
                <w:szCs w:val="16"/>
              </w:rPr>
            </w:pPr>
            <w:r w:rsidRPr="00144754">
              <w:rPr>
                <w:rFonts w:ascii="Tahoma" w:hAnsi="Tahoma" w:cs="Tahoma"/>
                <w:sz w:val="16"/>
                <w:szCs w:val="16"/>
              </w:rPr>
              <w:t xml:space="preserve">5 </w:t>
            </w:r>
            <w:r w:rsidR="00442A00">
              <w:rPr>
                <w:rFonts w:ascii="Tahoma" w:hAnsi="Tahoma" w:cs="Tahoma"/>
                <w:sz w:val="16"/>
                <w:szCs w:val="16"/>
              </w:rPr>
              <w:t xml:space="preserve">pracovních </w:t>
            </w:r>
            <w:r w:rsidRPr="00144754">
              <w:rPr>
                <w:rFonts w:ascii="Tahoma" w:hAnsi="Tahoma" w:cs="Tahoma"/>
                <w:sz w:val="16"/>
                <w:szCs w:val="16"/>
              </w:rPr>
              <w:t>dnů</w:t>
            </w:r>
          </w:p>
        </w:tc>
      </w:tr>
    </w:tbl>
    <w:p w:rsidRPr="00144754" w:rsidR="00144754" w:rsidP="00144754" w:rsidRDefault="00144754" w14:paraId="1A29DB1D" w14:textId="77777777">
      <w:pPr>
        <w:rPr>
          <w:rFonts w:ascii="Tahoma" w:hAnsi="Tahoma" w:cs="Tahoma"/>
          <w:sz w:val="16"/>
          <w:szCs w:val="16"/>
        </w:rPr>
      </w:pPr>
      <w:r w:rsidRPr="00144754">
        <w:rPr>
          <w:rFonts w:ascii="Tahoma" w:hAnsi="Tahoma" w:cs="Tahoma"/>
          <w:sz w:val="16"/>
          <w:szCs w:val="16"/>
        </w:rPr>
        <w:t>Řešení závad není omezeno počtem hodin / měsíc.</w:t>
      </w:r>
    </w:p>
    <w:p w:rsidRPr="00144754" w:rsidR="00144754" w:rsidP="00144754" w:rsidRDefault="00144754" w14:paraId="52C7AFB1" w14:textId="77777777">
      <w:pPr>
        <w:pStyle w:val="Nadpis3"/>
        <w:keepLines/>
        <w:numPr>
          <w:ilvl w:val="2"/>
          <w:numId w:val="28"/>
        </w:numPr>
        <w:spacing w:after="120"/>
        <w:jc w:val="both"/>
        <w:rPr>
          <w:rFonts w:ascii="Tahoma" w:hAnsi="Tahoma" w:cs="Tahoma"/>
          <w:sz w:val="16"/>
          <w:szCs w:val="16"/>
        </w:rPr>
      </w:pPr>
      <w:bookmarkStart w:name="_Toc65672160" w:id="9"/>
      <w:bookmarkEnd w:id="8"/>
      <w:r w:rsidRPr="00144754">
        <w:rPr>
          <w:rFonts w:ascii="Tahoma" w:hAnsi="Tahoma" w:cs="Tahoma"/>
          <w:sz w:val="16"/>
          <w:szCs w:val="16"/>
        </w:rPr>
        <w:t>Služby spojené s uživatelskou podporou</w:t>
      </w:r>
      <w:bookmarkEnd w:id="9"/>
      <w:r w:rsidRPr="00144754">
        <w:rPr>
          <w:rFonts w:ascii="Tahoma" w:hAnsi="Tahoma" w:cs="Tahoma"/>
          <w:sz w:val="16"/>
          <w:szCs w:val="16"/>
        </w:rPr>
        <w:t xml:space="preserve"> </w:t>
      </w:r>
    </w:p>
    <w:p w:rsidRPr="00144754" w:rsidR="00144754" w:rsidP="007470D8" w:rsidRDefault="00DF4A89" w14:paraId="51ABF011" w14:textId="5961211A">
      <w:pPr>
        <w:jc w:val="both"/>
        <w:rPr>
          <w:rFonts w:ascii="Tahoma" w:hAnsi="Tahoma" w:cs="Tahoma"/>
          <w:sz w:val="16"/>
          <w:szCs w:val="16"/>
        </w:rPr>
      </w:pPr>
      <w:r>
        <w:rPr>
          <w:rFonts w:ascii="Tahoma" w:hAnsi="Tahoma" w:cs="Tahoma"/>
          <w:sz w:val="16"/>
          <w:szCs w:val="16"/>
        </w:rPr>
        <w:t>Poskytovatel</w:t>
      </w:r>
      <w:r w:rsidRPr="00144754" w:rsidR="00144754">
        <w:rPr>
          <w:rFonts w:ascii="Tahoma" w:hAnsi="Tahoma" w:cs="Tahoma"/>
          <w:sz w:val="16"/>
          <w:szCs w:val="16"/>
        </w:rPr>
        <w:t xml:space="preserve"> se zavazuje po dobu platnosti podpory zajistit pro </w:t>
      </w:r>
      <w:r>
        <w:rPr>
          <w:rFonts w:ascii="Tahoma" w:hAnsi="Tahoma" w:cs="Tahoma"/>
          <w:sz w:val="16"/>
          <w:szCs w:val="16"/>
        </w:rPr>
        <w:t>objednatele</w:t>
      </w:r>
      <w:r w:rsidRPr="00144754" w:rsidR="00144754">
        <w:rPr>
          <w:rFonts w:ascii="Tahoma" w:hAnsi="Tahoma" w:cs="Tahoma"/>
          <w:sz w:val="16"/>
          <w:szCs w:val="16"/>
        </w:rPr>
        <w:t xml:space="preserve"> služby spojené s podporou řešení.</w:t>
      </w:r>
    </w:p>
    <w:p w:rsidRPr="00144754" w:rsidR="00144754" w:rsidP="00E31853" w:rsidRDefault="00144754" w14:paraId="4C25A30D" w14:textId="77777777">
      <w:pPr>
        <w:pStyle w:val="slo"/>
        <w:numPr>
          <w:ilvl w:val="0"/>
          <w:numId w:val="42"/>
        </w:numPr>
        <w:spacing w:after="60"/>
        <w:ind w:left="709"/>
        <w:contextualSpacing w:val="0"/>
        <w:rPr>
          <w:rFonts w:ascii="Tahoma" w:hAnsi="Tahoma" w:cs="Tahoma"/>
          <w:sz w:val="16"/>
          <w:szCs w:val="16"/>
        </w:rPr>
      </w:pPr>
      <w:r w:rsidRPr="00144754">
        <w:rPr>
          <w:rFonts w:ascii="Tahoma" w:hAnsi="Tahoma" w:cs="Tahoma"/>
          <w:sz w:val="16"/>
          <w:szCs w:val="16"/>
        </w:rPr>
        <w:t>Uvedené služby jsou součástí dodávky a nejsou zpoplatněny vysoutěženou hodinovou sazbou.</w:t>
      </w:r>
    </w:p>
    <w:p w:rsidRPr="00144754" w:rsidR="00144754" w:rsidRDefault="00144754" w14:paraId="5AED129F" w14:textId="67EDBC26">
      <w:pPr>
        <w:pStyle w:val="slo"/>
        <w:numPr>
          <w:ilvl w:val="0"/>
          <w:numId w:val="42"/>
        </w:numPr>
        <w:spacing w:after="60"/>
        <w:ind w:left="709"/>
        <w:contextualSpacing w:val="0"/>
        <w:rPr>
          <w:rFonts w:ascii="Tahoma" w:hAnsi="Tahoma" w:cs="Tahoma"/>
          <w:sz w:val="16"/>
          <w:szCs w:val="16"/>
        </w:rPr>
      </w:pPr>
      <w:r w:rsidRPr="00144754">
        <w:rPr>
          <w:rFonts w:ascii="Tahoma" w:hAnsi="Tahoma" w:cs="Tahoma"/>
          <w:sz w:val="16"/>
          <w:szCs w:val="16"/>
        </w:rPr>
        <w:t xml:space="preserve">Jsou to služby poskytované zpravidla v místě </w:t>
      </w:r>
      <w:r w:rsidR="00DF4A89">
        <w:rPr>
          <w:rFonts w:ascii="Tahoma" w:hAnsi="Tahoma" w:cs="Tahoma"/>
          <w:sz w:val="16"/>
          <w:szCs w:val="16"/>
        </w:rPr>
        <w:t>objednatele</w:t>
      </w:r>
      <w:r w:rsidRPr="00144754">
        <w:rPr>
          <w:rFonts w:ascii="Tahoma" w:hAnsi="Tahoma" w:cs="Tahoma"/>
          <w:sz w:val="16"/>
          <w:szCs w:val="16"/>
        </w:rPr>
        <w:t>, služby mohou být po dohodě poskytnuty i vzdáleně. Z</w:t>
      </w:r>
      <w:r w:rsidR="00E31853">
        <w:rPr>
          <w:rFonts w:ascii="Tahoma" w:hAnsi="Tahoma" w:cs="Tahoma"/>
          <w:sz w:val="16"/>
          <w:szCs w:val="16"/>
        </w:rPr>
        <w:t> </w:t>
      </w:r>
      <w:r w:rsidRPr="00144754">
        <w:rPr>
          <w:rFonts w:ascii="Tahoma" w:hAnsi="Tahoma" w:cs="Tahoma"/>
          <w:sz w:val="16"/>
          <w:szCs w:val="16"/>
        </w:rPr>
        <w:t>poskytnutých služeb je vždy vypracována zpráva.</w:t>
      </w:r>
    </w:p>
    <w:p w:rsidRPr="00144754" w:rsidR="00144754" w:rsidRDefault="00144754" w14:paraId="53F042FD" w14:textId="77777777">
      <w:pPr>
        <w:pStyle w:val="slo"/>
        <w:numPr>
          <w:ilvl w:val="0"/>
          <w:numId w:val="42"/>
        </w:numPr>
        <w:spacing w:after="60"/>
        <w:ind w:left="709"/>
        <w:contextualSpacing w:val="0"/>
        <w:rPr>
          <w:rFonts w:ascii="Tahoma" w:hAnsi="Tahoma" w:cs="Tahoma"/>
          <w:sz w:val="16"/>
          <w:szCs w:val="16"/>
        </w:rPr>
      </w:pPr>
      <w:r w:rsidRPr="00144754">
        <w:rPr>
          <w:rFonts w:ascii="Tahoma" w:hAnsi="Tahoma" w:cs="Tahoma"/>
          <w:sz w:val="16"/>
          <w:szCs w:val="16"/>
        </w:rPr>
        <w:t>Služby spojené s podporou zahrnují:</w:t>
      </w:r>
    </w:p>
    <w:p w:rsidRPr="00144754" w:rsidR="00144754" w:rsidRDefault="00144754" w14:paraId="4346CCF6" w14:textId="77777777">
      <w:pPr>
        <w:pStyle w:val="Odstavecseseznamem"/>
        <w:numPr>
          <w:ilvl w:val="0"/>
          <w:numId w:val="34"/>
        </w:numPr>
        <w:spacing w:after="120"/>
        <w:contextualSpacing/>
        <w:jc w:val="both"/>
        <w:rPr>
          <w:rFonts w:ascii="Tahoma" w:hAnsi="Tahoma" w:cs="Tahoma"/>
          <w:sz w:val="16"/>
          <w:szCs w:val="16"/>
        </w:rPr>
      </w:pPr>
      <w:r w:rsidRPr="00144754">
        <w:rPr>
          <w:rFonts w:ascii="Tahoma" w:hAnsi="Tahoma" w:cs="Tahoma"/>
          <w:sz w:val="16"/>
          <w:szCs w:val="16"/>
        </w:rPr>
        <w:t>Dílčí konzultační činnost pro uživatele a správce systému,</w:t>
      </w:r>
    </w:p>
    <w:p w:rsidRPr="00144754" w:rsidR="00144754" w:rsidRDefault="00144754" w14:paraId="0E31C62C" w14:textId="1A78109D">
      <w:pPr>
        <w:pStyle w:val="Odstavecseseznamem"/>
        <w:numPr>
          <w:ilvl w:val="0"/>
          <w:numId w:val="34"/>
        </w:numPr>
        <w:spacing w:after="120"/>
        <w:contextualSpacing/>
        <w:jc w:val="both"/>
        <w:rPr>
          <w:rFonts w:ascii="Tahoma" w:hAnsi="Tahoma" w:cs="Tahoma"/>
          <w:sz w:val="16"/>
          <w:szCs w:val="16"/>
        </w:rPr>
      </w:pPr>
      <w:r w:rsidRPr="00144754">
        <w:rPr>
          <w:rFonts w:ascii="Tahoma" w:hAnsi="Tahoma" w:cs="Tahoma"/>
          <w:sz w:val="16"/>
          <w:szCs w:val="16"/>
        </w:rPr>
        <w:t xml:space="preserve">zaškolení uživatelů při rutinním provozu na pracovišti </w:t>
      </w:r>
      <w:r w:rsidR="00DF4A89">
        <w:rPr>
          <w:rFonts w:ascii="Tahoma" w:hAnsi="Tahoma" w:cs="Tahoma"/>
          <w:sz w:val="16"/>
          <w:szCs w:val="16"/>
        </w:rPr>
        <w:t>objednatele</w:t>
      </w:r>
      <w:r w:rsidRPr="00144754">
        <w:rPr>
          <w:rFonts w:ascii="Tahoma" w:hAnsi="Tahoma" w:cs="Tahoma"/>
          <w:sz w:val="16"/>
          <w:szCs w:val="16"/>
        </w:rPr>
        <w:t>,</w:t>
      </w:r>
    </w:p>
    <w:p w:rsidR="00144754" w:rsidRDefault="00144754" w14:paraId="268C406E" w14:textId="2023E9A8">
      <w:pPr>
        <w:pStyle w:val="Odstavecseseznamem"/>
        <w:numPr>
          <w:ilvl w:val="0"/>
          <w:numId w:val="34"/>
        </w:numPr>
        <w:spacing w:after="120"/>
        <w:contextualSpacing/>
        <w:jc w:val="both"/>
        <w:rPr>
          <w:rFonts w:ascii="Tahoma" w:hAnsi="Tahoma" w:cs="Tahoma"/>
          <w:sz w:val="16"/>
          <w:szCs w:val="16"/>
        </w:rPr>
      </w:pPr>
      <w:r w:rsidRPr="00144754">
        <w:rPr>
          <w:rFonts w:ascii="Tahoma" w:hAnsi="Tahoma" w:cs="Tahoma"/>
          <w:sz w:val="16"/>
          <w:szCs w:val="16"/>
        </w:rPr>
        <w:t>zaškolení správce systému při implementaci nových verzí,</w:t>
      </w:r>
    </w:p>
    <w:p w:rsidR="002353F8" w:rsidP="002353F8" w:rsidRDefault="002353F8" w14:paraId="73AEF006" w14:textId="77777777">
      <w:pPr>
        <w:pStyle w:val="Odstavecseseznamem"/>
        <w:numPr>
          <w:ilvl w:val="0"/>
          <w:numId w:val="34"/>
        </w:numPr>
        <w:spacing w:after="120"/>
        <w:contextualSpacing/>
        <w:jc w:val="both"/>
        <w:rPr>
          <w:rFonts w:ascii="Tahoma" w:hAnsi="Tahoma" w:cs="Tahoma"/>
          <w:sz w:val="16"/>
          <w:szCs w:val="16"/>
        </w:rPr>
      </w:pPr>
      <w:r>
        <w:rPr>
          <w:rFonts w:ascii="Tahoma" w:hAnsi="Tahoma" w:cs="Tahoma"/>
          <w:sz w:val="16"/>
          <w:szCs w:val="16"/>
        </w:rPr>
        <w:t>poskytovatel s každou novou verzí předá objednateli v elektronické podobě odpovídající uživatelské příručky i technologické postupy a popisy rozhraní na ostatní informační systémy, dokumentace musí být verzovaná včetně popisu změn vůči verzím předchozím,</w:t>
      </w:r>
    </w:p>
    <w:p w:rsidRPr="002353F8" w:rsidR="002353F8" w:rsidP="002353F8" w:rsidRDefault="002353F8" w14:paraId="1CC79744" w14:textId="179FF977">
      <w:pPr>
        <w:pStyle w:val="Odstavecseseznamem"/>
        <w:numPr>
          <w:ilvl w:val="0"/>
          <w:numId w:val="34"/>
        </w:numPr>
        <w:contextualSpacing/>
        <w:jc w:val="both"/>
        <w:rPr>
          <w:rFonts w:ascii="Tahoma" w:hAnsi="Tahoma" w:cs="Tahoma"/>
          <w:sz w:val="16"/>
          <w:szCs w:val="16"/>
        </w:rPr>
      </w:pPr>
      <w:r>
        <w:rPr>
          <w:rFonts w:ascii="Tahoma" w:hAnsi="Tahoma" w:cs="Tahoma"/>
          <w:sz w:val="16"/>
          <w:szCs w:val="16"/>
        </w:rPr>
        <w:t xml:space="preserve">Poskytovatel je povinen kompletní dokumentaci k SW předanou objednateli v elektronické podobě v rámci licenční smlouvy PO </w:t>
      </w:r>
      <w:r w:rsidR="006D49AF">
        <w:rPr>
          <w:rFonts w:ascii="Tahoma" w:hAnsi="Tahoma" w:cs="Tahoma"/>
          <w:sz w:val="16"/>
          <w:szCs w:val="16"/>
        </w:rPr>
        <w:t>4</w:t>
      </w:r>
      <w:r>
        <w:rPr>
          <w:rFonts w:ascii="Tahoma" w:hAnsi="Tahoma" w:cs="Tahoma"/>
          <w:sz w:val="16"/>
          <w:szCs w:val="16"/>
        </w:rPr>
        <w:t xml:space="preserve"> /S/2</w:t>
      </w:r>
      <w:r w:rsidR="006D49AF">
        <w:rPr>
          <w:rFonts w:ascii="Tahoma" w:hAnsi="Tahoma" w:cs="Tahoma"/>
          <w:sz w:val="16"/>
          <w:szCs w:val="16"/>
        </w:rPr>
        <w:t>2</w:t>
      </w:r>
      <w:r>
        <w:rPr>
          <w:rFonts w:ascii="Tahoma" w:hAnsi="Tahoma" w:cs="Tahoma"/>
          <w:sz w:val="16"/>
          <w:szCs w:val="16"/>
        </w:rPr>
        <w:t xml:space="preserve"> udržovat aktuální bezodkladně po výskytu změny na produkčním prostředí systému,</w:t>
      </w:r>
    </w:p>
    <w:p w:rsidRPr="00144754" w:rsidR="00144754" w:rsidRDefault="00144754" w14:paraId="6D908982" w14:textId="77777777">
      <w:pPr>
        <w:pStyle w:val="Odstavecseseznamem"/>
        <w:numPr>
          <w:ilvl w:val="0"/>
          <w:numId w:val="34"/>
        </w:numPr>
        <w:spacing w:after="120"/>
        <w:contextualSpacing/>
        <w:jc w:val="both"/>
        <w:rPr>
          <w:rFonts w:ascii="Tahoma" w:hAnsi="Tahoma" w:cs="Tahoma"/>
          <w:sz w:val="16"/>
          <w:szCs w:val="16"/>
        </w:rPr>
      </w:pPr>
      <w:r w:rsidRPr="00144754">
        <w:rPr>
          <w:rFonts w:ascii="Tahoma" w:hAnsi="Tahoma" w:cs="Tahoma"/>
          <w:sz w:val="16"/>
          <w:szCs w:val="16"/>
        </w:rPr>
        <w:t>metodická podpora při rutinním používání systému,</w:t>
      </w:r>
    </w:p>
    <w:p w:rsidRPr="00144754" w:rsidR="00144754" w:rsidRDefault="00144754" w14:paraId="5CF8405A" w14:textId="77777777">
      <w:pPr>
        <w:pStyle w:val="Odstavecseseznamem"/>
        <w:numPr>
          <w:ilvl w:val="0"/>
          <w:numId w:val="34"/>
        </w:numPr>
        <w:spacing w:after="120"/>
        <w:contextualSpacing/>
        <w:jc w:val="both"/>
        <w:rPr>
          <w:rFonts w:ascii="Tahoma" w:hAnsi="Tahoma" w:cs="Tahoma"/>
          <w:sz w:val="16"/>
          <w:szCs w:val="16"/>
        </w:rPr>
      </w:pPr>
      <w:r w:rsidRPr="00144754">
        <w:rPr>
          <w:rFonts w:ascii="Tahoma" w:hAnsi="Tahoma" w:cs="Tahoma"/>
          <w:sz w:val="16"/>
          <w:szCs w:val="16"/>
        </w:rPr>
        <w:t>sledování využití systému a vypracování návrhů na jeho zlepšení (proškolení uživatelů ASW, organizační opatření, posílení, doplnění nebo přesuny techniky apod.),</w:t>
      </w:r>
    </w:p>
    <w:p w:rsidRPr="00144754" w:rsidR="00144754" w:rsidRDefault="00144754" w14:paraId="3AC9ADEA" w14:textId="77777777">
      <w:pPr>
        <w:pStyle w:val="Odstavecseseznamem"/>
        <w:numPr>
          <w:ilvl w:val="0"/>
          <w:numId w:val="34"/>
        </w:numPr>
        <w:spacing w:after="120"/>
        <w:contextualSpacing/>
        <w:jc w:val="both"/>
        <w:rPr>
          <w:rFonts w:ascii="Tahoma" w:hAnsi="Tahoma" w:cs="Tahoma"/>
          <w:sz w:val="16"/>
          <w:szCs w:val="16"/>
        </w:rPr>
      </w:pPr>
      <w:r w:rsidRPr="00144754">
        <w:rPr>
          <w:rFonts w:ascii="Tahoma" w:hAnsi="Tahoma" w:cs="Tahoma"/>
          <w:sz w:val="16"/>
          <w:szCs w:val="16"/>
        </w:rPr>
        <w:t>metodická podpora konfigurace systému a přípravy číselníků ASW,</w:t>
      </w:r>
    </w:p>
    <w:p w:rsidR="00144754" w:rsidRDefault="00144754" w14:paraId="6621AF17" w14:textId="2E486211">
      <w:pPr>
        <w:pStyle w:val="Odstavecseseznamem"/>
        <w:numPr>
          <w:ilvl w:val="0"/>
          <w:numId w:val="34"/>
        </w:numPr>
        <w:spacing w:after="120"/>
        <w:contextualSpacing/>
        <w:jc w:val="both"/>
        <w:rPr>
          <w:rFonts w:ascii="Tahoma" w:hAnsi="Tahoma" w:cs="Tahoma"/>
          <w:sz w:val="16"/>
          <w:szCs w:val="16"/>
        </w:rPr>
      </w:pPr>
      <w:r w:rsidRPr="00144754">
        <w:rPr>
          <w:rFonts w:ascii="Tahoma" w:hAnsi="Tahoma" w:cs="Tahoma"/>
          <w:sz w:val="16"/>
          <w:szCs w:val="16"/>
        </w:rPr>
        <w:t xml:space="preserve">vytváření databázových view na základě požadavků </w:t>
      </w:r>
      <w:r w:rsidR="00BE42DC">
        <w:rPr>
          <w:rFonts w:ascii="Tahoma" w:hAnsi="Tahoma" w:cs="Tahoma"/>
          <w:sz w:val="16"/>
          <w:szCs w:val="16"/>
        </w:rPr>
        <w:t>objednatele</w:t>
      </w:r>
      <w:r w:rsidRPr="00144754">
        <w:rPr>
          <w:rFonts w:ascii="Tahoma" w:hAnsi="Tahoma" w:cs="Tahoma"/>
          <w:sz w:val="16"/>
          <w:szCs w:val="16"/>
        </w:rPr>
        <w:t>,</w:t>
      </w:r>
    </w:p>
    <w:p w:rsidR="00786EE6" w:rsidRDefault="00786EE6" w14:paraId="29E6E232" w14:textId="69337834">
      <w:pPr>
        <w:pStyle w:val="Odstavecseseznamem"/>
        <w:numPr>
          <w:ilvl w:val="0"/>
          <w:numId w:val="34"/>
        </w:numPr>
        <w:spacing w:after="120"/>
        <w:contextualSpacing/>
        <w:jc w:val="both"/>
        <w:rPr>
          <w:rFonts w:ascii="Tahoma" w:hAnsi="Tahoma" w:cs="Tahoma"/>
          <w:sz w:val="16"/>
          <w:szCs w:val="16"/>
        </w:rPr>
      </w:pPr>
      <w:r w:rsidRPr="00786EE6">
        <w:rPr>
          <w:rFonts w:ascii="Tahoma" w:hAnsi="Tahoma" w:cs="Tahoma"/>
          <w:sz w:val="16"/>
          <w:szCs w:val="16"/>
        </w:rPr>
        <w:t>průběžná aktualizace veškeré dokumentace systému</w:t>
      </w:r>
      <w:r w:rsidR="00E76588">
        <w:rPr>
          <w:rFonts w:ascii="Tahoma" w:hAnsi="Tahoma" w:cs="Tahoma"/>
          <w:sz w:val="16"/>
          <w:szCs w:val="16"/>
        </w:rPr>
        <w:t>.</w:t>
      </w:r>
    </w:p>
    <w:p w:rsidRPr="00B16B20" w:rsidR="009A1F4D" w:rsidRDefault="00B65522" w14:paraId="76975E12" w14:textId="4346AF3C">
      <w:pPr>
        <w:pStyle w:val="Odstavecseseznamem"/>
        <w:numPr>
          <w:ilvl w:val="0"/>
          <w:numId w:val="34"/>
        </w:numPr>
        <w:spacing w:after="120"/>
        <w:contextualSpacing/>
        <w:jc w:val="both"/>
        <w:rPr>
          <w:rFonts w:ascii="Tahoma" w:hAnsi="Tahoma" w:cs="Tahoma"/>
          <w:sz w:val="16"/>
          <w:szCs w:val="16"/>
        </w:rPr>
      </w:pPr>
      <w:r>
        <w:rPr>
          <w:rFonts w:ascii="Tahoma" w:hAnsi="Tahoma" w:cs="Tahoma"/>
          <w:sz w:val="16"/>
          <w:szCs w:val="16"/>
        </w:rPr>
        <w:t>Poskytovatel s každou novou verzí předá objednateli v elektronické podobě odpovídající uživatelské příručky i technologické postupy</w:t>
      </w:r>
      <w:r w:rsidR="00013510">
        <w:rPr>
          <w:rFonts w:ascii="Tahoma" w:hAnsi="Tahoma" w:cs="Tahoma"/>
          <w:sz w:val="16"/>
          <w:szCs w:val="16"/>
        </w:rPr>
        <w:t xml:space="preserve"> a popisy rozhraní na ostatní informační systémy.</w:t>
      </w:r>
    </w:p>
    <w:p w:rsidRPr="00144754" w:rsidR="00144754" w:rsidRDefault="00144754" w14:paraId="7DA4F389" w14:textId="77777777">
      <w:pPr>
        <w:pStyle w:val="Nadpis2"/>
        <w:keepLines/>
        <w:numPr>
          <w:ilvl w:val="1"/>
          <w:numId w:val="28"/>
        </w:numPr>
        <w:spacing w:before="360" w:after="120"/>
        <w:jc w:val="both"/>
        <w:rPr>
          <w:rFonts w:ascii="Tahoma" w:hAnsi="Tahoma" w:cs="Tahoma"/>
          <w:sz w:val="16"/>
          <w:szCs w:val="16"/>
        </w:rPr>
      </w:pPr>
      <w:bookmarkStart w:name="_Toc65672161" w:id="10"/>
      <w:r w:rsidRPr="00144754">
        <w:rPr>
          <w:rFonts w:ascii="Tahoma" w:hAnsi="Tahoma" w:cs="Tahoma"/>
          <w:sz w:val="16"/>
          <w:szCs w:val="16"/>
        </w:rPr>
        <w:t>Služby na vyžádání</w:t>
      </w:r>
      <w:bookmarkEnd w:id="10"/>
    </w:p>
    <w:p w:rsidRPr="00144754" w:rsidR="00144754" w:rsidP="007470D8" w:rsidRDefault="00A93539" w14:paraId="3C1FCEAC" w14:textId="7D6B9BD0">
      <w:pPr>
        <w:jc w:val="both"/>
        <w:rPr>
          <w:rFonts w:ascii="Tahoma" w:hAnsi="Tahoma" w:cs="Tahoma"/>
          <w:sz w:val="16"/>
          <w:szCs w:val="16"/>
        </w:rPr>
      </w:pPr>
      <w:r>
        <w:rPr>
          <w:rFonts w:ascii="Tahoma" w:hAnsi="Tahoma" w:cs="Tahoma"/>
          <w:sz w:val="16"/>
          <w:szCs w:val="16"/>
        </w:rPr>
        <w:t>Poskytovatel</w:t>
      </w:r>
      <w:r w:rsidRPr="00144754" w:rsidR="00144754">
        <w:rPr>
          <w:rFonts w:ascii="Tahoma" w:hAnsi="Tahoma" w:cs="Tahoma"/>
          <w:sz w:val="16"/>
          <w:szCs w:val="16"/>
        </w:rPr>
        <w:t xml:space="preserve"> se zavazuje po dobu platnosti podpory zajistit pro </w:t>
      </w:r>
      <w:r>
        <w:rPr>
          <w:rFonts w:ascii="Tahoma" w:hAnsi="Tahoma" w:cs="Tahoma"/>
          <w:sz w:val="16"/>
          <w:szCs w:val="16"/>
        </w:rPr>
        <w:t>objednatele</w:t>
      </w:r>
      <w:r w:rsidRPr="00144754" w:rsidR="00144754">
        <w:rPr>
          <w:rFonts w:ascii="Tahoma" w:hAnsi="Tahoma" w:cs="Tahoma"/>
          <w:sz w:val="16"/>
          <w:szCs w:val="16"/>
        </w:rPr>
        <w:t xml:space="preserve"> služby na vyžádání</w:t>
      </w:r>
      <w:r w:rsidR="00E36763">
        <w:rPr>
          <w:rFonts w:ascii="Tahoma" w:hAnsi="Tahoma" w:cs="Tahoma"/>
          <w:sz w:val="16"/>
          <w:szCs w:val="16"/>
        </w:rPr>
        <w:t>, tzn. služby nad rámec předmětu plnění</w:t>
      </w:r>
      <w:r w:rsidRPr="00144754" w:rsidR="00144754">
        <w:rPr>
          <w:rFonts w:ascii="Tahoma" w:hAnsi="Tahoma" w:cs="Tahoma"/>
          <w:sz w:val="16"/>
          <w:szCs w:val="16"/>
        </w:rPr>
        <w:t>.</w:t>
      </w:r>
      <w:r w:rsidR="00222179">
        <w:rPr>
          <w:rFonts w:ascii="Tahoma" w:hAnsi="Tahoma" w:cs="Tahoma"/>
          <w:sz w:val="16"/>
          <w:szCs w:val="16"/>
        </w:rPr>
        <w:t xml:space="preserve"> Předpokládaný rozsah je </w:t>
      </w:r>
      <w:r w:rsidR="009375CE">
        <w:rPr>
          <w:rFonts w:ascii="Tahoma" w:hAnsi="Tahoma" w:cs="Tahoma"/>
          <w:sz w:val="16"/>
          <w:szCs w:val="16"/>
        </w:rPr>
        <w:t xml:space="preserve">max. </w:t>
      </w:r>
      <w:r w:rsidR="00AD6B4A">
        <w:rPr>
          <w:rFonts w:ascii="Tahoma" w:hAnsi="Tahoma" w:cs="Tahoma"/>
          <w:sz w:val="16"/>
          <w:szCs w:val="16"/>
        </w:rPr>
        <w:t>400 člověkohodin</w:t>
      </w:r>
      <w:r w:rsidR="00B11ED8">
        <w:rPr>
          <w:rFonts w:ascii="Tahoma" w:hAnsi="Tahoma" w:cs="Tahoma"/>
          <w:sz w:val="16"/>
          <w:szCs w:val="16"/>
        </w:rPr>
        <w:t>.</w:t>
      </w:r>
    </w:p>
    <w:p w:rsidRPr="00144754" w:rsidR="00144754" w:rsidP="00E31853" w:rsidRDefault="00144754" w14:paraId="2B4878B9" w14:textId="77777777">
      <w:pPr>
        <w:pStyle w:val="slo"/>
        <w:numPr>
          <w:ilvl w:val="0"/>
          <w:numId w:val="41"/>
        </w:numPr>
        <w:spacing w:after="60"/>
        <w:ind w:left="709"/>
        <w:contextualSpacing w:val="0"/>
        <w:rPr>
          <w:rFonts w:ascii="Tahoma" w:hAnsi="Tahoma" w:cs="Tahoma"/>
          <w:sz w:val="16"/>
          <w:szCs w:val="16"/>
        </w:rPr>
      </w:pPr>
      <w:r w:rsidRPr="00144754">
        <w:rPr>
          <w:rFonts w:ascii="Tahoma" w:hAnsi="Tahoma" w:cs="Tahoma"/>
          <w:sz w:val="16"/>
          <w:szCs w:val="16"/>
        </w:rPr>
        <w:t>Služby na vyžádání budou realizovány na základě dílčích objednávek a budou hrazeny dle ceníku Služby na vyžádání (vysoutěžená hodinová sazba).</w:t>
      </w:r>
    </w:p>
    <w:p w:rsidRPr="00144754" w:rsidR="00144754" w:rsidRDefault="00144754" w14:paraId="164C1BB0" w14:textId="1477D4AB">
      <w:pPr>
        <w:pStyle w:val="slo"/>
        <w:numPr>
          <w:ilvl w:val="0"/>
          <w:numId w:val="41"/>
        </w:numPr>
        <w:spacing w:after="60"/>
        <w:ind w:left="709"/>
        <w:contextualSpacing w:val="0"/>
        <w:rPr>
          <w:rFonts w:ascii="Tahoma" w:hAnsi="Tahoma" w:cs="Tahoma"/>
          <w:sz w:val="16"/>
          <w:szCs w:val="16"/>
        </w:rPr>
      </w:pPr>
      <w:r w:rsidRPr="00144754">
        <w:rPr>
          <w:rFonts w:ascii="Tahoma" w:hAnsi="Tahoma" w:cs="Tahoma"/>
          <w:sz w:val="16"/>
          <w:szCs w:val="16"/>
        </w:rPr>
        <w:t xml:space="preserve">Jsou to služby poskytované zpravidla v místě </w:t>
      </w:r>
      <w:r w:rsidR="00B10E4D">
        <w:rPr>
          <w:rFonts w:ascii="Tahoma" w:hAnsi="Tahoma" w:cs="Tahoma"/>
          <w:sz w:val="16"/>
          <w:szCs w:val="16"/>
        </w:rPr>
        <w:t>objednatele</w:t>
      </w:r>
      <w:r w:rsidRPr="00144754">
        <w:rPr>
          <w:rFonts w:ascii="Tahoma" w:hAnsi="Tahoma" w:cs="Tahoma"/>
          <w:sz w:val="16"/>
          <w:szCs w:val="16"/>
        </w:rPr>
        <w:t>, služby mohou být po dohodě poskytnuty i vzdáleně. Z</w:t>
      </w:r>
      <w:r w:rsidR="00B92DDB">
        <w:rPr>
          <w:rFonts w:ascii="Tahoma" w:hAnsi="Tahoma" w:cs="Tahoma"/>
          <w:sz w:val="16"/>
          <w:szCs w:val="16"/>
        </w:rPr>
        <w:t> </w:t>
      </w:r>
      <w:r w:rsidRPr="00144754">
        <w:rPr>
          <w:rFonts w:ascii="Tahoma" w:hAnsi="Tahoma" w:cs="Tahoma"/>
          <w:sz w:val="16"/>
          <w:szCs w:val="16"/>
        </w:rPr>
        <w:t>poskytnutých služeb je vždy vypracována zpráva o realizaci.</w:t>
      </w:r>
    </w:p>
    <w:p w:rsidRPr="00144754" w:rsidR="00144754" w:rsidRDefault="00144754" w14:paraId="00CEF78C" w14:textId="1322A6B1">
      <w:pPr>
        <w:pStyle w:val="slo"/>
        <w:numPr>
          <w:ilvl w:val="0"/>
          <w:numId w:val="41"/>
        </w:numPr>
        <w:spacing w:after="60"/>
        <w:ind w:left="709"/>
        <w:contextualSpacing w:val="0"/>
        <w:rPr>
          <w:rFonts w:ascii="Tahoma" w:hAnsi="Tahoma" w:cs="Tahoma"/>
          <w:sz w:val="16"/>
          <w:szCs w:val="16"/>
        </w:rPr>
      </w:pPr>
      <w:r w:rsidRPr="00144754">
        <w:rPr>
          <w:rFonts w:ascii="Tahoma" w:hAnsi="Tahoma" w:cs="Tahoma"/>
          <w:sz w:val="16"/>
          <w:szCs w:val="16"/>
        </w:rPr>
        <w:t>Forma akceptace poskytnutých služeb</w:t>
      </w:r>
      <w:r w:rsidR="00B10E4D">
        <w:rPr>
          <w:rFonts w:ascii="Tahoma" w:hAnsi="Tahoma" w:cs="Tahoma"/>
          <w:sz w:val="16"/>
          <w:szCs w:val="16"/>
        </w:rPr>
        <w:t xml:space="preserve"> nad rámec předmětu plnění</w:t>
      </w:r>
      <w:r w:rsidRPr="00144754">
        <w:rPr>
          <w:rFonts w:ascii="Tahoma" w:hAnsi="Tahoma" w:cs="Tahoma"/>
          <w:sz w:val="16"/>
          <w:szCs w:val="16"/>
        </w:rPr>
        <w:t xml:space="preserve"> </w:t>
      </w:r>
      <w:r w:rsidR="00C7107E">
        <w:rPr>
          <w:rFonts w:ascii="Tahoma" w:hAnsi="Tahoma" w:cs="Tahoma"/>
          <w:sz w:val="16"/>
          <w:szCs w:val="16"/>
        </w:rPr>
        <w:t xml:space="preserve">této smlouvy </w:t>
      </w:r>
      <w:r w:rsidRPr="00144754">
        <w:rPr>
          <w:rFonts w:ascii="Tahoma" w:hAnsi="Tahoma" w:cs="Tahoma"/>
          <w:sz w:val="16"/>
          <w:szCs w:val="16"/>
        </w:rPr>
        <w:t>je realizována oboustranně potvrzeným akceptačním protokolem.</w:t>
      </w:r>
    </w:p>
    <w:p w:rsidRPr="00144754" w:rsidR="00144754" w:rsidRDefault="00144754" w14:paraId="1EFB69B6" w14:textId="77777777">
      <w:pPr>
        <w:pStyle w:val="slo"/>
        <w:numPr>
          <w:ilvl w:val="0"/>
          <w:numId w:val="41"/>
        </w:numPr>
        <w:spacing w:after="60"/>
        <w:ind w:left="709"/>
        <w:contextualSpacing w:val="0"/>
        <w:rPr>
          <w:rFonts w:ascii="Tahoma" w:hAnsi="Tahoma" w:cs="Tahoma"/>
          <w:sz w:val="16"/>
          <w:szCs w:val="16"/>
        </w:rPr>
      </w:pPr>
      <w:r w:rsidRPr="00144754">
        <w:rPr>
          <w:rFonts w:ascii="Tahoma" w:hAnsi="Tahoma" w:cs="Tahoma"/>
          <w:sz w:val="16"/>
          <w:szCs w:val="16"/>
        </w:rPr>
        <w:t>Služby na vyžádání zahrnují zejména:</w:t>
      </w:r>
    </w:p>
    <w:p w:rsidRPr="00144754" w:rsidR="00144754" w:rsidRDefault="00144754" w14:paraId="2E133945" w14:textId="77777777">
      <w:pPr>
        <w:pStyle w:val="Odrka"/>
        <w:ind w:left="1134" w:hanging="425"/>
        <w:rPr>
          <w:rFonts w:ascii="Tahoma" w:hAnsi="Tahoma" w:cs="Tahoma"/>
          <w:sz w:val="16"/>
          <w:szCs w:val="16"/>
        </w:rPr>
      </w:pPr>
      <w:r w:rsidRPr="00144754">
        <w:rPr>
          <w:rFonts w:ascii="Tahoma" w:hAnsi="Tahoma" w:cs="Tahoma"/>
          <w:sz w:val="16"/>
          <w:szCs w:val="16"/>
        </w:rPr>
        <w:t>Konzultační a analytické služby zaměřené na požadovanou oblast,</w:t>
      </w:r>
    </w:p>
    <w:p w:rsidRPr="00144754" w:rsidR="00144754" w:rsidRDefault="00144754" w14:paraId="3288DC5A" w14:textId="77777777">
      <w:pPr>
        <w:pStyle w:val="Odrka"/>
        <w:ind w:left="1134" w:hanging="425"/>
        <w:rPr>
          <w:rFonts w:ascii="Tahoma" w:hAnsi="Tahoma" w:cs="Tahoma"/>
          <w:sz w:val="16"/>
          <w:szCs w:val="16"/>
        </w:rPr>
      </w:pPr>
      <w:r w:rsidRPr="00144754">
        <w:rPr>
          <w:rFonts w:ascii="Tahoma" w:hAnsi="Tahoma" w:cs="Tahoma"/>
          <w:sz w:val="16"/>
          <w:szCs w:val="16"/>
        </w:rPr>
        <w:t>poskytování systémových, programátorských a vývojových prací,</w:t>
      </w:r>
    </w:p>
    <w:p w:rsidRPr="00144754" w:rsidR="00144754" w:rsidRDefault="00144754" w14:paraId="477A4771" w14:textId="67B989C2">
      <w:pPr>
        <w:pStyle w:val="Odrka"/>
        <w:ind w:left="1134" w:hanging="425"/>
        <w:rPr>
          <w:rFonts w:ascii="Tahoma" w:hAnsi="Tahoma" w:cs="Tahoma"/>
          <w:sz w:val="16"/>
          <w:szCs w:val="16"/>
        </w:rPr>
      </w:pPr>
      <w:r w:rsidRPr="00144754">
        <w:rPr>
          <w:rFonts w:ascii="Tahoma" w:hAnsi="Tahoma" w:cs="Tahoma"/>
          <w:sz w:val="16"/>
          <w:szCs w:val="16"/>
        </w:rPr>
        <w:t xml:space="preserve">realizace požadavků na novou funkcionalitu nad rámec </w:t>
      </w:r>
      <w:r w:rsidR="001B3008">
        <w:rPr>
          <w:rFonts w:ascii="Tahoma" w:hAnsi="Tahoma" w:cs="Tahoma"/>
          <w:sz w:val="16"/>
          <w:szCs w:val="16"/>
        </w:rPr>
        <w:t>dodaného</w:t>
      </w:r>
      <w:r w:rsidRPr="00144754" w:rsidR="001B3008">
        <w:rPr>
          <w:rFonts w:ascii="Tahoma" w:hAnsi="Tahoma" w:cs="Tahoma"/>
          <w:sz w:val="16"/>
          <w:szCs w:val="16"/>
        </w:rPr>
        <w:t xml:space="preserve"> </w:t>
      </w:r>
      <w:r w:rsidRPr="00144754">
        <w:rPr>
          <w:rFonts w:ascii="Tahoma" w:hAnsi="Tahoma" w:cs="Tahoma"/>
          <w:sz w:val="16"/>
          <w:szCs w:val="16"/>
        </w:rPr>
        <w:t>řešení</w:t>
      </w:r>
      <w:r w:rsidR="001B3008">
        <w:rPr>
          <w:rFonts w:ascii="Tahoma" w:hAnsi="Tahoma" w:cs="Tahoma"/>
          <w:sz w:val="16"/>
          <w:szCs w:val="16"/>
        </w:rPr>
        <w:t xml:space="preserve"> v rámci licenční smlouvy PO (bude doplněno)</w:t>
      </w:r>
      <w:r w:rsidRPr="00144754">
        <w:rPr>
          <w:rFonts w:ascii="Tahoma" w:hAnsi="Tahoma" w:cs="Tahoma"/>
          <w:sz w:val="16"/>
          <w:szCs w:val="16"/>
        </w:rPr>
        <w:t>.</w:t>
      </w:r>
    </w:p>
    <w:p w:rsidRPr="00144754" w:rsidR="00144754" w:rsidRDefault="00144754" w14:paraId="39139AF9" w14:textId="77777777">
      <w:pPr>
        <w:pStyle w:val="Nadpis2"/>
        <w:keepLines/>
        <w:numPr>
          <w:ilvl w:val="1"/>
          <w:numId w:val="28"/>
        </w:numPr>
        <w:spacing w:before="360" w:after="120"/>
        <w:jc w:val="both"/>
        <w:rPr>
          <w:rFonts w:ascii="Tahoma" w:hAnsi="Tahoma" w:cs="Tahoma"/>
          <w:sz w:val="16"/>
          <w:szCs w:val="16"/>
        </w:rPr>
      </w:pPr>
      <w:bookmarkStart w:name="_Toc65672162" w:id="11"/>
      <w:r w:rsidRPr="00144754">
        <w:rPr>
          <w:rFonts w:ascii="Tahoma" w:hAnsi="Tahoma" w:cs="Tahoma"/>
          <w:sz w:val="16"/>
          <w:szCs w:val="16"/>
        </w:rPr>
        <w:t>Reporting</w:t>
      </w:r>
      <w:bookmarkEnd w:id="11"/>
    </w:p>
    <w:p w:rsidRPr="00144754" w:rsidR="00144754" w:rsidP="00415900" w:rsidRDefault="003F7C8A" w14:paraId="402D073E" w14:textId="057B56B1">
      <w:pPr>
        <w:jc w:val="both"/>
        <w:rPr>
          <w:rFonts w:ascii="Tahoma" w:hAnsi="Tahoma" w:cs="Tahoma"/>
          <w:sz w:val="16"/>
          <w:szCs w:val="16"/>
        </w:rPr>
      </w:pPr>
      <w:r>
        <w:rPr>
          <w:rFonts w:ascii="Tahoma" w:hAnsi="Tahoma" w:cs="Tahoma"/>
          <w:sz w:val="16"/>
          <w:szCs w:val="16"/>
        </w:rPr>
        <w:t>Poskytovatel</w:t>
      </w:r>
      <w:r w:rsidRPr="00144754">
        <w:rPr>
          <w:rFonts w:ascii="Tahoma" w:hAnsi="Tahoma" w:cs="Tahoma"/>
          <w:sz w:val="16"/>
          <w:szCs w:val="16"/>
        </w:rPr>
        <w:t xml:space="preserve"> </w:t>
      </w:r>
      <w:r w:rsidRPr="00144754" w:rsidR="00144754">
        <w:rPr>
          <w:rFonts w:ascii="Tahoma" w:hAnsi="Tahoma" w:cs="Tahoma"/>
          <w:sz w:val="16"/>
          <w:szCs w:val="16"/>
        </w:rPr>
        <w:t xml:space="preserve">se zavazuje poskytovat </w:t>
      </w:r>
      <w:r>
        <w:rPr>
          <w:rFonts w:ascii="Tahoma" w:hAnsi="Tahoma" w:cs="Tahoma"/>
          <w:sz w:val="16"/>
          <w:szCs w:val="16"/>
        </w:rPr>
        <w:t>objednateli</w:t>
      </w:r>
      <w:r w:rsidRPr="00144754">
        <w:rPr>
          <w:rFonts w:ascii="Tahoma" w:hAnsi="Tahoma" w:cs="Tahoma"/>
          <w:sz w:val="16"/>
          <w:szCs w:val="16"/>
        </w:rPr>
        <w:t xml:space="preserve"> </w:t>
      </w:r>
      <w:r w:rsidRPr="00144754" w:rsidR="00144754">
        <w:rPr>
          <w:rFonts w:ascii="Tahoma" w:hAnsi="Tahoma" w:cs="Tahoma"/>
          <w:sz w:val="16"/>
          <w:szCs w:val="16"/>
        </w:rPr>
        <w:t>reporting poskytnutých služeb a to tak, že report bude rozdělen na:</w:t>
      </w:r>
    </w:p>
    <w:p w:rsidRPr="00144754" w:rsidR="00144754" w:rsidP="00E31853" w:rsidRDefault="00144754" w14:paraId="1A7BA5A0" w14:textId="77777777">
      <w:pPr>
        <w:pStyle w:val="Odrka"/>
        <w:rPr>
          <w:rFonts w:ascii="Tahoma" w:hAnsi="Tahoma" w:cs="Tahoma"/>
          <w:sz w:val="16"/>
          <w:szCs w:val="16"/>
        </w:rPr>
      </w:pPr>
      <w:r w:rsidRPr="00144754">
        <w:rPr>
          <w:rFonts w:ascii="Tahoma" w:hAnsi="Tahoma" w:cs="Tahoma"/>
          <w:sz w:val="16"/>
          <w:szCs w:val="16"/>
        </w:rPr>
        <w:t>Vyřešené závady a závady v řešení,</w:t>
      </w:r>
    </w:p>
    <w:p w:rsidRPr="00144754" w:rsidR="00144754" w:rsidRDefault="00144754" w14:paraId="148DA546" w14:textId="77777777">
      <w:pPr>
        <w:pStyle w:val="Odrka"/>
        <w:rPr>
          <w:rFonts w:ascii="Tahoma" w:hAnsi="Tahoma" w:cs="Tahoma"/>
          <w:sz w:val="16"/>
          <w:szCs w:val="16"/>
        </w:rPr>
      </w:pPr>
      <w:r w:rsidRPr="00144754">
        <w:rPr>
          <w:rFonts w:ascii="Tahoma" w:hAnsi="Tahoma" w:cs="Tahoma"/>
          <w:sz w:val="16"/>
          <w:szCs w:val="16"/>
        </w:rPr>
        <w:t>vyřešené požadavky a požadavky v řešení,</w:t>
      </w:r>
    </w:p>
    <w:p w:rsidRPr="00144754" w:rsidR="00144754" w:rsidRDefault="00144754" w14:paraId="190A201C" w14:textId="0521415D">
      <w:pPr>
        <w:pStyle w:val="Odrka"/>
        <w:rPr>
          <w:rFonts w:ascii="Tahoma" w:hAnsi="Tahoma" w:cs="Tahoma"/>
          <w:sz w:val="16"/>
          <w:szCs w:val="16"/>
        </w:rPr>
      </w:pPr>
      <w:r w:rsidRPr="00144754">
        <w:rPr>
          <w:rFonts w:ascii="Tahoma" w:hAnsi="Tahoma" w:cs="Tahoma"/>
          <w:sz w:val="16"/>
          <w:szCs w:val="16"/>
        </w:rPr>
        <w:t>soupis poskytnutých a poskytovaných</w:t>
      </w:r>
      <w:r w:rsidR="003F7C8A">
        <w:rPr>
          <w:rFonts w:ascii="Tahoma" w:hAnsi="Tahoma" w:cs="Tahoma"/>
          <w:sz w:val="16"/>
          <w:szCs w:val="16"/>
        </w:rPr>
        <w:t xml:space="preserve"> s</w:t>
      </w:r>
      <w:r w:rsidRPr="00144754">
        <w:rPr>
          <w:rFonts w:ascii="Tahoma" w:hAnsi="Tahoma" w:cs="Tahoma"/>
          <w:sz w:val="16"/>
          <w:szCs w:val="16"/>
        </w:rPr>
        <w:t>lužeb spojených s uživatelskou podporou,</w:t>
      </w:r>
    </w:p>
    <w:p w:rsidRPr="00144754" w:rsidR="00144754" w:rsidRDefault="00144754" w14:paraId="347E960F" w14:textId="375E8E6F">
      <w:pPr>
        <w:pStyle w:val="Odrka"/>
        <w:rPr>
          <w:rFonts w:ascii="Tahoma" w:hAnsi="Tahoma" w:cs="Tahoma"/>
          <w:sz w:val="16"/>
          <w:szCs w:val="16"/>
        </w:rPr>
      </w:pPr>
      <w:r w:rsidRPr="00144754">
        <w:rPr>
          <w:rFonts w:ascii="Tahoma" w:hAnsi="Tahoma" w:cs="Tahoma"/>
          <w:sz w:val="16"/>
          <w:szCs w:val="16"/>
        </w:rPr>
        <w:t xml:space="preserve">soupis poskytnutých a poskytovaných </w:t>
      </w:r>
      <w:r w:rsidR="003F7C8A">
        <w:rPr>
          <w:rFonts w:ascii="Tahoma" w:hAnsi="Tahoma" w:cs="Tahoma"/>
          <w:sz w:val="16"/>
          <w:szCs w:val="16"/>
        </w:rPr>
        <w:t>s</w:t>
      </w:r>
      <w:r w:rsidRPr="00144754">
        <w:rPr>
          <w:rFonts w:ascii="Tahoma" w:hAnsi="Tahoma" w:cs="Tahoma"/>
          <w:sz w:val="16"/>
          <w:szCs w:val="16"/>
        </w:rPr>
        <w:t>lužeb na vyžádání</w:t>
      </w:r>
      <w:r w:rsidR="003F7C8A">
        <w:rPr>
          <w:rFonts w:ascii="Tahoma" w:hAnsi="Tahoma" w:cs="Tahoma"/>
          <w:sz w:val="16"/>
          <w:szCs w:val="16"/>
        </w:rPr>
        <w:t>, tzn. nad rámec předmětu plnění</w:t>
      </w:r>
      <w:r w:rsidR="00C7107E">
        <w:rPr>
          <w:rFonts w:ascii="Tahoma" w:hAnsi="Tahoma" w:cs="Tahoma"/>
          <w:sz w:val="16"/>
          <w:szCs w:val="16"/>
        </w:rPr>
        <w:t xml:space="preserve"> této smlouvy</w:t>
      </w:r>
      <w:r w:rsidRPr="00144754">
        <w:rPr>
          <w:rFonts w:ascii="Tahoma" w:hAnsi="Tahoma" w:cs="Tahoma"/>
          <w:sz w:val="16"/>
          <w:szCs w:val="16"/>
        </w:rPr>
        <w:t>,</w:t>
      </w:r>
    </w:p>
    <w:p w:rsidRPr="00144754" w:rsidR="00144754" w:rsidRDefault="00144754" w14:paraId="774F86A7" w14:textId="77777777">
      <w:pPr>
        <w:pStyle w:val="Odrka"/>
        <w:rPr>
          <w:rFonts w:ascii="Tahoma" w:hAnsi="Tahoma" w:cs="Tahoma"/>
          <w:sz w:val="16"/>
          <w:szCs w:val="16"/>
        </w:rPr>
      </w:pPr>
      <w:r w:rsidRPr="00144754">
        <w:rPr>
          <w:rFonts w:ascii="Tahoma" w:hAnsi="Tahoma" w:cs="Tahoma"/>
          <w:sz w:val="16"/>
          <w:szCs w:val="16"/>
        </w:rPr>
        <w:lastRenderedPageBreak/>
        <w:t>přehled splněných a nesplněných SLA.</w:t>
      </w:r>
    </w:p>
    <w:p w:rsidRPr="00144754" w:rsidR="00144754" w:rsidP="00415900" w:rsidRDefault="00144754" w14:paraId="40EDA044" w14:textId="7D17649A">
      <w:pPr>
        <w:jc w:val="both"/>
        <w:rPr>
          <w:rFonts w:ascii="Tahoma" w:hAnsi="Tahoma" w:cs="Tahoma"/>
          <w:sz w:val="16"/>
          <w:szCs w:val="16"/>
        </w:rPr>
      </w:pPr>
      <w:r w:rsidRPr="00144754">
        <w:rPr>
          <w:rFonts w:ascii="Tahoma" w:hAnsi="Tahoma" w:cs="Tahoma"/>
          <w:sz w:val="16"/>
          <w:szCs w:val="16"/>
        </w:rPr>
        <w:t xml:space="preserve">Tento report se </w:t>
      </w:r>
      <w:r w:rsidR="00C7107E">
        <w:rPr>
          <w:rFonts w:ascii="Tahoma" w:hAnsi="Tahoma" w:cs="Tahoma"/>
          <w:sz w:val="16"/>
          <w:szCs w:val="16"/>
        </w:rPr>
        <w:t>poskytovatel</w:t>
      </w:r>
      <w:r w:rsidRPr="00144754" w:rsidR="00C7107E">
        <w:rPr>
          <w:rFonts w:ascii="Tahoma" w:hAnsi="Tahoma" w:cs="Tahoma"/>
          <w:sz w:val="16"/>
          <w:szCs w:val="16"/>
        </w:rPr>
        <w:t xml:space="preserve"> </w:t>
      </w:r>
      <w:r w:rsidRPr="00144754">
        <w:rPr>
          <w:rFonts w:ascii="Tahoma" w:hAnsi="Tahoma" w:cs="Tahoma"/>
          <w:sz w:val="16"/>
          <w:szCs w:val="16"/>
        </w:rPr>
        <w:t xml:space="preserve">zavazuje poskytovat </w:t>
      </w:r>
      <w:r w:rsidR="00C7107E">
        <w:rPr>
          <w:rFonts w:ascii="Tahoma" w:hAnsi="Tahoma" w:cs="Tahoma"/>
          <w:sz w:val="16"/>
          <w:szCs w:val="16"/>
        </w:rPr>
        <w:t>objednateli</w:t>
      </w:r>
      <w:r w:rsidRPr="00144754" w:rsidR="00C7107E">
        <w:rPr>
          <w:rFonts w:ascii="Tahoma" w:hAnsi="Tahoma" w:cs="Tahoma"/>
          <w:sz w:val="16"/>
          <w:szCs w:val="16"/>
        </w:rPr>
        <w:t xml:space="preserve"> </w:t>
      </w:r>
      <w:r w:rsidRPr="00144754">
        <w:rPr>
          <w:rFonts w:ascii="Tahoma" w:hAnsi="Tahoma" w:cs="Tahoma"/>
          <w:sz w:val="16"/>
          <w:szCs w:val="16"/>
        </w:rPr>
        <w:t>jednou měsíčně vždy za uplynulý měsíc, k poslednímu dni v měsíci.</w:t>
      </w:r>
    </w:p>
    <w:p w:rsidRPr="00144754" w:rsidR="00144754" w:rsidP="00E31853" w:rsidRDefault="00144754" w14:paraId="772A243F" w14:textId="77777777">
      <w:pPr>
        <w:pStyle w:val="Nadpis2"/>
        <w:keepLines/>
        <w:numPr>
          <w:ilvl w:val="1"/>
          <w:numId w:val="28"/>
        </w:numPr>
        <w:spacing w:before="360" w:after="120"/>
        <w:jc w:val="both"/>
        <w:rPr>
          <w:rFonts w:ascii="Tahoma" w:hAnsi="Tahoma" w:cs="Tahoma"/>
          <w:sz w:val="16"/>
          <w:szCs w:val="16"/>
        </w:rPr>
      </w:pPr>
      <w:bookmarkStart w:name="_Toc65672163" w:id="12"/>
      <w:r w:rsidRPr="00144754">
        <w:rPr>
          <w:rFonts w:ascii="Tahoma" w:hAnsi="Tahoma" w:cs="Tahoma"/>
          <w:sz w:val="16"/>
          <w:szCs w:val="16"/>
        </w:rPr>
        <w:t>Exitová součinnost</w:t>
      </w:r>
      <w:bookmarkEnd w:id="12"/>
      <w:r w:rsidRPr="00144754">
        <w:rPr>
          <w:rFonts w:ascii="Tahoma" w:hAnsi="Tahoma" w:cs="Tahoma"/>
          <w:sz w:val="16"/>
          <w:szCs w:val="16"/>
        </w:rPr>
        <w:t xml:space="preserve"> </w:t>
      </w:r>
    </w:p>
    <w:p w:rsidRPr="00144754" w:rsidR="00144754" w:rsidP="00415900" w:rsidRDefault="00C7107E" w14:paraId="26BD7308" w14:textId="1C18C6DD">
      <w:pPr>
        <w:jc w:val="both"/>
        <w:rPr>
          <w:rFonts w:ascii="Tahoma" w:hAnsi="Tahoma" w:cs="Tahoma"/>
          <w:sz w:val="16"/>
          <w:szCs w:val="16"/>
        </w:rPr>
      </w:pPr>
      <w:r>
        <w:rPr>
          <w:rFonts w:ascii="Tahoma" w:hAnsi="Tahoma" w:cs="Tahoma"/>
          <w:sz w:val="16"/>
          <w:szCs w:val="16"/>
        </w:rPr>
        <w:t>Poskytovatel</w:t>
      </w:r>
      <w:r w:rsidRPr="00144754" w:rsidR="00144754">
        <w:rPr>
          <w:rFonts w:ascii="Tahoma" w:hAnsi="Tahoma" w:cs="Tahoma"/>
          <w:sz w:val="16"/>
          <w:szCs w:val="16"/>
        </w:rPr>
        <w:t xml:space="preserve"> za účelem řádného a plynulého převedení všech činností spojených se servisem a podporou řešení především:</w:t>
      </w:r>
    </w:p>
    <w:p w:rsidRPr="00144754" w:rsidR="00144754" w:rsidP="00E31853" w:rsidRDefault="00144754" w14:paraId="4CF2D458" w14:textId="77777777">
      <w:pPr>
        <w:pStyle w:val="Odrka"/>
        <w:rPr>
          <w:rFonts w:ascii="Tahoma" w:hAnsi="Tahoma" w:cs="Tahoma"/>
          <w:sz w:val="16"/>
          <w:szCs w:val="16"/>
        </w:rPr>
      </w:pPr>
      <w:r w:rsidRPr="00144754">
        <w:rPr>
          <w:rFonts w:ascii="Tahoma" w:hAnsi="Tahoma" w:cs="Tahoma"/>
          <w:sz w:val="16"/>
          <w:szCs w:val="16"/>
        </w:rPr>
        <w:t>Poskytne náležitou a nezbytnou součinnost pro takové převedení,</w:t>
      </w:r>
    </w:p>
    <w:p w:rsidRPr="00144754" w:rsidR="00144754" w:rsidRDefault="00144754" w14:paraId="1AC91707" w14:textId="77777777">
      <w:pPr>
        <w:pStyle w:val="Odrka"/>
        <w:rPr>
          <w:rFonts w:ascii="Tahoma" w:hAnsi="Tahoma" w:cs="Tahoma"/>
          <w:sz w:val="16"/>
          <w:szCs w:val="16"/>
        </w:rPr>
      </w:pPr>
      <w:r w:rsidRPr="00144754">
        <w:rPr>
          <w:rFonts w:ascii="Tahoma" w:hAnsi="Tahoma" w:cs="Tahoma"/>
          <w:sz w:val="16"/>
          <w:szCs w:val="16"/>
        </w:rPr>
        <w:t>poskytne veškeré nezbytné informace a dokumentaci,</w:t>
      </w:r>
    </w:p>
    <w:p w:rsidRPr="00144754" w:rsidR="00144754" w:rsidRDefault="00144754" w14:paraId="2F851FF7" w14:textId="39BE21E6">
      <w:pPr>
        <w:pStyle w:val="Odrka"/>
        <w:rPr>
          <w:rFonts w:ascii="Tahoma" w:hAnsi="Tahoma" w:cs="Tahoma"/>
          <w:sz w:val="16"/>
          <w:szCs w:val="16"/>
        </w:rPr>
      </w:pPr>
      <w:r w:rsidRPr="00144754">
        <w:rPr>
          <w:rFonts w:ascii="Tahoma" w:hAnsi="Tahoma" w:cs="Tahoma"/>
          <w:sz w:val="16"/>
          <w:szCs w:val="16"/>
        </w:rPr>
        <w:t xml:space="preserve">předá </w:t>
      </w:r>
      <w:r w:rsidR="00C7107E">
        <w:rPr>
          <w:rFonts w:ascii="Tahoma" w:hAnsi="Tahoma" w:cs="Tahoma"/>
          <w:sz w:val="16"/>
          <w:szCs w:val="16"/>
        </w:rPr>
        <w:t>objednateli</w:t>
      </w:r>
      <w:r w:rsidRPr="00144754">
        <w:rPr>
          <w:rFonts w:ascii="Tahoma" w:hAnsi="Tahoma" w:cs="Tahoma"/>
          <w:sz w:val="16"/>
          <w:szCs w:val="16"/>
        </w:rPr>
        <w:t xml:space="preserve"> data způsobem a ve formátu stanoveném v Předimplementační analýze.</w:t>
      </w:r>
      <w:bookmarkEnd w:id="3"/>
    </w:p>
    <w:p w:rsidRPr="00144754" w:rsidR="00781663" w:rsidRDefault="00781663" w14:paraId="182A9DB7" w14:textId="0F60202E">
      <w:pPr>
        <w:spacing w:after="160" w:line="259" w:lineRule="auto"/>
        <w:rPr>
          <w:rFonts w:ascii="Tahoma" w:hAnsi="Tahoma" w:cs="Tahoma"/>
          <w:color w:val="000000"/>
          <w:sz w:val="16"/>
          <w:szCs w:val="16"/>
        </w:rPr>
      </w:pPr>
      <w:r w:rsidRPr="00144754">
        <w:rPr>
          <w:rFonts w:ascii="Tahoma" w:hAnsi="Tahoma" w:cs="Tahoma"/>
          <w:sz w:val="16"/>
          <w:szCs w:val="16"/>
        </w:rPr>
        <w:br w:type="page"/>
      </w:r>
    </w:p>
    <w:p w:rsidRPr="00144754" w:rsidR="00F868A9" w:rsidP="00781663" w:rsidRDefault="00F868A9" w14:paraId="4BBF55C0" w14:textId="23635D7A">
      <w:pPr>
        <w:pStyle w:val="Default"/>
        <w:jc w:val="right"/>
        <w:rPr>
          <w:b/>
          <w:bCs/>
          <w:sz w:val="16"/>
          <w:szCs w:val="16"/>
        </w:rPr>
      </w:pPr>
      <w:r w:rsidRPr="00144754">
        <w:rPr>
          <w:b/>
          <w:bCs/>
          <w:sz w:val="16"/>
          <w:szCs w:val="16"/>
        </w:rPr>
        <w:lastRenderedPageBreak/>
        <w:t>Příloha č. 2 – Položkový ceník</w:t>
      </w:r>
      <w:r w:rsidR="00D82D0E">
        <w:rPr>
          <w:b/>
          <w:bCs/>
          <w:sz w:val="16"/>
          <w:szCs w:val="16"/>
        </w:rPr>
        <w:t xml:space="preserve"> </w:t>
      </w:r>
      <w:r w:rsidRPr="00144754">
        <w:rPr>
          <w:b/>
          <w:bCs/>
          <w:sz w:val="16"/>
          <w:szCs w:val="16"/>
        </w:rPr>
        <w:t xml:space="preserve">cenová kalkulace  </w:t>
      </w:r>
    </w:p>
    <w:p w:rsidRPr="00144754" w:rsidR="00F868A9" w:rsidP="004B1B06" w:rsidRDefault="00F868A9" w14:paraId="4E861F21" w14:textId="3DB13C53">
      <w:pPr>
        <w:pStyle w:val="Default"/>
        <w:rPr>
          <w:b/>
          <w:bCs/>
          <w:sz w:val="16"/>
          <w:szCs w:val="16"/>
        </w:rPr>
      </w:pPr>
    </w:p>
    <w:p w:rsidR="005C0FFC" w:rsidP="005C0FFC" w:rsidRDefault="005C0FFC" w14:paraId="1D147ABE" w14:textId="77777777">
      <w:pPr>
        <w:rPr>
          <w:rStyle w:val="Zkratkytext"/>
          <w:rFonts w:ascii="Verdana" w:hAnsi="Verdana"/>
        </w:rPr>
      </w:pPr>
    </w:p>
    <w:tbl>
      <w:tblPr>
        <w:tblW w:w="10620" w:type="dxa"/>
        <w:tblInd w:w="-797" w:type="dxa"/>
        <w:tblCellMar>
          <w:left w:w="70" w:type="dxa"/>
          <w:right w:w="70" w:type="dxa"/>
        </w:tblCellMar>
        <w:tblLook w:val="04A0" w:firstRow="1" w:lastRow="0" w:firstColumn="1" w:lastColumn="0" w:noHBand="0" w:noVBand="1"/>
      </w:tblPr>
      <w:tblGrid>
        <w:gridCol w:w="893"/>
        <w:gridCol w:w="1307"/>
        <w:gridCol w:w="3203"/>
        <w:gridCol w:w="1477"/>
        <w:gridCol w:w="700"/>
        <w:gridCol w:w="1460"/>
        <w:gridCol w:w="1580"/>
      </w:tblGrid>
      <w:tr w:rsidRPr="00D83C62" w:rsidR="005C0FFC" w:rsidTr="006551DD" w14:paraId="055AFEC6" w14:textId="77777777">
        <w:trPr>
          <w:trHeight w:val="900"/>
        </w:trPr>
        <w:tc>
          <w:tcPr>
            <w:tcW w:w="893"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D83C62" w:rsidR="005C0FFC" w:rsidP="006551DD" w:rsidRDefault="005C0FFC" w14:paraId="35B59BCC" w14:textId="77777777">
            <w:pPr>
              <w:rPr>
                <w:rFonts w:cs="Calibri"/>
                <w:b/>
                <w:bCs/>
                <w:color w:val="000000"/>
                <w:szCs w:val="22"/>
              </w:rPr>
            </w:pPr>
            <w:r w:rsidRPr="00D83C62">
              <w:rPr>
                <w:rFonts w:cs="Calibri"/>
                <w:b/>
                <w:bCs/>
                <w:color w:val="000000"/>
                <w:szCs w:val="22"/>
              </w:rPr>
              <w:t>Položka</w:t>
            </w:r>
          </w:p>
        </w:tc>
        <w:tc>
          <w:tcPr>
            <w:tcW w:w="1307" w:type="dxa"/>
            <w:tcBorders>
              <w:top w:val="single" w:color="auto" w:sz="4" w:space="0"/>
              <w:left w:val="nil"/>
              <w:bottom w:val="single" w:color="auto" w:sz="4" w:space="0"/>
              <w:right w:val="single" w:color="auto" w:sz="4" w:space="0"/>
            </w:tcBorders>
            <w:shd w:val="clear" w:color="000000" w:fill="D9D9D9"/>
            <w:noWrap/>
            <w:vAlign w:val="center"/>
            <w:hideMark/>
          </w:tcPr>
          <w:p w:rsidRPr="00D83C62" w:rsidR="005C0FFC" w:rsidP="006551DD" w:rsidRDefault="005C0FFC" w14:paraId="1326B39C" w14:textId="77777777">
            <w:pPr>
              <w:rPr>
                <w:rFonts w:cs="Calibri"/>
                <w:b/>
                <w:bCs/>
                <w:color w:val="000000"/>
                <w:szCs w:val="22"/>
              </w:rPr>
            </w:pPr>
            <w:r w:rsidRPr="00D83C62">
              <w:rPr>
                <w:rFonts w:cs="Calibri"/>
                <w:b/>
                <w:bCs/>
                <w:color w:val="000000"/>
                <w:szCs w:val="22"/>
              </w:rPr>
              <w:t>Název</w:t>
            </w:r>
          </w:p>
        </w:tc>
        <w:tc>
          <w:tcPr>
            <w:tcW w:w="3203" w:type="dxa"/>
            <w:tcBorders>
              <w:top w:val="single" w:color="auto" w:sz="4" w:space="0"/>
              <w:left w:val="nil"/>
              <w:bottom w:val="single" w:color="auto" w:sz="4" w:space="0"/>
              <w:right w:val="single" w:color="auto" w:sz="4" w:space="0"/>
            </w:tcBorders>
            <w:shd w:val="clear" w:color="000000" w:fill="D9D9D9"/>
            <w:noWrap/>
            <w:vAlign w:val="center"/>
            <w:hideMark/>
          </w:tcPr>
          <w:p w:rsidRPr="00D83C62" w:rsidR="005C0FFC" w:rsidP="006551DD" w:rsidRDefault="005C0FFC" w14:paraId="4EC51A9F" w14:textId="77777777">
            <w:pPr>
              <w:rPr>
                <w:rFonts w:cs="Calibri"/>
                <w:b/>
                <w:bCs/>
                <w:color w:val="000000"/>
                <w:szCs w:val="22"/>
              </w:rPr>
            </w:pPr>
            <w:r w:rsidRPr="00D83C62">
              <w:rPr>
                <w:rFonts w:cs="Calibri"/>
                <w:b/>
                <w:bCs/>
                <w:color w:val="000000"/>
                <w:szCs w:val="22"/>
              </w:rPr>
              <w:t>Položka</w:t>
            </w:r>
          </w:p>
        </w:tc>
        <w:tc>
          <w:tcPr>
            <w:tcW w:w="1477" w:type="dxa"/>
            <w:tcBorders>
              <w:top w:val="single" w:color="auto" w:sz="4" w:space="0"/>
              <w:left w:val="nil"/>
              <w:bottom w:val="single" w:color="auto" w:sz="4" w:space="0"/>
              <w:right w:val="single" w:color="auto" w:sz="4" w:space="0"/>
            </w:tcBorders>
            <w:shd w:val="clear" w:color="000000" w:fill="D9D9D9"/>
            <w:noWrap/>
            <w:vAlign w:val="center"/>
            <w:hideMark/>
          </w:tcPr>
          <w:p w:rsidRPr="00D83C62" w:rsidR="005C0FFC" w:rsidP="006551DD" w:rsidRDefault="005C0FFC" w14:paraId="7A9B3361" w14:textId="77777777">
            <w:pPr>
              <w:rPr>
                <w:rFonts w:cs="Calibri"/>
                <w:b/>
                <w:bCs/>
                <w:color w:val="000000"/>
                <w:szCs w:val="22"/>
              </w:rPr>
            </w:pPr>
            <w:r w:rsidRPr="00D83C62">
              <w:rPr>
                <w:rFonts w:cs="Calibri"/>
                <w:b/>
                <w:bCs/>
                <w:color w:val="000000"/>
                <w:szCs w:val="22"/>
              </w:rPr>
              <w:t>MJ</w:t>
            </w:r>
          </w:p>
        </w:tc>
        <w:tc>
          <w:tcPr>
            <w:tcW w:w="700" w:type="dxa"/>
            <w:tcBorders>
              <w:top w:val="single" w:color="auto" w:sz="4" w:space="0"/>
              <w:left w:val="nil"/>
              <w:bottom w:val="single" w:color="auto" w:sz="4" w:space="0"/>
              <w:right w:val="single" w:color="auto" w:sz="4" w:space="0"/>
            </w:tcBorders>
            <w:shd w:val="clear" w:color="000000" w:fill="D9D9D9"/>
            <w:noWrap/>
            <w:vAlign w:val="center"/>
            <w:hideMark/>
          </w:tcPr>
          <w:p w:rsidRPr="00D83C62" w:rsidR="005C0FFC" w:rsidP="006551DD" w:rsidRDefault="005C0FFC" w14:paraId="2F0F067A" w14:textId="77777777">
            <w:pPr>
              <w:rPr>
                <w:rFonts w:cs="Calibri"/>
                <w:b/>
                <w:bCs/>
                <w:color w:val="000000"/>
                <w:szCs w:val="22"/>
              </w:rPr>
            </w:pPr>
            <w:r w:rsidRPr="00D83C62">
              <w:rPr>
                <w:rFonts w:cs="Calibri"/>
                <w:b/>
                <w:bCs/>
                <w:color w:val="000000"/>
                <w:szCs w:val="22"/>
              </w:rPr>
              <w:t>ks</w:t>
            </w:r>
          </w:p>
        </w:tc>
        <w:tc>
          <w:tcPr>
            <w:tcW w:w="1460" w:type="dxa"/>
            <w:tcBorders>
              <w:top w:val="single" w:color="auto" w:sz="4" w:space="0"/>
              <w:left w:val="nil"/>
              <w:bottom w:val="single" w:color="auto" w:sz="4" w:space="0"/>
              <w:right w:val="single" w:color="auto" w:sz="4" w:space="0"/>
            </w:tcBorders>
            <w:shd w:val="clear" w:color="000000" w:fill="D9D9D9"/>
            <w:vAlign w:val="center"/>
            <w:hideMark/>
          </w:tcPr>
          <w:p w:rsidRPr="00D83C62" w:rsidR="005C0FFC" w:rsidP="006551DD" w:rsidRDefault="005C0FFC" w14:paraId="6E784212" w14:textId="77777777">
            <w:pPr>
              <w:rPr>
                <w:rFonts w:cs="Calibri"/>
                <w:b/>
                <w:bCs/>
                <w:color w:val="000000"/>
                <w:szCs w:val="22"/>
              </w:rPr>
            </w:pPr>
            <w:r>
              <w:rPr>
                <w:rFonts w:cs="Calibri"/>
                <w:b/>
                <w:bCs/>
                <w:color w:val="000000"/>
                <w:szCs w:val="22"/>
              </w:rPr>
              <w:t>J</w:t>
            </w:r>
            <w:r w:rsidRPr="00D83C62">
              <w:rPr>
                <w:rFonts w:cs="Calibri"/>
                <w:b/>
                <w:bCs/>
                <w:color w:val="000000"/>
                <w:szCs w:val="22"/>
              </w:rPr>
              <w:t>ednotková cena</w:t>
            </w:r>
            <w:r>
              <w:rPr>
                <w:rFonts w:cs="Calibri"/>
                <w:b/>
                <w:bCs/>
                <w:color w:val="000000"/>
                <w:szCs w:val="22"/>
              </w:rPr>
              <w:t xml:space="preserve"> </w:t>
            </w:r>
            <w:r w:rsidRPr="00D83C62">
              <w:rPr>
                <w:rFonts w:cs="Calibri"/>
                <w:b/>
                <w:bCs/>
                <w:color w:val="000000"/>
                <w:szCs w:val="22"/>
              </w:rPr>
              <w:t>bez DPH (Kč)</w:t>
            </w:r>
          </w:p>
        </w:tc>
        <w:tc>
          <w:tcPr>
            <w:tcW w:w="1580" w:type="dxa"/>
            <w:tcBorders>
              <w:top w:val="single" w:color="auto" w:sz="4" w:space="0"/>
              <w:left w:val="nil"/>
              <w:bottom w:val="single" w:color="auto" w:sz="4" w:space="0"/>
              <w:right w:val="single" w:color="auto" w:sz="4" w:space="0"/>
            </w:tcBorders>
            <w:shd w:val="clear" w:color="000000" w:fill="D9D9D9"/>
            <w:vAlign w:val="center"/>
            <w:hideMark/>
          </w:tcPr>
          <w:p w:rsidRPr="00D83C62" w:rsidR="005C0FFC" w:rsidP="006551DD" w:rsidRDefault="005C0FFC" w14:paraId="168B9EE2" w14:textId="77777777">
            <w:pPr>
              <w:rPr>
                <w:rFonts w:cs="Calibri"/>
                <w:b/>
                <w:bCs/>
                <w:color w:val="000000"/>
                <w:szCs w:val="22"/>
              </w:rPr>
            </w:pPr>
            <w:r>
              <w:rPr>
                <w:rFonts w:cs="Calibri"/>
                <w:b/>
                <w:bCs/>
                <w:color w:val="000000"/>
                <w:szCs w:val="22"/>
              </w:rPr>
              <w:t xml:space="preserve">Celková cena </w:t>
            </w:r>
            <w:r w:rsidRPr="00D83C62">
              <w:rPr>
                <w:rFonts w:cs="Calibri"/>
                <w:b/>
                <w:bCs/>
                <w:color w:val="000000"/>
                <w:szCs w:val="22"/>
              </w:rPr>
              <w:t>bez DPH (Kč)</w:t>
            </w:r>
          </w:p>
        </w:tc>
      </w:tr>
      <w:tr w:rsidRPr="00D83C62" w:rsidR="005C0FFC" w:rsidTr="002B1A19" w14:paraId="2E6F8518" w14:textId="77777777">
        <w:trPr>
          <w:trHeight w:val="4200"/>
        </w:trPr>
        <w:tc>
          <w:tcPr>
            <w:tcW w:w="893" w:type="dxa"/>
            <w:vMerge w:val="restart"/>
            <w:tcBorders>
              <w:top w:val="nil"/>
              <w:left w:val="single" w:color="auto" w:sz="4" w:space="0"/>
              <w:bottom w:val="nil"/>
              <w:right w:val="single" w:color="auto" w:sz="4" w:space="0"/>
            </w:tcBorders>
            <w:shd w:val="clear" w:color="auto" w:fill="auto"/>
            <w:vAlign w:val="center"/>
            <w:hideMark/>
          </w:tcPr>
          <w:p w:rsidRPr="00D83C62" w:rsidR="005C0FFC" w:rsidP="006551DD" w:rsidRDefault="005C0FFC" w14:paraId="0EECAE07" w14:textId="77777777">
            <w:pPr>
              <w:rPr>
                <w:rFonts w:cs="Calibri"/>
                <w:color w:val="000000"/>
                <w:szCs w:val="22"/>
              </w:rPr>
            </w:pPr>
            <w:r w:rsidRPr="00D83C62">
              <w:rPr>
                <w:rFonts w:cs="Calibri"/>
                <w:color w:val="000000"/>
                <w:szCs w:val="22"/>
              </w:rPr>
              <w:t>č. 1</w:t>
            </w:r>
          </w:p>
        </w:tc>
        <w:tc>
          <w:tcPr>
            <w:tcW w:w="1307" w:type="dxa"/>
            <w:vMerge w:val="restart"/>
            <w:tcBorders>
              <w:top w:val="nil"/>
              <w:left w:val="single" w:color="auto" w:sz="4" w:space="0"/>
              <w:bottom w:val="single" w:color="000000" w:sz="4" w:space="0"/>
              <w:right w:val="single" w:color="auto" w:sz="4" w:space="0"/>
            </w:tcBorders>
            <w:shd w:val="clear" w:color="auto" w:fill="auto"/>
            <w:vAlign w:val="center"/>
            <w:hideMark/>
          </w:tcPr>
          <w:p w:rsidRPr="00D83C62" w:rsidR="005C0FFC" w:rsidP="006551DD" w:rsidRDefault="005C0FFC" w14:paraId="28DCE995" w14:textId="77777777">
            <w:pPr>
              <w:rPr>
                <w:rFonts w:cs="Calibri"/>
                <w:color w:val="000000"/>
                <w:szCs w:val="22"/>
              </w:rPr>
            </w:pPr>
            <w:r w:rsidRPr="00D83C62">
              <w:rPr>
                <w:rFonts w:cs="Calibri"/>
                <w:color w:val="000000"/>
                <w:szCs w:val="22"/>
              </w:rPr>
              <w:t>Modernizace dispečinku zdravotní dopravní služby</w:t>
            </w:r>
          </w:p>
        </w:tc>
        <w:tc>
          <w:tcPr>
            <w:tcW w:w="3203" w:type="dxa"/>
            <w:tcBorders>
              <w:top w:val="nil"/>
              <w:left w:val="nil"/>
              <w:bottom w:val="nil"/>
              <w:right w:val="single" w:color="auto" w:sz="4" w:space="0"/>
            </w:tcBorders>
            <w:shd w:val="clear" w:color="auto" w:fill="auto"/>
            <w:vAlign w:val="center"/>
          </w:tcPr>
          <w:p w:rsidRPr="00D83C62" w:rsidR="005C0FFC" w:rsidP="006551DD" w:rsidRDefault="005C0FFC" w14:paraId="3DF9C4F5" w14:textId="0FC8FB66">
            <w:pPr>
              <w:rPr>
                <w:rFonts w:cs="Calibri"/>
                <w:color w:val="000000"/>
                <w:szCs w:val="22"/>
              </w:rPr>
            </w:pPr>
          </w:p>
        </w:tc>
        <w:tc>
          <w:tcPr>
            <w:tcW w:w="1477" w:type="dxa"/>
            <w:tcBorders>
              <w:top w:val="nil"/>
              <w:left w:val="nil"/>
              <w:bottom w:val="single" w:color="auto" w:sz="4" w:space="0"/>
              <w:right w:val="single" w:color="auto" w:sz="4" w:space="0"/>
            </w:tcBorders>
            <w:shd w:val="clear" w:color="auto" w:fill="auto"/>
            <w:vAlign w:val="center"/>
          </w:tcPr>
          <w:p w:rsidRPr="00D83C62" w:rsidR="005C0FFC" w:rsidP="006551DD" w:rsidRDefault="005C0FFC" w14:paraId="3205BDF3" w14:textId="2C613EDD">
            <w:pPr>
              <w:rPr>
                <w:rFonts w:cs="Calibri"/>
                <w:color w:val="000000"/>
                <w:szCs w:val="22"/>
              </w:rPr>
            </w:pPr>
          </w:p>
        </w:tc>
        <w:tc>
          <w:tcPr>
            <w:tcW w:w="700" w:type="dxa"/>
            <w:tcBorders>
              <w:top w:val="nil"/>
              <w:left w:val="nil"/>
              <w:bottom w:val="single" w:color="auto" w:sz="4" w:space="0"/>
              <w:right w:val="single" w:color="auto" w:sz="4" w:space="0"/>
            </w:tcBorders>
            <w:shd w:val="clear" w:color="auto" w:fill="auto"/>
            <w:noWrap/>
            <w:vAlign w:val="center"/>
          </w:tcPr>
          <w:p w:rsidRPr="00D83C62" w:rsidR="005C0FFC" w:rsidP="00C77D3F" w:rsidRDefault="005C0FFC" w14:paraId="2154F00A" w14:textId="29B570B7">
            <w:pPr>
              <w:jc w:val="center"/>
              <w:rPr>
                <w:rFonts w:cs="Calibri"/>
                <w:szCs w:val="22"/>
              </w:rPr>
            </w:pPr>
          </w:p>
        </w:tc>
        <w:tc>
          <w:tcPr>
            <w:tcW w:w="1460" w:type="dxa"/>
            <w:tcBorders>
              <w:top w:val="nil"/>
              <w:left w:val="nil"/>
              <w:bottom w:val="single" w:color="auto" w:sz="4" w:space="0"/>
              <w:right w:val="single" w:color="auto" w:sz="4" w:space="0"/>
            </w:tcBorders>
            <w:shd w:val="clear" w:color="auto" w:fill="auto"/>
            <w:noWrap/>
            <w:vAlign w:val="bottom"/>
          </w:tcPr>
          <w:p w:rsidRPr="00D83C62" w:rsidR="005C0FFC" w:rsidP="00C77D3F" w:rsidRDefault="005C0FFC" w14:paraId="52898487" w14:textId="30B1DA73">
            <w:pPr>
              <w:jc w:val="right"/>
              <w:rPr>
                <w:rFonts w:cs="Calibri"/>
                <w:color w:val="000000"/>
                <w:szCs w:val="22"/>
              </w:rPr>
            </w:pPr>
          </w:p>
        </w:tc>
        <w:tc>
          <w:tcPr>
            <w:tcW w:w="1580" w:type="dxa"/>
            <w:tcBorders>
              <w:top w:val="nil"/>
              <w:left w:val="nil"/>
              <w:bottom w:val="single" w:color="auto" w:sz="4" w:space="0"/>
              <w:right w:val="single" w:color="auto" w:sz="4" w:space="0"/>
            </w:tcBorders>
            <w:shd w:val="clear" w:color="auto" w:fill="auto"/>
            <w:noWrap/>
            <w:vAlign w:val="bottom"/>
          </w:tcPr>
          <w:p w:rsidRPr="00D83C62" w:rsidR="005C0FFC" w:rsidP="00C77D3F" w:rsidRDefault="005C0FFC" w14:paraId="00AE012B" w14:textId="32162992">
            <w:pPr>
              <w:jc w:val="right"/>
              <w:rPr>
                <w:rFonts w:cs="Calibri"/>
                <w:color w:val="000000"/>
                <w:szCs w:val="22"/>
              </w:rPr>
            </w:pPr>
          </w:p>
        </w:tc>
      </w:tr>
      <w:tr w:rsidRPr="00D83C62" w:rsidR="005C0FFC" w:rsidTr="002B1A19" w14:paraId="11C66217" w14:textId="77777777">
        <w:trPr>
          <w:trHeight w:val="1035"/>
        </w:trPr>
        <w:tc>
          <w:tcPr>
            <w:tcW w:w="893" w:type="dxa"/>
            <w:vMerge/>
            <w:tcBorders>
              <w:top w:val="nil"/>
              <w:left w:val="single" w:color="auto" w:sz="4" w:space="0"/>
              <w:bottom w:val="nil"/>
              <w:right w:val="single" w:color="auto" w:sz="4" w:space="0"/>
            </w:tcBorders>
            <w:vAlign w:val="center"/>
            <w:hideMark/>
          </w:tcPr>
          <w:p w:rsidRPr="00D83C62" w:rsidR="005C0FFC" w:rsidP="006551DD" w:rsidRDefault="005C0FFC" w14:paraId="0751C596" w14:textId="77777777">
            <w:pPr>
              <w:rPr>
                <w:rFonts w:cs="Calibri"/>
                <w:color w:val="000000"/>
                <w:szCs w:val="22"/>
              </w:rPr>
            </w:pPr>
          </w:p>
        </w:tc>
        <w:tc>
          <w:tcPr>
            <w:tcW w:w="1307" w:type="dxa"/>
            <w:vMerge/>
            <w:tcBorders>
              <w:top w:val="nil"/>
              <w:left w:val="single" w:color="auto" w:sz="4" w:space="0"/>
              <w:bottom w:val="single" w:color="000000" w:sz="4" w:space="0"/>
              <w:right w:val="single" w:color="auto" w:sz="4" w:space="0"/>
            </w:tcBorders>
            <w:vAlign w:val="center"/>
            <w:hideMark/>
          </w:tcPr>
          <w:p w:rsidRPr="00D83C62" w:rsidR="005C0FFC" w:rsidP="006551DD" w:rsidRDefault="005C0FFC" w14:paraId="6715BEA1" w14:textId="77777777">
            <w:pPr>
              <w:rPr>
                <w:rFonts w:cs="Calibri"/>
                <w:color w:val="000000"/>
                <w:szCs w:val="22"/>
              </w:rPr>
            </w:pPr>
          </w:p>
        </w:tc>
        <w:tc>
          <w:tcPr>
            <w:tcW w:w="3203" w:type="dxa"/>
            <w:tcBorders>
              <w:top w:val="single" w:color="auto" w:sz="4" w:space="0"/>
              <w:left w:val="nil"/>
              <w:bottom w:val="single" w:color="auto" w:sz="4" w:space="0"/>
              <w:right w:val="single" w:color="auto" w:sz="4" w:space="0"/>
            </w:tcBorders>
            <w:shd w:val="clear" w:color="auto" w:fill="auto"/>
            <w:vAlign w:val="center"/>
            <w:hideMark/>
          </w:tcPr>
          <w:p w:rsidRPr="00D83C62" w:rsidR="005C0FFC" w:rsidP="006551DD" w:rsidRDefault="005C0FFC" w14:paraId="483F1259" w14:textId="77777777">
            <w:pPr>
              <w:rPr>
                <w:rFonts w:cs="Calibri"/>
                <w:color w:val="000000"/>
                <w:szCs w:val="22"/>
              </w:rPr>
            </w:pPr>
            <w:r w:rsidRPr="00D83C62">
              <w:rPr>
                <w:rFonts w:cs="Calibri"/>
                <w:color w:val="000000"/>
                <w:szCs w:val="22"/>
              </w:rPr>
              <w:t>Podpora SW řešení pro organizaci provozu sanitní dopravy</w:t>
            </w:r>
          </w:p>
        </w:tc>
        <w:tc>
          <w:tcPr>
            <w:tcW w:w="1477" w:type="dxa"/>
            <w:tcBorders>
              <w:top w:val="nil"/>
              <w:left w:val="nil"/>
              <w:bottom w:val="single" w:color="auto" w:sz="4" w:space="0"/>
              <w:right w:val="single" w:color="auto" w:sz="4" w:space="0"/>
            </w:tcBorders>
            <w:shd w:val="clear" w:color="auto" w:fill="auto"/>
            <w:vAlign w:val="center"/>
            <w:hideMark/>
          </w:tcPr>
          <w:p w:rsidRPr="00D83C62" w:rsidR="005C0FFC" w:rsidP="006551DD" w:rsidRDefault="005C0FFC" w14:paraId="36AFB90C" w14:textId="77777777">
            <w:pPr>
              <w:rPr>
                <w:rFonts w:cs="Calibri"/>
                <w:color w:val="000000"/>
                <w:szCs w:val="22"/>
              </w:rPr>
            </w:pPr>
            <w:r w:rsidRPr="00D83C62">
              <w:rPr>
                <w:rFonts w:cs="Calibri"/>
                <w:color w:val="000000"/>
                <w:szCs w:val="22"/>
              </w:rPr>
              <w:t>rok</w:t>
            </w:r>
          </w:p>
        </w:tc>
        <w:tc>
          <w:tcPr>
            <w:tcW w:w="700" w:type="dxa"/>
            <w:tcBorders>
              <w:top w:val="nil"/>
              <w:left w:val="nil"/>
              <w:bottom w:val="single" w:color="auto" w:sz="4" w:space="0"/>
              <w:right w:val="single" w:color="auto" w:sz="4" w:space="0"/>
            </w:tcBorders>
            <w:shd w:val="clear" w:color="auto" w:fill="auto"/>
            <w:noWrap/>
            <w:vAlign w:val="center"/>
            <w:hideMark/>
          </w:tcPr>
          <w:p w:rsidRPr="00D83C62" w:rsidR="005C0FFC" w:rsidP="00C77D3F" w:rsidRDefault="005C0FFC" w14:paraId="0E5ADD99" w14:textId="77777777">
            <w:pPr>
              <w:jc w:val="center"/>
              <w:rPr>
                <w:rFonts w:cs="Calibri"/>
                <w:szCs w:val="22"/>
              </w:rPr>
            </w:pPr>
            <w:r w:rsidRPr="00D83C62">
              <w:rPr>
                <w:rFonts w:cs="Calibri"/>
                <w:szCs w:val="22"/>
              </w:rPr>
              <w:t>4</w:t>
            </w:r>
          </w:p>
        </w:tc>
        <w:tc>
          <w:tcPr>
            <w:tcW w:w="1460" w:type="dxa"/>
            <w:tcBorders>
              <w:top w:val="nil"/>
              <w:left w:val="nil"/>
              <w:bottom w:val="single" w:color="auto" w:sz="4" w:space="0"/>
              <w:right w:val="single" w:color="auto" w:sz="4" w:space="0"/>
            </w:tcBorders>
            <w:shd w:val="clear" w:color="auto" w:fill="auto"/>
            <w:noWrap/>
            <w:vAlign w:val="bottom"/>
            <w:hideMark/>
          </w:tcPr>
          <w:p w:rsidRPr="00D83C62" w:rsidR="005C0FFC" w:rsidP="00C77D3F" w:rsidRDefault="005C0FFC" w14:paraId="4EF4010F" w14:textId="77777777">
            <w:pPr>
              <w:jc w:val="right"/>
              <w:rPr>
                <w:rFonts w:cs="Calibri"/>
                <w:color w:val="000000"/>
                <w:szCs w:val="22"/>
              </w:rPr>
            </w:pPr>
            <w:r>
              <w:rPr>
                <w:rFonts w:cs="Calibri"/>
                <w:color w:val="000000"/>
                <w:szCs w:val="22"/>
              </w:rPr>
              <w:t>120 000,00</w:t>
            </w:r>
          </w:p>
        </w:tc>
        <w:tc>
          <w:tcPr>
            <w:tcW w:w="1580" w:type="dxa"/>
            <w:tcBorders>
              <w:top w:val="nil"/>
              <w:left w:val="nil"/>
              <w:bottom w:val="single" w:color="auto" w:sz="4" w:space="0"/>
              <w:right w:val="single" w:color="auto" w:sz="4" w:space="0"/>
            </w:tcBorders>
            <w:shd w:val="clear" w:color="auto" w:fill="auto"/>
            <w:noWrap/>
            <w:vAlign w:val="bottom"/>
            <w:hideMark/>
          </w:tcPr>
          <w:p w:rsidRPr="00D83C62" w:rsidR="005C0FFC" w:rsidP="00C77D3F" w:rsidRDefault="005C0FFC" w14:paraId="01D98B6C" w14:textId="77777777">
            <w:pPr>
              <w:jc w:val="right"/>
              <w:rPr>
                <w:rFonts w:cs="Calibri"/>
                <w:color w:val="000000"/>
                <w:szCs w:val="22"/>
              </w:rPr>
            </w:pPr>
            <w:r>
              <w:rPr>
                <w:rFonts w:cs="Calibri"/>
                <w:color w:val="000000"/>
                <w:szCs w:val="22"/>
              </w:rPr>
              <w:t>480 000,00</w:t>
            </w:r>
          </w:p>
        </w:tc>
      </w:tr>
      <w:tr w:rsidRPr="00D83C62" w:rsidR="005C0FFC" w:rsidTr="002B1A19" w14:paraId="75616476" w14:textId="77777777">
        <w:trPr>
          <w:trHeight w:val="990"/>
        </w:trPr>
        <w:tc>
          <w:tcPr>
            <w:tcW w:w="893" w:type="dxa"/>
            <w:vMerge/>
            <w:tcBorders>
              <w:top w:val="nil"/>
              <w:left w:val="single" w:color="auto" w:sz="4" w:space="0"/>
              <w:bottom w:val="nil"/>
              <w:right w:val="single" w:color="auto" w:sz="4" w:space="0"/>
            </w:tcBorders>
            <w:vAlign w:val="center"/>
            <w:hideMark/>
          </w:tcPr>
          <w:p w:rsidRPr="00D83C62" w:rsidR="005C0FFC" w:rsidP="006551DD" w:rsidRDefault="005C0FFC" w14:paraId="02ADB426" w14:textId="77777777">
            <w:pPr>
              <w:rPr>
                <w:rFonts w:cs="Calibri"/>
                <w:color w:val="000000"/>
                <w:szCs w:val="22"/>
              </w:rPr>
            </w:pPr>
          </w:p>
        </w:tc>
        <w:tc>
          <w:tcPr>
            <w:tcW w:w="1307" w:type="dxa"/>
            <w:vMerge/>
            <w:tcBorders>
              <w:top w:val="nil"/>
              <w:left w:val="single" w:color="auto" w:sz="4" w:space="0"/>
              <w:bottom w:val="single" w:color="000000" w:sz="4" w:space="0"/>
              <w:right w:val="single" w:color="auto" w:sz="4" w:space="0"/>
            </w:tcBorders>
            <w:vAlign w:val="center"/>
            <w:hideMark/>
          </w:tcPr>
          <w:p w:rsidRPr="00D83C62" w:rsidR="005C0FFC" w:rsidP="006551DD" w:rsidRDefault="005C0FFC" w14:paraId="5CE4CB3A" w14:textId="77777777">
            <w:pPr>
              <w:rPr>
                <w:rFonts w:cs="Calibri"/>
                <w:color w:val="000000"/>
                <w:szCs w:val="22"/>
              </w:rPr>
            </w:pPr>
          </w:p>
        </w:tc>
        <w:tc>
          <w:tcPr>
            <w:tcW w:w="3203" w:type="dxa"/>
            <w:tcBorders>
              <w:top w:val="nil"/>
              <w:left w:val="nil"/>
              <w:bottom w:val="nil"/>
              <w:right w:val="nil"/>
            </w:tcBorders>
            <w:shd w:val="clear" w:color="auto" w:fill="auto"/>
            <w:vAlign w:val="center"/>
            <w:hideMark/>
          </w:tcPr>
          <w:p w:rsidRPr="00D83C62" w:rsidR="005C0FFC" w:rsidP="006551DD" w:rsidRDefault="005C0FFC" w14:paraId="50555D78" w14:textId="77777777">
            <w:pPr>
              <w:rPr>
                <w:rFonts w:cs="Calibri"/>
                <w:color w:val="000000"/>
                <w:szCs w:val="22"/>
              </w:rPr>
            </w:pPr>
            <w:r w:rsidRPr="00D83C62">
              <w:rPr>
                <w:rFonts w:cs="Calibri"/>
                <w:color w:val="000000"/>
                <w:szCs w:val="22"/>
              </w:rPr>
              <w:t>Služby na vyžádání</w:t>
            </w:r>
          </w:p>
        </w:tc>
        <w:tc>
          <w:tcPr>
            <w:tcW w:w="1477" w:type="dxa"/>
            <w:tcBorders>
              <w:top w:val="nil"/>
              <w:left w:val="single" w:color="auto" w:sz="4" w:space="0"/>
              <w:bottom w:val="single" w:color="auto" w:sz="4" w:space="0"/>
              <w:right w:val="single" w:color="auto" w:sz="4" w:space="0"/>
            </w:tcBorders>
            <w:shd w:val="clear" w:color="auto" w:fill="auto"/>
            <w:vAlign w:val="center"/>
            <w:hideMark/>
          </w:tcPr>
          <w:p w:rsidRPr="00D83C62" w:rsidR="005C0FFC" w:rsidP="006551DD" w:rsidRDefault="005C0FFC" w14:paraId="75EF9690" w14:textId="77777777">
            <w:pPr>
              <w:rPr>
                <w:rFonts w:cs="Calibri"/>
                <w:color w:val="000000"/>
                <w:szCs w:val="22"/>
              </w:rPr>
            </w:pPr>
            <w:r w:rsidRPr="00D83C62">
              <w:rPr>
                <w:rFonts w:cs="Calibri"/>
                <w:color w:val="000000"/>
                <w:szCs w:val="22"/>
              </w:rPr>
              <w:t>Člověkohodina</w:t>
            </w:r>
          </w:p>
        </w:tc>
        <w:tc>
          <w:tcPr>
            <w:tcW w:w="700" w:type="dxa"/>
            <w:tcBorders>
              <w:top w:val="nil"/>
              <w:left w:val="nil"/>
              <w:bottom w:val="single" w:color="auto" w:sz="4" w:space="0"/>
              <w:right w:val="single" w:color="auto" w:sz="4" w:space="0"/>
            </w:tcBorders>
            <w:shd w:val="clear" w:color="auto" w:fill="auto"/>
            <w:noWrap/>
            <w:vAlign w:val="center"/>
            <w:hideMark/>
          </w:tcPr>
          <w:p w:rsidRPr="00D83C62" w:rsidR="005C0FFC" w:rsidP="00C77D3F" w:rsidRDefault="005C0FFC" w14:paraId="03700794" w14:textId="77777777">
            <w:pPr>
              <w:jc w:val="center"/>
              <w:rPr>
                <w:rFonts w:cs="Calibri"/>
                <w:szCs w:val="22"/>
              </w:rPr>
            </w:pPr>
            <w:r w:rsidRPr="00D83C62">
              <w:rPr>
                <w:rFonts w:cs="Calibri"/>
                <w:szCs w:val="22"/>
              </w:rPr>
              <w:t>400</w:t>
            </w:r>
          </w:p>
        </w:tc>
        <w:tc>
          <w:tcPr>
            <w:tcW w:w="1460" w:type="dxa"/>
            <w:tcBorders>
              <w:top w:val="nil"/>
              <w:left w:val="nil"/>
              <w:bottom w:val="single" w:color="auto" w:sz="4" w:space="0"/>
              <w:right w:val="single" w:color="auto" w:sz="4" w:space="0"/>
            </w:tcBorders>
            <w:shd w:val="clear" w:color="auto" w:fill="auto"/>
            <w:noWrap/>
            <w:vAlign w:val="bottom"/>
            <w:hideMark/>
          </w:tcPr>
          <w:p w:rsidRPr="00D83C62" w:rsidR="005C0FFC" w:rsidP="00C77D3F" w:rsidRDefault="005C0FFC" w14:paraId="7BDF7694" w14:textId="77777777">
            <w:pPr>
              <w:jc w:val="right"/>
              <w:rPr>
                <w:rFonts w:cs="Calibri"/>
                <w:color w:val="000000"/>
                <w:szCs w:val="22"/>
              </w:rPr>
            </w:pPr>
            <w:r>
              <w:rPr>
                <w:rFonts w:cs="Calibri"/>
                <w:color w:val="000000"/>
                <w:szCs w:val="22"/>
              </w:rPr>
              <w:t>800,00</w:t>
            </w:r>
          </w:p>
        </w:tc>
        <w:tc>
          <w:tcPr>
            <w:tcW w:w="1580" w:type="dxa"/>
            <w:tcBorders>
              <w:top w:val="nil"/>
              <w:left w:val="nil"/>
              <w:bottom w:val="single" w:color="auto" w:sz="4" w:space="0"/>
              <w:right w:val="single" w:color="auto" w:sz="4" w:space="0"/>
            </w:tcBorders>
            <w:shd w:val="clear" w:color="auto" w:fill="auto"/>
            <w:noWrap/>
            <w:vAlign w:val="bottom"/>
            <w:hideMark/>
          </w:tcPr>
          <w:p w:rsidRPr="00D83C62" w:rsidR="005C0FFC" w:rsidP="00C77D3F" w:rsidRDefault="005C0FFC" w14:paraId="46D50659" w14:textId="77777777">
            <w:pPr>
              <w:jc w:val="right"/>
              <w:rPr>
                <w:rFonts w:cs="Calibri"/>
                <w:color w:val="000000"/>
                <w:szCs w:val="22"/>
              </w:rPr>
            </w:pPr>
            <w:r w:rsidRPr="00D83C62">
              <w:rPr>
                <w:rFonts w:cs="Calibri"/>
                <w:color w:val="000000"/>
                <w:szCs w:val="22"/>
              </w:rPr>
              <w:t>320 000,00 Kč</w:t>
            </w:r>
          </w:p>
        </w:tc>
      </w:tr>
    </w:tbl>
    <w:p w:rsidR="005C0FFC" w:rsidP="005C0FFC" w:rsidRDefault="005C0FFC" w14:paraId="46655213" w14:textId="77777777">
      <w:pPr>
        <w:rPr>
          <w:rStyle w:val="Zkratkytext"/>
          <w:rFonts w:ascii="Verdana" w:hAnsi="Verdana"/>
        </w:rPr>
      </w:pPr>
    </w:p>
    <w:p w:rsidRPr="00144754" w:rsidR="00F868A9" w:rsidP="004B1B06" w:rsidRDefault="00F868A9" w14:paraId="0255A543" w14:textId="6F328577">
      <w:pPr>
        <w:pStyle w:val="Default"/>
        <w:rPr>
          <w:b/>
          <w:bCs/>
          <w:sz w:val="16"/>
          <w:szCs w:val="16"/>
        </w:rPr>
      </w:pPr>
    </w:p>
    <w:p w:rsidRPr="00144754" w:rsidR="00781663" w:rsidP="004B1B06" w:rsidRDefault="00781663" w14:paraId="00372B3B" w14:textId="5F8239CB">
      <w:pPr>
        <w:pStyle w:val="Default"/>
        <w:rPr>
          <w:b/>
          <w:bCs/>
          <w:sz w:val="16"/>
          <w:szCs w:val="16"/>
        </w:rPr>
      </w:pPr>
    </w:p>
    <w:p w:rsidRPr="00144754" w:rsidR="00781663" w:rsidP="004B1B06" w:rsidRDefault="00781663" w14:paraId="21F005E7" w14:textId="101F3906">
      <w:pPr>
        <w:pStyle w:val="Default"/>
        <w:rPr>
          <w:b/>
          <w:bCs/>
          <w:sz w:val="16"/>
          <w:szCs w:val="16"/>
        </w:rPr>
      </w:pPr>
    </w:p>
    <w:p w:rsidRPr="00144754" w:rsidR="00781663" w:rsidP="004B1B06" w:rsidRDefault="00781663" w14:paraId="72ED6CCE" w14:textId="19741798">
      <w:pPr>
        <w:pStyle w:val="Default"/>
        <w:rPr>
          <w:b/>
          <w:bCs/>
          <w:sz w:val="16"/>
          <w:szCs w:val="16"/>
        </w:rPr>
      </w:pPr>
    </w:p>
    <w:p w:rsidRPr="00144754" w:rsidR="00781663" w:rsidP="004B1B06" w:rsidRDefault="00781663" w14:paraId="15B9E655" w14:textId="17C602A1">
      <w:pPr>
        <w:pStyle w:val="Default"/>
        <w:rPr>
          <w:b/>
          <w:bCs/>
          <w:sz w:val="16"/>
          <w:szCs w:val="16"/>
        </w:rPr>
      </w:pPr>
    </w:p>
    <w:p w:rsidRPr="00144754" w:rsidR="00781663" w:rsidP="004B1B06" w:rsidRDefault="00781663" w14:paraId="225F935C" w14:textId="77777777">
      <w:pPr>
        <w:pStyle w:val="Default"/>
        <w:rPr>
          <w:b/>
          <w:bCs/>
          <w:sz w:val="16"/>
          <w:szCs w:val="16"/>
        </w:rPr>
      </w:pPr>
    </w:p>
    <w:p w:rsidRPr="00144754" w:rsidR="00F868A9" w:rsidP="004B1B06" w:rsidRDefault="00F868A9" w14:paraId="7DE295B7" w14:textId="77777777">
      <w:pPr>
        <w:pStyle w:val="Default"/>
        <w:rPr>
          <w:b/>
          <w:bCs/>
          <w:sz w:val="16"/>
          <w:szCs w:val="16"/>
        </w:rPr>
      </w:pPr>
    </w:p>
    <w:p w:rsidRPr="00144754" w:rsidR="00974EA9" w:rsidP="004B1B06" w:rsidRDefault="00974EA9" w14:paraId="68B3091F" w14:textId="77777777">
      <w:pPr>
        <w:jc w:val="right"/>
        <w:rPr>
          <w:rFonts w:ascii="Tahoma" w:hAnsi="Tahoma" w:cs="Tahoma"/>
          <w:sz w:val="16"/>
          <w:szCs w:val="16"/>
        </w:rPr>
      </w:pPr>
    </w:p>
    <w:p w:rsidRPr="00144754" w:rsidR="00781663" w:rsidP="00F868A9" w:rsidRDefault="00781663" w14:paraId="28E11537" w14:textId="77777777">
      <w:pPr>
        <w:jc w:val="both"/>
        <w:rPr>
          <w:rFonts w:ascii="Tahoma" w:hAnsi="Tahoma" w:cs="Tahoma"/>
          <w:b/>
          <w:bCs/>
          <w:sz w:val="16"/>
          <w:szCs w:val="16"/>
        </w:rPr>
      </w:pPr>
    </w:p>
    <w:p w:rsidRPr="00144754" w:rsidR="00781663" w:rsidP="00F868A9" w:rsidRDefault="00781663" w14:paraId="0083441B" w14:textId="77777777">
      <w:pPr>
        <w:jc w:val="both"/>
        <w:rPr>
          <w:rFonts w:ascii="Tahoma" w:hAnsi="Tahoma" w:cs="Tahoma"/>
          <w:b/>
          <w:bCs/>
          <w:sz w:val="16"/>
          <w:szCs w:val="16"/>
        </w:rPr>
      </w:pPr>
    </w:p>
    <w:p w:rsidR="00781663" w:rsidP="00F868A9" w:rsidRDefault="00781663" w14:paraId="7ACB322B" w14:textId="77777777">
      <w:pPr>
        <w:jc w:val="both"/>
        <w:rPr>
          <w:rFonts w:ascii="Tahoma" w:hAnsi="Tahoma" w:cs="Tahoma"/>
          <w:b/>
          <w:bCs/>
          <w:sz w:val="16"/>
          <w:szCs w:val="16"/>
        </w:rPr>
      </w:pPr>
    </w:p>
    <w:p w:rsidR="00781663" w:rsidP="00F868A9" w:rsidRDefault="00781663" w14:paraId="106B1456" w14:textId="77777777">
      <w:pPr>
        <w:jc w:val="both"/>
        <w:rPr>
          <w:rFonts w:ascii="Tahoma" w:hAnsi="Tahoma" w:cs="Tahoma"/>
          <w:b/>
          <w:bCs/>
          <w:sz w:val="16"/>
          <w:szCs w:val="16"/>
        </w:rPr>
      </w:pPr>
    </w:p>
    <w:p w:rsidR="00781663" w:rsidP="00F868A9" w:rsidRDefault="00781663" w14:paraId="1CBCBFF5" w14:textId="77777777">
      <w:pPr>
        <w:jc w:val="both"/>
        <w:rPr>
          <w:rFonts w:ascii="Tahoma" w:hAnsi="Tahoma" w:cs="Tahoma"/>
          <w:b/>
          <w:bCs/>
          <w:sz w:val="16"/>
          <w:szCs w:val="16"/>
        </w:rPr>
      </w:pPr>
    </w:p>
    <w:p w:rsidR="00781663" w:rsidP="00F868A9" w:rsidRDefault="00781663" w14:paraId="40CC4243" w14:textId="77777777">
      <w:pPr>
        <w:jc w:val="both"/>
        <w:rPr>
          <w:rFonts w:ascii="Tahoma" w:hAnsi="Tahoma" w:cs="Tahoma"/>
          <w:b/>
          <w:bCs/>
          <w:sz w:val="16"/>
          <w:szCs w:val="16"/>
        </w:rPr>
      </w:pPr>
    </w:p>
    <w:p w:rsidR="002B1A19" w:rsidP="00F868A9" w:rsidRDefault="002B1A19" w14:paraId="2E09E769" w14:textId="77777777">
      <w:pPr>
        <w:jc w:val="both"/>
        <w:rPr>
          <w:rFonts w:ascii="Tahoma" w:hAnsi="Tahoma" w:cs="Tahoma"/>
          <w:b/>
          <w:bCs/>
          <w:sz w:val="16"/>
          <w:szCs w:val="16"/>
        </w:rPr>
      </w:pPr>
    </w:p>
    <w:p w:rsidR="002B1A19" w:rsidP="00F868A9" w:rsidRDefault="002B1A19" w14:paraId="01155472" w14:textId="77777777">
      <w:pPr>
        <w:jc w:val="both"/>
        <w:rPr>
          <w:rFonts w:ascii="Tahoma" w:hAnsi="Tahoma" w:cs="Tahoma"/>
          <w:b/>
          <w:bCs/>
          <w:sz w:val="16"/>
          <w:szCs w:val="16"/>
        </w:rPr>
      </w:pPr>
    </w:p>
    <w:p w:rsidR="002B1A19" w:rsidP="00F868A9" w:rsidRDefault="002B1A19" w14:paraId="276D81BE" w14:textId="77777777">
      <w:pPr>
        <w:jc w:val="both"/>
        <w:rPr>
          <w:rFonts w:ascii="Tahoma" w:hAnsi="Tahoma" w:cs="Tahoma"/>
          <w:b/>
          <w:bCs/>
          <w:sz w:val="16"/>
          <w:szCs w:val="16"/>
        </w:rPr>
      </w:pPr>
    </w:p>
    <w:p w:rsidR="002B1A19" w:rsidP="00F868A9" w:rsidRDefault="002B1A19" w14:paraId="24063BE4" w14:textId="77777777">
      <w:pPr>
        <w:jc w:val="both"/>
        <w:rPr>
          <w:rFonts w:ascii="Tahoma" w:hAnsi="Tahoma" w:cs="Tahoma"/>
          <w:b/>
          <w:bCs/>
          <w:sz w:val="16"/>
          <w:szCs w:val="16"/>
        </w:rPr>
      </w:pPr>
    </w:p>
    <w:p w:rsidR="002B1A19" w:rsidP="00F868A9" w:rsidRDefault="002B1A19" w14:paraId="5A53AABD" w14:textId="77777777">
      <w:pPr>
        <w:jc w:val="both"/>
        <w:rPr>
          <w:rFonts w:ascii="Tahoma" w:hAnsi="Tahoma" w:cs="Tahoma"/>
          <w:b/>
          <w:bCs/>
          <w:sz w:val="16"/>
          <w:szCs w:val="16"/>
        </w:rPr>
      </w:pPr>
    </w:p>
    <w:p w:rsidR="002B1A19" w:rsidP="00F868A9" w:rsidRDefault="002B1A19" w14:paraId="1FC1D8C1" w14:textId="77777777">
      <w:pPr>
        <w:jc w:val="both"/>
        <w:rPr>
          <w:rFonts w:ascii="Tahoma" w:hAnsi="Tahoma" w:cs="Tahoma"/>
          <w:b/>
          <w:bCs/>
          <w:sz w:val="16"/>
          <w:szCs w:val="16"/>
        </w:rPr>
      </w:pPr>
    </w:p>
    <w:p w:rsidR="002B1A19" w:rsidP="00F868A9" w:rsidRDefault="002B1A19" w14:paraId="5C5E3851" w14:textId="77777777">
      <w:pPr>
        <w:jc w:val="both"/>
        <w:rPr>
          <w:rFonts w:ascii="Tahoma" w:hAnsi="Tahoma" w:cs="Tahoma"/>
          <w:b/>
          <w:bCs/>
          <w:sz w:val="16"/>
          <w:szCs w:val="16"/>
        </w:rPr>
      </w:pPr>
    </w:p>
    <w:p w:rsidR="002B1A19" w:rsidP="00F868A9" w:rsidRDefault="002B1A19" w14:paraId="082D0ACF" w14:textId="77777777">
      <w:pPr>
        <w:jc w:val="both"/>
        <w:rPr>
          <w:rFonts w:ascii="Tahoma" w:hAnsi="Tahoma" w:cs="Tahoma"/>
          <w:b/>
          <w:bCs/>
          <w:sz w:val="16"/>
          <w:szCs w:val="16"/>
        </w:rPr>
      </w:pPr>
    </w:p>
    <w:p w:rsidR="002B1A19" w:rsidP="00F868A9" w:rsidRDefault="002B1A19" w14:paraId="16AA8C75" w14:textId="77777777">
      <w:pPr>
        <w:jc w:val="both"/>
        <w:rPr>
          <w:rFonts w:ascii="Tahoma" w:hAnsi="Tahoma" w:cs="Tahoma"/>
          <w:b/>
          <w:bCs/>
          <w:sz w:val="16"/>
          <w:szCs w:val="16"/>
        </w:rPr>
      </w:pPr>
    </w:p>
    <w:p w:rsidR="002B1A19" w:rsidP="00F868A9" w:rsidRDefault="002B1A19" w14:paraId="1C4D7D2F" w14:textId="77777777">
      <w:pPr>
        <w:jc w:val="both"/>
        <w:rPr>
          <w:rFonts w:ascii="Tahoma" w:hAnsi="Tahoma" w:cs="Tahoma"/>
          <w:b/>
          <w:bCs/>
          <w:sz w:val="16"/>
          <w:szCs w:val="16"/>
        </w:rPr>
      </w:pPr>
    </w:p>
    <w:p w:rsidR="002B1A19" w:rsidP="00F868A9" w:rsidRDefault="002B1A19" w14:paraId="13487F60" w14:textId="77777777">
      <w:pPr>
        <w:jc w:val="both"/>
        <w:rPr>
          <w:rFonts w:ascii="Tahoma" w:hAnsi="Tahoma" w:cs="Tahoma"/>
          <w:b/>
          <w:bCs/>
          <w:sz w:val="16"/>
          <w:szCs w:val="16"/>
        </w:rPr>
      </w:pPr>
    </w:p>
    <w:p w:rsidR="002B1A19" w:rsidP="00F868A9" w:rsidRDefault="002B1A19" w14:paraId="678D1934" w14:textId="77777777">
      <w:pPr>
        <w:jc w:val="both"/>
        <w:rPr>
          <w:rFonts w:ascii="Tahoma" w:hAnsi="Tahoma" w:cs="Tahoma"/>
          <w:b/>
          <w:bCs/>
          <w:sz w:val="16"/>
          <w:szCs w:val="16"/>
        </w:rPr>
      </w:pPr>
    </w:p>
    <w:p w:rsidR="00781663" w:rsidP="00F868A9" w:rsidRDefault="00781663" w14:paraId="44A3CD62" w14:textId="77777777">
      <w:pPr>
        <w:jc w:val="both"/>
        <w:rPr>
          <w:rFonts w:ascii="Tahoma" w:hAnsi="Tahoma" w:cs="Tahoma"/>
          <w:b/>
          <w:bCs/>
          <w:sz w:val="16"/>
          <w:szCs w:val="16"/>
        </w:rPr>
      </w:pPr>
    </w:p>
    <w:p w:rsidR="00781663" w:rsidP="00F868A9" w:rsidRDefault="00781663" w14:paraId="4DB799C3" w14:textId="77777777">
      <w:pPr>
        <w:jc w:val="both"/>
        <w:rPr>
          <w:rFonts w:ascii="Tahoma" w:hAnsi="Tahoma" w:cs="Tahoma"/>
          <w:b/>
          <w:bCs/>
          <w:sz w:val="16"/>
          <w:szCs w:val="16"/>
        </w:rPr>
      </w:pPr>
    </w:p>
    <w:p w:rsidR="00781663" w:rsidP="00F868A9" w:rsidRDefault="00781663" w14:paraId="6EE45F24" w14:textId="77777777">
      <w:pPr>
        <w:jc w:val="both"/>
        <w:rPr>
          <w:rFonts w:ascii="Tahoma" w:hAnsi="Tahoma" w:cs="Tahoma"/>
          <w:b/>
          <w:bCs/>
          <w:sz w:val="16"/>
          <w:szCs w:val="16"/>
        </w:rPr>
      </w:pPr>
    </w:p>
    <w:p w:rsidRPr="00FA0510" w:rsidR="004B1B06" w:rsidP="003A17A3" w:rsidRDefault="004B1B06" w14:paraId="27743165" w14:textId="77D7E97A">
      <w:pPr>
        <w:autoSpaceDE w:val="0"/>
        <w:autoSpaceDN w:val="0"/>
        <w:adjustRightInd w:val="0"/>
        <w:rPr>
          <w:rFonts w:ascii="Tahoma" w:hAnsi="Tahoma" w:cs="Tahoma"/>
          <w:b/>
          <w:sz w:val="16"/>
          <w:szCs w:val="16"/>
          <w:lang w:eastAsia="en-US"/>
        </w:rPr>
      </w:pPr>
      <w:bookmarkStart w:name="_Toc505849816" w:id="13"/>
      <w:bookmarkStart w:name="_Toc506528436" w:id="14"/>
    </w:p>
    <w:p w:rsidRPr="00FA0510" w:rsidR="004B1B06" w:rsidP="00E42813" w:rsidRDefault="004B1B06" w14:paraId="27743166" w14:textId="1B04B9CF">
      <w:pPr>
        <w:jc w:val="right"/>
        <w:rPr>
          <w:rFonts w:ascii="Tahoma" w:hAnsi="Tahoma" w:cs="Tahoma"/>
          <w:b/>
          <w:sz w:val="16"/>
          <w:szCs w:val="16"/>
          <w:lang w:eastAsia="en-US"/>
        </w:rPr>
      </w:pPr>
      <w:r w:rsidRPr="0087759E">
        <w:rPr>
          <w:rFonts w:ascii="Tahoma" w:hAnsi="Tahoma" w:cs="Tahoma"/>
          <w:b/>
          <w:sz w:val="16"/>
          <w:szCs w:val="16"/>
          <w:lang w:eastAsia="en-US"/>
        </w:rPr>
        <w:lastRenderedPageBreak/>
        <w:t xml:space="preserve">Příloha č. </w:t>
      </w:r>
      <w:r w:rsidR="00E91E74">
        <w:rPr>
          <w:rFonts w:ascii="Tahoma" w:hAnsi="Tahoma" w:cs="Tahoma"/>
          <w:b/>
          <w:sz w:val="16"/>
          <w:szCs w:val="16"/>
          <w:lang w:eastAsia="en-US"/>
        </w:rPr>
        <w:t>3</w:t>
      </w:r>
      <w:r w:rsidRPr="0087759E">
        <w:rPr>
          <w:rFonts w:ascii="Tahoma" w:hAnsi="Tahoma" w:cs="Tahoma"/>
          <w:b/>
          <w:sz w:val="16"/>
          <w:szCs w:val="16"/>
          <w:lang w:eastAsia="en-US"/>
        </w:rPr>
        <w:t xml:space="preserve"> Smlouvy – Seznam oprávněných osob</w:t>
      </w:r>
      <w:bookmarkEnd w:id="13"/>
      <w:bookmarkEnd w:id="14"/>
    </w:p>
    <w:p w:rsidRPr="00FA0510" w:rsidR="004B1B06" w:rsidP="004B1B06" w:rsidRDefault="004B1B06" w14:paraId="27743167" w14:textId="77777777">
      <w:pPr>
        <w:rPr>
          <w:rFonts w:ascii="Tahoma" w:hAnsi="Tahoma" w:cs="Tahoma"/>
          <w:sz w:val="16"/>
          <w:szCs w:val="16"/>
          <w:lang w:eastAsia="en-US"/>
        </w:rPr>
      </w:pPr>
    </w:p>
    <w:p w:rsidR="00E37322" w:rsidP="00E37322" w:rsidRDefault="00E37322" w14:paraId="47F858FC" w14:textId="77777777">
      <w:pPr>
        <w:pStyle w:val="9en"/>
        <w:rPr>
          <w:rFonts w:ascii="Tahoma" w:hAnsi="Tahoma" w:cs="Tahoma"/>
          <w:i w:val="0"/>
          <w:sz w:val="16"/>
          <w:szCs w:val="16"/>
          <w:lang w:val="cs-CZ"/>
        </w:rPr>
      </w:pPr>
      <w:r>
        <w:rPr>
          <w:rFonts w:ascii="Tahoma" w:hAnsi="Tahoma" w:cs="Tahoma"/>
          <w:i w:val="0"/>
          <w:sz w:val="16"/>
          <w:szCs w:val="16"/>
          <w:lang w:val="cs-CZ"/>
        </w:rPr>
        <w:t>A. Seznam kontaktních osob poskytovatele oprávněných poskytovat podporu</w:t>
      </w:r>
    </w:p>
    <w:p w:rsidR="00E37322" w:rsidP="00E37322" w:rsidRDefault="00E37322" w14:paraId="1D7A8AC0" w14:textId="77777777">
      <w:pPr>
        <w:pStyle w:val="9en"/>
        <w:rPr>
          <w:rFonts w:ascii="Tahoma" w:hAnsi="Tahoma" w:cs="Tahoma"/>
          <w:i w:val="0"/>
          <w:sz w:val="16"/>
          <w:szCs w:val="16"/>
          <w:lang w:val="cs-CZ"/>
        </w:rPr>
      </w:pPr>
      <w:r>
        <w:rPr>
          <w:rFonts w:ascii="Tahoma" w:hAnsi="Tahoma" w:cs="Tahoma"/>
          <w:i w:val="0"/>
          <w:sz w:val="16"/>
          <w:szCs w:val="16"/>
          <w:lang w:val="cs-CZ"/>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49"/>
        <w:gridCol w:w="3477"/>
        <w:gridCol w:w="3534"/>
      </w:tblGrid>
      <w:tr w:rsidR="00E37322" w:rsidTr="005C0FFC" w14:paraId="7567D584" w14:textId="77777777">
        <w:tc>
          <w:tcPr>
            <w:tcW w:w="2049" w:type="dxa"/>
            <w:tcBorders>
              <w:top w:val="single" w:color="auto" w:sz="4" w:space="0"/>
              <w:left w:val="single" w:color="auto" w:sz="4" w:space="0"/>
              <w:bottom w:val="single" w:color="auto" w:sz="4" w:space="0"/>
              <w:right w:val="single" w:color="auto" w:sz="4" w:space="0"/>
            </w:tcBorders>
            <w:hideMark/>
          </w:tcPr>
          <w:p w:rsidR="00E37322" w:rsidRDefault="00E37322" w14:paraId="0129A964" w14:textId="77777777">
            <w:pPr>
              <w:pStyle w:val="9en"/>
              <w:ind w:left="0" w:firstLine="0"/>
              <w:rPr>
                <w:rFonts w:ascii="Tahoma" w:hAnsi="Tahoma" w:cs="Tahoma"/>
                <w:b/>
                <w:i w:val="0"/>
                <w:sz w:val="16"/>
                <w:szCs w:val="16"/>
                <w:lang w:val="cs-CZ"/>
              </w:rPr>
            </w:pPr>
            <w:r>
              <w:rPr>
                <w:rFonts w:ascii="Tahoma" w:hAnsi="Tahoma" w:cs="Tahoma"/>
                <w:b/>
                <w:i w:val="0"/>
                <w:sz w:val="16"/>
                <w:szCs w:val="16"/>
                <w:lang w:val="cs-CZ"/>
              </w:rPr>
              <w:t xml:space="preserve">Jméno </w:t>
            </w:r>
          </w:p>
        </w:tc>
        <w:tc>
          <w:tcPr>
            <w:tcW w:w="3477" w:type="dxa"/>
            <w:tcBorders>
              <w:top w:val="single" w:color="auto" w:sz="4" w:space="0"/>
              <w:left w:val="single" w:color="auto" w:sz="4" w:space="0"/>
              <w:bottom w:val="single" w:color="auto" w:sz="4" w:space="0"/>
              <w:right w:val="single" w:color="auto" w:sz="4" w:space="0"/>
            </w:tcBorders>
            <w:hideMark/>
          </w:tcPr>
          <w:p w:rsidR="00E37322" w:rsidRDefault="00E37322" w14:paraId="3654194D" w14:textId="77777777">
            <w:pPr>
              <w:pStyle w:val="9en"/>
              <w:ind w:left="0" w:firstLine="0"/>
              <w:rPr>
                <w:rFonts w:ascii="Tahoma" w:hAnsi="Tahoma" w:cs="Tahoma"/>
                <w:b/>
                <w:i w:val="0"/>
                <w:sz w:val="16"/>
                <w:szCs w:val="16"/>
                <w:lang w:val="cs-CZ"/>
              </w:rPr>
            </w:pPr>
            <w:r>
              <w:rPr>
                <w:rFonts w:ascii="Tahoma" w:hAnsi="Tahoma" w:cs="Tahoma"/>
                <w:b/>
                <w:i w:val="0"/>
                <w:sz w:val="16"/>
                <w:szCs w:val="16"/>
                <w:lang w:val="cs-CZ"/>
              </w:rPr>
              <w:t>Funkce</w:t>
            </w:r>
          </w:p>
        </w:tc>
        <w:tc>
          <w:tcPr>
            <w:tcW w:w="3534" w:type="dxa"/>
            <w:tcBorders>
              <w:top w:val="single" w:color="auto" w:sz="4" w:space="0"/>
              <w:left w:val="single" w:color="auto" w:sz="4" w:space="0"/>
              <w:bottom w:val="single" w:color="auto" w:sz="4" w:space="0"/>
              <w:right w:val="single" w:color="auto" w:sz="4" w:space="0"/>
            </w:tcBorders>
            <w:hideMark/>
          </w:tcPr>
          <w:p w:rsidR="00E37322" w:rsidRDefault="00E37322" w14:paraId="535B6CC0" w14:textId="77777777">
            <w:pPr>
              <w:pStyle w:val="9en"/>
              <w:ind w:left="0" w:firstLine="0"/>
              <w:rPr>
                <w:rFonts w:ascii="Tahoma" w:hAnsi="Tahoma" w:cs="Tahoma"/>
                <w:b/>
                <w:i w:val="0"/>
                <w:sz w:val="16"/>
                <w:szCs w:val="16"/>
                <w:lang w:val="cs-CZ"/>
              </w:rPr>
            </w:pPr>
            <w:r>
              <w:rPr>
                <w:rFonts w:ascii="Tahoma" w:hAnsi="Tahoma" w:cs="Tahoma"/>
                <w:b/>
                <w:i w:val="0"/>
                <w:sz w:val="16"/>
                <w:szCs w:val="16"/>
                <w:lang w:val="cs-CZ"/>
              </w:rPr>
              <w:t>Telefonní číslo</w:t>
            </w:r>
          </w:p>
        </w:tc>
      </w:tr>
      <w:tr w:rsidR="005C0FFC" w:rsidTr="005C0FFC" w14:paraId="7F3A9AF9" w14:textId="77777777">
        <w:tc>
          <w:tcPr>
            <w:tcW w:w="2049" w:type="dxa"/>
            <w:tcBorders>
              <w:top w:val="single" w:color="auto" w:sz="4" w:space="0"/>
              <w:left w:val="single" w:color="auto" w:sz="4" w:space="0"/>
              <w:bottom w:val="single" w:color="auto" w:sz="4" w:space="0"/>
              <w:right w:val="single" w:color="auto" w:sz="4" w:space="0"/>
            </w:tcBorders>
          </w:tcPr>
          <w:p w:rsidR="005C0FFC" w:rsidP="005C0FFC" w:rsidRDefault="00E925C9" w14:paraId="2B772C01" w14:textId="48032671">
            <w:pPr>
              <w:pStyle w:val="9en"/>
              <w:ind w:left="0" w:firstLine="0"/>
              <w:rPr>
                <w:rFonts w:ascii="Tahoma" w:hAnsi="Tahoma" w:cs="Tahoma"/>
                <w:i w:val="0"/>
                <w:sz w:val="16"/>
                <w:szCs w:val="16"/>
                <w:lang w:val="cs-CZ"/>
              </w:rPr>
            </w:pPr>
            <w:r>
              <w:rPr>
                <w:rFonts w:ascii="Tahoma" w:hAnsi="Tahoma" w:cs="Tahoma"/>
                <w:i w:val="0"/>
                <w:sz w:val="16"/>
                <w:szCs w:val="16"/>
                <w:lang w:val="cs-CZ"/>
              </w:rPr>
              <w:t>xxx</w:t>
            </w:r>
          </w:p>
        </w:tc>
        <w:tc>
          <w:tcPr>
            <w:tcW w:w="3477" w:type="dxa"/>
            <w:tcBorders>
              <w:top w:val="single" w:color="auto" w:sz="4" w:space="0"/>
              <w:left w:val="single" w:color="auto" w:sz="4" w:space="0"/>
              <w:bottom w:val="single" w:color="auto" w:sz="4" w:space="0"/>
              <w:right w:val="single" w:color="auto" w:sz="4" w:space="0"/>
            </w:tcBorders>
          </w:tcPr>
          <w:p w:rsidR="005C0FFC" w:rsidP="005C0FFC" w:rsidRDefault="009435B7" w14:paraId="15DFF05E" w14:textId="3EBCB68D">
            <w:pPr>
              <w:pStyle w:val="9en"/>
              <w:ind w:left="0" w:firstLine="0"/>
              <w:rPr>
                <w:rFonts w:ascii="Tahoma" w:hAnsi="Tahoma" w:cs="Tahoma"/>
                <w:i w:val="0"/>
                <w:sz w:val="16"/>
                <w:szCs w:val="16"/>
                <w:lang w:val="cs-CZ"/>
              </w:rPr>
            </w:pPr>
            <w:r>
              <w:rPr>
                <w:rFonts w:ascii="Tahoma" w:hAnsi="Tahoma" w:cs="Tahoma"/>
                <w:i w:val="0"/>
                <w:sz w:val="16"/>
                <w:szCs w:val="16"/>
                <w:lang w:val="cs-CZ"/>
              </w:rPr>
              <w:t>projektant / analytik</w:t>
            </w:r>
          </w:p>
        </w:tc>
        <w:tc>
          <w:tcPr>
            <w:tcW w:w="3534" w:type="dxa"/>
            <w:tcBorders>
              <w:top w:val="single" w:color="auto" w:sz="4" w:space="0"/>
              <w:left w:val="single" w:color="auto" w:sz="4" w:space="0"/>
              <w:bottom w:val="single" w:color="auto" w:sz="4" w:space="0"/>
              <w:right w:val="single" w:color="auto" w:sz="4" w:space="0"/>
            </w:tcBorders>
          </w:tcPr>
          <w:p w:rsidR="005C0FFC" w:rsidP="005C0FFC" w:rsidRDefault="00E925C9" w14:paraId="4B14FCFF" w14:textId="3B37A948">
            <w:pPr>
              <w:pStyle w:val="9en"/>
              <w:ind w:left="0" w:firstLine="0"/>
              <w:rPr>
                <w:rFonts w:ascii="Tahoma" w:hAnsi="Tahoma" w:cs="Tahoma"/>
                <w:i w:val="0"/>
                <w:sz w:val="16"/>
                <w:szCs w:val="16"/>
                <w:lang w:val="cs-CZ"/>
              </w:rPr>
            </w:pPr>
            <w:r>
              <w:rPr>
                <w:rFonts w:ascii="Tahoma" w:hAnsi="Tahoma" w:cs="Tahoma"/>
                <w:i w:val="0"/>
                <w:sz w:val="16"/>
                <w:szCs w:val="16"/>
                <w:lang w:val="cs-CZ"/>
              </w:rPr>
              <w:t>xxx</w:t>
            </w:r>
          </w:p>
        </w:tc>
      </w:tr>
      <w:tr w:rsidR="005C0FFC" w:rsidTr="005C0FFC" w14:paraId="285F24B4" w14:textId="77777777">
        <w:tc>
          <w:tcPr>
            <w:tcW w:w="2049" w:type="dxa"/>
            <w:tcBorders>
              <w:top w:val="single" w:color="auto" w:sz="4" w:space="0"/>
              <w:left w:val="single" w:color="auto" w:sz="4" w:space="0"/>
              <w:bottom w:val="single" w:color="auto" w:sz="4" w:space="0"/>
              <w:right w:val="single" w:color="auto" w:sz="4" w:space="0"/>
            </w:tcBorders>
          </w:tcPr>
          <w:p w:rsidR="005C0FFC" w:rsidP="005C0FFC" w:rsidRDefault="00E925C9" w14:paraId="06584895" w14:textId="6900E17B">
            <w:pPr>
              <w:rPr>
                <w:rFonts w:ascii="Tahoma" w:hAnsi="Tahoma" w:cs="Tahoma"/>
                <w:sz w:val="16"/>
                <w:szCs w:val="16"/>
                <w:lang w:eastAsia="en-US"/>
              </w:rPr>
            </w:pPr>
            <w:r>
              <w:rPr>
                <w:rFonts w:ascii="Tahoma" w:hAnsi="Tahoma" w:cs="Tahoma"/>
                <w:sz w:val="16"/>
                <w:szCs w:val="16"/>
                <w:lang w:eastAsia="en-US"/>
              </w:rPr>
              <w:t>xxx</w:t>
            </w:r>
          </w:p>
        </w:tc>
        <w:tc>
          <w:tcPr>
            <w:tcW w:w="3477" w:type="dxa"/>
            <w:tcBorders>
              <w:top w:val="single" w:color="auto" w:sz="4" w:space="0"/>
              <w:left w:val="single" w:color="auto" w:sz="4" w:space="0"/>
              <w:bottom w:val="single" w:color="auto" w:sz="4" w:space="0"/>
              <w:right w:val="single" w:color="auto" w:sz="4" w:space="0"/>
            </w:tcBorders>
          </w:tcPr>
          <w:p w:rsidR="005C0FFC" w:rsidP="005C0FFC" w:rsidRDefault="005C0FFC" w14:paraId="03E53501" w14:textId="07AC68D0">
            <w:pPr>
              <w:rPr>
                <w:rFonts w:ascii="Tahoma" w:hAnsi="Tahoma" w:cs="Tahoma"/>
                <w:sz w:val="16"/>
                <w:szCs w:val="16"/>
                <w:lang w:eastAsia="en-US"/>
              </w:rPr>
            </w:pPr>
            <w:r>
              <w:rPr>
                <w:rFonts w:ascii="Tahoma" w:hAnsi="Tahoma" w:cs="Tahoma"/>
                <w:sz w:val="16"/>
                <w:szCs w:val="16"/>
                <w:lang w:eastAsia="en-US"/>
              </w:rPr>
              <w:t>analytik / programátor</w:t>
            </w:r>
          </w:p>
        </w:tc>
        <w:tc>
          <w:tcPr>
            <w:tcW w:w="3534" w:type="dxa"/>
            <w:tcBorders>
              <w:top w:val="single" w:color="auto" w:sz="4" w:space="0"/>
              <w:left w:val="single" w:color="auto" w:sz="4" w:space="0"/>
              <w:bottom w:val="single" w:color="auto" w:sz="4" w:space="0"/>
              <w:right w:val="single" w:color="auto" w:sz="4" w:space="0"/>
            </w:tcBorders>
          </w:tcPr>
          <w:p w:rsidR="005C0FFC" w:rsidP="005C0FFC" w:rsidRDefault="00E925C9" w14:paraId="0B2F15AC" w14:textId="750272E9">
            <w:pPr>
              <w:rPr>
                <w:rFonts w:ascii="Tahoma" w:hAnsi="Tahoma" w:cs="Tahoma"/>
                <w:sz w:val="16"/>
                <w:szCs w:val="16"/>
                <w:lang w:eastAsia="en-US"/>
              </w:rPr>
            </w:pPr>
            <w:r>
              <w:rPr>
                <w:rFonts w:ascii="Tahoma" w:hAnsi="Tahoma" w:cs="Tahoma"/>
                <w:sz w:val="16"/>
                <w:szCs w:val="16"/>
              </w:rPr>
              <w:t>xxx</w:t>
            </w:r>
          </w:p>
        </w:tc>
      </w:tr>
    </w:tbl>
    <w:p w:rsidR="00E37322" w:rsidP="00E37322" w:rsidRDefault="00E37322" w14:paraId="650FD03A" w14:textId="77777777">
      <w:pPr>
        <w:pStyle w:val="9en"/>
        <w:ind w:left="180" w:hanging="180"/>
        <w:rPr>
          <w:rFonts w:ascii="Tahoma" w:hAnsi="Tahoma" w:cs="Tahoma"/>
          <w:i w:val="0"/>
          <w:sz w:val="16"/>
          <w:szCs w:val="16"/>
          <w:lang w:val="cs-CZ"/>
        </w:rPr>
      </w:pPr>
    </w:p>
    <w:p w:rsidR="00E37322" w:rsidP="00E37322" w:rsidRDefault="00E37322" w14:paraId="2AB41BCF" w14:textId="77777777">
      <w:pPr>
        <w:pStyle w:val="9en"/>
        <w:ind w:left="180" w:hanging="180"/>
        <w:rPr>
          <w:rFonts w:ascii="Tahoma" w:hAnsi="Tahoma" w:cs="Tahoma"/>
          <w:i w:val="0"/>
          <w:sz w:val="16"/>
          <w:szCs w:val="16"/>
          <w:lang w:val="cs-CZ"/>
        </w:rPr>
      </w:pPr>
    </w:p>
    <w:p w:rsidR="00E37322" w:rsidP="00E37322" w:rsidRDefault="00E37322" w14:paraId="5A9BACC3" w14:textId="77777777">
      <w:pPr>
        <w:pStyle w:val="9en"/>
        <w:ind w:left="180" w:hanging="180"/>
        <w:rPr>
          <w:rFonts w:ascii="Tahoma" w:hAnsi="Tahoma" w:cs="Tahoma"/>
          <w:i w:val="0"/>
          <w:sz w:val="16"/>
          <w:szCs w:val="16"/>
          <w:lang w:val="cs-CZ"/>
        </w:rPr>
      </w:pPr>
      <w:r>
        <w:rPr>
          <w:rFonts w:ascii="Tahoma" w:hAnsi="Tahoma" w:cs="Tahoma"/>
          <w:i w:val="0"/>
          <w:sz w:val="16"/>
          <w:szCs w:val="16"/>
          <w:lang w:val="cs-CZ"/>
        </w:rPr>
        <w:t xml:space="preserve"> B. Seznam kontaktních osob objednatele oprávněných k hlášení požadavků na poskytování podpory</w:t>
      </w:r>
    </w:p>
    <w:p w:rsidR="00E37322" w:rsidP="00E37322" w:rsidRDefault="00E37322" w14:paraId="213FA981" w14:textId="77777777">
      <w:pPr>
        <w:pStyle w:val="9en"/>
        <w:rPr>
          <w:rFonts w:ascii="Tahoma" w:hAnsi="Tahoma" w:cs="Tahoma"/>
          <w:i w:val="0"/>
          <w:sz w:val="16"/>
          <w:szCs w:val="16"/>
          <w:lang w:val="cs-CZ"/>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48"/>
        <w:gridCol w:w="3450"/>
        <w:gridCol w:w="3390"/>
      </w:tblGrid>
      <w:tr w:rsidR="00E37322" w:rsidTr="27439BAD" w14:paraId="194CFB01" w14:textId="77777777">
        <w:tc>
          <w:tcPr>
            <w:tcW w:w="2448" w:type="dxa"/>
            <w:tcBorders>
              <w:top w:val="single" w:color="auto" w:sz="4" w:space="0"/>
              <w:left w:val="single" w:color="auto" w:sz="4" w:space="0"/>
              <w:bottom w:val="single" w:color="auto" w:sz="4" w:space="0"/>
              <w:right w:val="single" w:color="auto" w:sz="4" w:space="0"/>
            </w:tcBorders>
            <w:hideMark/>
          </w:tcPr>
          <w:p w:rsidR="00E37322" w:rsidRDefault="00E37322" w14:paraId="22568C96" w14:textId="77777777">
            <w:pPr>
              <w:pStyle w:val="9en"/>
              <w:ind w:left="0" w:firstLine="0"/>
              <w:rPr>
                <w:rFonts w:ascii="Tahoma" w:hAnsi="Tahoma" w:cs="Tahoma"/>
                <w:b/>
                <w:i w:val="0"/>
                <w:sz w:val="16"/>
                <w:szCs w:val="16"/>
                <w:lang w:val="cs-CZ"/>
              </w:rPr>
            </w:pPr>
            <w:r>
              <w:rPr>
                <w:rFonts w:ascii="Tahoma" w:hAnsi="Tahoma" w:cs="Tahoma"/>
                <w:b/>
                <w:i w:val="0"/>
                <w:sz w:val="16"/>
                <w:szCs w:val="16"/>
                <w:lang w:val="cs-CZ"/>
              </w:rPr>
              <w:t xml:space="preserve">Jméno </w:t>
            </w:r>
          </w:p>
        </w:tc>
        <w:tc>
          <w:tcPr>
            <w:tcW w:w="3450" w:type="dxa"/>
            <w:tcBorders>
              <w:top w:val="single" w:color="auto" w:sz="4" w:space="0"/>
              <w:left w:val="single" w:color="auto" w:sz="4" w:space="0"/>
              <w:bottom w:val="single" w:color="auto" w:sz="4" w:space="0"/>
              <w:right w:val="single" w:color="auto" w:sz="4" w:space="0"/>
            </w:tcBorders>
            <w:hideMark/>
          </w:tcPr>
          <w:p w:rsidR="00E37322" w:rsidRDefault="00E37322" w14:paraId="6D5C1E59" w14:textId="77777777">
            <w:pPr>
              <w:pStyle w:val="9en"/>
              <w:ind w:left="0" w:firstLine="0"/>
              <w:rPr>
                <w:rFonts w:ascii="Tahoma" w:hAnsi="Tahoma" w:cs="Tahoma"/>
                <w:b/>
                <w:i w:val="0"/>
                <w:sz w:val="16"/>
                <w:szCs w:val="16"/>
                <w:lang w:val="cs-CZ"/>
              </w:rPr>
            </w:pPr>
            <w:r>
              <w:rPr>
                <w:rFonts w:ascii="Tahoma" w:hAnsi="Tahoma" w:cs="Tahoma"/>
                <w:b/>
                <w:i w:val="0"/>
                <w:sz w:val="16"/>
                <w:szCs w:val="16"/>
                <w:lang w:val="cs-CZ"/>
              </w:rPr>
              <w:t>Funkce</w:t>
            </w:r>
          </w:p>
        </w:tc>
        <w:tc>
          <w:tcPr>
            <w:tcW w:w="3390" w:type="dxa"/>
            <w:tcBorders>
              <w:top w:val="single" w:color="auto" w:sz="4" w:space="0"/>
              <w:left w:val="single" w:color="auto" w:sz="4" w:space="0"/>
              <w:bottom w:val="single" w:color="auto" w:sz="4" w:space="0"/>
              <w:right w:val="single" w:color="auto" w:sz="4" w:space="0"/>
            </w:tcBorders>
            <w:hideMark/>
          </w:tcPr>
          <w:p w:rsidR="00E37322" w:rsidRDefault="00E37322" w14:paraId="02051D98" w14:textId="77777777">
            <w:pPr>
              <w:pStyle w:val="9en"/>
              <w:ind w:left="0" w:firstLine="0"/>
              <w:rPr>
                <w:rFonts w:ascii="Tahoma" w:hAnsi="Tahoma" w:cs="Tahoma"/>
                <w:b/>
                <w:i w:val="0"/>
                <w:sz w:val="16"/>
                <w:szCs w:val="16"/>
                <w:lang w:val="cs-CZ"/>
              </w:rPr>
            </w:pPr>
            <w:r>
              <w:rPr>
                <w:rFonts w:ascii="Tahoma" w:hAnsi="Tahoma" w:cs="Tahoma"/>
                <w:b/>
                <w:i w:val="0"/>
                <w:sz w:val="16"/>
                <w:szCs w:val="16"/>
                <w:lang w:val="cs-CZ"/>
              </w:rPr>
              <w:t>Telefonní číslo</w:t>
            </w:r>
          </w:p>
        </w:tc>
      </w:tr>
      <w:tr w:rsidR="00E37322" w:rsidTr="27439BAD" w14:paraId="018056A7" w14:textId="77777777">
        <w:tc>
          <w:tcPr>
            <w:tcW w:w="2448" w:type="dxa"/>
            <w:tcBorders>
              <w:top w:val="single" w:color="auto" w:sz="4" w:space="0"/>
              <w:left w:val="single" w:color="auto" w:sz="4" w:space="0"/>
              <w:bottom w:val="single" w:color="auto" w:sz="4" w:space="0"/>
              <w:right w:val="single" w:color="auto" w:sz="4" w:space="0"/>
            </w:tcBorders>
          </w:tcPr>
          <w:p w:rsidR="00E37322" w:rsidP="27439BAD" w:rsidRDefault="2D463572" w14:paraId="39462457" w14:textId="0FDCBC98">
            <w:pPr>
              <w:pStyle w:val="9en"/>
              <w:ind w:left="0" w:firstLine="0"/>
              <w:rPr>
                <w:rFonts w:ascii="Tahoma" w:hAnsi="Tahoma" w:cs="Tahoma"/>
                <w:i w:val="0"/>
                <w:sz w:val="16"/>
                <w:szCs w:val="16"/>
                <w:lang w:val="cs-CZ"/>
              </w:rPr>
            </w:pPr>
            <w:r w:rsidRPr="27439BAD">
              <w:rPr>
                <w:rFonts w:ascii="Tahoma" w:hAnsi="Tahoma" w:cs="Tahoma"/>
                <w:i w:val="0"/>
                <w:sz w:val="16"/>
                <w:szCs w:val="16"/>
                <w:lang w:val="cs-CZ"/>
              </w:rPr>
              <w:t>Dispečing UI</w:t>
            </w:r>
          </w:p>
        </w:tc>
        <w:tc>
          <w:tcPr>
            <w:tcW w:w="3450" w:type="dxa"/>
            <w:tcBorders>
              <w:top w:val="single" w:color="auto" w:sz="4" w:space="0"/>
              <w:left w:val="single" w:color="auto" w:sz="4" w:space="0"/>
              <w:bottom w:val="single" w:color="auto" w:sz="4" w:space="0"/>
              <w:right w:val="single" w:color="auto" w:sz="4" w:space="0"/>
            </w:tcBorders>
          </w:tcPr>
          <w:p w:rsidR="00E37322" w:rsidRDefault="00E37322" w14:paraId="52ECF951" w14:textId="77777777">
            <w:pPr>
              <w:pStyle w:val="9en"/>
              <w:ind w:left="0" w:firstLine="0"/>
              <w:rPr>
                <w:rFonts w:ascii="Tahoma" w:hAnsi="Tahoma" w:cs="Tahoma"/>
                <w:i w:val="0"/>
                <w:sz w:val="16"/>
                <w:szCs w:val="16"/>
                <w:lang w:val="cs-CZ"/>
              </w:rPr>
            </w:pPr>
          </w:p>
        </w:tc>
        <w:tc>
          <w:tcPr>
            <w:tcW w:w="3390" w:type="dxa"/>
            <w:tcBorders>
              <w:top w:val="single" w:color="auto" w:sz="4" w:space="0"/>
              <w:left w:val="single" w:color="auto" w:sz="4" w:space="0"/>
              <w:bottom w:val="single" w:color="auto" w:sz="4" w:space="0"/>
              <w:right w:val="single" w:color="auto" w:sz="4" w:space="0"/>
            </w:tcBorders>
          </w:tcPr>
          <w:p w:rsidR="00E37322" w:rsidP="00C77D3F" w:rsidRDefault="2D463572" w14:paraId="68257EDA" w14:textId="22BD645A">
            <w:pPr>
              <w:pStyle w:val="9en"/>
              <w:ind w:left="-21" w:firstLine="21"/>
              <w:rPr>
                <w:i w:val="0"/>
                <w:iCs/>
                <w:color w:val="000000" w:themeColor="text1"/>
                <w:szCs w:val="18"/>
              </w:rPr>
            </w:pPr>
            <w:r w:rsidRPr="27439BAD">
              <w:rPr>
                <w:rFonts w:ascii="Calibri" w:hAnsi="Calibri" w:eastAsia="Calibri" w:cs="Calibri"/>
                <w:i w:val="0"/>
                <w:color w:val="333333"/>
                <w:sz w:val="21"/>
                <w:szCs w:val="21"/>
                <w:lang w:val="cs-CZ"/>
              </w:rPr>
              <w:t>+420 22496 2119</w:t>
            </w:r>
          </w:p>
        </w:tc>
      </w:tr>
      <w:tr w:rsidR="00E37322" w:rsidTr="27439BAD" w14:paraId="3AFDD264" w14:textId="77777777">
        <w:tc>
          <w:tcPr>
            <w:tcW w:w="2448" w:type="dxa"/>
            <w:tcBorders>
              <w:top w:val="single" w:color="auto" w:sz="4" w:space="0"/>
              <w:left w:val="single" w:color="auto" w:sz="4" w:space="0"/>
              <w:bottom w:val="single" w:color="auto" w:sz="4" w:space="0"/>
              <w:right w:val="single" w:color="auto" w:sz="4" w:space="0"/>
            </w:tcBorders>
          </w:tcPr>
          <w:p w:rsidR="00E37322" w:rsidP="27439BAD" w:rsidRDefault="00E925C9" w14:paraId="3388F5E6" w14:textId="4BA4B217">
            <w:pPr>
              <w:pStyle w:val="9en"/>
              <w:ind w:left="0" w:firstLine="0"/>
              <w:rPr>
                <w:rFonts w:ascii="Tahoma" w:hAnsi="Tahoma" w:cs="Tahoma"/>
                <w:i w:val="0"/>
                <w:sz w:val="16"/>
                <w:szCs w:val="16"/>
                <w:lang w:val="cs-CZ"/>
              </w:rPr>
            </w:pPr>
            <w:r>
              <w:rPr>
                <w:rFonts w:ascii="Tahoma" w:hAnsi="Tahoma" w:cs="Tahoma"/>
                <w:i w:val="0"/>
                <w:sz w:val="16"/>
                <w:szCs w:val="16"/>
                <w:lang w:val="cs-CZ"/>
              </w:rPr>
              <w:t>xxx</w:t>
            </w:r>
          </w:p>
        </w:tc>
        <w:tc>
          <w:tcPr>
            <w:tcW w:w="3450" w:type="dxa"/>
            <w:tcBorders>
              <w:top w:val="single" w:color="auto" w:sz="4" w:space="0"/>
              <w:left w:val="single" w:color="auto" w:sz="4" w:space="0"/>
              <w:bottom w:val="single" w:color="auto" w:sz="4" w:space="0"/>
              <w:right w:val="single" w:color="auto" w:sz="4" w:space="0"/>
            </w:tcBorders>
          </w:tcPr>
          <w:p w:rsidR="00E37322" w:rsidP="27439BAD" w:rsidRDefault="3917B050" w14:paraId="284E38FF" w14:textId="15CD3623">
            <w:pPr>
              <w:pStyle w:val="9en"/>
              <w:ind w:left="0" w:firstLine="0"/>
              <w:rPr>
                <w:rFonts w:ascii="Tahoma" w:hAnsi="Tahoma" w:cs="Tahoma"/>
                <w:i w:val="0"/>
                <w:sz w:val="16"/>
                <w:szCs w:val="16"/>
                <w:lang w:val="cs-CZ"/>
              </w:rPr>
            </w:pPr>
            <w:r w:rsidRPr="27439BAD">
              <w:rPr>
                <w:rFonts w:ascii="Tahoma" w:hAnsi="Tahoma" w:cs="Tahoma"/>
                <w:i w:val="0"/>
                <w:sz w:val="16"/>
                <w:szCs w:val="16"/>
                <w:lang w:val="cs-CZ"/>
              </w:rPr>
              <w:t>Vedoucí odboru vývoje IT</w:t>
            </w:r>
          </w:p>
        </w:tc>
        <w:tc>
          <w:tcPr>
            <w:tcW w:w="3390" w:type="dxa"/>
            <w:tcBorders>
              <w:top w:val="single" w:color="auto" w:sz="4" w:space="0"/>
              <w:left w:val="single" w:color="auto" w:sz="4" w:space="0"/>
              <w:bottom w:val="single" w:color="auto" w:sz="4" w:space="0"/>
              <w:right w:val="single" w:color="auto" w:sz="4" w:space="0"/>
            </w:tcBorders>
          </w:tcPr>
          <w:p w:rsidR="00E37322" w:rsidP="27439BAD" w:rsidRDefault="00E925C9" w14:paraId="5BED55B4" w14:textId="0F3FEB93">
            <w:pPr>
              <w:pStyle w:val="9en"/>
              <w:ind w:left="0" w:firstLine="0"/>
              <w:rPr>
                <w:rFonts w:ascii="Tahoma" w:hAnsi="Tahoma" w:cs="Tahoma"/>
                <w:i w:val="0"/>
                <w:sz w:val="16"/>
                <w:szCs w:val="16"/>
                <w:lang w:val="cs-CZ"/>
              </w:rPr>
            </w:pPr>
            <w:r>
              <w:rPr>
                <w:rFonts w:ascii="Tahoma" w:hAnsi="Tahoma" w:cs="Tahoma"/>
                <w:i w:val="0"/>
                <w:sz w:val="16"/>
                <w:szCs w:val="16"/>
                <w:lang w:val="cs-CZ"/>
              </w:rPr>
              <w:t>xxx</w:t>
            </w:r>
          </w:p>
        </w:tc>
      </w:tr>
    </w:tbl>
    <w:p w:rsidR="00E37322" w:rsidP="00E37322" w:rsidRDefault="00E37322" w14:paraId="367D0904" w14:textId="77777777">
      <w:pPr>
        <w:pStyle w:val="9en"/>
        <w:rPr>
          <w:rFonts w:ascii="Arial" w:hAnsi="Arial" w:cs="Arial"/>
          <w:i w:val="0"/>
          <w:sz w:val="20"/>
          <w:szCs w:val="20"/>
          <w:lang w:val="cs-CZ"/>
        </w:rPr>
      </w:pPr>
    </w:p>
    <w:p w:rsidR="00E37322" w:rsidP="00E37322" w:rsidRDefault="00E37322" w14:paraId="75CFAB40" w14:textId="77777777">
      <w:pPr>
        <w:rPr>
          <w:rFonts w:ascii="Times New Roman" w:hAnsi="Times New Roman" w:cs="Arial"/>
          <w:sz w:val="20"/>
          <w:szCs w:val="20"/>
        </w:rPr>
      </w:pPr>
    </w:p>
    <w:p w:rsidR="00E37322" w:rsidP="00E37322" w:rsidRDefault="00E37322" w14:paraId="3AE9BD6C" w14:textId="77777777">
      <w:pPr>
        <w:pStyle w:val="9en"/>
        <w:ind w:left="180" w:hanging="180"/>
        <w:rPr>
          <w:rFonts w:ascii="Tahoma" w:hAnsi="Tahoma" w:cs="Tahoma"/>
          <w:i w:val="0"/>
          <w:sz w:val="16"/>
          <w:szCs w:val="16"/>
          <w:lang w:val="cs-CZ"/>
        </w:rPr>
      </w:pPr>
      <w:r>
        <w:rPr>
          <w:rFonts w:ascii="Tahoma" w:hAnsi="Tahoma" w:cs="Tahoma"/>
          <w:i w:val="0"/>
          <w:sz w:val="16"/>
          <w:szCs w:val="16"/>
          <w:lang w:val="cs-CZ"/>
        </w:rPr>
        <w:t>C. Seznam kontaktních osob objednatele určených k hlášení oznámení, požadavků, událostí nebo incidentů poskytovatele ve vztahu k ochraně osobních údajů nebo bezpečnosti informací nebo kybernetické bezpečnosti</w:t>
      </w:r>
    </w:p>
    <w:p w:rsidR="00E37322" w:rsidP="00E37322" w:rsidRDefault="00E37322" w14:paraId="3414A5C9" w14:textId="77777777">
      <w:pPr>
        <w:rPr>
          <w:rFonts w:ascii="Times New Roman" w:hAnsi="Times New Roman"/>
          <w:sz w:val="20"/>
          <w:szCs w:val="20"/>
          <w:lang w:eastAsia="en-US"/>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60"/>
        <w:gridCol w:w="3969"/>
        <w:gridCol w:w="2659"/>
      </w:tblGrid>
      <w:tr w:rsidR="00E37322" w:rsidTr="00E37322" w14:paraId="4DB55CB2" w14:textId="77777777">
        <w:tc>
          <w:tcPr>
            <w:tcW w:w="2660" w:type="dxa"/>
            <w:tcBorders>
              <w:top w:val="single" w:color="auto" w:sz="4" w:space="0"/>
              <w:left w:val="single" w:color="auto" w:sz="4" w:space="0"/>
              <w:bottom w:val="single" w:color="auto" w:sz="4" w:space="0"/>
              <w:right w:val="single" w:color="auto" w:sz="4" w:space="0"/>
            </w:tcBorders>
            <w:hideMark/>
          </w:tcPr>
          <w:p w:rsidR="00E37322" w:rsidRDefault="00E37322" w14:paraId="1728E9C9" w14:textId="77777777">
            <w:pPr>
              <w:pStyle w:val="9en"/>
              <w:spacing w:before="60" w:after="60"/>
              <w:ind w:left="0" w:firstLine="0"/>
              <w:jc w:val="center"/>
              <w:rPr>
                <w:rFonts w:ascii="Tahoma" w:hAnsi="Tahoma" w:cs="Tahoma"/>
                <w:b/>
                <w:i w:val="0"/>
                <w:sz w:val="16"/>
                <w:szCs w:val="16"/>
                <w:lang w:val="cs-CZ"/>
              </w:rPr>
            </w:pPr>
            <w:r>
              <w:rPr>
                <w:rFonts w:ascii="Tahoma" w:hAnsi="Tahoma" w:cs="Tahoma"/>
                <w:b/>
                <w:i w:val="0"/>
                <w:sz w:val="16"/>
                <w:szCs w:val="16"/>
                <w:lang w:val="cs-CZ"/>
              </w:rPr>
              <w:t>Oblast</w:t>
            </w:r>
          </w:p>
        </w:tc>
        <w:tc>
          <w:tcPr>
            <w:tcW w:w="3969" w:type="dxa"/>
            <w:tcBorders>
              <w:top w:val="single" w:color="auto" w:sz="4" w:space="0"/>
              <w:left w:val="single" w:color="auto" w:sz="4" w:space="0"/>
              <w:bottom w:val="single" w:color="auto" w:sz="4" w:space="0"/>
              <w:right w:val="single" w:color="auto" w:sz="4" w:space="0"/>
            </w:tcBorders>
            <w:hideMark/>
          </w:tcPr>
          <w:p w:rsidR="00E37322" w:rsidRDefault="00E37322" w14:paraId="179D8EBA" w14:textId="77777777">
            <w:pPr>
              <w:pStyle w:val="9en"/>
              <w:spacing w:before="60" w:after="60"/>
              <w:ind w:left="0" w:firstLine="0"/>
              <w:jc w:val="center"/>
              <w:rPr>
                <w:rFonts w:ascii="Tahoma" w:hAnsi="Tahoma" w:cs="Tahoma"/>
                <w:b/>
                <w:i w:val="0"/>
                <w:sz w:val="16"/>
                <w:szCs w:val="16"/>
                <w:lang w:val="cs-CZ"/>
              </w:rPr>
            </w:pPr>
            <w:r>
              <w:rPr>
                <w:rFonts w:ascii="Tahoma" w:hAnsi="Tahoma" w:cs="Tahoma"/>
                <w:b/>
                <w:i w:val="0"/>
                <w:sz w:val="16"/>
                <w:szCs w:val="16"/>
                <w:lang w:val="cs-CZ"/>
              </w:rPr>
              <w:t>Funkce</w:t>
            </w:r>
          </w:p>
        </w:tc>
        <w:tc>
          <w:tcPr>
            <w:tcW w:w="2659" w:type="dxa"/>
            <w:tcBorders>
              <w:top w:val="single" w:color="auto" w:sz="4" w:space="0"/>
              <w:left w:val="single" w:color="auto" w:sz="4" w:space="0"/>
              <w:bottom w:val="single" w:color="auto" w:sz="4" w:space="0"/>
              <w:right w:val="single" w:color="auto" w:sz="4" w:space="0"/>
            </w:tcBorders>
            <w:hideMark/>
          </w:tcPr>
          <w:p w:rsidR="00E37322" w:rsidRDefault="00E37322" w14:paraId="12792CB8" w14:textId="77777777">
            <w:pPr>
              <w:pStyle w:val="9en"/>
              <w:spacing w:before="60" w:after="60"/>
              <w:ind w:left="0" w:firstLine="0"/>
              <w:jc w:val="center"/>
              <w:rPr>
                <w:rFonts w:ascii="Tahoma" w:hAnsi="Tahoma" w:cs="Tahoma"/>
                <w:b/>
                <w:i w:val="0"/>
                <w:sz w:val="16"/>
                <w:szCs w:val="16"/>
                <w:lang w:val="cs-CZ"/>
              </w:rPr>
            </w:pPr>
            <w:r>
              <w:rPr>
                <w:rFonts w:ascii="Tahoma" w:hAnsi="Tahoma" w:cs="Tahoma"/>
                <w:b/>
                <w:i w:val="0"/>
                <w:sz w:val="16"/>
                <w:szCs w:val="16"/>
                <w:lang w:val="cs-CZ"/>
              </w:rPr>
              <w:t>Kontakt</w:t>
            </w:r>
          </w:p>
        </w:tc>
      </w:tr>
      <w:tr w:rsidR="00E37322" w:rsidTr="00E37322" w14:paraId="3F669388" w14:textId="77777777">
        <w:tc>
          <w:tcPr>
            <w:tcW w:w="2660" w:type="dxa"/>
            <w:tcBorders>
              <w:top w:val="single" w:color="auto" w:sz="4" w:space="0"/>
              <w:left w:val="single" w:color="auto" w:sz="4" w:space="0"/>
              <w:bottom w:val="single" w:color="auto" w:sz="4" w:space="0"/>
              <w:right w:val="single" w:color="auto" w:sz="4" w:space="0"/>
            </w:tcBorders>
            <w:hideMark/>
          </w:tcPr>
          <w:p w:rsidR="00E37322" w:rsidRDefault="00E37322" w14:paraId="41B1E7F0" w14:textId="77777777">
            <w:pPr>
              <w:pStyle w:val="9en"/>
              <w:spacing w:before="60" w:after="60"/>
              <w:ind w:left="0" w:firstLine="0"/>
              <w:rPr>
                <w:rFonts w:ascii="Tahoma" w:hAnsi="Tahoma" w:cs="Tahoma"/>
                <w:i w:val="0"/>
                <w:sz w:val="16"/>
                <w:szCs w:val="16"/>
                <w:lang w:val="cs-CZ"/>
              </w:rPr>
            </w:pPr>
            <w:r>
              <w:rPr>
                <w:rFonts w:ascii="Tahoma" w:hAnsi="Tahoma" w:cs="Tahoma"/>
                <w:i w:val="0"/>
                <w:sz w:val="16"/>
                <w:szCs w:val="16"/>
                <w:lang w:val="cs-CZ"/>
              </w:rPr>
              <w:t xml:space="preserve">Ochrana osobních údajů </w:t>
            </w:r>
          </w:p>
        </w:tc>
        <w:tc>
          <w:tcPr>
            <w:tcW w:w="3969" w:type="dxa"/>
            <w:tcBorders>
              <w:top w:val="single" w:color="auto" w:sz="4" w:space="0"/>
              <w:left w:val="single" w:color="auto" w:sz="4" w:space="0"/>
              <w:bottom w:val="single" w:color="auto" w:sz="4" w:space="0"/>
              <w:right w:val="single" w:color="auto" w:sz="4" w:space="0"/>
            </w:tcBorders>
            <w:hideMark/>
          </w:tcPr>
          <w:p w:rsidR="00E37322" w:rsidRDefault="00E37322" w14:paraId="611BC2C5" w14:textId="77777777">
            <w:pPr>
              <w:pStyle w:val="9en"/>
              <w:spacing w:before="60" w:after="60"/>
              <w:ind w:left="0" w:firstLine="0"/>
              <w:rPr>
                <w:rFonts w:ascii="Tahoma" w:hAnsi="Tahoma" w:cs="Tahoma"/>
                <w:i w:val="0"/>
                <w:sz w:val="16"/>
                <w:szCs w:val="16"/>
                <w:lang w:val="cs-CZ"/>
              </w:rPr>
            </w:pPr>
            <w:r>
              <w:rPr>
                <w:rFonts w:ascii="Tahoma" w:hAnsi="Tahoma" w:cs="Tahoma"/>
                <w:i w:val="0"/>
                <w:sz w:val="16"/>
                <w:szCs w:val="16"/>
                <w:lang w:val="cs-CZ"/>
              </w:rPr>
              <w:t>Pověřenec pro ochranu osobních údajů</w:t>
            </w:r>
          </w:p>
        </w:tc>
        <w:tc>
          <w:tcPr>
            <w:tcW w:w="2659" w:type="dxa"/>
            <w:tcBorders>
              <w:top w:val="single" w:color="auto" w:sz="4" w:space="0"/>
              <w:left w:val="single" w:color="auto" w:sz="4" w:space="0"/>
              <w:bottom w:val="single" w:color="auto" w:sz="4" w:space="0"/>
              <w:right w:val="single" w:color="auto" w:sz="4" w:space="0"/>
            </w:tcBorders>
            <w:vAlign w:val="center"/>
            <w:hideMark/>
          </w:tcPr>
          <w:p w:rsidR="00E37322" w:rsidRDefault="00E37322" w14:paraId="010BDE94" w14:textId="77777777">
            <w:pPr>
              <w:pStyle w:val="9en"/>
              <w:spacing w:before="60" w:after="60"/>
              <w:ind w:left="-21" w:firstLine="21"/>
              <w:jc w:val="center"/>
              <w:rPr>
                <w:rFonts w:ascii="Tahoma" w:hAnsi="Tahoma" w:cs="Tahoma"/>
                <w:i w:val="0"/>
                <w:sz w:val="16"/>
                <w:szCs w:val="16"/>
                <w:lang w:val="cs-CZ"/>
              </w:rPr>
            </w:pPr>
            <w:r>
              <w:rPr>
                <w:rFonts w:ascii="Tahoma" w:hAnsi="Tahoma" w:cs="Tahoma"/>
                <w:i w:val="0"/>
                <w:sz w:val="16"/>
                <w:szCs w:val="16"/>
                <w:lang w:val="cs-CZ"/>
              </w:rPr>
              <w:t>Poverenec@vfn.cz</w:t>
            </w:r>
          </w:p>
        </w:tc>
      </w:tr>
      <w:tr w:rsidR="00E37322" w:rsidTr="00E37322" w14:paraId="2151EC1B" w14:textId="77777777">
        <w:tc>
          <w:tcPr>
            <w:tcW w:w="2660" w:type="dxa"/>
            <w:tcBorders>
              <w:top w:val="single" w:color="auto" w:sz="4" w:space="0"/>
              <w:left w:val="single" w:color="auto" w:sz="4" w:space="0"/>
              <w:bottom w:val="single" w:color="auto" w:sz="4" w:space="0"/>
              <w:right w:val="single" w:color="auto" w:sz="4" w:space="0"/>
            </w:tcBorders>
            <w:hideMark/>
          </w:tcPr>
          <w:p w:rsidR="00E37322" w:rsidRDefault="00E37322" w14:paraId="5D3691FC" w14:textId="77777777">
            <w:pPr>
              <w:pStyle w:val="9en"/>
              <w:spacing w:before="60" w:after="60"/>
              <w:ind w:left="0" w:firstLine="0"/>
              <w:rPr>
                <w:rFonts w:ascii="Tahoma" w:hAnsi="Tahoma" w:cs="Tahoma"/>
                <w:i w:val="0"/>
                <w:sz w:val="16"/>
                <w:szCs w:val="16"/>
                <w:lang w:val="cs-CZ"/>
              </w:rPr>
            </w:pPr>
            <w:r>
              <w:rPr>
                <w:rFonts w:ascii="Tahoma" w:hAnsi="Tahoma" w:cs="Tahoma"/>
                <w:i w:val="0"/>
                <w:sz w:val="16"/>
                <w:szCs w:val="16"/>
                <w:lang w:val="cs-CZ"/>
              </w:rPr>
              <w:t>Bezpečnosti informací, kybernetické bezpečnost</w:t>
            </w:r>
          </w:p>
        </w:tc>
        <w:tc>
          <w:tcPr>
            <w:tcW w:w="3969" w:type="dxa"/>
            <w:tcBorders>
              <w:top w:val="single" w:color="auto" w:sz="4" w:space="0"/>
              <w:left w:val="single" w:color="auto" w:sz="4" w:space="0"/>
              <w:bottom w:val="single" w:color="auto" w:sz="4" w:space="0"/>
              <w:right w:val="single" w:color="auto" w:sz="4" w:space="0"/>
            </w:tcBorders>
            <w:hideMark/>
          </w:tcPr>
          <w:p w:rsidR="00E37322" w:rsidRDefault="00E37322" w14:paraId="118B6417" w14:textId="77777777">
            <w:pPr>
              <w:pStyle w:val="9en"/>
              <w:spacing w:before="60" w:after="60"/>
              <w:ind w:left="0" w:firstLine="0"/>
              <w:rPr>
                <w:rFonts w:ascii="Tahoma" w:hAnsi="Tahoma" w:cs="Tahoma"/>
                <w:i w:val="0"/>
                <w:sz w:val="16"/>
                <w:szCs w:val="16"/>
                <w:lang w:val="cs-CZ"/>
              </w:rPr>
            </w:pPr>
            <w:r>
              <w:rPr>
                <w:rFonts w:ascii="Tahoma" w:hAnsi="Tahoma" w:cs="Tahoma"/>
                <w:i w:val="0"/>
                <w:sz w:val="16"/>
                <w:szCs w:val="16"/>
                <w:lang w:val="cs-CZ"/>
              </w:rPr>
              <w:t>Manažer bezpečnosti informací / kybernetické bezpečnosti</w:t>
            </w:r>
          </w:p>
        </w:tc>
        <w:tc>
          <w:tcPr>
            <w:tcW w:w="2659" w:type="dxa"/>
            <w:tcBorders>
              <w:top w:val="single" w:color="auto" w:sz="4" w:space="0"/>
              <w:left w:val="single" w:color="auto" w:sz="4" w:space="0"/>
              <w:bottom w:val="single" w:color="auto" w:sz="4" w:space="0"/>
              <w:right w:val="single" w:color="auto" w:sz="4" w:space="0"/>
            </w:tcBorders>
            <w:vAlign w:val="center"/>
            <w:hideMark/>
          </w:tcPr>
          <w:p w:rsidR="00E37322" w:rsidRDefault="00E37322" w14:paraId="2B8B7D48" w14:textId="77777777">
            <w:pPr>
              <w:pStyle w:val="9en"/>
              <w:spacing w:before="60" w:after="60"/>
              <w:ind w:left="0" w:firstLine="0"/>
              <w:jc w:val="center"/>
              <w:rPr>
                <w:rFonts w:ascii="Tahoma" w:hAnsi="Tahoma" w:cs="Tahoma"/>
                <w:i w:val="0"/>
                <w:sz w:val="16"/>
                <w:szCs w:val="16"/>
                <w:lang w:val="cs-CZ"/>
              </w:rPr>
            </w:pPr>
            <w:r>
              <w:rPr>
                <w:rFonts w:ascii="Tahoma" w:hAnsi="Tahoma" w:cs="Tahoma"/>
                <w:i w:val="0"/>
                <w:sz w:val="16"/>
                <w:szCs w:val="16"/>
                <w:lang w:val="cs-CZ"/>
              </w:rPr>
              <w:t>ManazerKB@vfn.cz</w:t>
            </w:r>
          </w:p>
        </w:tc>
      </w:tr>
    </w:tbl>
    <w:p w:rsidR="00781663" w:rsidP="00E37322" w:rsidRDefault="00781663" w14:paraId="5EDB7D15" w14:textId="415D9026">
      <w:pPr>
        <w:rPr>
          <w:rFonts w:ascii="Times New Roman" w:hAnsi="Times New Roman"/>
          <w:sz w:val="20"/>
          <w:szCs w:val="20"/>
          <w:lang w:eastAsia="en-US"/>
        </w:rPr>
      </w:pPr>
    </w:p>
    <w:p w:rsidR="00781663" w:rsidRDefault="00781663" w14:paraId="3D6FD4E7" w14:textId="77777777">
      <w:pPr>
        <w:spacing w:after="160" w:line="259" w:lineRule="auto"/>
        <w:rPr>
          <w:rFonts w:ascii="Times New Roman" w:hAnsi="Times New Roman"/>
          <w:sz w:val="20"/>
          <w:szCs w:val="20"/>
          <w:lang w:eastAsia="en-US"/>
        </w:rPr>
      </w:pPr>
      <w:r>
        <w:rPr>
          <w:rFonts w:ascii="Times New Roman" w:hAnsi="Times New Roman"/>
          <w:sz w:val="20"/>
          <w:szCs w:val="20"/>
          <w:lang w:eastAsia="en-US"/>
        </w:rPr>
        <w:br w:type="page"/>
      </w:r>
    </w:p>
    <w:p w:rsidR="00E21855" w:rsidP="00E21855" w:rsidRDefault="00E21855" w14:paraId="0787138A" w14:textId="04C765E9">
      <w:pPr>
        <w:jc w:val="right"/>
        <w:rPr>
          <w:rFonts w:ascii="Tahoma" w:hAnsi="Tahoma" w:cs="Tahoma"/>
          <w:b/>
          <w:bCs/>
          <w:sz w:val="16"/>
          <w:szCs w:val="16"/>
        </w:rPr>
      </w:pPr>
      <w:r w:rsidRPr="00E21855">
        <w:rPr>
          <w:rFonts w:ascii="Tahoma" w:hAnsi="Tahoma" w:cs="Tahoma"/>
          <w:b/>
          <w:bCs/>
          <w:sz w:val="16"/>
          <w:szCs w:val="16"/>
        </w:rPr>
        <w:lastRenderedPageBreak/>
        <w:t xml:space="preserve">Příloha č. </w:t>
      </w:r>
      <w:r w:rsidR="00BB1D56">
        <w:rPr>
          <w:rFonts w:ascii="Tahoma" w:hAnsi="Tahoma" w:cs="Tahoma"/>
          <w:b/>
          <w:bCs/>
          <w:sz w:val="16"/>
          <w:szCs w:val="16"/>
        </w:rPr>
        <w:t>4</w:t>
      </w:r>
      <w:r w:rsidRPr="00E21855">
        <w:rPr>
          <w:rFonts w:ascii="Tahoma" w:hAnsi="Tahoma" w:cs="Tahoma"/>
          <w:b/>
          <w:bCs/>
          <w:sz w:val="16"/>
          <w:szCs w:val="16"/>
        </w:rPr>
        <w:t xml:space="preserve"> – Používání sítě VFN externími uživateli</w:t>
      </w:r>
    </w:p>
    <w:p w:rsidR="00E21855" w:rsidP="00E21855" w:rsidRDefault="00E21855" w14:paraId="4521CF77" w14:textId="69E39977">
      <w:pPr>
        <w:jc w:val="right"/>
        <w:rPr>
          <w:rFonts w:ascii="Tahoma" w:hAnsi="Tahoma" w:cs="Tahoma"/>
          <w:sz w:val="16"/>
          <w:szCs w:val="16"/>
        </w:rPr>
      </w:pPr>
    </w:p>
    <w:p w:rsidRPr="00FA0510" w:rsidR="00E21855" w:rsidP="00E21855" w:rsidRDefault="00E21855" w14:paraId="3D20DC3A" w14:textId="77777777">
      <w:pPr>
        <w:pStyle w:val="Zkladntext"/>
        <w:rPr>
          <w:rFonts w:ascii="Tahoma" w:hAnsi="Tahoma" w:cs="Tahoma"/>
          <w:color w:val="auto"/>
          <w:sz w:val="16"/>
          <w:szCs w:val="16"/>
        </w:rPr>
      </w:pPr>
    </w:p>
    <w:p w:rsidRPr="00FA0510" w:rsidR="004B1B06" w:rsidP="004B1B06" w:rsidRDefault="004B1B06" w14:paraId="27743168" w14:textId="77777777">
      <w:pPr>
        <w:rPr>
          <w:rFonts w:ascii="Tahoma" w:hAnsi="Tahoma" w:cs="Tahoma"/>
          <w:sz w:val="16"/>
          <w:szCs w:val="16"/>
          <w:lang w:eastAsia="en-US"/>
        </w:rPr>
      </w:pPr>
    </w:p>
    <w:p w:rsidR="5D67B2D2" w:rsidP="5D5F536F" w:rsidRDefault="5D67B2D2" w14:paraId="1C751EE2" w14:textId="4FC19419">
      <w:pPr>
        <w:pStyle w:val="Normln"/>
        <w:bidi w:val="0"/>
        <w:spacing w:before="0" w:beforeAutospacing="off" w:after="0" w:afterAutospacing="off" w:line="240" w:lineRule="auto"/>
        <w:ind w:left="0" w:right="0"/>
        <w:jc w:val="left"/>
        <w:rPr>
          <w:rStyle w:val="Zkratkytext"/>
          <w:rFonts w:ascii="Calibri" w:hAnsi="Calibri" w:eastAsia="Times New Roman" w:cs="Times New Roman"/>
        </w:rPr>
      </w:pPr>
      <w:r w:rsidRPr="5D5F536F" w:rsidR="5D67B2D2">
        <w:rPr>
          <w:rStyle w:val="Zkratkytext"/>
          <w:rFonts w:ascii="Verdana" w:hAnsi="Verdana"/>
        </w:rPr>
        <w:t>xxx</w:t>
      </w:r>
    </w:p>
    <w:p w:rsidRPr="00FA0510" w:rsidR="004B1B06" w:rsidP="004B1B06" w:rsidRDefault="004B1B06" w14:paraId="277431A6" w14:textId="77777777">
      <w:pPr>
        <w:rPr>
          <w:rFonts w:ascii="Tahoma" w:hAnsi="Tahoma" w:cs="Tahoma"/>
          <w:b/>
          <w:sz w:val="16"/>
          <w:szCs w:val="16"/>
          <w:lang w:eastAsia="en-US"/>
        </w:rPr>
      </w:pPr>
    </w:p>
    <w:p w:rsidRPr="00FA0510" w:rsidR="004B1B06" w:rsidP="004B1B06" w:rsidRDefault="004B1B06" w14:paraId="277431A7" w14:textId="77777777">
      <w:pPr>
        <w:rPr>
          <w:rFonts w:ascii="Tahoma" w:hAnsi="Tahoma" w:cs="Tahoma"/>
          <w:b/>
          <w:sz w:val="16"/>
          <w:szCs w:val="16"/>
          <w:lang w:eastAsia="en-US"/>
        </w:rPr>
      </w:pPr>
    </w:p>
    <w:sectPr w:rsidRPr="00FA0510" w:rsidR="004B1B06" w:rsidSect="00090868">
      <w:headerReference w:type="default" r:id="rId13"/>
      <w:footerReference w:type="default" r:id="rId14"/>
      <w:pgSz w:w="11906" w:h="16838"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5EBC" w:rsidP="00D36440" w:rsidRDefault="00785EBC" w14:paraId="10F3D479" w14:textId="77777777">
      <w:r>
        <w:separator/>
      </w:r>
    </w:p>
  </w:endnote>
  <w:endnote w:type="continuationSeparator" w:id="0">
    <w:p w:rsidR="00785EBC" w:rsidP="00D36440" w:rsidRDefault="00785EBC" w14:paraId="0B70A022" w14:textId="77777777">
      <w:r>
        <w:continuationSeparator/>
      </w:r>
    </w:p>
  </w:endnote>
  <w:endnote w:type="continuationNotice" w:id="1">
    <w:p w:rsidR="00785EBC" w:rsidRDefault="00785EBC" w14:paraId="1697F29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MT">
    <w:altName w:val="Arial"/>
    <w:charset w:val="EE"/>
    <w:family w:val="swiss"/>
    <w:pitch w:val="variable"/>
  </w:font>
  <w:font w:name="HG Mincho Light J">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36440" w:rsidR="00D36440" w:rsidP="00D36440" w:rsidRDefault="00D36440" w14:paraId="277431BB" w14:textId="525F06AE">
    <w:pPr>
      <w:pStyle w:val="Zpat"/>
      <w:jc w:val="center"/>
      <w:rPr>
        <w:b/>
        <w:i w:val="0"/>
        <w:sz w:val="22"/>
      </w:rPr>
    </w:pPr>
    <w:r w:rsidRPr="00D36440">
      <w:rPr>
        <w:b/>
        <w:i w:val="0"/>
        <w:sz w:val="22"/>
      </w:rPr>
      <w:fldChar w:fldCharType="begin"/>
    </w:r>
    <w:r w:rsidRPr="00D36440">
      <w:rPr>
        <w:b/>
        <w:i w:val="0"/>
        <w:sz w:val="22"/>
      </w:rPr>
      <w:instrText xml:space="preserve"> PAGE   \* MERGEFORMAT </w:instrText>
    </w:r>
    <w:r w:rsidRPr="00D36440">
      <w:rPr>
        <w:b/>
        <w:i w:val="0"/>
        <w:sz w:val="22"/>
      </w:rPr>
      <w:fldChar w:fldCharType="separate"/>
    </w:r>
    <w:r w:rsidR="009435B7">
      <w:rPr>
        <w:b/>
        <w:i w:val="0"/>
        <w:noProof/>
        <w:sz w:val="22"/>
      </w:rPr>
      <w:t>8</w:t>
    </w:r>
    <w:r w:rsidRPr="00D36440">
      <w:rPr>
        <w:b/>
        <w:i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5EBC" w:rsidP="00D36440" w:rsidRDefault="00785EBC" w14:paraId="2C8E6112" w14:textId="77777777">
      <w:r>
        <w:separator/>
      </w:r>
    </w:p>
  </w:footnote>
  <w:footnote w:type="continuationSeparator" w:id="0">
    <w:p w:rsidR="00785EBC" w:rsidP="00D36440" w:rsidRDefault="00785EBC" w14:paraId="35A8AEA7" w14:textId="77777777">
      <w:r>
        <w:continuationSeparator/>
      </w:r>
    </w:p>
  </w:footnote>
  <w:footnote w:type="continuationNotice" w:id="1">
    <w:p w:rsidR="00785EBC" w:rsidRDefault="00785EBC" w14:paraId="14623B6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90868" w:rsidR="00090868" w:rsidP="00090868" w:rsidRDefault="00090868" w14:paraId="0CF665D8" w14:textId="6A5B8B81">
    <w:pPr>
      <w:pStyle w:val="Zhlav"/>
      <w:jc w:val="right"/>
      <w:rPr>
        <w:i w:val="0"/>
      </w:rPr>
    </w:pPr>
    <w:r w:rsidRPr="00090868">
      <w:rPr>
        <w:rFonts w:ascii="Arial" w:hAnsi="Arial" w:cs="Arial"/>
        <w:b/>
        <w:i w:val="0"/>
        <w:sz w:val="18"/>
        <w:szCs w:val="18"/>
      </w:rPr>
      <w:t xml:space="preserve">PO </w:t>
    </w:r>
    <w:r w:rsidR="000B0C59">
      <w:rPr>
        <w:rFonts w:ascii="Arial" w:hAnsi="Arial" w:cs="Arial"/>
        <w:b/>
        <w:i w:val="0"/>
        <w:sz w:val="18"/>
        <w:szCs w:val="18"/>
      </w:rPr>
      <w:t>5/S/22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284"/>
        </w:tabs>
        <w:ind w:left="284" w:hanging="284"/>
      </w:pPr>
      <w:rPr>
        <w:rFonts w:hint="default" w:ascii="Tahoma" w:hAnsi="Tahoma" w:cs="Times New Roman"/>
        <w:color w:val="auto"/>
        <w:sz w:val="16"/>
        <w:szCs w:val="16"/>
      </w:rPr>
    </w:lvl>
  </w:abstractNum>
  <w:abstractNum w:abstractNumId="2" w15:restartNumberingAfterBreak="0">
    <w:nsid w:val="00000003"/>
    <w:multiLevelType w:val="multilevel"/>
    <w:tmpl w:val="00000003"/>
    <w:name w:val="WW8Num8"/>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hint="default" w:ascii="Symbol" w:hAnsi="Symbol" w:cs="Times New Roman"/>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3" w15:restartNumberingAfterBreak="0">
    <w:nsid w:val="00000005"/>
    <w:multiLevelType w:val="multilevel"/>
    <w:tmpl w:val="00000005"/>
    <w:name w:val="WW8Num12"/>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hint="default" w:ascii="Symbol" w:hAnsi="Symbol" w:cs="Times New Roman"/>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4" w15:restartNumberingAfterBreak="0">
    <w:nsid w:val="00000007"/>
    <w:multiLevelType w:val="multilevel"/>
    <w:tmpl w:val="E048B80A"/>
    <w:name w:val="WW8Num15"/>
    <w:lvl w:ilvl="0">
      <w:start w:val="1"/>
      <w:numFmt w:val="decimal"/>
      <w:lvlText w:val="%1."/>
      <w:lvlJc w:val="left"/>
      <w:pPr>
        <w:tabs>
          <w:tab w:val="num" w:pos="284"/>
        </w:tabs>
        <w:ind w:left="284" w:hanging="284"/>
      </w:pPr>
      <w:rPr>
        <w:rFonts w:ascii="Tahoma" w:hAnsi="Tahoma" w:cs="Times New Roman"/>
        <w:b w:val="0"/>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hint="default" w:ascii="Symbol" w:hAnsi="Symbol" w:cs="Times New Roman"/>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5" w15:restartNumberingAfterBreak="0">
    <w:nsid w:val="00000009"/>
    <w:multiLevelType w:val="multilevel"/>
    <w:tmpl w:val="00000009"/>
    <w:name w:val="WW8Num24"/>
    <w:lvl w:ilvl="0">
      <w:start w:val="1"/>
      <w:numFmt w:val="upperRoman"/>
      <w:pStyle w:val="SSlnek"/>
      <w:suff w:val="nothing"/>
      <w:lvlText w:val="Článek %1."/>
      <w:lvlJc w:val="left"/>
      <w:pPr>
        <w:tabs>
          <w:tab w:val="num" w:pos="0"/>
        </w:tabs>
        <w:ind w:left="5322" w:hanging="360"/>
      </w:pPr>
      <w:rPr>
        <w:rFonts w:hint="default" w:cs="Times New Roman"/>
        <w:b w:val="0"/>
        <w:bCs w:val="0"/>
        <w:i w:val="0"/>
        <w:iCs w:val="0"/>
        <w:caps w:val="0"/>
        <w:smallCaps w:val="0"/>
        <w:strike w:val="0"/>
        <w:dstrike w:val="0"/>
        <w:vanish w:val="0"/>
        <w:color w:val="000000"/>
        <w:spacing w:val="0"/>
        <w:kern w:val="1"/>
        <w:position w:val="0"/>
        <w:sz w:val="24"/>
        <w:u w:val="none"/>
        <w:vertAlign w:val="baseline"/>
      </w:rPr>
    </w:lvl>
    <w:lvl w:ilvl="1">
      <w:start w:val="1"/>
      <w:numFmt w:val="decimal"/>
      <w:lvlText w:val="%2."/>
      <w:lvlJc w:val="left"/>
      <w:pPr>
        <w:tabs>
          <w:tab w:val="num" w:pos="0"/>
        </w:tabs>
        <w:ind w:left="862" w:hanging="360"/>
      </w:pPr>
      <w:rPr>
        <w:rFonts w:hint="default" w:cs="Times New Roman"/>
        <w:b/>
        <w:bCs w:val="0"/>
        <w:i w:val="0"/>
        <w:iCs w:val="0"/>
        <w:caps w:val="0"/>
        <w:smallCaps w:val="0"/>
        <w:strike w:val="0"/>
        <w:dstrike w:val="0"/>
        <w:vanish w:val="0"/>
        <w:color w:val="000000"/>
        <w:spacing w:val="0"/>
        <w:kern w:val="1"/>
        <w:position w:val="0"/>
        <w:sz w:val="24"/>
        <w:u w:val="none"/>
        <w:vertAlign w:val="baseline"/>
      </w:rPr>
    </w:lvl>
    <w:lvl w:ilvl="2">
      <w:start w:val="1"/>
      <w:numFmt w:val="decimal"/>
      <w:lvlText w:val="%2.%3."/>
      <w:lvlJc w:val="left"/>
      <w:pPr>
        <w:tabs>
          <w:tab w:val="num" w:pos="0"/>
        </w:tabs>
        <w:ind w:left="1353" w:hanging="360"/>
      </w:pPr>
      <w:rPr>
        <w:rFonts w:hint="default" w:cs="Times New Roman"/>
        <w:b w:val="0"/>
        <w:bCs w:val="0"/>
        <w:i w:val="0"/>
        <w:iCs w:val="0"/>
        <w:caps w:val="0"/>
        <w:smallCaps w:val="0"/>
        <w:strike w:val="0"/>
        <w:dstrike w:val="0"/>
        <w:vanish w:val="0"/>
        <w:color w:val="000000"/>
        <w:spacing w:val="0"/>
        <w:kern w:val="1"/>
        <w:position w:val="0"/>
        <w:sz w:val="24"/>
        <w:u w:val="none"/>
        <w:vertAlign w:val="baseline"/>
      </w:rPr>
    </w:lvl>
    <w:lvl w:ilvl="3">
      <w:start w:val="1"/>
      <w:numFmt w:val="lowerLetter"/>
      <w:lvlText w:val="%4)"/>
      <w:lvlJc w:val="left"/>
      <w:pPr>
        <w:tabs>
          <w:tab w:val="num" w:pos="0"/>
        </w:tabs>
        <w:ind w:left="1582" w:hanging="360"/>
      </w:pPr>
      <w:rPr>
        <w:rFonts w:hint="default" w:cs="Times New Roman"/>
        <w:b w:val="0"/>
        <w:bCs w:val="0"/>
        <w:i w:val="0"/>
        <w:iCs w:val="0"/>
        <w:caps w:val="0"/>
        <w:smallCaps w:val="0"/>
        <w:strike w:val="0"/>
        <w:dstrike w:val="0"/>
        <w:vanish w:val="0"/>
        <w:color w:val="000000"/>
        <w:spacing w:val="0"/>
        <w:kern w:val="1"/>
        <w:position w:val="0"/>
        <w:sz w:val="24"/>
        <w:u w:val="none"/>
        <w:vertAlign w:val="baseline"/>
      </w:rPr>
    </w:lvl>
    <w:lvl w:ilvl="4">
      <w:start w:val="1"/>
      <w:numFmt w:val="none"/>
      <w:suff w:val="nothing"/>
      <w:lvlText w:val=""/>
      <w:lvlJc w:val="left"/>
      <w:pPr>
        <w:tabs>
          <w:tab w:val="num" w:pos="0"/>
        </w:tabs>
        <w:ind w:left="1942" w:hanging="360"/>
      </w:pPr>
      <w:rPr>
        <w:rFonts w:hint="default" w:cs="Times New Roman"/>
      </w:rPr>
    </w:lvl>
    <w:lvl w:ilvl="5">
      <w:start w:val="1"/>
      <w:numFmt w:val="lowerRoman"/>
      <w:lvlText w:val="(%6)"/>
      <w:lvlJc w:val="left"/>
      <w:pPr>
        <w:tabs>
          <w:tab w:val="num" w:pos="0"/>
        </w:tabs>
        <w:ind w:left="2302" w:hanging="360"/>
      </w:pPr>
      <w:rPr>
        <w:rFonts w:hint="default" w:cs="Times New Roman"/>
      </w:rPr>
    </w:lvl>
    <w:lvl w:ilvl="6">
      <w:start w:val="1"/>
      <w:numFmt w:val="decimal"/>
      <w:lvlText w:val="%7."/>
      <w:lvlJc w:val="left"/>
      <w:pPr>
        <w:tabs>
          <w:tab w:val="num" w:pos="0"/>
        </w:tabs>
        <w:ind w:left="2662" w:hanging="360"/>
      </w:pPr>
      <w:rPr>
        <w:rFonts w:hint="default" w:cs="Times New Roman"/>
      </w:rPr>
    </w:lvl>
    <w:lvl w:ilvl="7">
      <w:start w:val="1"/>
      <w:numFmt w:val="lowerLetter"/>
      <w:lvlText w:val="%8."/>
      <w:lvlJc w:val="left"/>
      <w:pPr>
        <w:tabs>
          <w:tab w:val="num" w:pos="0"/>
        </w:tabs>
        <w:ind w:left="3022" w:hanging="360"/>
      </w:pPr>
      <w:rPr>
        <w:rFonts w:hint="default" w:cs="Times New Roman"/>
      </w:rPr>
    </w:lvl>
    <w:lvl w:ilvl="8">
      <w:start w:val="1"/>
      <w:numFmt w:val="lowerRoman"/>
      <w:lvlText w:val="%9."/>
      <w:lvlJc w:val="left"/>
      <w:pPr>
        <w:tabs>
          <w:tab w:val="num" w:pos="0"/>
        </w:tabs>
        <w:ind w:left="3382" w:hanging="360"/>
      </w:pPr>
      <w:rPr>
        <w:rFonts w:hint="default" w:cs="Times New Roman"/>
      </w:rPr>
    </w:lvl>
  </w:abstractNum>
  <w:abstractNum w:abstractNumId="6" w15:restartNumberingAfterBreak="0">
    <w:nsid w:val="0000000A"/>
    <w:multiLevelType w:val="singleLevel"/>
    <w:tmpl w:val="0000000A"/>
    <w:name w:val="WW8Num31"/>
    <w:lvl w:ilvl="0">
      <w:start w:val="1"/>
      <w:numFmt w:val="bullet"/>
      <w:lvlText w:val=""/>
      <w:lvlJc w:val="left"/>
      <w:pPr>
        <w:tabs>
          <w:tab w:val="num" w:pos="1004"/>
        </w:tabs>
        <w:ind w:left="1004" w:hanging="360"/>
      </w:pPr>
      <w:rPr>
        <w:rFonts w:hint="default" w:ascii="Symbol" w:hAnsi="Symbol" w:cs="Symbol"/>
        <w:color w:val="auto"/>
      </w:rPr>
    </w:lvl>
  </w:abstractNum>
  <w:abstractNum w:abstractNumId="7" w15:restartNumberingAfterBreak="0">
    <w:nsid w:val="0000000B"/>
    <w:multiLevelType w:val="multilevel"/>
    <w:tmpl w:val="0000000B"/>
    <w:name w:val="WW8Num32"/>
    <w:lvl w:ilvl="0">
      <w:start w:val="1"/>
      <w:numFmt w:val="decimal"/>
      <w:lvlText w:val="%1."/>
      <w:lvlJc w:val="left"/>
      <w:pPr>
        <w:tabs>
          <w:tab w:val="num" w:pos="284"/>
        </w:tabs>
        <w:ind w:left="284" w:hanging="284"/>
      </w:pPr>
      <w:rPr>
        <w:rFonts w:ascii="Tahoma" w:hAnsi="Tahoma" w:eastAsia="MS Mincho" w:cs="Times New Roman"/>
        <w:sz w:val="16"/>
        <w:szCs w:val="16"/>
      </w:rPr>
    </w:lvl>
    <w:lvl w:ilvl="1">
      <w:start w:val="1"/>
      <w:numFmt w:val="lowerLetter"/>
      <w:lvlText w:val="%2)"/>
      <w:lvlJc w:val="left"/>
      <w:pPr>
        <w:tabs>
          <w:tab w:val="num" w:pos="284"/>
        </w:tabs>
        <w:ind w:left="568" w:hanging="284"/>
      </w:pPr>
      <w:rPr>
        <w:rFonts w:ascii="Tahoma" w:hAnsi="Tahoma" w:eastAsia="MS Mincho" w:cs="Times New Roman"/>
        <w:sz w:val="16"/>
        <w:szCs w:val="16"/>
      </w:rPr>
    </w:lvl>
    <w:lvl w:ilvl="2">
      <w:start w:val="1"/>
      <w:numFmt w:val="none"/>
      <w:suff w:val="nothing"/>
      <w:lvlText w:val=""/>
      <w:lvlJc w:val="left"/>
      <w:pPr>
        <w:tabs>
          <w:tab w:val="num" w:pos="284"/>
        </w:tabs>
        <w:ind w:left="852" w:hanging="284"/>
      </w:pPr>
      <w:rPr>
        <w:rFonts w:hint="default" w:ascii="Symbol" w:hAnsi="Symbol" w:cs="Times New Roman"/>
        <w:sz w:val="16"/>
        <w:szCs w:val="16"/>
      </w:rPr>
    </w:lvl>
    <w:lvl w:ilvl="3">
      <w:start w:val="1"/>
      <w:numFmt w:val="lowerLetter"/>
      <w:lvlText w:val="%4)"/>
      <w:lvlJc w:val="left"/>
      <w:pPr>
        <w:tabs>
          <w:tab w:val="num" w:pos="708"/>
        </w:tabs>
        <w:ind w:left="1560" w:hanging="708"/>
      </w:pPr>
      <w:rPr>
        <w:rFonts w:ascii="Tahoma" w:hAnsi="Tahoma" w:eastAsia="MS Mincho" w:cs="Times New Roman"/>
        <w:sz w:val="16"/>
        <w:szCs w:val="16"/>
      </w:rPr>
    </w:lvl>
    <w:lvl w:ilvl="4">
      <w:start w:val="1"/>
      <w:numFmt w:val="decimal"/>
      <w:lvlText w:val="(%5)"/>
      <w:lvlJc w:val="left"/>
      <w:pPr>
        <w:tabs>
          <w:tab w:val="num" w:pos="708"/>
        </w:tabs>
        <w:ind w:left="2268" w:hanging="708"/>
      </w:pPr>
      <w:rPr>
        <w:rFonts w:ascii="Tahoma" w:hAnsi="Tahoma" w:eastAsia="MS Mincho" w:cs="Times New Roman"/>
        <w:sz w:val="16"/>
        <w:szCs w:val="16"/>
      </w:rPr>
    </w:lvl>
    <w:lvl w:ilvl="5">
      <w:start w:val="1"/>
      <w:numFmt w:val="lowerLetter"/>
      <w:lvlText w:val="(%6)"/>
      <w:lvlJc w:val="left"/>
      <w:pPr>
        <w:tabs>
          <w:tab w:val="num" w:pos="708"/>
        </w:tabs>
        <w:ind w:left="2976" w:hanging="708"/>
      </w:pPr>
      <w:rPr>
        <w:rFonts w:ascii="Tahoma" w:hAnsi="Tahoma" w:eastAsia="MS Mincho" w:cs="Times New Roman"/>
        <w:sz w:val="16"/>
        <w:szCs w:val="16"/>
      </w:rPr>
    </w:lvl>
    <w:lvl w:ilvl="6">
      <w:start w:val="1"/>
      <w:numFmt w:val="lowerRoman"/>
      <w:lvlText w:val="(%7)"/>
      <w:lvlJc w:val="left"/>
      <w:pPr>
        <w:tabs>
          <w:tab w:val="num" w:pos="708"/>
        </w:tabs>
        <w:ind w:left="3684" w:hanging="708"/>
      </w:pPr>
      <w:rPr>
        <w:rFonts w:ascii="Tahoma" w:hAnsi="Tahoma" w:eastAsia="MS Mincho" w:cs="Times New Roman"/>
        <w:sz w:val="16"/>
        <w:szCs w:val="16"/>
      </w:rPr>
    </w:lvl>
    <w:lvl w:ilvl="7">
      <w:start w:val="1"/>
      <w:numFmt w:val="lowerLetter"/>
      <w:lvlText w:val="(%8)"/>
      <w:lvlJc w:val="left"/>
      <w:pPr>
        <w:tabs>
          <w:tab w:val="num" w:pos="708"/>
        </w:tabs>
        <w:ind w:left="4392" w:hanging="708"/>
      </w:pPr>
      <w:rPr>
        <w:rFonts w:ascii="Tahoma" w:hAnsi="Tahoma" w:eastAsia="MS Mincho" w:cs="Times New Roman"/>
        <w:sz w:val="16"/>
        <w:szCs w:val="16"/>
      </w:rPr>
    </w:lvl>
    <w:lvl w:ilvl="8">
      <w:start w:val="1"/>
      <w:numFmt w:val="lowerRoman"/>
      <w:lvlText w:val="(%9)"/>
      <w:lvlJc w:val="left"/>
      <w:pPr>
        <w:tabs>
          <w:tab w:val="num" w:pos="708"/>
        </w:tabs>
        <w:ind w:left="5100" w:hanging="708"/>
      </w:pPr>
      <w:rPr>
        <w:rFonts w:ascii="Tahoma" w:hAnsi="Tahoma" w:eastAsia="MS Mincho" w:cs="Times New Roman"/>
        <w:sz w:val="16"/>
        <w:szCs w:val="16"/>
      </w:rPr>
    </w:lvl>
  </w:abstractNum>
  <w:abstractNum w:abstractNumId="8" w15:restartNumberingAfterBreak="0">
    <w:nsid w:val="0000000C"/>
    <w:multiLevelType w:val="multilevel"/>
    <w:tmpl w:val="5F5A8F3A"/>
    <w:name w:val="WW8Num34"/>
    <w:lvl w:ilvl="0">
      <w:start w:val="1"/>
      <w:numFmt w:val="decimal"/>
      <w:lvlText w:val="%1."/>
      <w:lvlJc w:val="left"/>
      <w:pPr>
        <w:tabs>
          <w:tab w:val="num" w:pos="284"/>
        </w:tabs>
        <w:ind w:left="284" w:hanging="284"/>
      </w:pPr>
      <w:rPr>
        <w:rFonts w:ascii="Tahoma" w:hAnsi="Tahoma" w:cs="Times New Roman"/>
        <w:b w:val="0"/>
        <w:bCs w:val="0"/>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hint="default" w:ascii="Symbol" w:hAnsi="Symbol" w:cs="Times New Roman"/>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9" w15:restartNumberingAfterBreak="0">
    <w:nsid w:val="0000000D"/>
    <w:multiLevelType w:val="multilevel"/>
    <w:tmpl w:val="0000000D"/>
    <w:name w:val="WW8Num43"/>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hint="default" w:ascii="Symbol" w:hAnsi="Symbol" w:cs="Times New Roman"/>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10" w15:restartNumberingAfterBreak="0">
    <w:nsid w:val="0000000E"/>
    <w:multiLevelType w:val="multilevel"/>
    <w:tmpl w:val="0000000E"/>
    <w:name w:val="WW8Num46"/>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hint="default" w:ascii="Symbol" w:hAnsi="Symbol" w:cs="Times New Roman"/>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11" w15:restartNumberingAfterBreak="0">
    <w:nsid w:val="02E36FBD"/>
    <w:multiLevelType w:val="hybridMultilevel"/>
    <w:tmpl w:val="F00A5D9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07E17DDD"/>
    <w:multiLevelType w:val="hybridMultilevel"/>
    <w:tmpl w:val="78C45ECC"/>
    <w:lvl w:ilvl="0" w:tplc="5146568A">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3" w15:restartNumberingAfterBreak="0">
    <w:nsid w:val="0CE67C94"/>
    <w:multiLevelType w:val="hybridMultilevel"/>
    <w:tmpl w:val="BE4E4526"/>
    <w:lvl w:ilvl="0" w:tplc="1D801C9E">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35C70C1"/>
    <w:multiLevelType w:val="multilevel"/>
    <w:tmpl w:val="EC16AFE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hAnsi="Arial" w:eastAsia="Times New Roman" w:cs="Tahom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43862A3"/>
    <w:multiLevelType w:val="multilevel"/>
    <w:tmpl w:val="4732BC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8953DEE"/>
    <w:multiLevelType w:val="hybridMultilevel"/>
    <w:tmpl w:val="307696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1CCE41B1"/>
    <w:multiLevelType w:val="hybridMultilevel"/>
    <w:tmpl w:val="B060EDE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8" w15:restartNumberingAfterBreak="0">
    <w:nsid w:val="24EA6695"/>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hint="default" w:ascii="Symbol" w:hAnsi="Symbol" w:cs="Times New Roman"/>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19" w15:restartNumberingAfterBreak="0">
    <w:nsid w:val="2BAC259E"/>
    <w:multiLevelType w:val="hybridMultilevel"/>
    <w:tmpl w:val="8CAE9B04"/>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0" w15:restartNumberingAfterBreak="0">
    <w:nsid w:val="2D583528"/>
    <w:multiLevelType w:val="hybridMultilevel"/>
    <w:tmpl w:val="E826B806"/>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1" w15:restartNumberingAfterBreak="0">
    <w:nsid w:val="40A248C6"/>
    <w:multiLevelType w:val="hybridMultilevel"/>
    <w:tmpl w:val="1B42FA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436A6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B912C2"/>
    <w:multiLevelType w:val="hybridMultilevel"/>
    <w:tmpl w:val="82F08EC2"/>
    <w:lvl w:ilvl="0" w:tplc="04050001">
      <w:start w:val="1"/>
      <w:numFmt w:val="bullet"/>
      <w:lvlText w:val=""/>
      <w:lvlJc w:val="left"/>
      <w:pPr>
        <w:ind w:left="1080" w:hanging="360"/>
      </w:pPr>
      <w:rPr>
        <w:rFonts w:hint="default" w:ascii="Symbol" w:hAnsi="Symbol"/>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4" w15:restartNumberingAfterBreak="0">
    <w:nsid w:val="52F41BC2"/>
    <w:multiLevelType w:val="hybridMultilevel"/>
    <w:tmpl w:val="9EFEF4E6"/>
    <w:lvl w:ilvl="0" w:tplc="0405000D">
      <w:start w:val="1"/>
      <w:numFmt w:val="bullet"/>
      <w:pStyle w:val="Odrazky"/>
      <w:lvlText w:val=""/>
      <w:lvlJc w:val="left"/>
      <w:pPr>
        <w:tabs>
          <w:tab w:val="num" w:pos="357"/>
        </w:tabs>
        <w:ind w:left="357" w:hanging="357"/>
      </w:pPr>
      <w:rPr>
        <w:rFonts w:hint="default" w:ascii="Symbol" w:hAnsi="Symbol"/>
      </w:rPr>
    </w:lvl>
    <w:lvl w:ilvl="1" w:tplc="04050003" w:tentative="1">
      <w:start w:val="1"/>
      <w:numFmt w:val="bullet"/>
      <w:lvlText w:val="o"/>
      <w:lvlJc w:val="left"/>
      <w:pPr>
        <w:tabs>
          <w:tab w:val="num" w:pos="1440"/>
        </w:tabs>
        <w:ind w:left="1440" w:hanging="360"/>
      </w:pPr>
      <w:rPr>
        <w:rFonts w:hint="default" w:ascii="Courier New" w:hAnsi="Courier New" w:cs="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37D1B2B"/>
    <w:multiLevelType w:val="hybridMultilevel"/>
    <w:tmpl w:val="54A4A18E"/>
    <w:lvl w:ilvl="0" w:tplc="70C01230">
      <w:start w:val="1"/>
      <w:numFmt w:val="decimal"/>
      <w:pStyle w:val="Odrazkya"/>
      <w:lvlText w:val="%1."/>
      <w:lvlJc w:val="left"/>
      <w:pPr>
        <w:ind w:left="360" w:hanging="360"/>
      </w:pPr>
      <w:rPr>
        <w:rFonts w:hint="default" w:ascii="Calibri" w:hAnsi="Calibri"/>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4340A5A"/>
    <w:multiLevelType w:val="hybridMultilevel"/>
    <w:tmpl w:val="87FA17D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A2D36FE"/>
    <w:multiLevelType w:val="multilevel"/>
    <w:tmpl w:val="C7A8FFC2"/>
    <w:lvl w:ilvl="0">
      <w:start w:val="1"/>
      <w:numFmt w:val="decimal"/>
      <w:pStyle w:val="Nadpis1"/>
      <w:lvlText w:val="%1."/>
      <w:lvlJc w:val="left"/>
      <w:pPr>
        <w:tabs>
          <w:tab w:val="num" w:pos="510"/>
        </w:tabs>
        <w:ind w:left="510" w:hanging="510"/>
      </w:pPr>
      <w:rPr>
        <w:rFonts w:hint="default" w:ascii="Calibri" w:hAnsi="Calibri"/>
        <w:b/>
        <w:i w:val="0"/>
        <w:sz w:val="28"/>
        <w:szCs w:val="28"/>
      </w:rPr>
    </w:lvl>
    <w:lvl w:ilvl="1">
      <w:start w:val="1"/>
      <w:numFmt w:val="decimal"/>
      <w:pStyle w:val="Nadpis2"/>
      <w:lvlText w:val="%1.%2."/>
      <w:lvlJc w:val="left"/>
      <w:pPr>
        <w:tabs>
          <w:tab w:val="num" w:pos="794"/>
        </w:tabs>
        <w:ind w:left="794" w:hanging="794"/>
      </w:pPr>
      <w:rPr>
        <w:rFonts w:hint="default" w:ascii="Tahoma" w:hAnsi="Tahoma"/>
        <w:b/>
        <w:i w:val="0"/>
        <w:sz w:val="16"/>
        <w:szCs w:val="24"/>
      </w:rPr>
    </w:lvl>
    <w:lvl w:ilvl="2">
      <w:start w:val="1"/>
      <w:numFmt w:val="decimal"/>
      <w:pStyle w:val="Nadpis3"/>
      <w:lvlText w:val="%1.%2.%3."/>
      <w:lvlJc w:val="left"/>
      <w:pPr>
        <w:tabs>
          <w:tab w:val="num" w:pos="1021"/>
        </w:tabs>
        <w:ind w:left="1021" w:hanging="1021"/>
      </w:pPr>
      <w:rPr>
        <w:rFonts w:hint="default" w:ascii="Calibri" w:hAnsi="Calibri"/>
        <w:b/>
        <w:i w:val="0"/>
        <w:sz w:val="22"/>
        <w:szCs w:val="22"/>
      </w:rPr>
    </w:lvl>
    <w:lvl w:ilvl="3">
      <w:start w:val="1"/>
      <w:numFmt w:val="decimal"/>
      <w:pStyle w:val="Nadpis4"/>
      <w:lvlText w:val="%1.%2.%3.%4."/>
      <w:lvlJc w:val="left"/>
      <w:pPr>
        <w:tabs>
          <w:tab w:val="num" w:pos="1134"/>
        </w:tabs>
        <w:ind w:left="1134" w:hanging="1134"/>
      </w:pPr>
      <w:rPr>
        <w:rFonts w:hint="default" w:ascii="Calibri" w:hAnsi="Calibri"/>
        <w:b w:val="0"/>
        <w:i w:val="0"/>
        <w:sz w:val="20"/>
        <w:szCs w:val="20"/>
      </w:rPr>
    </w:lvl>
    <w:lvl w:ilvl="4">
      <w:start w:val="1"/>
      <w:numFmt w:val="decimal"/>
      <w:pStyle w:val="Nadpis5"/>
      <w:lvlText w:val="%1.%2.%3.%4.%5."/>
      <w:lvlJc w:val="left"/>
      <w:pPr>
        <w:tabs>
          <w:tab w:val="num" w:pos="1247"/>
        </w:tabs>
        <w:ind w:left="1247" w:hanging="1247"/>
      </w:pPr>
      <w:rPr>
        <w:rFonts w:hint="default" w:ascii="Calibri" w:hAnsi="Calibri"/>
        <w:b w:val="0"/>
        <w:i w:val="0"/>
        <w:sz w:val="20"/>
        <w:szCs w:val="20"/>
      </w:rPr>
    </w:lvl>
    <w:lvl w:ilvl="5">
      <w:start w:val="1"/>
      <w:numFmt w:val="decimal"/>
      <w:lvlText w:val="%1.%2.%3.%4.%5.%6."/>
      <w:lvlJc w:val="left"/>
      <w:pPr>
        <w:tabs>
          <w:tab w:val="num" w:pos="1474"/>
        </w:tabs>
        <w:ind w:left="1474" w:hanging="1474"/>
      </w:pPr>
      <w:rPr>
        <w:rFonts w:hint="default" w:ascii="Verdana" w:hAnsi="Verdana"/>
        <w:b w:val="0"/>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F626A85"/>
    <w:multiLevelType w:val="hybridMultilevel"/>
    <w:tmpl w:val="B8DEB50E"/>
    <w:lvl w:ilvl="0" w:tplc="8F02AA70">
      <w:start w:val="1"/>
      <w:numFmt w:val="bullet"/>
      <w:pStyle w:val="Odrka"/>
      <w:lvlText w:val=""/>
      <w:lvlJc w:val="left"/>
      <w:pPr>
        <w:ind w:left="720" w:hanging="360"/>
      </w:pPr>
      <w:rPr>
        <w:rFonts w:hint="default" w:ascii="Symbol" w:hAnsi="Symbo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0654D5C"/>
    <w:multiLevelType w:val="hybridMultilevel"/>
    <w:tmpl w:val="469417C6"/>
    <w:lvl w:ilvl="0" w:tplc="0298C97C">
      <w:start w:val="1"/>
      <w:numFmt w:val="decimal"/>
      <w:lvlText w:val="%1."/>
      <w:legacy w:legacy="1" w:legacySpace="0" w:legacyIndent="284"/>
      <w:lvlJc w:val="left"/>
      <w:pPr>
        <w:ind w:left="284" w:hanging="284"/>
      </w:pPr>
      <w:rPr>
        <w:rFonts w:cs="Times New Roman"/>
      </w:rPr>
    </w:lvl>
    <w:lvl w:ilvl="1" w:tplc="25E87E24">
      <w:start w:val="1"/>
      <w:numFmt w:val="lowerLetter"/>
      <w:lvlText w:val="%2)"/>
      <w:legacy w:legacy="1" w:legacySpace="0" w:legacyIndent="284"/>
      <w:lvlJc w:val="left"/>
      <w:pPr>
        <w:ind w:left="568" w:hanging="284"/>
      </w:pPr>
      <w:rPr>
        <w:rFonts w:cs="Times New Roman"/>
      </w:rPr>
    </w:lvl>
    <w:lvl w:ilvl="2" w:tplc="B6546D9C">
      <w:start w:val="1"/>
      <w:numFmt w:val="none"/>
      <w:lvlText w:val=""/>
      <w:legacy w:legacy="1" w:legacySpace="0" w:legacyIndent="284"/>
      <w:lvlJc w:val="left"/>
      <w:pPr>
        <w:ind w:left="852" w:hanging="284"/>
      </w:pPr>
      <w:rPr>
        <w:rFonts w:hint="default" w:ascii="Symbol" w:hAnsi="Symbol" w:cs="Times New Roman"/>
        <w:sz w:val="16"/>
        <w:szCs w:val="16"/>
      </w:rPr>
    </w:lvl>
    <w:lvl w:ilvl="3" w:tplc="92F8DCB8">
      <w:start w:val="1"/>
      <w:numFmt w:val="lowerLetter"/>
      <w:lvlText w:val="%4)"/>
      <w:legacy w:legacy="1" w:legacySpace="0" w:legacyIndent="708"/>
      <w:lvlJc w:val="left"/>
      <w:pPr>
        <w:ind w:left="1560" w:hanging="708"/>
      </w:pPr>
      <w:rPr>
        <w:rFonts w:cs="Times New Roman"/>
      </w:rPr>
    </w:lvl>
    <w:lvl w:ilvl="4" w:tplc="0756F284">
      <w:start w:val="1"/>
      <w:numFmt w:val="decimal"/>
      <w:lvlText w:val="(%5)"/>
      <w:legacy w:legacy="1" w:legacySpace="0" w:legacyIndent="708"/>
      <w:lvlJc w:val="left"/>
      <w:pPr>
        <w:ind w:left="2268" w:hanging="708"/>
      </w:pPr>
      <w:rPr>
        <w:rFonts w:cs="Times New Roman"/>
      </w:rPr>
    </w:lvl>
    <w:lvl w:ilvl="5" w:tplc="48900FC6">
      <w:start w:val="1"/>
      <w:numFmt w:val="lowerLetter"/>
      <w:lvlText w:val="(%6)"/>
      <w:legacy w:legacy="1" w:legacySpace="0" w:legacyIndent="708"/>
      <w:lvlJc w:val="left"/>
      <w:pPr>
        <w:ind w:left="2976" w:hanging="708"/>
      </w:pPr>
      <w:rPr>
        <w:rFonts w:cs="Times New Roman"/>
      </w:rPr>
    </w:lvl>
    <w:lvl w:ilvl="6" w:tplc="839C8F8E">
      <w:start w:val="1"/>
      <w:numFmt w:val="lowerRoman"/>
      <w:lvlText w:val="(%7)"/>
      <w:legacy w:legacy="1" w:legacySpace="0" w:legacyIndent="708"/>
      <w:lvlJc w:val="left"/>
      <w:pPr>
        <w:ind w:left="3684" w:hanging="708"/>
      </w:pPr>
      <w:rPr>
        <w:rFonts w:cs="Times New Roman"/>
      </w:rPr>
    </w:lvl>
    <w:lvl w:ilvl="7" w:tplc="A2DE88A8">
      <w:start w:val="1"/>
      <w:numFmt w:val="lowerLetter"/>
      <w:lvlText w:val="(%8)"/>
      <w:legacy w:legacy="1" w:legacySpace="0" w:legacyIndent="708"/>
      <w:lvlJc w:val="left"/>
      <w:pPr>
        <w:ind w:left="4392" w:hanging="708"/>
      </w:pPr>
      <w:rPr>
        <w:rFonts w:cs="Times New Roman"/>
      </w:rPr>
    </w:lvl>
    <w:lvl w:ilvl="8" w:tplc="04D81FB8">
      <w:start w:val="1"/>
      <w:numFmt w:val="lowerRoman"/>
      <w:lvlText w:val="(%9)"/>
      <w:legacy w:legacy="1" w:legacySpace="0" w:legacyIndent="708"/>
      <w:lvlJc w:val="left"/>
      <w:pPr>
        <w:ind w:left="5100" w:hanging="708"/>
      </w:pPr>
      <w:rPr>
        <w:rFonts w:cs="Times New Roman"/>
      </w:rPr>
    </w:lvl>
  </w:abstractNum>
  <w:abstractNum w:abstractNumId="30" w15:restartNumberingAfterBreak="0">
    <w:nsid w:val="660634B7"/>
    <w:multiLevelType w:val="multilevel"/>
    <w:tmpl w:val="E2625076"/>
    <w:lvl w:ilvl="0">
      <w:start w:val="1"/>
      <w:numFmt w:val="decimal"/>
      <w:pStyle w:val="Odrazky1"/>
      <w:lvlText w:val="%1."/>
      <w:lvlJc w:val="left"/>
      <w:pPr>
        <w:tabs>
          <w:tab w:val="num" w:pos="360"/>
        </w:tabs>
        <w:ind w:left="360" w:hanging="360"/>
      </w:pPr>
      <w:rPr>
        <w:rFonts w:hint="default"/>
        <w:color w:val="auto"/>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2520"/>
        </w:tabs>
        <w:ind w:left="2234" w:hanging="2234"/>
      </w:pPr>
      <w:rPr>
        <w:rFonts w:hint="default"/>
      </w:rPr>
    </w:lvl>
    <w:lvl w:ilvl="5">
      <w:start w:val="1"/>
      <w:numFmt w:val="decimal"/>
      <w:lvlText w:val="%1.%2.%3.%4.%5.%6."/>
      <w:lvlJc w:val="left"/>
      <w:pPr>
        <w:tabs>
          <w:tab w:val="num" w:pos="2880"/>
        </w:tabs>
        <w:ind w:left="2736" w:hanging="27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62E510E"/>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hint="default" w:ascii="Symbol" w:hAnsi="Symbol" w:cs="Times New Roman"/>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32" w15:restartNumberingAfterBreak="0">
    <w:nsid w:val="6F3B7D26"/>
    <w:multiLevelType w:val="hybridMultilevel"/>
    <w:tmpl w:val="E1A4D576"/>
    <w:lvl w:ilvl="0" w:tplc="04050001">
      <w:start w:val="1"/>
      <w:numFmt w:val="bullet"/>
      <w:lvlText w:val=""/>
      <w:lvlJc w:val="left"/>
      <w:pPr>
        <w:ind w:left="1068" w:hanging="360"/>
      </w:pPr>
      <w:rPr>
        <w:rFonts w:hint="default" w:ascii="Symbol" w:hAnsi="Symbol"/>
      </w:rPr>
    </w:lvl>
    <w:lvl w:ilvl="1" w:tplc="04050003">
      <w:start w:val="1"/>
      <w:numFmt w:val="bullet"/>
      <w:lvlText w:val="o"/>
      <w:lvlJc w:val="left"/>
      <w:pPr>
        <w:ind w:left="1788" w:hanging="360"/>
      </w:pPr>
      <w:rPr>
        <w:rFonts w:hint="default" w:ascii="Courier New" w:hAnsi="Courier New" w:cs="Courier New"/>
      </w:rPr>
    </w:lvl>
    <w:lvl w:ilvl="2" w:tplc="04050005">
      <w:start w:val="1"/>
      <w:numFmt w:val="bullet"/>
      <w:lvlText w:val=""/>
      <w:lvlJc w:val="left"/>
      <w:pPr>
        <w:ind w:left="2508" w:hanging="360"/>
      </w:pPr>
      <w:rPr>
        <w:rFonts w:hint="default" w:ascii="Wingdings" w:hAnsi="Wingdings"/>
      </w:rPr>
    </w:lvl>
    <w:lvl w:ilvl="3" w:tplc="04050001">
      <w:start w:val="1"/>
      <w:numFmt w:val="bullet"/>
      <w:lvlText w:val=""/>
      <w:lvlJc w:val="left"/>
      <w:pPr>
        <w:ind w:left="3228" w:hanging="360"/>
      </w:pPr>
      <w:rPr>
        <w:rFonts w:hint="default" w:ascii="Symbol" w:hAnsi="Symbol"/>
      </w:rPr>
    </w:lvl>
    <w:lvl w:ilvl="4" w:tplc="04050003">
      <w:start w:val="1"/>
      <w:numFmt w:val="bullet"/>
      <w:lvlText w:val="o"/>
      <w:lvlJc w:val="left"/>
      <w:pPr>
        <w:ind w:left="3948" w:hanging="360"/>
      </w:pPr>
      <w:rPr>
        <w:rFonts w:hint="default" w:ascii="Courier New" w:hAnsi="Courier New" w:cs="Courier New"/>
      </w:rPr>
    </w:lvl>
    <w:lvl w:ilvl="5" w:tplc="04050005">
      <w:start w:val="1"/>
      <w:numFmt w:val="bullet"/>
      <w:lvlText w:val=""/>
      <w:lvlJc w:val="left"/>
      <w:pPr>
        <w:ind w:left="4668" w:hanging="360"/>
      </w:pPr>
      <w:rPr>
        <w:rFonts w:hint="default" w:ascii="Wingdings" w:hAnsi="Wingdings"/>
      </w:rPr>
    </w:lvl>
    <w:lvl w:ilvl="6" w:tplc="04050001">
      <w:start w:val="1"/>
      <w:numFmt w:val="bullet"/>
      <w:lvlText w:val=""/>
      <w:lvlJc w:val="left"/>
      <w:pPr>
        <w:ind w:left="5388" w:hanging="360"/>
      </w:pPr>
      <w:rPr>
        <w:rFonts w:hint="default" w:ascii="Symbol" w:hAnsi="Symbol"/>
      </w:rPr>
    </w:lvl>
    <w:lvl w:ilvl="7" w:tplc="04050003">
      <w:start w:val="1"/>
      <w:numFmt w:val="bullet"/>
      <w:lvlText w:val="o"/>
      <w:lvlJc w:val="left"/>
      <w:pPr>
        <w:ind w:left="6108" w:hanging="360"/>
      </w:pPr>
      <w:rPr>
        <w:rFonts w:hint="default" w:ascii="Courier New" w:hAnsi="Courier New" w:cs="Courier New"/>
      </w:rPr>
    </w:lvl>
    <w:lvl w:ilvl="8" w:tplc="04050005">
      <w:start w:val="1"/>
      <w:numFmt w:val="bullet"/>
      <w:lvlText w:val=""/>
      <w:lvlJc w:val="left"/>
      <w:pPr>
        <w:ind w:left="6828" w:hanging="360"/>
      </w:pPr>
      <w:rPr>
        <w:rFonts w:hint="default" w:ascii="Wingdings" w:hAnsi="Wingdings"/>
      </w:rPr>
    </w:lvl>
  </w:abstractNum>
  <w:abstractNum w:abstractNumId="33" w15:restartNumberingAfterBreak="0">
    <w:nsid w:val="7A0C603E"/>
    <w:multiLevelType w:val="hybridMultilevel"/>
    <w:tmpl w:val="CA3CF1F0"/>
    <w:lvl w:ilvl="0" w:tplc="04050001">
      <w:start w:val="1"/>
      <w:numFmt w:val="bullet"/>
      <w:lvlText w:val=""/>
      <w:lvlJc w:val="left"/>
      <w:pPr>
        <w:ind w:left="1512" w:hanging="360"/>
      </w:pPr>
      <w:rPr>
        <w:rFonts w:hint="default" w:ascii="Symbol" w:hAnsi="Symbol"/>
      </w:rPr>
    </w:lvl>
    <w:lvl w:ilvl="1" w:tplc="04050003">
      <w:start w:val="1"/>
      <w:numFmt w:val="bullet"/>
      <w:lvlText w:val="o"/>
      <w:lvlJc w:val="left"/>
      <w:pPr>
        <w:ind w:left="2232" w:hanging="360"/>
      </w:pPr>
      <w:rPr>
        <w:rFonts w:hint="default" w:ascii="Courier New" w:hAnsi="Courier New" w:cs="Courier New"/>
      </w:rPr>
    </w:lvl>
    <w:lvl w:ilvl="2" w:tplc="04050005">
      <w:start w:val="1"/>
      <w:numFmt w:val="bullet"/>
      <w:lvlText w:val=""/>
      <w:lvlJc w:val="left"/>
      <w:pPr>
        <w:ind w:left="2952" w:hanging="360"/>
      </w:pPr>
      <w:rPr>
        <w:rFonts w:hint="default" w:ascii="Wingdings" w:hAnsi="Wingdings"/>
      </w:rPr>
    </w:lvl>
    <w:lvl w:ilvl="3" w:tplc="04050001">
      <w:start w:val="1"/>
      <w:numFmt w:val="bullet"/>
      <w:lvlText w:val=""/>
      <w:lvlJc w:val="left"/>
      <w:pPr>
        <w:ind w:left="3672" w:hanging="360"/>
      </w:pPr>
      <w:rPr>
        <w:rFonts w:hint="default" w:ascii="Symbol" w:hAnsi="Symbol"/>
      </w:rPr>
    </w:lvl>
    <w:lvl w:ilvl="4" w:tplc="04050003">
      <w:start w:val="1"/>
      <w:numFmt w:val="bullet"/>
      <w:lvlText w:val="o"/>
      <w:lvlJc w:val="left"/>
      <w:pPr>
        <w:ind w:left="4392" w:hanging="360"/>
      </w:pPr>
      <w:rPr>
        <w:rFonts w:hint="default" w:ascii="Courier New" w:hAnsi="Courier New" w:cs="Courier New"/>
      </w:rPr>
    </w:lvl>
    <w:lvl w:ilvl="5" w:tplc="04050005">
      <w:start w:val="1"/>
      <w:numFmt w:val="bullet"/>
      <w:lvlText w:val=""/>
      <w:lvlJc w:val="left"/>
      <w:pPr>
        <w:ind w:left="5112" w:hanging="360"/>
      </w:pPr>
      <w:rPr>
        <w:rFonts w:hint="default" w:ascii="Wingdings" w:hAnsi="Wingdings"/>
      </w:rPr>
    </w:lvl>
    <w:lvl w:ilvl="6" w:tplc="04050001">
      <w:start w:val="1"/>
      <w:numFmt w:val="bullet"/>
      <w:lvlText w:val=""/>
      <w:lvlJc w:val="left"/>
      <w:pPr>
        <w:ind w:left="5832" w:hanging="360"/>
      </w:pPr>
      <w:rPr>
        <w:rFonts w:hint="default" w:ascii="Symbol" w:hAnsi="Symbol"/>
      </w:rPr>
    </w:lvl>
    <w:lvl w:ilvl="7" w:tplc="04050003">
      <w:start w:val="1"/>
      <w:numFmt w:val="bullet"/>
      <w:lvlText w:val="o"/>
      <w:lvlJc w:val="left"/>
      <w:pPr>
        <w:ind w:left="6552" w:hanging="360"/>
      </w:pPr>
      <w:rPr>
        <w:rFonts w:hint="default" w:ascii="Courier New" w:hAnsi="Courier New" w:cs="Courier New"/>
      </w:rPr>
    </w:lvl>
    <w:lvl w:ilvl="8" w:tplc="04050005">
      <w:start w:val="1"/>
      <w:numFmt w:val="bullet"/>
      <w:lvlText w:val=""/>
      <w:lvlJc w:val="left"/>
      <w:pPr>
        <w:ind w:left="7272" w:hanging="360"/>
      </w:pPr>
      <w:rPr>
        <w:rFonts w:hint="default" w:ascii="Wingdings" w:hAnsi="Wingdings"/>
      </w:rPr>
    </w:lvl>
  </w:abstractNum>
  <w:abstractNum w:abstractNumId="34" w15:restartNumberingAfterBreak="0">
    <w:nsid w:val="7D8D6EC9"/>
    <w:multiLevelType w:val="hybridMultilevel"/>
    <w:tmpl w:val="146E39F6"/>
    <w:lvl w:ilvl="0" w:tplc="1BEA51F8">
      <w:start w:val="1"/>
      <w:numFmt w:val="decimal"/>
      <w:pStyle w:val="slo"/>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7E4E3ECC"/>
    <w:multiLevelType w:val="hybridMultilevel"/>
    <w:tmpl w:val="B85083D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1">
    <w:abstractNumId w:val="27"/>
  </w:num>
  <w:num w:numId="2">
    <w:abstractNumId w:val="24"/>
  </w:num>
  <w:num w:numId="3">
    <w:abstractNumId w:val="2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8"/>
  </w:num>
  <w:num w:numId="18">
    <w:abstractNumId w:val="35"/>
  </w:num>
  <w:num w:numId="19">
    <w:abstractNumId w:val="17"/>
  </w:num>
  <w:num w:numId="2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num>
  <w:num w:numId="24">
    <w:abstractNumId w:val="19"/>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1"/>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6"/>
  </w:num>
  <w:num w:numId="42">
    <w:abstractNumId w:val="26"/>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AD"/>
    <w:rsid w:val="00013510"/>
    <w:rsid w:val="00016A10"/>
    <w:rsid w:val="00026D1C"/>
    <w:rsid w:val="00035ADB"/>
    <w:rsid w:val="00037572"/>
    <w:rsid w:val="0004468D"/>
    <w:rsid w:val="000620E7"/>
    <w:rsid w:val="00071A42"/>
    <w:rsid w:val="00074A06"/>
    <w:rsid w:val="00077658"/>
    <w:rsid w:val="00077C58"/>
    <w:rsid w:val="00090868"/>
    <w:rsid w:val="000974FD"/>
    <w:rsid w:val="000A1FEA"/>
    <w:rsid w:val="000A2C20"/>
    <w:rsid w:val="000B0C59"/>
    <w:rsid w:val="000B67C6"/>
    <w:rsid w:val="000C1A2B"/>
    <w:rsid w:val="000C36FC"/>
    <w:rsid w:val="000C7FED"/>
    <w:rsid w:val="000F4C45"/>
    <w:rsid w:val="000F7A3E"/>
    <w:rsid w:val="00115092"/>
    <w:rsid w:val="00120D90"/>
    <w:rsid w:val="001212A5"/>
    <w:rsid w:val="00122323"/>
    <w:rsid w:val="00122A35"/>
    <w:rsid w:val="00122DFC"/>
    <w:rsid w:val="001262B1"/>
    <w:rsid w:val="0012691E"/>
    <w:rsid w:val="00130515"/>
    <w:rsid w:val="0013488F"/>
    <w:rsid w:val="001357ED"/>
    <w:rsid w:val="00140AAD"/>
    <w:rsid w:val="00144754"/>
    <w:rsid w:val="00153C17"/>
    <w:rsid w:val="001659D1"/>
    <w:rsid w:val="00173C46"/>
    <w:rsid w:val="00176935"/>
    <w:rsid w:val="001809D0"/>
    <w:rsid w:val="001831F4"/>
    <w:rsid w:val="001952E5"/>
    <w:rsid w:val="00197311"/>
    <w:rsid w:val="001A0540"/>
    <w:rsid w:val="001A19CC"/>
    <w:rsid w:val="001A3C8C"/>
    <w:rsid w:val="001A5F79"/>
    <w:rsid w:val="001B3008"/>
    <w:rsid w:val="001B5C50"/>
    <w:rsid w:val="001B68A3"/>
    <w:rsid w:val="001B6EFA"/>
    <w:rsid w:val="001C3728"/>
    <w:rsid w:val="001C60C6"/>
    <w:rsid w:val="001D4177"/>
    <w:rsid w:val="001D4DAD"/>
    <w:rsid w:val="001E629C"/>
    <w:rsid w:val="001F1B4E"/>
    <w:rsid w:val="002019C1"/>
    <w:rsid w:val="00203627"/>
    <w:rsid w:val="00203650"/>
    <w:rsid w:val="0020509C"/>
    <w:rsid w:val="00206FE7"/>
    <w:rsid w:val="00216571"/>
    <w:rsid w:val="00222179"/>
    <w:rsid w:val="0022259E"/>
    <w:rsid w:val="002353F8"/>
    <w:rsid w:val="0024023A"/>
    <w:rsid w:val="002425D3"/>
    <w:rsid w:val="00251ADD"/>
    <w:rsid w:val="002525F9"/>
    <w:rsid w:val="002541D4"/>
    <w:rsid w:val="0025537A"/>
    <w:rsid w:val="00260EDE"/>
    <w:rsid w:val="00271B62"/>
    <w:rsid w:val="00277366"/>
    <w:rsid w:val="00277B37"/>
    <w:rsid w:val="00290EFE"/>
    <w:rsid w:val="0029592B"/>
    <w:rsid w:val="002A2F44"/>
    <w:rsid w:val="002A4719"/>
    <w:rsid w:val="002A620C"/>
    <w:rsid w:val="002B1A19"/>
    <w:rsid w:val="002B649D"/>
    <w:rsid w:val="002C22D8"/>
    <w:rsid w:val="002C2B49"/>
    <w:rsid w:val="002E1DDA"/>
    <w:rsid w:val="002E327C"/>
    <w:rsid w:val="002E3B51"/>
    <w:rsid w:val="002F141E"/>
    <w:rsid w:val="003056C6"/>
    <w:rsid w:val="00310016"/>
    <w:rsid w:val="00316C5A"/>
    <w:rsid w:val="00320D04"/>
    <w:rsid w:val="00322537"/>
    <w:rsid w:val="003357EF"/>
    <w:rsid w:val="0034437B"/>
    <w:rsid w:val="00344CD4"/>
    <w:rsid w:val="00363DDD"/>
    <w:rsid w:val="00366581"/>
    <w:rsid w:val="00370940"/>
    <w:rsid w:val="003723BB"/>
    <w:rsid w:val="00377C10"/>
    <w:rsid w:val="003841A7"/>
    <w:rsid w:val="003863B4"/>
    <w:rsid w:val="00392712"/>
    <w:rsid w:val="00396836"/>
    <w:rsid w:val="00397587"/>
    <w:rsid w:val="003975AD"/>
    <w:rsid w:val="003A17A3"/>
    <w:rsid w:val="003A63B7"/>
    <w:rsid w:val="003B1F7A"/>
    <w:rsid w:val="003B5090"/>
    <w:rsid w:val="003B5909"/>
    <w:rsid w:val="003C3C6F"/>
    <w:rsid w:val="003E2693"/>
    <w:rsid w:val="003F2E53"/>
    <w:rsid w:val="003F3185"/>
    <w:rsid w:val="003F43C9"/>
    <w:rsid w:val="003F7C8A"/>
    <w:rsid w:val="00404701"/>
    <w:rsid w:val="00406D9C"/>
    <w:rsid w:val="004127CF"/>
    <w:rsid w:val="00415900"/>
    <w:rsid w:val="00416F45"/>
    <w:rsid w:val="0042224B"/>
    <w:rsid w:val="00442A00"/>
    <w:rsid w:val="004447E9"/>
    <w:rsid w:val="00450858"/>
    <w:rsid w:val="004539B7"/>
    <w:rsid w:val="00453D02"/>
    <w:rsid w:val="00457395"/>
    <w:rsid w:val="004602D1"/>
    <w:rsid w:val="004A3544"/>
    <w:rsid w:val="004B11B5"/>
    <w:rsid w:val="004B1B06"/>
    <w:rsid w:val="004C1488"/>
    <w:rsid w:val="004C211D"/>
    <w:rsid w:val="004C5BD7"/>
    <w:rsid w:val="004D26EC"/>
    <w:rsid w:val="004D2FD2"/>
    <w:rsid w:val="004D796B"/>
    <w:rsid w:val="004E1C20"/>
    <w:rsid w:val="004E37C2"/>
    <w:rsid w:val="004F2292"/>
    <w:rsid w:val="004F4EC1"/>
    <w:rsid w:val="00500640"/>
    <w:rsid w:val="00504CE4"/>
    <w:rsid w:val="00506182"/>
    <w:rsid w:val="00507101"/>
    <w:rsid w:val="00507869"/>
    <w:rsid w:val="0051195A"/>
    <w:rsid w:val="00517591"/>
    <w:rsid w:val="0052141E"/>
    <w:rsid w:val="00521ABD"/>
    <w:rsid w:val="00536792"/>
    <w:rsid w:val="00540D84"/>
    <w:rsid w:val="005531DB"/>
    <w:rsid w:val="005636C3"/>
    <w:rsid w:val="00570970"/>
    <w:rsid w:val="005721AF"/>
    <w:rsid w:val="00581874"/>
    <w:rsid w:val="00585039"/>
    <w:rsid w:val="00585965"/>
    <w:rsid w:val="005904B9"/>
    <w:rsid w:val="0059549E"/>
    <w:rsid w:val="0059736D"/>
    <w:rsid w:val="005A3E2D"/>
    <w:rsid w:val="005B2E9F"/>
    <w:rsid w:val="005B64CD"/>
    <w:rsid w:val="005C0FFC"/>
    <w:rsid w:val="005C2344"/>
    <w:rsid w:val="005C35D2"/>
    <w:rsid w:val="005D6105"/>
    <w:rsid w:val="005E2036"/>
    <w:rsid w:val="005E4B3F"/>
    <w:rsid w:val="005F3BEE"/>
    <w:rsid w:val="005F5227"/>
    <w:rsid w:val="006047B3"/>
    <w:rsid w:val="00604BA2"/>
    <w:rsid w:val="00606CC8"/>
    <w:rsid w:val="00606D50"/>
    <w:rsid w:val="006176DF"/>
    <w:rsid w:val="0062162B"/>
    <w:rsid w:val="006277AC"/>
    <w:rsid w:val="00633AAE"/>
    <w:rsid w:val="00635EEF"/>
    <w:rsid w:val="006405C9"/>
    <w:rsid w:val="00644D5B"/>
    <w:rsid w:val="0064597D"/>
    <w:rsid w:val="00652EFE"/>
    <w:rsid w:val="0065373A"/>
    <w:rsid w:val="0066017C"/>
    <w:rsid w:val="0066461A"/>
    <w:rsid w:val="00666067"/>
    <w:rsid w:val="006725AB"/>
    <w:rsid w:val="00674B6B"/>
    <w:rsid w:val="0067586F"/>
    <w:rsid w:val="006772F1"/>
    <w:rsid w:val="00677417"/>
    <w:rsid w:val="00684266"/>
    <w:rsid w:val="0068674F"/>
    <w:rsid w:val="006910A4"/>
    <w:rsid w:val="00693566"/>
    <w:rsid w:val="006A05EE"/>
    <w:rsid w:val="006A0C53"/>
    <w:rsid w:val="006A5D55"/>
    <w:rsid w:val="006A6C06"/>
    <w:rsid w:val="006C1FEC"/>
    <w:rsid w:val="006C2A0C"/>
    <w:rsid w:val="006C5EEB"/>
    <w:rsid w:val="006C6974"/>
    <w:rsid w:val="006D49AF"/>
    <w:rsid w:val="006D5410"/>
    <w:rsid w:val="006D7AB8"/>
    <w:rsid w:val="006E5B5A"/>
    <w:rsid w:val="006E7B2B"/>
    <w:rsid w:val="006F01EB"/>
    <w:rsid w:val="006F5598"/>
    <w:rsid w:val="007018B7"/>
    <w:rsid w:val="00701A60"/>
    <w:rsid w:val="007049CB"/>
    <w:rsid w:val="00707545"/>
    <w:rsid w:val="00713839"/>
    <w:rsid w:val="0072076A"/>
    <w:rsid w:val="007211AB"/>
    <w:rsid w:val="00724502"/>
    <w:rsid w:val="00726A53"/>
    <w:rsid w:val="00740B91"/>
    <w:rsid w:val="007451D0"/>
    <w:rsid w:val="007470D8"/>
    <w:rsid w:val="00750862"/>
    <w:rsid w:val="0075576B"/>
    <w:rsid w:val="00760177"/>
    <w:rsid w:val="0076507A"/>
    <w:rsid w:val="0076654D"/>
    <w:rsid w:val="0077517C"/>
    <w:rsid w:val="00777F9E"/>
    <w:rsid w:val="00781663"/>
    <w:rsid w:val="00783BA0"/>
    <w:rsid w:val="00785EBC"/>
    <w:rsid w:val="00786EE6"/>
    <w:rsid w:val="007906DD"/>
    <w:rsid w:val="007A219E"/>
    <w:rsid w:val="007A69A2"/>
    <w:rsid w:val="007C0285"/>
    <w:rsid w:val="007C2976"/>
    <w:rsid w:val="007C41E3"/>
    <w:rsid w:val="007C70EF"/>
    <w:rsid w:val="007E471D"/>
    <w:rsid w:val="008049EE"/>
    <w:rsid w:val="00810340"/>
    <w:rsid w:val="00810898"/>
    <w:rsid w:val="008109E5"/>
    <w:rsid w:val="0081490D"/>
    <w:rsid w:val="008171AD"/>
    <w:rsid w:val="00824400"/>
    <w:rsid w:val="008265A3"/>
    <w:rsid w:val="008350CB"/>
    <w:rsid w:val="008357F4"/>
    <w:rsid w:val="008369B3"/>
    <w:rsid w:val="00836CDB"/>
    <w:rsid w:val="00840EB8"/>
    <w:rsid w:val="00852022"/>
    <w:rsid w:val="00856E64"/>
    <w:rsid w:val="008604C5"/>
    <w:rsid w:val="00864790"/>
    <w:rsid w:val="008704C6"/>
    <w:rsid w:val="0087693E"/>
    <w:rsid w:val="00880A47"/>
    <w:rsid w:val="0088169C"/>
    <w:rsid w:val="00883081"/>
    <w:rsid w:val="008919B2"/>
    <w:rsid w:val="008A049D"/>
    <w:rsid w:val="008A1BE8"/>
    <w:rsid w:val="008A3658"/>
    <w:rsid w:val="008B2A5F"/>
    <w:rsid w:val="008B2B63"/>
    <w:rsid w:val="008B5B1C"/>
    <w:rsid w:val="008B6B02"/>
    <w:rsid w:val="008C0235"/>
    <w:rsid w:val="008C26A3"/>
    <w:rsid w:val="008D4D93"/>
    <w:rsid w:val="008D6B11"/>
    <w:rsid w:val="008E704A"/>
    <w:rsid w:val="0091091B"/>
    <w:rsid w:val="009147F3"/>
    <w:rsid w:val="009175ED"/>
    <w:rsid w:val="00923B19"/>
    <w:rsid w:val="0093041F"/>
    <w:rsid w:val="00930F58"/>
    <w:rsid w:val="009344C6"/>
    <w:rsid w:val="009375CE"/>
    <w:rsid w:val="00940037"/>
    <w:rsid w:val="00940447"/>
    <w:rsid w:val="009435B7"/>
    <w:rsid w:val="00944E31"/>
    <w:rsid w:val="009520D9"/>
    <w:rsid w:val="00954C27"/>
    <w:rsid w:val="00960631"/>
    <w:rsid w:val="009647E6"/>
    <w:rsid w:val="0096760C"/>
    <w:rsid w:val="00974EA9"/>
    <w:rsid w:val="00993B39"/>
    <w:rsid w:val="00994D09"/>
    <w:rsid w:val="00994DE9"/>
    <w:rsid w:val="00996275"/>
    <w:rsid w:val="00996A82"/>
    <w:rsid w:val="009A1F4D"/>
    <w:rsid w:val="009A20B2"/>
    <w:rsid w:val="009A5503"/>
    <w:rsid w:val="009D1D4E"/>
    <w:rsid w:val="009D72E1"/>
    <w:rsid w:val="009E777B"/>
    <w:rsid w:val="009F0AEC"/>
    <w:rsid w:val="009F4E54"/>
    <w:rsid w:val="00A04413"/>
    <w:rsid w:val="00A133AE"/>
    <w:rsid w:val="00A13491"/>
    <w:rsid w:val="00A2243D"/>
    <w:rsid w:val="00A22C6E"/>
    <w:rsid w:val="00A2491A"/>
    <w:rsid w:val="00A33A8F"/>
    <w:rsid w:val="00A35397"/>
    <w:rsid w:val="00A35D5D"/>
    <w:rsid w:val="00A45215"/>
    <w:rsid w:val="00A501E1"/>
    <w:rsid w:val="00A531AE"/>
    <w:rsid w:val="00A542E1"/>
    <w:rsid w:val="00A63469"/>
    <w:rsid w:val="00A66BF7"/>
    <w:rsid w:val="00A718F8"/>
    <w:rsid w:val="00A72DC5"/>
    <w:rsid w:val="00A75D58"/>
    <w:rsid w:val="00A93539"/>
    <w:rsid w:val="00AA5256"/>
    <w:rsid w:val="00AA73AA"/>
    <w:rsid w:val="00AB7DF0"/>
    <w:rsid w:val="00AC6C1F"/>
    <w:rsid w:val="00AC7A13"/>
    <w:rsid w:val="00AD06E6"/>
    <w:rsid w:val="00AD6790"/>
    <w:rsid w:val="00AD6B4A"/>
    <w:rsid w:val="00AE5723"/>
    <w:rsid w:val="00AE6A0D"/>
    <w:rsid w:val="00B04C75"/>
    <w:rsid w:val="00B067D9"/>
    <w:rsid w:val="00B10E4D"/>
    <w:rsid w:val="00B11ED8"/>
    <w:rsid w:val="00B1361A"/>
    <w:rsid w:val="00B16B20"/>
    <w:rsid w:val="00B25C85"/>
    <w:rsid w:val="00B34B8A"/>
    <w:rsid w:val="00B44DEF"/>
    <w:rsid w:val="00B534C6"/>
    <w:rsid w:val="00B6202E"/>
    <w:rsid w:val="00B645B2"/>
    <w:rsid w:val="00B65522"/>
    <w:rsid w:val="00B71557"/>
    <w:rsid w:val="00B71AB1"/>
    <w:rsid w:val="00B8365F"/>
    <w:rsid w:val="00B92DDB"/>
    <w:rsid w:val="00BA28C6"/>
    <w:rsid w:val="00BA2E7A"/>
    <w:rsid w:val="00BB1D56"/>
    <w:rsid w:val="00BB7866"/>
    <w:rsid w:val="00BC69D5"/>
    <w:rsid w:val="00BC7F3F"/>
    <w:rsid w:val="00BD4D4A"/>
    <w:rsid w:val="00BE42DC"/>
    <w:rsid w:val="00BE5669"/>
    <w:rsid w:val="00BE5FF7"/>
    <w:rsid w:val="00BE619F"/>
    <w:rsid w:val="00BE61BA"/>
    <w:rsid w:val="00BF0A5F"/>
    <w:rsid w:val="00BF767D"/>
    <w:rsid w:val="00BF7E74"/>
    <w:rsid w:val="00C02973"/>
    <w:rsid w:val="00C07076"/>
    <w:rsid w:val="00C07A9C"/>
    <w:rsid w:val="00C103A1"/>
    <w:rsid w:val="00C24603"/>
    <w:rsid w:val="00C50ACB"/>
    <w:rsid w:val="00C516A6"/>
    <w:rsid w:val="00C52361"/>
    <w:rsid w:val="00C545A5"/>
    <w:rsid w:val="00C552A5"/>
    <w:rsid w:val="00C60A84"/>
    <w:rsid w:val="00C64A65"/>
    <w:rsid w:val="00C66CA4"/>
    <w:rsid w:val="00C70047"/>
    <w:rsid w:val="00C70E1F"/>
    <w:rsid w:val="00C7107E"/>
    <w:rsid w:val="00C7386B"/>
    <w:rsid w:val="00C77D3F"/>
    <w:rsid w:val="00C82467"/>
    <w:rsid w:val="00C84215"/>
    <w:rsid w:val="00C92106"/>
    <w:rsid w:val="00C94B1E"/>
    <w:rsid w:val="00CA0FFB"/>
    <w:rsid w:val="00CA638D"/>
    <w:rsid w:val="00CB2099"/>
    <w:rsid w:val="00CB5847"/>
    <w:rsid w:val="00CB6D7F"/>
    <w:rsid w:val="00CB7C61"/>
    <w:rsid w:val="00CC3B09"/>
    <w:rsid w:val="00CC42D7"/>
    <w:rsid w:val="00CC51DC"/>
    <w:rsid w:val="00CC5266"/>
    <w:rsid w:val="00CE068B"/>
    <w:rsid w:val="00CF198C"/>
    <w:rsid w:val="00CF395F"/>
    <w:rsid w:val="00CF64E0"/>
    <w:rsid w:val="00D026C5"/>
    <w:rsid w:val="00D0428F"/>
    <w:rsid w:val="00D10ABC"/>
    <w:rsid w:val="00D11855"/>
    <w:rsid w:val="00D149BB"/>
    <w:rsid w:val="00D154F8"/>
    <w:rsid w:val="00D214D8"/>
    <w:rsid w:val="00D22EDE"/>
    <w:rsid w:val="00D25DF7"/>
    <w:rsid w:val="00D31CF8"/>
    <w:rsid w:val="00D36440"/>
    <w:rsid w:val="00D51F54"/>
    <w:rsid w:val="00D5221D"/>
    <w:rsid w:val="00D54C67"/>
    <w:rsid w:val="00D5787E"/>
    <w:rsid w:val="00D60319"/>
    <w:rsid w:val="00D66107"/>
    <w:rsid w:val="00D82D0E"/>
    <w:rsid w:val="00D83971"/>
    <w:rsid w:val="00D84488"/>
    <w:rsid w:val="00D870A9"/>
    <w:rsid w:val="00D905C3"/>
    <w:rsid w:val="00DA05BE"/>
    <w:rsid w:val="00DA3442"/>
    <w:rsid w:val="00DB328B"/>
    <w:rsid w:val="00DC0606"/>
    <w:rsid w:val="00DC70F4"/>
    <w:rsid w:val="00DC77A6"/>
    <w:rsid w:val="00DD278C"/>
    <w:rsid w:val="00DE12CD"/>
    <w:rsid w:val="00DE3889"/>
    <w:rsid w:val="00DE491F"/>
    <w:rsid w:val="00DE5350"/>
    <w:rsid w:val="00DE5B0C"/>
    <w:rsid w:val="00DF4A89"/>
    <w:rsid w:val="00DF66AB"/>
    <w:rsid w:val="00DF718A"/>
    <w:rsid w:val="00E016BA"/>
    <w:rsid w:val="00E11D1C"/>
    <w:rsid w:val="00E17105"/>
    <w:rsid w:val="00E21855"/>
    <w:rsid w:val="00E2358F"/>
    <w:rsid w:val="00E238BC"/>
    <w:rsid w:val="00E31853"/>
    <w:rsid w:val="00E33DDD"/>
    <w:rsid w:val="00E35C75"/>
    <w:rsid w:val="00E36763"/>
    <w:rsid w:val="00E37322"/>
    <w:rsid w:val="00E40D1A"/>
    <w:rsid w:val="00E40F8E"/>
    <w:rsid w:val="00E422A8"/>
    <w:rsid w:val="00E42813"/>
    <w:rsid w:val="00E53AE8"/>
    <w:rsid w:val="00E53F3E"/>
    <w:rsid w:val="00E549E2"/>
    <w:rsid w:val="00E63E47"/>
    <w:rsid w:val="00E737B8"/>
    <w:rsid w:val="00E76588"/>
    <w:rsid w:val="00E76E0A"/>
    <w:rsid w:val="00E87C3A"/>
    <w:rsid w:val="00E90095"/>
    <w:rsid w:val="00E91E74"/>
    <w:rsid w:val="00E925C9"/>
    <w:rsid w:val="00E9368E"/>
    <w:rsid w:val="00E95F8C"/>
    <w:rsid w:val="00EA6A05"/>
    <w:rsid w:val="00EA7FDB"/>
    <w:rsid w:val="00EB1D09"/>
    <w:rsid w:val="00EC047E"/>
    <w:rsid w:val="00EC49FB"/>
    <w:rsid w:val="00ED0633"/>
    <w:rsid w:val="00EE4114"/>
    <w:rsid w:val="00F03FAE"/>
    <w:rsid w:val="00F14D3A"/>
    <w:rsid w:val="00F25D0B"/>
    <w:rsid w:val="00F267AF"/>
    <w:rsid w:val="00F31E98"/>
    <w:rsid w:val="00F32B1F"/>
    <w:rsid w:val="00F36077"/>
    <w:rsid w:val="00F4259A"/>
    <w:rsid w:val="00F43AFE"/>
    <w:rsid w:val="00F44389"/>
    <w:rsid w:val="00F44544"/>
    <w:rsid w:val="00F501BC"/>
    <w:rsid w:val="00F6189E"/>
    <w:rsid w:val="00F64077"/>
    <w:rsid w:val="00F75FA1"/>
    <w:rsid w:val="00F81520"/>
    <w:rsid w:val="00F868A9"/>
    <w:rsid w:val="00FA12AC"/>
    <w:rsid w:val="00FA532E"/>
    <w:rsid w:val="00FA5AB9"/>
    <w:rsid w:val="00FB08FE"/>
    <w:rsid w:val="00FB1E4E"/>
    <w:rsid w:val="00FB28EE"/>
    <w:rsid w:val="00FB351F"/>
    <w:rsid w:val="00FB6E9D"/>
    <w:rsid w:val="00FD0153"/>
    <w:rsid w:val="00FD0371"/>
    <w:rsid w:val="00FD3639"/>
    <w:rsid w:val="00FD7605"/>
    <w:rsid w:val="00FE2754"/>
    <w:rsid w:val="00FE33C6"/>
    <w:rsid w:val="00FE4803"/>
    <w:rsid w:val="00FE55B1"/>
    <w:rsid w:val="00FF4B20"/>
    <w:rsid w:val="1040527D"/>
    <w:rsid w:val="212927BF"/>
    <w:rsid w:val="27439BAD"/>
    <w:rsid w:val="2D463572"/>
    <w:rsid w:val="3917B050"/>
    <w:rsid w:val="3AD120F9"/>
    <w:rsid w:val="4A4B4DD3"/>
    <w:rsid w:val="4D60B770"/>
    <w:rsid w:val="5569D634"/>
    <w:rsid w:val="56C10884"/>
    <w:rsid w:val="5CACE191"/>
    <w:rsid w:val="5D5F536F"/>
    <w:rsid w:val="5D67B2D2"/>
    <w:rsid w:val="61C585B8"/>
    <w:rsid w:val="6D379787"/>
    <w:rsid w:val="7FE4A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43080"/>
  <w15:chartTrackingRefBased/>
  <w15:docId w15:val="{7A78FD93-CD96-4C6A-98F0-697EA795F3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qFormat="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uiPriority="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uiPriority="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3975AD"/>
    <w:pPr>
      <w:spacing w:after="0" w:line="240" w:lineRule="auto"/>
    </w:pPr>
    <w:rPr>
      <w:rFonts w:ascii="Calibri" w:hAnsi="Calibri" w:eastAsia="Times New Roman" w:cs="Times New Roman"/>
      <w:szCs w:val="24"/>
      <w:lang w:eastAsia="cs-CZ"/>
    </w:rPr>
  </w:style>
  <w:style w:type="paragraph" w:styleId="Nadpis1">
    <w:name w:val="heading 1"/>
    <w:aliases w:val="FE Nadpis 1,NADPIS 1"/>
    <w:basedOn w:val="Normln"/>
    <w:next w:val="Normln"/>
    <w:link w:val="Nadpis1Char"/>
    <w:qFormat/>
    <w:rsid w:val="003975AD"/>
    <w:pPr>
      <w:keepNext/>
      <w:numPr>
        <w:numId w:val="1"/>
      </w:numPr>
      <w:spacing w:before="240" w:after="60"/>
      <w:outlineLvl w:val="0"/>
    </w:pPr>
    <w:rPr>
      <w:rFonts w:cs="Arial"/>
      <w:b/>
      <w:bCs/>
      <w:kern w:val="32"/>
      <w:sz w:val="28"/>
      <w:szCs w:val="28"/>
    </w:rPr>
  </w:style>
  <w:style w:type="paragraph" w:styleId="Nadpis2">
    <w:name w:val="heading 2"/>
    <w:basedOn w:val="Normln"/>
    <w:next w:val="Normln"/>
    <w:link w:val="Nadpis2Char"/>
    <w:qFormat/>
    <w:rsid w:val="003975AD"/>
    <w:pPr>
      <w:keepNext/>
      <w:numPr>
        <w:ilvl w:val="1"/>
        <w:numId w:val="1"/>
      </w:numPr>
      <w:spacing w:before="240" w:after="60"/>
      <w:outlineLvl w:val="1"/>
    </w:pPr>
    <w:rPr>
      <w:rFonts w:cs="Arial"/>
      <w:b/>
      <w:bCs/>
      <w:iCs/>
      <w:sz w:val="24"/>
    </w:rPr>
  </w:style>
  <w:style w:type="paragraph" w:styleId="Nadpis3">
    <w:name w:val="heading 3"/>
    <w:basedOn w:val="Normln"/>
    <w:next w:val="Normln"/>
    <w:link w:val="Nadpis3Char"/>
    <w:qFormat/>
    <w:rsid w:val="003975AD"/>
    <w:pPr>
      <w:keepNext/>
      <w:numPr>
        <w:ilvl w:val="2"/>
        <w:numId w:val="1"/>
      </w:numPr>
      <w:spacing w:before="240" w:after="60"/>
      <w:outlineLvl w:val="2"/>
    </w:pPr>
    <w:rPr>
      <w:rFonts w:cs="Arial"/>
      <w:b/>
      <w:bCs/>
      <w:szCs w:val="20"/>
    </w:rPr>
  </w:style>
  <w:style w:type="paragraph" w:styleId="Nadpis4">
    <w:name w:val="heading 4"/>
    <w:basedOn w:val="Normln"/>
    <w:next w:val="Normln"/>
    <w:link w:val="Nadpis4Char"/>
    <w:qFormat/>
    <w:rsid w:val="003975AD"/>
    <w:pPr>
      <w:keepNext/>
      <w:numPr>
        <w:ilvl w:val="3"/>
        <w:numId w:val="1"/>
      </w:numPr>
      <w:spacing w:before="240" w:after="60"/>
      <w:outlineLvl w:val="3"/>
    </w:pPr>
    <w:rPr>
      <w:bCs/>
      <w:szCs w:val="20"/>
      <w:u w:val="single"/>
    </w:rPr>
  </w:style>
  <w:style w:type="paragraph" w:styleId="Nadpis5">
    <w:name w:val="heading 5"/>
    <w:basedOn w:val="Normln"/>
    <w:next w:val="Normln"/>
    <w:link w:val="Nadpis5Char"/>
    <w:qFormat/>
    <w:rsid w:val="003975AD"/>
    <w:pPr>
      <w:numPr>
        <w:ilvl w:val="4"/>
        <w:numId w:val="1"/>
      </w:numPr>
      <w:spacing w:before="240" w:after="60"/>
      <w:outlineLvl w:val="4"/>
    </w:pPr>
    <w:rPr>
      <w:bCs/>
      <w:iCs/>
      <w:szCs w:val="20"/>
    </w:rPr>
  </w:style>
  <w:style w:type="paragraph" w:styleId="Nadpis6">
    <w:name w:val="heading 6"/>
    <w:basedOn w:val="Nadpis5"/>
    <w:next w:val="Normln"/>
    <w:link w:val="Nadpis6Char"/>
    <w:qFormat/>
    <w:rsid w:val="003975AD"/>
    <w:pPr>
      <w:keepNext/>
      <w:keepLines/>
      <w:numPr>
        <w:ilvl w:val="0"/>
        <w:numId w:val="0"/>
      </w:numPr>
      <w:tabs>
        <w:tab w:val="num" w:pos="1152"/>
      </w:tabs>
      <w:suppressAutoHyphens/>
      <w:spacing w:before="80" w:after="40" w:line="276" w:lineRule="auto"/>
      <w:ind w:left="1152" w:hanging="1152"/>
      <w:outlineLvl w:val="5"/>
    </w:pPr>
    <w:rPr>
      <w:rFonts w:asciiTheme="minorHAnsi" w:hAnsiTheme="minorHAnsi" w:eastAsiaTheme="minorHAnsi" w:cstheme="minorBidi"/>
      <w:b/>
      <w:bCs w:val="0"/>
      <w:iCs w:val="0"/>
      <w:kern w:val="28"/>
      <w:sz w:val="20"/>
      <w:szCs w:val="22"/>
      <w:lang w:eastAsia="en-US"/>
    </w:rPr>
  </w:style>
  <w:style w:type="paragraph" w:styleId="Nadpis7">
    <w:name w:val="heading 7"/>
    <w:basedOn w:val="Nadpis6"/>
    <w:next w:val="Normln"/>
    <w:link w:val="Nadpis7Char"/>
    <w:qFormat/>
    <w:rsid w:val="003975AD"/>
    <w:pPr>
      <w:tabs>
        <w:tab w:val="clear" w:pos="1152"/>
        <w:tab w:val="num" w:pos="1296"/>
      </w:tabs>
      <w:ind w:left="1296" w:hanging="1296"/>
      <w:outlineLvl w:val="6"/>
    </w:pPr>
  </w:style>
  <w:style w:type="paragraph" w:styleId="Nadpis8">
    <w:name w:val="heading 8"/>
    <w:basedOn w:val="Nadpis7"/>
    <w:next w:val="Normln"/>
    <w:link w:val="Nadpis8Char"/>
    <w:qFormat/>
    <w:rsid w:val="003975AD"/>
    <w:pPr>
      <w:tabs>
        <w:tab w:val="clear" w:pos="1296"/>
        <w:tab w:val="num" w:pos="1440"/>
      </w:tabs>
      <w:spacing w:before="60" w:after="20"/>
      <w:ind w:left="1440" w:hanging="1440"/>
      <w:outlineLvl w:val="7"/>
    </w:pPr>
    <w:rPr>
      <w:b w:val="0"/>
    </w:rPr>
  </w:style>
  <w:style w:type="paragraph" w:styleId="Nadpis9">
    <w:name w:val="heading 9"/>
    <w:basedOn w:val="Normln"/>
    <w:next w:val="Normln"/>
    <w:link w:val="Nadpis9Char"/>
    <w:semiHidden/>
    <w:unhideWhenUsed/>
    <w:qFormat/>
    <w:rsid w:val="00144754"/>
    <w:pPr>
      <w:spacing w:before="240" w:after="60"/>
      <w:ind w:left="1584" w:hanging="1584"/>
      <w:jc w:val="both"/>
      <w:outlineLvl w:val="8"/>
    </w:pPr>
    <w:rPr>
      <w:rFonts w:ascii="Arial" w:hAnsi="Arial"/>
      <w:b/>
      <w:i/>
      <w:sz w:val="18"/>
      <w:szCs w:val="20"/>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Nadpis1Char" w:customStyle="1">
    <w:name w:val="Nadpis 1 Char"/>
    <w:aliases w:val="FE Nadpis 1 Char,NADPIS 1 Char"/>
    <w:basedOn w:val="Standardnpsmoodstavce"/>
    <w:link w:val="Nadpis1"/>
    <w:rsid w:val="003975AD"/>
    <w:rPr>
      <w:rFonts w:ascii="Calibri" w:hAnsi="Calibri" w:eastAsia="Times New Roman" w:cs="Arial"/>
      <w:b/>
      <w:bCs/>
      <w:kern w:val="32"/>
      <w:sz w:val="28"/>
      <w:szCs w:val="28"/>
      <w:lang w:eastAsia="cs-CZ"/>
    </w:rPr>
  </w:style>
  <w:style w:type="character" w:styleId="Nadpis2Char" w:customStyle="1">
    <w:name w:val="Nadpis 2 Char"/>
    <w:basedOn w:val="Standardnpsmoodstavce"/>
    <w:link w:val="Nadpis2"/>
    <w:rsid w:val="003975AD"/>
    <w:rPr>
      <w:rFonts w:ascii="Calibri" w:hAnsi="Calibri" w:eastAsia="Times New Roman" w:cs="Arial"/>
      <w:b/>
      <w:bCs/>
      <w:iCs/>
      <w:sz w:val="24"/>
      <w:szCs w:val="24"/>
      <w:lang w:eastAsia="cs-CZ"/>
    </w:rPr>
  </w:style>
  <w:style w:type="character" w:styleId="Nadpis3Char" w:customStyle="1">
    <w:name w:val="Nadpis 3 Char"/>
    <w:basedOn w:val="Standardnpsmoodstavce"/>
    <w:link w:val="Nadpis3"/>
    <w:rsid w:val="003975AD"/>
    <w:rPr>
      <w:rFonts w:ascii="Calibri" w:hAnsi="Calibri" w:eastAsia="Times New Roman" w:cs="Arial"/>
      <w:b/>
      <w:bCs/>
      <w:szCs w:val="20"/>
      <w:lang w:eastAsia="cs-CZ"/>
    </w:rPr>
  </w:style>
  <w:style w:type="character" w:styleId="Nadpis4Char" w:customStyle="1">
    <w:name w:val="Nadpis 4 Char"/>
    <w:basedOn w:val="Standardnpsmoodstavce"/>
    <w:link w:val="Nadpis4"/>
    <w:rsid w:val="003975AD"/>
    <w:rPr>
      <w:rFonts w:ascii="Calibri" w:hAnsi="Calibri" w:eastAsia="Times New Roman" w:cs="Times New Roman"/>
      <w:bCs/>
      <w:szCs w:val="20"/>
      <w:u w:val="single"/>
      <w:lang w:eastAsia="cs-CZ"/>
    </w:rPr>
  </w:style>
  <w:style w:type="character" w:styleId="Nadpis5Char" w:customStyle="1">
    <w:name w:val="Nadpis 5 Char"/>
    <w:basedOn w:val="Standardnpsmoodstavce"/>
    <w:link w:val="Nadpis5"/>
    <w:rsid w:val="003975AD"/>
    <w:rPr>
      <w:rFonts w:ascii="Calibri" w:hAnsi="Calibri" w:eastAsia="Times New Roman" w:cs="Times New Roman"/>
      <w:bCs/>
      <w:iCs/>
      <w:szCs w:val="20"/>
      <w:lang w:eastAsia="cs-CZ"/>
    </w:rPr>
  </w:style>
  <w:style w:type="character" w:styleId="Nadpis6Char" w:customStyle="1">
    <w:name w:val="Nadpis 6 Char"/>
    <w:basedOn w:val="Standardnpsmoodstavce"/>
    <w:link w:val="Nadpis6"/>
    <w:rsid w:val="003975AD"/>
    <w:rPr>
      <w:b/>
      <w:kern w:val="28"/>
      <w:sz w:val="20"/>
    </w:rPr>
  </w:style>
  <w:style w:type="character" w:styleId="Nadpis7Char" w:customStyle="1">
    <w:name w:val="Nadpis 7 Char"/>
    <w:basedOn w:val="Standardnpsmoodstavce"/>
    <w:link w:val="Nadpis7"/>
    <w:rsid w:val="003975AD"/>
    <w:rPr>
      <w:b/>
      <w:kern w:val="28"/>
      <w:sz w:val="20"/>
    </w:rPr>
  </w:style>
  <w:style w:type="character" w:styleId="Nadpis8Char" w:customStyle="1">
    <w:name w:val="Nadpis 8 Char"/>
    <w:basedOn w:val="Standardnpsmoodstavce"/>
    <w:link w:val="Nadpis8"/>
    <w:rsid w:val="003975AD"/>
    <w:rPr>
      <w:kern w:val="28"/>
      <w:sz w:val="20"/>
    </w:rPr>
  </w:style>
  <w:style w:type="paragraph" w:styleId="Zhlav">
    <w:name w:val="header"/>
    <w:basedOn w:val="Normln"/>
    <w:link w:val="ZhlavChar"/>
    <w:uiPriority w:val="99"/>
    <w:rsid w:val="003975AD"/>
    <w:pPr>
      <w:tabs>
        <w:tab w:val="center" w:pos="4536"/>
        <w:tab w:val="right" w:pos="9072"/>
      </w:tabs>
      <w:spacing w:before="240"/>
    </w:pPr>
    <w:rPr>
      <w:i/>
    </w:rPr>
  </w:style>
  <w:style w:type="character" w:styleId="ZhlavChar" w:customStyle="1">
    <w:name w:val="Záhlaví Char"/>
    <w:basedOn w:val="Standardnpsmoodstavce"/>
    <w:link w:val="Zhlav"/>
    <w:rsid w:val="003975AD"/>
    <w:rPr>
      <w:rFonts w:ascii="Calibri" w:hAnsi="Calibri" w:eastAsia="Times New Roman" w:cs="Times New Roman"/>
      <w:i/>
      <w:szCs w:val="24"/>
      <w:lang w:eastAsia="cs-CZ"/>
    </w:rPr>
  </w:style>
  <w:style w:type="paragraph" w:styleId="Zpat">
    <w:name w:val="footer"/>
    <w:basedOn w:val="Normln"/>
    <w:link w:val="ZpatChar"/>
    <w:qFormat/>
    <w:rsid w:val="003975AD"/>
    <w:pPr>
      <w:tabs>
        <w:tab w:val="center" w:pos="4536"/>
        <w:tab w:val="right" w:pos="9072"/>
      </w:tabs>
    </w:pPr>
    <w:rPr>
      <w:i/>
      <w:sz w:val="18"/>
    </w:rPr>
  </w:style>
  <w:style w:type="character" w:styleId="ZpatChar" w:customStyle="1">
    <w:name w:val="Zápatí Char"/>
    <w:basedOn w:val="Standardnpsmoodstavce"/>
    <w:link w:val="Zpat"/>
    <w:rsid w:val="003975AD"/>
    <w:rPr>
      <w:rFonts w:ascii="Calibri" w:hAnsi="Calibri" w:eastAsia="Times New Roman" w:cs="Times New Roman"/>
      <w:i/>
      <w:sz w:val="18"/>
      <w:szCs w:val="24"/>
      <w:lang w:eastAsia="cs-CZ"/>
    </w:rPr>
  </w:style>
  <w:style w:type="paragraph" w:styleId="Odrazky" w:customStyle="1">
    <w:name w:val="Odrazky"/>
    <w:basedOn w:val="Normln"/>
    <w:qFormat/>
    <w:rsid w:val="003975AD"/>
    <w:pPr>
      <w:numPr>
        <w:numId w:val="2"/>
      </w:numPr>
      <w:tabs>
        <w:tab w:val="left" w:pos="357"/>
      </w:tabs>
      <w:spacing w:after="60"/>
    </w:pPr>
  </w:style>
  <w:style w:type="paragraph" w:styleId="Odrazkya" w:customStyle="1">
    <w:name w:val="Odrazky a"/>
    <w:aliases w:val="b,c"/>
    <w:basedOn w:val="Odrazky"/>
    <w:qFormat/>
    <w:rsid w:val="003975AD"/>
    <w:pPr>
      <w:numPr>
        <w:numId w:val="3"/>
      </w:numPr>
      <w:tabs>
        <w:tab w:val="left" w:pos="357"/>
      </w:tabs>
    </w:pPr>
  </w:style>
  <w:style w:type="paragraph" w:styleId="Textbubliny">
    <w:name w:val="Balloon Text"/>
    <w:basedOn w:val="Normln"/>
    <w:link w:val="TextbublinyChar"/>
    <w:rsid w:val="003975AD"/>
    <w:rPr>
      <w:rFonts w:ascii="Tahoma" w:hAnsi="Tahoma" w:cs="Tahoma"/>
      <w:sz w:val="16"/>
      <w:szCs w:val="16"/>
    </w:rPr>
  </w:style>
  <w:style w:type="character" w:styleId="TextbublinyChar" w:customStyle="1">
    <w:name w:val="Text bubliny Char"/>
    <w:basedOn w:val="Standardnpsmoodstavce"/>
    <w:link w:val="Textbubliny"/>
    <w:rsid w:val="003975AD"/>
    <w:rPr>
      <w:rFonts w:ascii="Tahoma" w:hAnsi="Tahoma" w:eastAsia="Times New Roman" w:cs="Tahoma"/>
      <w:sz w:val="16"/>
      <w:szCs w:val="16"/>
      <w:lang w:eastAsia="cs-CZ"/>
    </w:rPr>
  </w:style>
  <w:style w:type="paragraph" w:styleId="titulekpodobrzek" w:customStyle="1">
    <w:name w:val="titulek pod obrázek"/>
    <w:basedOn w:val="Normln"/>
    <w:rsid w:val="003975AD"/>
    <w:rPr>
      <w:b/>
    </w:rPr>
  </w:style>
  <w:style w:type="paragraph" w:styleId="Odstavecseseznamem">
    <w:name w:val="List Paragraph"/>
    <w:aliases w:val="Nad,Odstavec cíl se seznamem,Odstavec se seznamem5,Odstavec_muj,Odstavec se seznamem1,Reference List,Odstavec se seznamem a odrážkou,1 úroveň Odstavec se seznamem,List Paragraph (Czech Tourism),Odstavec,A-Odrážky1"/>
    <w:basedOn w:val="Normln"/>
    <w:link w:val="OdstavecseseznamemChar"/>
    <w:uiPriority w:val="34"/>
    <w:qFormat/>
    <w:rsid w:val="003975AD"/>
    <w:pPr>
      <w:ind w:left="708"/>
    </w:pPr>
  </w:style>
  <w:style w:type="paragraph" w:styleId="podnzev" w:customStyle="1">
    <w:name w:val="podnázev"/>
    <w:basedOn w:val="nzev"/>
    <w:next w:val="Normln"/>
    <w:link w:val="podnzevChar"/>
    <w:qFormat/>
    <w:rsid w:val="003975AD"/>
    <w:pPr>
      <w:outlineLvl w:val="0"/>
    </w:pPr>
    <w:rPr>
      <w:b w:val="0"/>
      <w:bCs w:val="0"/>
      <w:kern w:val="28"/>
      <w:sz w:val="28"/>
    </w:rPr>
  </w:style>
  <w:style w:type="character" w:styleId="Hypertextovodkaz">
    <w:name w:val="Hyperlink"/>
    <w:basedOn w:val="Standardnpsmoodstavce"/>
    <w:uiPriority w:val="99"/>
    <w:unhideWhenUsed/>
    <w:rsid w:val="003975AD"/>
    <w:rPr>
      <w:color w:val="0000FF"/>
      <w:u w:val="single"/>
    </w:rPr>
  </w:style>
  <w:style w:type="character" w:styleId="podnzevChar" w:customStyle="1">
    <w:name w:val="podnázev Char"/>
    <w:basedOn w:val="Standardnpsmoodstavce"/>
    <w:link w:val="podnzev"/>
    <w:rsid w:val="003975AD"/>
    <w:rPr>
      <w:rFonts w:ascii="Calibri" w:hAnsi="Calibri" w:eastAsia="Times New Roman" w:cs="Times New Roman"/>
      <w:caps/>
      <w:kern w:val="28"/>
      <w:sz w:val="28"/>
      <w:szCs w:val="32"/>
      <w:lang w:eastAsia="cs-CZ"/>
    </w:rPr>
  </w:style>
  <w:style w:type="paragraph" w:styleId="Obsah1">
    <w:name w:val="toc 1"/>
    <w:basedOn w:val="Normln"/>
    <w:next w:val="Normln"/>
    <w:autoRedefine/>
    <w:uiPriority w:val="39"/>
    <w:qFormat/>
    <w:rsid w:val="003975AD"/>
    <w:pPr>
      <w:tabs>
        <w:tab w:val="left" w:pos="440"/>
        <w:tab w:val="right" w:leader="dot" w:pos="9878"/>
      </w:tabs>
    </w:pPr>
    <w:rPr>
      <w:sz w:val="24"/>
    </w:rPr>
  </w:style>
  <w:style w:type="paragraph" w:styleId="Obsah2">
    <w:name w:val="toc 2"/>
    <w:basedOn w:val="Normln"/>
    <w:next w:val="Normln"/>
    <w:autoRedefine/>
    <w:uiPriority w:val="39"/>
    <w:qFormat/>
    <w:rsid w:val="003975AD"/>
    <w:pPr>
      <w:ind w:left="220"/>
    </w:pPr>
  </w:style>
  <w:style w:type="paragraph" w:styleId="Obsah3">
    <w:name w:val="toc 3"/>
    <w:basedOn w:val="Normln"/>
    <w:next w:val="Normln"/>
    <w:autoRedefine/>
    <w:uiPriority w:val="39"/>
    <w:qFormat/>
    <w:rsid w:val="003975AD"/>
    <w:pPr>
      <w:ind w:left="440"/>
    </w:pPr>
    <w:rPr>
      <w:sz w:val="20"/>
    </w:rPr>
  </w:style>
  <w:style w:type="paragraph" w:styleId="nzev" w:customStyle="1">
    <w:name w:val="název"/>
    <w:basedOn w:val="Normln"/>
    <w:next w:val="podnzev"/>
    <w:autoRedefine/>
    <w:rsid w:val="003975AD"/>
    <w:pPr>
      <w:tabs>
        <w:tab w:val="left" w:pos="5580"/>
        <w:tab w:val="left" w:pos="10440"/>
        <w:tab w:val="right" w:pos="10490"/>
      </w:tabs>
    </w:pPr>
    <w:rPr>
      <w:b/>
      <w:bCs/>
      <w:caps/>
      <w:sz w:val="36"/>
      <w:szCs w:val="32"/>
    </w:rPr>
  </w:style>
  <w:style w:type="table" w:styleId="Mkatabulky">
    <w:name w:val="Table Grid"/>
    <w:basedOn w:val="Normlntabulka"/>
    <w:rsid w:val="003975AD"/>
    <w:pPr>
      <w:spacing w:after="0" w:line="240" w:lineRule="auto"/>
    </w:pPr>
    <w:rPr>
      <w:rFonts w:ascii="Calibri" w:hAnsi="Calibri" w:eastAsia="Calibri" w:cs="Times New Roman"/>
      <w:sz w:val="20"/>
      <w:szCs w:val="20"/>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lnweb">
    <w:name w:val="Normal (Web)"/>
    <w:basedOn w:val="Normln"/>
    <w:uiPriority w:val="99"/>
    <w:unhideWhenUsed/>
    <w:rsid w:val="003975AD"/>
    <w:pPr>
      <w:spacing w:before="100" w:beforeAutospacing="1" w:after="100" w:afterAutospacing="1"/>
    </w:pPr>
    <w:rPr>
      <w:rFonts w:ascii="Times New Roman" w:hAnsi="Times New Roman"/>
      <w:sz w:val="24"/>
    </w:rPr>
  </w:style>
  <w:style w:type="paragraph" w:styleId="nomargin" w:customStyle="1">
    <w:name w:val="nomargin"/>
    <w:basedOn w:val="Normln"/>
    <w:rsid w:val="003975AD"/>
    <w:pPr>
      <w:spacing w:line="336" w:lineRule="auto"/>
    </w:pPr>
    <w:rPr>
      <w:rFonts w:ascii="Times New Roman" w:hAnsi="Times New Roman"/>
      <w:sz w:val="17"/>
      <w:szCs w:val="17"/>
    </w:rPr>
  </w:style>
  <w:style w:type="character" w:styleId="Znakapoznpodarou">
    <w:name w:val="footnote reference"/>
    <w:basedOn w:val="Standardnpsmoodstavce"/>
    <w:uiPriority w:val="99"/>
    <w:unhideWhenUsed/>
    <w:rsid w:val="003975AD"/>
    <w:rPr>
      <w:vertAlign w:val="superscript"/>
    </w:rPr>
  </w:style>
  <w:style w:type="paragraph" w:styleId="Bezmezer">
    <w:name w:val="No Spacing"/>
    <w:uiPriority w:val="1"/>
    <w:qFormat/>
    <w:rsid w:val="003975AD"/>
    <w:pPr>
      <w:spacing w:after="0" w:line="240" w:lineRule="auto"/>
    </w:pPr>
    <w:rPr>
      <w:rFonts w:ascii="Calibri" w:hAnsi="Calibri" w:eastAsia="Times New Roman" w:cs="Calibri"/>
      <w:lang w:val="en-US"/>
    </w:rPr>
  </w:style>
  <w:style w:type="paragraph" w:styleId="Titulek">
    <w:name w:val="caption"/>
    <w:basedOn w:val="Normln"/>
    <w:next w:val="Normln"/>
    <w:unhideWhenUsed/>
    <w:qFormat/>
    <w:rsid w:val="003975AD"/>
    <w:rPr>
      <w:b/>
      <w:bCs/>
      <w:sz w:val="20"/>
      <w:szCs w:val="20"/>
    </w:rPr>
  </w:style>
  <w:style w:type="paragraph" w:styleId="Default" w:customStyle="1">
    <w:name w:val="Default"/>
    <w:rsid w:val="003975AD"/>
    <w:pPr>
      <w:autoSpaceDE w:val="0"/>
      <w:autoSpaceDN w:val="0"/>
      <w:adjustRightInd w:val="0"/>
      <w:spacing w:after="0" w:line="240" w:lineRule="auto"/>
    </w:pPr>
    <w:rPr>
      <w:rFonts w:ascii="Tahoma" w:hAnsi="Tahoma" w:eastAsia="Times New Roman" w:cs="Tahoma"/>
      <w:color w:val="000000"/>
      <w:sz w:val="24"/>
      <w:szCs w:val="24"/>
      <w:lang w:eastAsia="cs-CZ"/>
    </w:rPr>
  </w:style>
  <w:style w:type="paragraph" w:styleId="Textpoznpodarou">
    <w:name w:val="footnote text"/>
    <w:basedOn w:val="Normln"/>
    <w:link w:val="TextpoznpodarouChar"/>
    <w:uiPriority w:val="99"/>
    <w:unhideWhenUsed/>
    <w:rsid w:val="003975AD"/>
    <w:pPr>
      <w:jc w:val="both"/>
    </w:pPr>
    <w:rPr>
      <w:rFonts w:ascii="Verdana" w:hAnsi="Verdana"/>
      <w:sz w:val="20"/>
      <w:szCs w:val="20"/>
    </w:rPr>
  </w:style>
  <w:style w:type="character" w:styleId="TextpoznpodarouChar" w:customStyle="1">
    <w:name w:val="Text pozn. pod čarou Char"/>
    <w:basedOn w:val="Standardnpsmoodstavce"/>
    <w:link w:val="Textpoznpodarou"/>
    <w:uiPriority w:val="99"/>
    <w:rsid w:val="003975AD"/>
    <w:rPr>
      <w:rFonts w:ascii="Verdana" w:hAnsi="Verdana" w:eastAsia="Times New Roman" w:cs="Times New Roman"/>
      <w:sz w:val="20"/>
      <w:szCs w:val="20"/>
      <w:lang w:eastAsia="cs-CZ"/>
    </w:rPr>
  </w:style>
  <w:style w:type="character" w:styleId="tucne1" w:customStyle="1">
    <w:name w:val="tucne1"/>
    <w:basedOn w:val="Standardnpsmoodstavce"/>
    <w:rsid w:val="003975AD"/>
    <w:rPr>
      <w:b/>
      <w:bCs/>
    </w:rPr>
  </w:style>
  <w:style w:type="character" w:styleId="tucne" w:customStyle="1">
    <w:name w:val="tucne"/>
    <w:basedOn w:val="Standardnpsmoodstavce"/>
    <w:rsid w:val="003975AD"/>
  </w:style>
  <w:style w:type="paragraph" w:styleId="Obsah4">
    <w:name w:val="toc 4"/>
    <w:basedOn w:val="Normln"/>
    <w:next w:val="Normln"/>
    <w:autoRedefine/>
    <w:uiPriority w:val="39"/>
    <w:unhideWhenUsed/>
    <w:rsid w:val="003975AD"/>
    <w:pPr>
      <w:spacing w:line="276" w:lineRule="auto"/>
      <w:ind w:left="658"/>
    </w:pPr>
    <w:rPr>
      <w:rFonts w:asciiTheme="minorHAnsi" w:hAnsiTheme="minorHAnsi" w:eastAsiaTheme="minorEastAsia" w:cstheme="minorBidi"/>
      <w:sz w:val="18"/>
      <w:szCs w:val="22"/>
    </w:rPr>
  </w:style>
  <w:style w:type="paragraph" w:styleId="Obsah5">
    <w:name w:val="toc 5"/>
    <w:basedOn w:val="Normln"/>
    <w:next w:val="Normln"/>
    <w:autoRedefine/>
    <w:uiPriority w:val="39"/>
    <w:unhideWhenUsed/>
    <w:rsid w:val="003975AD"/>
    <w:pPr>
      <w:spacing w:after="100" w:line="276" w:lineRule="auto"/>
      <w:ind w:left="880"/>
    </w:pPr>
    <w:rPr>
      <w:rFonts w:asciiTheme="minorHAnsi" w:hAnsiTheme="minorHAnsi" w:eastAsiaTheme="minorEastAsia" w:cstheme="minorBidi"/>
      <w:szCs w:val="22"/>
    </w:rPr>
  </w:style>
  <w:style w:type="paragraph" w:styleId="Obsah6">
    <w:name w:val="toc 6"/>
    <w:basedOn w:val="Normln"/>
    <w:next w:val="Normln"/>
    <w:autoRedefine/>
    <w:uiPriority w:val="39"/>
    <w:unhideWhenUsed/>
    <w:rsid w:val="003975AD"/>
    <w:pPr>
      <w:spacing w:after="100" w:line="276" w:lineRule="auto"/>
      <w:ind w:left="1100"/>
    </w:pPr>
    <w:rPr>
      <w:rFonts w:asciiTheme="minorHAnsi" w:hAnsiTheme="minorHAnsi" w:eastAsiaTheme="minorEastAsia" w:cstheme="minorBidi"/>
      <w:szCs w:val="22"/>
    </w:rPr>
  </w:style>
  <w:style w:type="paragraph" w:styleId="Obsah7">
    <w:name w:val="toc 7"/>
    <w:basedOn w:val="Normln"/>
    <w:next w:val="Normln"/>
    <w:autoRedefine/>
    <w:uiPriority w:val="39"/>
    <w:unhideWhenUsed/>
    <w:rsid w:val="003975AD"/>
    <w:pPr>
      <w:spacing w:after="100" w:line="276" w:lineRule="auto"/>
      <w:ind w:left="1320"/>
    </w:pPr>
    <w:rPr>
      <w:rFonts w:asciiTheme="minorHAnsi" w:hAnsiTheme="minorHAnsi" w:eastAsiaTheme="minorEastAsia" w:cstheme="minorBidi"/>
      <w:szCs w:val="22"/>
    </w:rPr>
  </w:style>
  <w:style w:type="paragraph" w:styleId="Obsah8">
    <w:name w:val="toc 8"/>
    <w:basedOn w:val="Normln"/>
    <w:next w:val="Normln"/>
    <w:autoRedefine/>
    <w:uiPriority w:val="39"/>
    <w:unhideWhenUsed/>
    <w:rsid w:val="003975AD"/>
    <w:pPr>
      <w:spacing w:after="100" w:line="276" w:lineRule="auto"/>
      <w:ind w:left="1540"/>
    </w:pPr>
    <w:rPr>
      <w:rFonts w:asciiTheme="minorHAnsi" w:hAnsiTheme="minorHAnsi" w:eastAsiaTheme="minorEastAsia" w:cstheme="minorBidi"/>
      <w:szCs w:val="22"/>
    </w:rPr>
  </w:style>
  <w:style w:type="paragraph" w:styleId="Obsah9">
    <w:name w:val="toc 9"/>
    <w:basedOn w:val="Normln"/>
    <w:next w:val="Normln"/>
    <w:autoRedefine/>
    <w:uiPriority w:val="39"/>
    <w:unhideWhenUsed/>
    <w:rsid w:val="003975AD"/>
    <w:pPr>
      <w:spacing w:after="100" w:line="276" w:lineRule="auto"/>
      <w:ind w:left="1760"/>
    </w:pPr>
    <w:rPr>
      <w:rFonts w:asciiTheme="minorHAnsi" w:hAnsiTheme="minorHAnsi" w:eastAsiaTheme="minorEastAsia" w:cstheme="minorBidi"/>
      <w:szCs w:val="22"/>
    </w:rPr>
  </w:style>
  <w:style w:type="paragraph" w:styleId="Zkladntext">
    <w:name w:val="Body Text"/>
    <w:basedOn w:val="Normln"/>
    <w:link w:val="ZkladntextChar"/>
    <w:rsid w:val="003975AD"/>
    <w:rPr>
      <w:rFonts w:ascii="Times New Roman" w:hAnsi="Times New Roman"/>
      <w:color w:val="0000FF"/>
      <w:sz w:val="24"/>
    </w:rPr>
  </w:style>
  <w:style w:type="character" w:styleId="ZkladntextChar" w:customStyle="1">
    <w:name w:val="Základní text Char"/>
    <w:basedOn w:val="Standardnpsmoodstavce"/>
    <w:link w:val="Zkladntext"/>
    <w:rsid w:val="003975AD"/>
    <w:rPr>
      <w:rFonts w:ascii="Times New Roman" w:hAnsi="Times New Roman" w:eastAsia="Times New Roman" w:cs="Times New Roman"/>
      <w:color w:val="0000FF"/>
      <w:sz w:val="24"/>
      <w:szCs w:val="24"/>
      <w:lang w:eastAsia="cs-CZ"/>
    </w:rPr>
  </w:style>
  <w:style w:type="paragraph" w:styleId="Bodclanku" w:customStyle="1">
    <w:name w:val="Bod clanku"/>
    <w:basedOn w:val="Normln"/>
    <w:rsid w:val="003975AD"/>
    <w:pPr>
      <w:tabs>
        <w:tab w:val="num" w:pos="792"/>
      </w:tabs>
      <w:spacing w:before="120" w:after="120"/>
      <w:ind w:left="792" w:hanging="432"/>
      <w:jc w:val="both"/>
    </w:pPr>
    <w:rPr>
      <w:rFonts w:ascii="Times New Roman" w:hAnsi="Times New Roman"/>
      <w:sz w:val="24"/>
      <w:szCs w:val="20"/>
    </w:rPr>
  </w:style>
  <w:style w:type="paragraph" w:styleId="Clanek" w:customStyle="1">
    <w:name w:val="Clanek"/>
    <w:basedOn w:val="Normln"/>
    <w:next w:val="Bodclanku"/>
    <w:rsid w:val="003975AD"/>
    <w:pPr>
      <w:keepNext/>
      <w:tabs>
        <w:tab w:val="num" w:pos="360"/>
      </w:tabs>
      <w:spacing w:before="360" w:after="240"/>
      <w:ind w:left="360" w:hanging="360"/>
    </w:pPr>
    <w:rPr>
      <w:rFonts w:ascii="Times New Roman" w:hAnsi="Times New Roman"/>
      <w:b/>
      <w:caps/>
      <w:sz w:val="24"/>
      <w:szCs w:val="20"/>
      <w:lang w:val="en-US"/>
    </w:rPr>
  </w:style>
  <w:style w:type="character" w:styleId="platne" w:customStyle="1">
    <w:name w:val="platne"/>
    <w:basedOn w:val="Standardnpsmoodstavce"/>
    <w:rsid w:val="003975AD"/>
  </w:style>
  <w:style w:type="paragraph" w:styleId="Zkladntext31" w:customStyle="1">
    <w:name w:val="Základní text 31"/>
    <w:basedOn w:val="Normln"/>
    <w:rsid w:val="003975AD"/>
    <w:pPr>
      <w:suppressAutoHyphens/>
      <w:jc w:val="both"/>
    </w:pPr>
    <w:rPr>
      <w:rFonts w:ascii="Times New Roman" w:hAnsi="Times New Roman"/>
      <w:sz w:val="24"/>
      <w:szCs w:val="20"/>
      <w:lang w:eastAsia="ar-SA"/>
    </w:rPr>
  </w:style>
  <w:style w:type="paragraph" w:styleId="Zkladntextodsazen">
    <w:name w:val="Body Text Indent"/>
    <w:basedOn w:val="Normln"/>
    <w:link w:val="ZkladntextodsazenChar"/>
    <w:rsid w:val="003975AD"/>
    <w:pPr>
      <w:suppressAutoHyphens/>
      <w:spacing w:after="120"/>
      <w:ind w:left="283"/>
    </w:pPr>
    <w:rPr>
      <w:rFonts w:ascii="Times New Roman" w:hAnsi="Times New Roman"/>
      <w:sz w:val="24"/>
      <w:lang w:eastAsia="ar-SA"/>
    </w:rPr>
  </w:style>
  <w:style w:type="character" w:styleId="ZkladntextodsazenChar" w:customStyle="1">
    <w:name w:val="Základní text odsazený Char"/>
    <w:basedOn w:val="Standardnpsmoodstavce"/>
    <w:link w:val="Zkladntextodsazen"/>
    <w:rsid w:val="003975AD"/>
    <w:rPr>
      <w:rFonts w:ascii="Times New Roman" w:hAnsi="Times New Roman" w:eastAsia="Times New Roman" w:cs="Times New Roman"/>
      <w:sz w:val="24"/>
      <w:szCs w:val="24"/>
      <w:lang w:eastAsia="ar-SA"/>
    </w:rPr>
  </w:style>
  <w:style w:type="character" w:styleId="Sledovanodkaz">
    <w:name w:val="FollowedHyperlink"/>
    <w:basedOn w:val="Standardnpsmoodstavce"/>
    <w:uiPriority w:val="99"/>
    <w:unhideWhenUsed/>
    <w:rsid w:val="003975AD"/>
    <w:rPr>
      <w:color w:val="800080"/>
      <w:u w:val="single"/>
    </w:rPr>
  </w:style>
  <w:style w:type="paragraph" w:styleId="font5" w:customStyle="1">
    <w:name w:val="font5"/>
    <w:basedOn w:val="Normln"/>
    <w:rsid w:val="003975AD"/>
    <w:pPr>
      <w:spacing w:before="100" w:beforeAutospacing="1" w:after="100" w:afterAutospacing="1"/>
    </w:pPr>
    <w:rPr>
      <w:rFonts w:ascii="Times New Roman" w:hAnsi="Times New Roman"/>
      <w:b/>
      <w:bCs/>
      <w:color w:val="0000FF"/>
      <w:sz w:val="24"/>
    </w:rPr>
  </w:style>
  <w:style w:type="paragraph" w:styleId="font6" w:customStyle="1">
    <w:name w:val="font6"/>
    <w:basedOn w:val="Normln"/>
    <w:rsid w:val="003975AD"/>
    <w:pPr>
      <w:spacing w:before="100" w:beforeAutospacing="1" w:after="100" w:afterAutospacing="1"/>
    </w:pPr>
    <w:rPr>
      <w:rFonts w:ascii="Times New Roman" w:hAnsi="Times New Roman"/>
      <w:color w:val="000000"/>
      <w:sz w:val="24"/>
    </w:rPr>
  </w:style>
  <w:style w:type="paragraph" w:styleId="font7" w:customStyle="1">
    <w:name w:val="font7"/>
    <w:basedOn w:val="Normln"/>
    <w:rsid w:val="003975AD"/>
    <w:pPr>
      <w:spacing w:before="100" w:beforeAutospacing="1" w:after="100" w:afterAutospacing="1"/>
    </w:pPr>
    <w:rPr>
      <w:rFonts w:ascii="Times New Roman" w:hAnsi="Times New Roman"/>
      <w:color w:val="0000FF"/>
      <w:sz w:val="24"/>
    </w:rPr>
  </w:style>
  <w:style w:type="paragraph" w:styleId="font8" w:customStyle="1">
    <w:name w:val="font8"/>
    <w:basedOn w:val="Normln"/>
    <w:rsid w:val="003975AD"/>
    <w:pPr>
      <w:spacing w:before="100" w:beforeAutospacing="1" w:after="100" w:afterAutospacing="1"/>
    </w:pPr>
    <w:rPr>
      <w:rFonts w:ascii="Times New Roman" w:hAnsi="Times New Roman"/>
      <w:color w:val="FF0000"/>
      <w:sz w:val="24"/>
    </w:rPr>
  </w:style>
  <w:style w:type="paragraph" w:styleId="font9" w:customStyle="1">
    <w:name w:val="font9"/>
    <w:basedOn w:val="Normln"/>
    <w:rsid w:val="003975AD"/>
    <w:pPr>
      <w:spacing w:before="100" w:beforeAutospacing="1" w:after="100" w:afterAutospacing="1"/>
    </w:pPr>
    <w:rPr>
      <w:rFonts w:ascii="Times New Roman" w:hAnsi="Times New Roman"/>
      <w:b/>
      <w:bCs/>
      <w:color w:val="0066CC"/>
      <w:sz w:val="24"/>
    </w:rPr>
  </w:style>
  <w:style w:type="paragraph" w:styleId="xl65" w:customStyle="1">
    <w:name w:val="xl65"/>
    <w:basedOn w:val="Normln"/>
    <w:rsid w:val="003975AD"/>
    <w:pPr>
      <w:spacing w:before="100" w:beforeAutospacing="1" w:after="100" w:afterAutospacing="1"/>
      <w:textAlignment w:val="center"/>
    </w:pPr>
    <w:rPr>
      <w:rFonts w:ascii="Times New Roman" w:hAnsi="Times New Roman"/>
      <w:sz w:val="24"/>
    </w:rPr>
  </w:style>
  <w:style w:type="paragraph" w:styleId="xl66" w:customStyle="1">
    <w:name w:val="xl66"/>
    <w:basedOn w:val="Normln"/>
    <w:rsid w:val="003975AD"/>
    <w:pPr>
      <w:pBdr>
        <w:top w:val="single" w:color="000000" w:sz="4" w:space="0"/>
        <w:left w:val="single" w:color="000000" w:sz="8" w:space="0"/>
        <w:bottom w:val="single" w:color="000000" w:sz="4" w:space="0"/>
        <w:right w:val="single" w:color="000000" w:sz="4" w:space="0"/>
      </w:pBdr>
      <w:spacing w:before="100" w:beforeAutospacing="1" w:after="100" w:afterAutospacing="1"/>
    </w:pPr>
    <w:rPr>
      <w:rFonts w:ascii="Times New Roman" w:hAnsi="Times New Roman"/>
      <w:b/>
      <w:bCs/>
      <w:color w:val="0000FF"/>
      <w:sz w:val="24"/>
    </w:rPr>
  </w:style>
  <w:style w:type="paragraph" w:styleId="xl67" w:customStyle="1">
    <w:name w:val="xl67"/>
    <w:basedOn w:val="Normln"/>
    <w:rsid w:val="003975AD"/>
    <w:pPr>
      <w:pBdr>
        <w:top w:val="single" w:color="000000" w:sz="4" w:space="0"/>
        <w:left w:val="single" w:color="000000" w:sz="4" w:space="0"/>
        <w:bottom w:val="single" w:color="000000" w:sz="4" w:space="0"/>
        <w:right w:val="single" w:color="000000" w:sz="4" w:space="0"/>
      </w:pBdr>
      <w:spacing w:before="100" w:beforeAutospacing="1" w:after="100" w:afterAutospacing="1"/>
      <w:textAlignment w:val="top"/>
    </w:pPr>
    <w:rPr>
      <w:rFonts w:ascii="Times New Roman" w:hAnsi="Times New Roman"/>
      <w:color w:val="800000"/>
      <w:sz w:val="24"/>
    </w:rPr>
  </w:style>
  <w:style w:type="paragraph" w:styleId="xl68" w:customStyle="1">
    <w:name w:val="xl68"/>
    <w:basedOn w:val="Normln"/>
    <w:rsid w:val="003975AD"/>
    <w:pPr>
      <w:pBdr>
        <w:top w:val="single" w:color="000000" w:sz="4" w:space="0"/>
        <w:left w:val="single" w:color="000000" w:sz="8" w:space="0"/>
        <w:bottom w:val="single" w:color="000000" w:sz="4" w:space="0"/>
        <w:right w:val="single" w:color="000000" w:sz="4" w:space="0"/>
      </w:pBdr>
      <w:spacing w:before="100" w:beforeAutospacing="1" w:after="100" w:afterAutospacing="1"/>
    </w:pPr>
    <w:rPr>
      <w:rFonts w:ascii="Times New Roman" w:hAnsi="Times New Roman"/>
      <w:color w:val="0000FF"/>
      <w:sz w:val="24"/>
    </w:rPr>
  </w:style>
  <w:style w:type="paragraph" w:styleId="xl69" w:customStyle="1">
    <w:name w:val="xl69"/>
    <w:basedOn w:val="Normln"/>
    <w:rsid w:val="003975AD"/>
    <w:pPr>
      <w:pBdr>
        <w:top w:val="single" w:color="000000" w:sz="4" w:space="0"/>
        <w:left w:val="single" w:color="000000" w:sz="8" w:space="0"/>
        <w:bottom w:val="single" w:color="000000" w:sz="4" w:space="0"/>
        <w:right w:val="single" w:color="000000" w:sz="4" w:space="0"/>
      </w:pBdr>
      <w:spacing w:before="100" w:beforeAutospacing="1" w:after="100" w:afterAutospacing="1"/>
      <w:jc w:val="center"/>
    </w:pPr>
    <w:rPr>
      <w:rFonts w:ascii="Times New Roman" w:hAnsi="Times New Roman"/>
      <w:b/>
      <w:bCs/>
      <w:color w:val="0000FF"/>
      <w:sz w:val="24"/>
    </w:rPr>
  </w:style>
  <w:style w:type="paragraph" w:styleId="xl70" w:customStyle="1">
    <w:name w:val="xl70"/>
    <w:basedOn w:val="Normln"/>
    <w:rsid w:val="003975AD"/>
    <w:pPr>
      <w:pBdr>
        <w:top w:val="single" w:color="000000" w:sz="4" w:space="0"/>
        <w:left w:val="single" w:color="000000" w:sz="8" w:space="0"/>
        <w:bottom w:val="single" w:color="000000" w:sz="4" w:space="0"/>
        <w:right w:val="single" w:color="000000" w:sz="4" w:space="0"/>
      </w:pBdr>
      <w:spacing w:before="100" w:beforeAutospacing="1" w:after="100" w:afterAutospacing="1"/>
      <w:jc w:val="center"/>
    </w:pPr>
    <w:rPr>
      <w:rFonts w:ascii="Times New Roman" w:hAnsi="Times New Roman"/>
      <w:color w:val="0000FF"/>
      <w:sz w:val="24"/>
    </w:rPr>
  </w:style>
  <w:style w:type="paragraph" w:styleId="xl71" w:customStyle="1">
    <w:name w:val="xl71"/>
    <w:basedOn w:val="Normln"/>
    <w:rsid w:val="003975AD"/>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Times New Roman" w:hAnsi="Times New Roman"/>
      <w:color w:val="800000"/>
      <w:sz w:val="24"/>
    </w:rPr>
  </w:style>
  <w:style w:type="paragraph" w:styleId="xl72" w:customStyle="1">
    <w:name w:val="xl72"/>
    <w:basedOn w:val="Normln"/>
    <w:rsid w:val="003975AD"/>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Times New Roman" w:hAnsi="Times New Roman"/>
      <w:color w:val="993300"/>
      <w:sz w:val="24"/>
    </w:rPr>
  </w:style>
  <w:style w:type="paragraph" w:styleId="xl73" w:customStyle="1">
    <w:name w:val="xl73"/>
    <w:basedOn w:val="Normln"/>
    <w:rsid w:val="003975AD"/>
    <w:pPr>
      <w:pBdr>
        <w:top w:val="single" w:color="000000" w:sz="4" w:space="0"/>
        <w:left w:val="single" w:color="000000" w:sz="8" w:space="0"/>
        <w:bottom w:val="single" w:color="000000" w:sz="4" w:space="0"/>
        <w:right w:val="single" w:color="000000" w:sz="4" w:space="0"/>
      </w:pBdr>
      <w:spacing w:before="100" w:beforeAutospacing="1" w:after="100" w:afterAutospacing="1"/>
    </w:pPr>
    <w:rPr>
      <w:rFonts w:ascii="Times New Roman" w:hAnsi="Times New Roman"/>
      <w:b/>
      <w:bCs/>
      <w:color w:val="000000"/>
      <w:sz w:val="24"/>
    </w:rPr>
  </w:style>
  <w:style w:type="paragraph" w:styleId="xl74" w:customStyle="1">
    <w:name w:val="xl74"/>
    <w:basedOn w:val="Normln"/>
    <w:rsid w:val="003975AD"/>
    <w:pPr>
      <w:pBdr>
        <w:top w:val="single" w:color="000000" w:sz="4" w:space="0"/>
        <w:left w:val="single" w:color="000000" w:sz="4" w:space="0"/>
        <w:bottom w:val="single" w:color="000000" w:sz="4" w:space="0"/>
        <w:right w:val="single" w:color="000000" w:sz="4" w:space="0"/>
      </w:pBdr>
      <w:spacing w:before="100" w:beforeAutospacing="1" w:after="100" w:afterAutospacing="1"/>
      <w:textAlignment w:val="top"/>
    </w:pPr>
    <w:rPr>
      <w:rFonts w:ascii="Times New Roman" w:hAnsi="Times New Roman"/>
      <w:color w:val="993300"/>
      <w:sz w:val="24"/>
    </w:rPr>
  </w:style>
  <w:style w:type="paragraph" w:styleId="xl75" w:customStyle="1">
    <w:name w:val="xl75"/>
    <w:basedOn w:val="Normln"/>
    <w:rsid w:val="003975AD"/>
    <w:pPr>
      <w:pBdr>
        <w:top w:val="single" w:color="000000" w:sz="4" w:space="0"/>
        <w:left w:val="single" w:color="000000" w:sz="8" w:space="0"/>
        <w:right w:val="single" w:color="000000" w:sz="4" w:space="0"/>
      </w:pBdr>
      <w:spacing w:before="100" w:beforeAutospacing="1" w:after="100" w:afterAutospacing="1"/>
    </w:pPr>
    <w:rPr>
      <w:rFonts w:ascii="Times New Roman" w:hAnsi="Times New Roman"/>
      <w:b/>
      <w:bCs/>
      <w:color w:val="0000FF"/>
      <w:sz w:val="24"/>
    </w:rPr>
  </w:style>
  <w:style w:type="paragraph" w:styleId="xl76" w:customStyle="1">
    <w:name w:val="xl76"/>
    <w:basedOn w:val="Normln"/>
    <w:rsid w:val="003975AD"/>
    <w:pPr>
      <w:pBdr>
        <w:top w:val="single" w:color="000000" w:sz="4" w:space="0"/>
        <w:left w:val="single" w:color="000000" w:sz="4" w:space="0"/>
        <w:right w:val="single" w:color="000000" w:sz="4" w:space="0"/>
      </w:pBdr>
      <w:spacing w:before="100" w:beforeAutospacing="1" w:after="100" w:afterAutospacing="1"/>
    </w:pPr>
    <w:rPr>
      <w:rFonts w:ascii="Times New Roman" w:hAnsi="Times New Roman"/>
      <w:color w:val="800000"/>
      <w:sz w:val="24"/>
    </w:rPr>
  </w:style>
  <w:style w:type="paragraph" w:styleId="xl77" w:customStyle="1">
    <w:name w:val="xl77"/>
    <w:basedOn w:val="Normln"/>
    <w:rsid w:val="003975AD"/>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Times New Roman" w:hAnsi="Times New Roman"/>
      <w:color w:val="800000"/>
      <w:sz w:val="24"/>
    </w:rPr>
  </w:style>
  <w:style w:type="paragraph" w:styleId="xl78" w:customStyle="1">
    <w:name w:val="xl78"/>
    <w:basedOn w:val="Normln"/>
    <w:rsid w:val="003975AD"/>
    <w:pPr>
      <w:pBdr>
        <w:top w:val="single" w:color="000000" w:sz="4" w:space="0"/>
        <w:left w:val="single" w:color="000000" w:sz="8" w:space="0"/>
        <w:bottom w:val="single" w:color="000000" w:sz="4" w:space="0"/>
        <w:right w:val="single" w:color="000000" w:sz="4" w:space="0"/>
      </w:pBdr>
      <w:spacing w:before="100" w:beforeAutospacing="1" w:after="100" w:afterAutospacing="1"/>
      <w:jc w:val="center"/>
    </w:pPr>
    <w:rPr>
      <w:rFonts w:ascii="Times New Roman" w:hAnsi="Times New Roman"/>
      <w:b/>
      <w:bCs/>
      <w:color w:val="800000"/>
      <w:sz w:val="24"/>
    </w:rPr>
  </w:style>
  <w:style w:type="paragraph" w:styleId="xl79" w:customStyle="1">
    <w:name w:val="xl79"/>
    <w:basedOn w:val="Normln"/>
    <w:rsid w:val="003975AD"/>
    <w:pPr>
      <w:pBdr>
        <w:top w:val="single" w:color="000000" w:sz="4" w:space="0"/>
        <w:left w:val="single" w:color="000000" w:sz="8" w:space="0"/>
        <w:bottom w:val="single" w:color="000000" w:sz="4" w:space="0"/>
        <w:right w:val="single" w:color="000000" w:sz="4" w:space="0"/>
      </w:pBdr>
      <w:spacing w:before="100" w:beforeAutospacing="1" w:after="100" w:afterAutospacing="1"/>
      <w:jc w:val="center"/>
    </w:pPr>
    <w:rPr>
      <w:rFonts w:ascii="Times New Roman" w:hAnsi="Times New Roman"/>
      <w:b/>
      <w:bCs/>
      <w:color w:val="000000"/>
      <w:sz w:val="24"/>
    </w:rPr>
  </w:style>
  <w:style w:type="paragraph" w:styleId="xl80" w:customStyle="1">
    <w:name w:val="xl80"/>
    <w:basedOn w:val="Normln"/>
    <w:rsid w:val="003975AD"/>
    <w:pPr>
      <w:pBdr>
        <w:top w:val="single" w:color="000000" w:sz="4" w:space="0"/>
        <w:left w:val="single" w:color="000000" w:sz="8" w:space="0"/>
        <w:bottom w:val="single" w:color="000000" w:sz="8" w:space="0"/>
        <w:right w:val="single" w:color="000000" w:sz="4" w:space="0"/>
      </w:pBdr>
      <w:spacing w:before="100" w:beforeAutospacing="1" w:after="100" w:afterAutospacing="1"/>
    </w:pPr>
    <w:rPr>
      <w:rFonts w:ascii="Times New Roman" w:hAnsi="Times New Roman"/>
      <w:b/>
      <w:bCs/>
      <w:color w:val="0000FF"/>
      <w:sz w:val="24"/>
    </w:rPr>
  </w:style>
  <w:style w:type="paragraph" w:styleId="xl81" w:customStyle="1">
    <w:name w:val="xl81"/>
    <w:basedOn w:val="Normln"/>
    <w:rsid w:val="003975AD"/>
    <w:pPr>
      <w:pBdr>
        <w:top w:val="single" w:color="000000" w:sz="4" w:space="0"/>
        <w:left w:val="single" w:color="000000" w:sz="4" w:space="0"/>
        <w:bottom w:val="single" w:color="000000" w:sz="8" w:space="0"/>
        <w:right w:val="single" w:color="000000" w:sz="4" w:space="0"/>
      </w:pBdr>
      <w:spacing w:before="100" w:beforeAutospacing="1" w:after="100" w:afterAutospacing="1"/>
      <w:textAlignment w:val="top"/>
    </w:pPr>
    <w:rPr>
      <w:rFonts w:ascii="Times New Roman" w:hAnsi="Times New Roman"/>
      <w:color w:val="800000"/>
      <w:sz w:val="24"/>
    </w:rPr>
  </w:style>
  <w:style w:type="paragraph" w:styleId="xl82" w:customStyle="1">
    <w:name w:val="xl82"/>
    <w:basedOn w:val="Normln"/>
    <w:rsid w:val="003975AD"/>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top"/>
    </w:pPr>
    <w:rPr>
      <w:rFonts w:ascii="Times New Roman" w:hAnsi="Times New Roman"/>
      <w:color w:val="800000"/>
      <w:sz w:val="24"/>
    </w:rPr>
  </w:style>
  <w:style w:type="paragraph" w:styleId="xl83" w:customStyle="1">
    <w:name w:val="xl83"/>
    <w:basedOn w:val="Normln"/>
    <w:rsid w:val="003975AD"/>
    <w:pPr>
      <w:pBdr>
        <w:top w:val="single" w:color="000000" w:sz="4" w:space="0"/>
        <w:left w:val="single" w:color="000000" w:sz="4" w:space="0"/>
        <w:bottom w:val="single" w:color="000000" w:sz="4" w:space="0"/>
      </w:pBdr>
      <w:spacing w:before="100" w:beforeAutospacing="1" w:after="100" w:afterAutospacing="1"/>
      <w:jc w:val="center"/>
    </w:pPr>
    <w:rPr>
      <w:rFonts w:ascii="Times New Roman" w:hAnsi="Times New Roman"/>
      <w:color w:val="000000"/>
      <w:sz w:val="24"/>
    </w:rPr>
  </w:style>
  <w:style w:type="paragraph" w:styleId="xl84" w:customStyle="1">
    <w:name w:val="xl84"/>
    <w:basedOn w:val="Normln"/>
    <w:rsid w:val="003975AD"/>
    <w:pPr>
      <w:pBdr>
        <w:top w:val="single" w:color="000000" w:sz="4" w:space="0"/>
        <w:left w:val="single" w:color="000000" w:sz="4" w:space="0"/>
        <w:bottom w:val="single" w:color="000000" w:sz="4" w:space="0"/>
      </w:pBdr>
      <w:shd w:val="clear" w:color="000000" w:fill="FFFF00"/>
      <w:spacing w:before="100" w:beforeAutospacing="1" w:after="100" w:afterAutospacing="1"/>
      <w:jc w:val="center"/>
      <w:textAlignment w:val="center"/>
    </w:pPr>
    <w:rPr>
      <w:rFonts w:ascii="Times New Roman" w:hAnsi="Times New Roman"/>
      <w:color w:val="000000"/>
      <w:sz w:val="24"/>
    </w:rPr>
  </w:style>
  <w:style w:type="paragraph" w:styleId="xl85" w:customStyle="1">
    <w:name w:val="xl85"/>
    <w:basedOn w:val="Normln"/>
    <w:rsid w:val="003975AD"/>
    <w:pPr>
      <w:pBdr>
        <w:top w:val="single" w:color="000000" w:sz="4" w:space="0"/>
        <w:left w:val="single" w:color="000000" w:sz="4" w:space="0"/>
        <w:bottom w:val="single" w:color="000000" w:sz="4" w:space="0"/>
      </w:pBdr>
      <w:spacing w:before="100" w:beforeAutospacing="1" w:after="100" w:afterAutospacing="1"/>
      <w:jc w:val="center"/>
    </w:pPr>
    <w:rPr>
      <w:rFonts w:ascii="Times New Roman" w:hAnsi="Times New Roman"/>
      <w:color w:val="FF0000"/>
      <w:sz w:val="24"/>
    </w:rPr>
  </w:style>
  <w:style w:type="paragraph" w:styleId="xl86" w:customStyle="1">
    <w:name w:val="xl86"/>
    <w:basedOn w:val="Normln"/>
    <w:rsid w:val="003975AD"/>
    <w:pPr>
      <w:pBdr>
        <w:top w:val="single" w:color="000000" w:sz="4" w:space="0"/>
        <w:left w:val="single" w:color="000000" w:sz="4" w:space="0"/>
        <w:bottom w:val="single" w:color="000000" w:sz="4" w:space="0"/>
      </w:pBdr>
      <w:shd w:val="clear" w:color="000000" w:fill="FFFF00"/>
      <w:spacing w:before="100" w:beforeAutospacing="1" w:after="100" w:afterAutospacing="1"/>
      <w:jc w:val="center"/>
    </w:pPr>
    <w:rPr>
      <w:rFonts w:ascii="Times New Roman" w:hAnsi="Times New Roman"/>
      <w:color w:val="000000"/>
      <w:sz w:val="24"/>
    </w:rPr>
  </w:style>
  <w:style w:type="paragraph" w:styleId="xl87" w:customStyle="1">
    <w:name w:val="xl87"/>
    <w:basedOn w:val="Normln"/>
    <w:rsid w:val="003975AD"/>
    <w:pPr>
      <w:pBdr>
        <w:top w:val="single" w:color="000000" w:sz="4" w:space="0"/>
        <w:left w:val="single" w:color="000000" w:sz="4" w:space="0"/>
        <w:bottom w:val="single" w:color="000000" w:sz="4" w:space="0"/>
      </w:pBdr>
      <w:spacing w:before="100" w:beforeAutospacing="1" w:after="100" w:afterAutospacing="1"/>
      <w:jc w:val="center"/>
    </w:pPr>
    <w:rPr>
      <w:rFonts w:ascii="Times New Roman" w:hAnsi="Times New Roman"/>
      <w:b/>
      <w:bCs/>
      <w:color w:val="000000"/>
      <w:sz w:val="24"/>
    </w:rPr>
  </w:style>
  <w:style w:type="paragraph" w:styleId="xl88" w:customStyle="1">
    <w:name w:val="xl88"/>
    <w:basedOn w:val="Normln"/>
    <w:rsid w:val="003975AD"/>
    <w:pPr>
      <w:pBdr>
        <w:top w:val="single" w:color="000000" w:sz="4" w:space="0"/>
        <w:left w:val="single" w:color="000000" w:sz="4" w:space="0"/>
      </w:pBdr>
      <w:spacing w:before="100" w:beforeAutospacing="1" w:after="100" w:afterAutospacing="1"/>
      <w:jc w:val="center"/>
    </w:pPr>
    <w:rPr>
      <w:rFonts w:ascii="Times New Roman" w:hAnsi="Times New Roman"/>
      <w:color w:val="FF0000"/>
      <w:sz w:val="24"/>
    </w:rPr>
  </w:style>
  <w:style w:type="paragraph" w:styleId="xl89" w:customStyle="1">
    <w:name w:val="xl89"/>
    <w:basedOn w:val="Normln"/>
    <w:rsid w:val="003975AD"/>
    <w:pPr>
      <w:pBdr>
        <w:top w:val="single" w:color="000000" w:sz="4" w:space="0"/>
        <w:left w:val="single" w:color="000000" w:sz="4" w:space="0"/>
      </w:pBdr>
      <w:shd w:val="clear" w:color="000000" w:fill="FFFF00"/>
      <w:spacing w:before="100" w:beforeAutospacing="1" w:after="100" w:afterAutospacing="1"/>
      <w:jc w:val="center"/>
    </w:pPr>
    <w:rPr>
      <w:rFonts w:ascii="Times New Roman" w:hAnsi="Times New Roman"/>
      <w:color w:val="000000"/>
      <w:sz w:val="24"/>
    </w:rPr>
  </w:style>
  <w:style w:type="paragraph" w:styleId="xl90" w:customStyle="1">
    <w:name w:val="xl90"/>
    <w:basedOn w:val="Normln"/>
    <w:rsid w:val="003975AD"/>
    <w:pPr>
      <w:pBdr>
        <w:top w:val="single" w:color="000000" w:sz="4" w:space="0"/>
        <w:left w:val="single" w:color="000000" w:sz="4" w:space="0"/>
        <w:bottom w:val="single" w:color="000000" w:sz="4" w:space="0"/>
      </w:pBdr>
      <w:spacing w:before="100" w:beforeAutospacing="1" w:after="100" w:afterAutospacing="1"/>
      <w:jc w:val="center"/>
    </w:pPr>
    <w:rPr>
      <w:rFonts w:ascii="Times New Roman" w:hAnsi="Times New Roman"/>
      <w:b/>
      <w:bCs/>
      <w:color w:val="0000FF"/>
      <w:sz w:val="24"/>
    </w:rPr>
  </w:style>
  <w:style w:type="paragraph" w:styleId="xl91" w:customStyle="1">
    <w:name w:val="xl91"/>
    <w:basedOn w:val="Normln"/>
    <w:rsid w:val="003975AD"/>
    <w:pPr>
      <w:pBdr>
        <w:top w:val="single" w:color="000000" w:sz="4" w:space="0"/>
        <w:left w:val="single" w:color="000000" w:sz="4" w:space="0"/>
        <w:bottom w:val="single" w:color="000000" w:sz="8" w:space="0"/>
      </w:pBdr>
      <w:spacing w:before="100" w:beforeAutospacing="1" w:after="100" w:afterAutospacing="1"/>
      <w:jc w:val="center"/>
    </w:pPr>
    <w:rPr>
      <w:rFonts w:ascii="Times New Roman" w:hAnsi="Times New Roman"/>
      <w:color w:val="000000"/>
      <w:sz w:val="24"/>
    </w:rPr>
  </w:style>
  <w:style w:type="paragraph" w:styleId="xl92" w:customStyle="1">
    <w:name w:val="xl92"/>
    <w:basedOn w:val="Normln"/>
    <w:rsid w:val="003975AD"/>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sz w:val="24"/>
    </w:rPr>
  </w:style>
  <w:style w:type="paragraph" w:styleId="xl93" w:customStyle="1">
    <w:name w:val="xl93"/>
    <w:basedOn w:val="Normln"/>
    <w:rsid w:val="003975AD"/>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sz w:val="24"/>
    </w:rPr>
  </w:style>
  <w:style w:type="paragraph" w:styleId="xl94" w:customStyle="1">
    <w:name w:val="xl94"/>
    <w:basedOn w:val="Normln"/>
    <w:rsid w:val="003975AD"/>
    <w:pPr>
      <w:pBdr>
        <w:top w:val="single" w:color="auto" w:sz="4" w:space="0"/>
        <w:left w:val="single" w:color="auto" w:sz="4" w:space="0"/>
        <w:bottom w:val="single" w:color="auto" w:sz="4" w:space="0"/>
        <w:right w:val="single" w:color="auto" w:sz="8" w:space="0"/>
      </w:pBdr>
      <w:spacing w:before="100" w:beforeAutospacing="1" w:after="100" w:afterAutospacing="1"/>
      <w:textAlignment w:val="center"/>
    </w:pPr>
    <w:rPr>
      <w:rFonts w:ascii="Times New Roman" w:hAnsi="Times New Roman"/>
      <w:sz w:val="24"/>
    </w:rPr>
  </w:style>
  <w:style w:type="paragraph" w:styleId="xl95" w:customStyle="1">
    <w:name w:val="xl95"/>
    <w:basedOn w:val="Normln"/>
    <w:rsid w:val="003975AD"/>
    <w:pPr>
      <w:pBdr>
        <w:top w:val="single" w:color="auto" w:sz="4" w:space="0"/>
        <w:left w:val="single" w:color="auto" w:sz="4" w:space="0"/>
        <w:bottom w:val="single" w:color="auto" w:sz="4" w:space="0"/>
        <w:right w:val="single" w:color="auto" w:sz="8" w:space="0"/>
      </w:pBdr>
      <w:spacing w:before="100" w:beforeAutospacing="1" w:after="100" w:afterAutospacing="1"/>
    </w:pPr>
    <w:rPr>
      <w:rFonts w:ascii="Times New Roman" w:hAnsi="Times New Roman"/>
      <w:sz w:val="24"/>
    </w:rPr>
  </w:style>
  <w:style w:type="paragraph" w:styleId="xl96" w:customStyle="1">
    <w:name w:val="xl96"/>
    <w:basedOn w:val="Normln"/>
    <w:rsid w:val="003975AD"/>
    <w:pPr>
      <w:pBdr>
        <w:top w:val="single" w:color="auto" w:sz="4" w:space="0"/>
        <w:left w:val="single" w:color="auto" w:sz="4" w:space="0"/>
        <w:bottom w:val="single" w:color="auto" w:sz="8" w:space="0"/>
        <w:right w:val="single" w:color="auto" w:sz="4" w:space="0"/>
      </w:pBdr>
      <w:spacing w:before="100" w:beforeAutospacing="1" w:after="100" w:afterAutospacing="1"/>
    </w:pPr>
    <w:rPr>
      <w:rFonts w:ascii="Times New Roman" w:hAnsi="Times New Roman"/>
      <w:sz w:val="24"/>
    </w:rPr>
  </w:style>
  <w:style w:type="paragraph" w:styleId="xl97" w:customStyle="1">
    <w:name w:val="xl97"/>
    <w:basedOn w:val="Normln"/>
    <w:rsid w:val="003975AD"/>
    <w:pPr>
      <w:pBdr>
        <w:top w:val="single" w:color="auto" w:sz="4" w:space="0"/>
        <w:left w:val="single" w:color="auto" w:sz="4" w:space="0"/>
        <w:bottom w:val="single" w:color="auto" w:sz="8" w:space="0"/>
        <w:right w:val="single" w:color="auto" w:sz="8" w:space="0"/>
      </w:pBdr>
      <w:spacing w:before="100" w:beforeAutospacing="1" w:after="100" w:afterAutospacing="1"/>
    </w:pPr>
    <w:rPr>
      <w:rFonts w:ascii="Times New Roman" w:hAnsi="Times New Roman"/>
      <w:sz w:val="24"/>
    </w:rPr>
  </w:style>
  <w:style w:type="paragraph" w:styleId="xl98" w:customStyle="1">
    <w:name w:val="xl98"/>
    <w:basedOn w:val="Normln"/>
    <w:rsid w:val="003975AD"/>
    <w:pPr>
      <w:pBdr>
        <w:top w:val="single" w:color="000000" w:sz="8" w:space="0"/>
        <w:left w:val="single" w:color="000000" w:sz="8" w:space="0"/>
        <w:right w:val="single" w:color="000000" w:sz="4" w:space="0"/>
      </w:pBdr>
      <w:spacing w:before="100" w:beforeAutospacing="1" w:after="100" w:afterAutospacing="1"/>
      <w:jc w:val="center"/>
      <w:textAlignment w:val="center"/>
    </w:pPr>
    <w:rPr>
      <w:rFonts w:ascii="Times New Roman" w:hAnsi="Times New Roman"/>
      <w:b/>
      <w:bCs/>
      <w:color w:val="000000"/>
      <w:sz w:val="24"/>
    </w:rPr>
  </w:style>
  <w:style w:type="paragraph" w:styleId="xl99" w:customStyle="1">
    <w:name w:val="xl99"/>
    <w:basedOn w:val="Normln"/>
    <w:rsid w:val="003975AD"/>
    <w:pPr>
      <w:pBdr>
        <w:top w:val="single" w:color="000000" w:sz="8" w:space="0"/>
        <w:left w:val="single" w:color="000000" w:sz="4" w:space="0"/>
        <w:right w:val="single" w:color="000000" w:sz="4" w:space="0"/>
      </w:pBdr>
      <w:spacing w:before="100" w:beforeAutospacing="1" w:after="100" w:afterAutospacing="1"/>
      <w:jc w:val="center"/>
    </w:pPr>
    <w:rPr>
      <w:rFonts w:ascii="Times New Roman" w:hAnsi="Times New Roman"/>
      <w:b/>
      <w:bCs/>
      <w:color w:val="000000"/>
      <w:sz w:val="24"/>
    </w:rPr>
  </w:style>
  <w:style w:type="paragraph" w:styleId="xl100" w:customStyle="1">
    <w:name w:val="xl100"/>
    <w:basedOn w:val="Normln"/>
    <w:rsid w:val="003975AD"/>
    <w:pPr>
      <w:pBdr>
        <w:top w:val="single" w:color="000000" w:sz="8" w:space="0"/>
        <w:left w:val="single" w:color="000000" w:sz="4" w:space="0"/>
      </w:pBdr>
      <w:spacing w:before="100" w:beforeAutospacing="1" w:after="100" w:afterAutospacing="1"/>
      <w:jc w:val="center"/>
    </w:pPr>
    <w:rPr>
      <w:rFonts w:ascii="Times New Roman" w:hAnsi="Times New Roman"/>
      <w:b/>
      <w:bCs/>
      <w:color w:val="000000"/>
      <w:sz w:val="24"/>
    </w:rPr>
  </w:style>
  <w:style w:type="paragraph" w:styleId="xl101" w:customStyle="1">
    <w:name w:val="xl101"/>
    <w:basedOn w:val="Normln"/>
    <w:rsid w:val="003975AD"/>
    <w:pPr>
      <w:pBdr>
        <w:left w:val="single" w:color="000000" w:sz="8" w:space="0"/>
        <w:bottom w:val="single" w:color="000000" w:sz="4" w:space="0"/>
        <w:right w:val="single" w:color="000000" w:sz="4" w:space="0"/>
      </w:pBdr>
      <w:spacing w:before="100" w:beforeAutospacing="1" w:after="100" w:afterAutospacing="1"/>
    </w:pPr>
    <w:rPr>
      <w:rFonts w:ascii="Times New Roman" w:hAnsi="Times New Roman"/>
      <w:b/>
      <w:bCs/>
      <w:color w:val="0000FF"/>
      <w:sz w:val="24"/>
    </w:rPr>
  </w:style>
  <w:style w:type="paragraph" w:styleId="xl102" w:customStyle="1">
    <w:name w:val="xl102"/>
    <w:basedOn w:val="Normln"/>
    <w:rsid w:val="003975AD"/>
    <w:pPr>
      <w:pBdr>
        <w:left w:val="single" w:color="000000" w:sz="4" w:space="0"/>
        <w:bottom w:val="single" w:color="000000" w:sz="4" w:space="0"/>
        <w:right w:val="single" w:color="000000" w:sz="4" w:space="0"/>
      </w:pBdr>
      <w:spacing w:before="100" w:beforeAutospacing="1" w:after="100" w:afterAutospacing="1"/>
      <w:textAlignment w:val="top"/>
    </w:pPr>
    <w:rPr>
      <w:rFonts w:ascii="Times New Roman" w:hAnsi="Times New Roman"/>
      <w:color w:val="800000"/>
      <w:sz w:val="24"/>
    </w:rPr>
  </w:style>
  <w:style w:type="paragraph" w:styleId="xl103" w:customStyle="1">
    <w:name w:val="xl103"/>
    <w:basedOn w:val="Normln"/>
    <w:rsid w:val="003975AD"/>
    <w:pPr>
      <w:pBdr>
        <w:left w:val="single" w:color="000000" w:sz="4" w:space="0"/>
        <w:bottom w:val="single" w:color="000000" w:sz="4" w:space="0"/>
      </w:pBdr>
      <w:spacing w:before="100" w:beforeAutospacing="1" w:after="100" w:afterAutospacing="1"/>
      <w:jc w:val="center"/>
    </w:pPr>
    <w:rPr>
      <w:rFonts w:ascii="Times New Roman" w:hAnsi="Times New Roman"/>
      <w:color w:val="000000"/>
      <w:sz w:val="24"/>
    </w:rPr>
  </w:style>
  <w:style w:type="paragraph" w:styleId="xl104" w:customStyle="1">
    <w:name w:val="xl104"/>
    <w:basedOn w:val="Normln"/>
    <w:rsid w:val="003975AD"/>
    <w:pPr>
      <w:pBdr>
        <w:top w:val="single" w:color="auto" w:sz="8" w:space="0"/>
        <w:left w:val="single" w:color="auto" w:sz="4" w:space="0"/>
        <w:right w:val="single" w:color="auto" w:sz="8" w:space="0"/>
      </w:pBdr>
      <w:spacing w:before="100" w:beforeAutospacing="1" w:after="100" w:afterAutospacing="1"/>
      <w:jc w:val="center"/>
    </w:pPr>
    <w:rPr>
      <w:rFonts w:ascii="Times New Roman" w:hAnsi="Times New Roman"/>
      <w:b/>
      <w:bCs/>
      <w:color w:val="000000"/>
      <w:sz w:val="24"/>
    </w:rPr>
  </w:style>
  <w:style w:type="paragraph" w:styleId="xl105" w:customStyle="1">
    <w:name w:val="xl105"/>
    <w:basedOn w:val="Normln"/>
    <w:rsid w:val="003975AD"/>
    <w:pPr>
      <w:pBdr>
        <w:top w:val="single" w:color="auto" w:sz="4" w:space="0"/>
        <w:bottom w:val="single" w:color="auto" w:sz="4" w:space="0"/>
      </w:pBdr>
      <w:shd w:val="clear" w:color="000000" w:fill="FFFF00"/>
      <w:spacing w:before="100" w:beforeAutospacing="1" w:after="100" w:afterAutospacing="1"/>
      <w:textAlignment w:val="center"/>
    </w:pPr>
    <w:rPr>
      <w:rFonts w:ascii="Times New Roman" w:hAnsi="Times New Roman"/>
      <w:sz w:val="24"/>
    </w:rPr>
  </w:style>
  <w:style w:type="paragraph" w:styleId="xl106" w:customStyle="1">
    <w:name w:val="xl106"/>
    <w:basedOn w:val="Normln"/>
    <w:rsid w:val="003975AD"/>
    <w:pPr>
      <w:pBdr>
        <w:top w:val="single" w:color="auto" w:sz="4" w:space="0"/>
        <w:bottom w:val="single" w:color="auto" w:sz="4" w:space="0"/>
        <w:right w:val="single" w:color="auto" w:sz="4" w:space="0"/>
      </w:pBdr>
      <w:shd w:val="clear" w:color="000000" w:fill="FFFF00"/>
      <w:spacing w:before="100" w:beforeAutospacing="1" w:after="100" w:afterAutospacing="1"/>
      <w:textAlignment w:val="center"/>
    </w:pPr>
    <w:rPr>
      <w:rFonts w:ascii="Times New Roman" w:hAnsi="Times New Roman"/>
      <w:sz w:val="24"/>
    </w:rPr>
  </w:style>
  <w:style w:type="paragraph" w:styleId="xl107" w:customStyle="1">
    <w:name w:val="xl107"/>
    <w:basedOn w:val="Normln"/>
    <w:rsid w:val="003975AD"/>
    <w:pPr>
      <w:pBdr>
        <w:top w:val="single" w:color="000000" w:sz="4" w:space="0"/>
        <w:left w:val="single" w:color="000000" w:sz="8" w:space="0"/>
        <w:bottom w:val="single" w:color="000000" w:sz="4" w:space="0"/>
        <w:right w:val="single" w:color="000000" w:sz="4" w:space="0"/>
      </w:pBdr>
      <w:shd w:val="clear" w:color="000000" w:fill="FFFF00"/>
      <w:spacing w:before="100" w:beforeAutospacing="1" w:after="100" w:afterAutospacing="1"/>
      <w:textAlignment w:val="center"/>
    </w:pPr>
    <w:rPr>
      <w:rFonts w:ascii="Times New Roman" w:hAnsi="Times New Roman"/>
      <w:b/>
      <w:bCs/>
      <w:color w:val="000000"/>
      <w:sz w:val="24"/>
    </w:rPr>
  </w:style>
  <w:style w:type="paragraph" w:styleId="xl108" w:customStyle="1">
    <w:name w:val="xl108"/>
    <w:basedOn w:val="Normln"/>
    <w:rsid w:val="003975AD"/>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textAlignment w:val="center"/>
    </w:pPr>
    <w:rPr>
      <w:rFonts w:ascii="Times New Roman" w:hAnsi="Times New Roman"/>
      <w:b/>
      <w:bCs/>
      <w:color w:val="000000"/>
      <w:sz w:val="24"/>
    </w:rPr>
  </w:style>
  <w:style w:type="paragraph" w:styleId="xl109" w:customStyle="1">
    <w:name w:val="xl109"/>
    <w:basedOn w:val="Normln"/>
    <w:rsid w:val="003975AD"/>
    <w:pPr>
      <w:pBdr>
        <w:top w:val="single" w:color="000000" w:sz="4" w:space="0"/>
        <w:left w:val="single" w:color="000000" w:sz="8" w:space="0"/>
        <w:bottom w:val="single" w:color="000000" w:sz="4" w:space="0"/>
      </w:pBdr>
      <w:shd w:val="clear" w:color="000000" w:fill="FFFF00"/>
      <w:spacing w:before="100" w:beforeAutospacing="1" w:after="100" w:afterAutospacing="1"/>
      <w:textAlignment w:val="center"/>
    </w:pPr>
    <w:rPr>
      <w:rFonts w:ascii="Times New Roman" w:hAnsi="Times New Roman"/>
      <w:b/>
      <w:bCs/>
      <w:color w:val="000000"/>
      <w:sz w:val="24"/>
    </w:rPr>
  </w:style>
  <w:style w:type="paragraph" w:styleId="xl110" w:customStyle="1">
    <w:name w:val="xl110"/>
    <w:basedOn w:val="Normln"/>
    <w:rsid w:val="003975AD"/>
    <w:pPr>
      <w:pBdr>
        <w:top w:val="single" w:color="000000" w:sz="4" w:space="0"/>
        <w:bottom w:val="single" w:color="000000" w:sz="4" w:space="0"/>
        <w:right w:val="single" w:color="000000" w:sz="4" w:space="0"/>
      </w:pBdr>
      <w:shd w:val="clear" w:color="000000" w:fill="FFFF00"/>
      <w:spacing w:before="100" w:beforeAutospacing="1" w:after="100" w:afterAutospacing="1"/>
      <w:textAlignment w:val="center"/>
    </w:pPr>
    <w:rPr>
      <w:rFonts w:ascii="Times New Roman" w:hAnsi="Times New Roman"/>
      <w:b/>
      <w:bCs/>
      <w:color w:val="000000"/>
      <w:sz w:val="24"/>
    </w:rPr>
  </w:style>
  <w:style w:type="paragraph" w:styleId="xl111" w:customStyle="1">
    <w:name w:val="xl111"/>
    <w:basedOn w:val="Normln"/>
    <w:rsid w:val="003975AD"/>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textAlignment w:val="center"/>
    </w:pPr>
    <w:rPr>
      <w:rFonts w:ascii="Times New Roman" w:hAnsi="Times New Roman"/>
      <w:b/>
      <w:bCs/>
      <w:color w:val="000000"/>
      <w:sz w:val="24"/>
    </w:rPr>
  </w:style>
  <w:style w:type="paragraph" w:styleId="xl112" w:customStyle="1">
    <w:name w:val="xl112"/>
    <w:basedOn w:val="Normln"/>
    <w:rsid w:val="003975AD"/>
    <w:pPr>
      <w:pBdr>
        <w:top w:val="single" w:color="auto" w:sz="4" w:space="0"/>
        <w:left w:val="single" w:color="auto" w:sz="4" w:space="0"/>
        <w:bottom w:val="single" w:color="auto" w:sz="4" w:space="0"/>
      </w:pBdr>
      <w:shd w:val="clear" w:color="000000" w:fill="FFFF00"/>
      <w:spacing w:before="100" w:beforeAutospacing="1" w:after="100" w:afterAutospacing="1"/>
      <w:textAlignment w:val="center"/>
    </w:pPr>
    <w:rPr>
      <w:rFonts w:ascii="Times New Roman" w:hAnsi="Times New Roman"/>
      <w:b/>
      <w:bCs/>
      <w:color w:val="000000"/>
      <w:sz w:val="24"/>
    </w:rPr>
  </w:style>
  <w:style w:type="paragraph" w:styleId="xl113" w:customStyle="1">
    <w:name w:val="xl113"/>
    <w:basedOn w:val="Normln"/>
    <w:rsid w:val="003975AD"/>
    <w:pPr>
      <w:pBdr>
        <w:top w:val="single" w:color="000000" w:sz="4" w:space="0"/>
        <w:bottom w:val="single" w:color="000000" w:sz="4" w:space="0"/>
      </w:pBdr>
      <w:shd w:val="clear" w:color="000000" w:fill="FFFF00"/>
      <w:spacing w:before="100" w:beforeAutospacing="1" w:after="100" w:afterAutospacing="1"/>
      <w:textAlignment w:val="center"/>
    </w:pPr>
    <w:rPr>
      <w:rFonts w:ascii="Times New Roman" w:hAnsi="Times New Roman"/>
      <w:b/>
      <w:bCs/>
      <w:color w:val="000000"/>
      <w:sz w:val="24"/>
    </w:rPr>
  </w:style>
  <w:style w:type="table" w:styleId="Jednoduchtabulka1">
    <w:name w:val="Table Simple 1"/>
    <w:basedOn w:val="Normlntabulka"/>
    <w:rsid w:val="003975AD"/>
    <w:pPr>
      <w:spacing w:after="0" w:line="240" w:lineRule="auto"/>
    </w:pPr>
    <w:rPr>
      <w:rFonts w:ascii="Times New Roman" w:hAnsi="Times New Roman" w:eastAsia="Times New Roman" w:cs="Times New Roman"/>
      <w:sz w:val="20"/>
      <w:szCs w:val="20"/>
      <w:lang w:eastAsia="cs-CZ"/>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paragraph" w:styleId="podtitul" w:customStyle="1">
    <w:name w:val="podtitul"/>
    <w:basedOn w:val="Normln"/>
    <w:rsid w:val="003975AD"/>
    <w:rPr>
      <w:b/>
      <w:sz w:val="32"/>
    </w:rPr>
  </w:style>
  <w:style w:type="paragraph" w:styleId="Odrazky1" w:customStyle="1">
    <w:name w:val="Odrazky 1"/>
    <w:aliases w:val="2,3"/>
    <w:basedOn w:val="Normln"/>
    <w:rsid w:val="003975AD"/>
    <w:pPr>
      <w:numPr>
        <w:numId w:val="4"/>
      </w:numPr>
    </w:pPr>
    <w:rPr>
      <w:szCs w:val="20"/>
    </w:rPr>
  </w:style>
  <w:style w:type="paragraph" w:styleId="Prosttext">
    <w:name w:val="Plain Text"/>
    <w:basedOn w:val="Normln"/>
    <w:link w:val="ProsttextChar"/>
    <w:uiPriority w:val="99"/>
    <w:unhideWhenUsed/>
    <w:rsid w:val="003975AD"/>
    <w:rPr>
      <w:rFonts w:eastAsiaTheme="minorHAnsi" w:cstheme="minorBidi"/>
      <w:szCs w:val="21"/>
      <w:lang w:eastAsia="en-US"/>
    </w:rPr>
  </w:style>
  <w:style w:type="character" w:styleId="ProsttextChar" w:customStyle="1">
    <w:name w:val="Prostý text Char"/>
    <w:basedOn w:val="Standardnpsmoodstavce"/>
    <w:link w:val="Prosttext"/>
    <w:uiPriority w:val="99"/>
    <w:rsid w:val="003975AD"/>
    <w:rPr>
      <w:rFonts w:ascii="Calibri" w:hAnsi="Calibri"/>
      <w:szCs w:val="21"/>
    </w:rPr>
  </w:style>
  <w:style w:type="paragraph" w:styleId="Rozloendokumentu">
    <w:name w:val="Document Map"/>
    <w:basedOn w:val="Normln"/>
    <w:link w:val="RozloendokumentuChar"/>
    <w:rsid w:val="003975AD"/>
    <w:pPr>
      <w:shd w:val="clear" w:color="auto" w:fill="000080"/>
    </w:pPr>
    <w:rPr>
      <w:rFonts w:ascii="Tahoma" w:hAnsi="Tahoma" w:cs="Tahoma"/>
      <w:szCs w:val="20"/>
    </w:rPr>
  </w:style>
  <w:style w:type="character" w:styleId="RozloendokumentuChar" w:customStyle="1">
    <w:name w:val="Rozložení dokumentu Char"/>
    <w:basedOn w:val="Standardnpsmoodstavce"/>
    <w:link w:val="Rozloendokumentu"/>
    <w:rsid w:val="003975AD"/>
    <w:rPr>
      <w:rFonts w:ascii="Tahoma" w:hAnsi="Tahoma" w:eastAsia="Times New Roman" w:cs="Tahoma"/>
      <w:szCs w:val="20"/>
      <w:shd w:val="clear" w:color="auto" w:fill="000080"/>
      <w:lang w:eastAsia="cs-CZ"/>
    </w:rPr>
  </w:style>
  <w:style w:type="paragraph" w:styleId="Titul" w:customStyle="1">
    <w:name w:val="Titul"/>
    <w:basedOn w:val="Normln"/>
    <w:rsid w:val="003975AD"/>
    <w:rPr>
      <w:b/>
      <w:sz w:val="72"/>
    </w:rPr>
  </w:style>
  <w:style w:type="table" w:styleId="Profesionlntabulka">
    <w:name w:val="Table Professional"/>
    <w:basedOn w:val="Normlntabulka"/>
    <w:rsid w:val="003975AD"/>
    <w:pPr>
      <w:spacing w:after="0" w:line="240" w:lineRule="auto"/>
    </w:pPr>
    <w:rPr>
      <w:rFonts w:ascii="Times New Roman" w:hAnsi="Times New Roman" w:eastAsia="Times New Roman" w:cs="Times New Roman"/>
      <w:sz w:val="20"/>
      <w:szCs w:val="20"/>
      <w:lang w:eastAsia="cs-CZ"/>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paragraph" w:styleId="Nadpisobsahu">
    <w:name w:val="TOC Heading"/>
    <w:basedOn w:val="Nadpis1"/>
    <w:next w:val="Normln"/>
    <w:uiPriority w:val="39"/>
    <w:semiHidden/>
    <w:unhideWhenUsed/>
    <w:qFormat/>
    <w:rsid w:val="003975AD"/>
    <w:pPr>
      <w:keepLines/>
      <w:numPr>
        <w:numId w:val="0"/>
      </w:numPr>
      <w:spacing w:before="480" w:after="0" w:line="276" w:lineRule="auto"/>
      <w:outlineLvl w:val="9"/>
    </w:pPr>
    <w:rPr>
      <w:rFonts w:ascii="Cambria" w:hAnsi="Cambria" w:cs="Times New Roman"/>
      <w:color w:val="365F91"/>
      <w:kern w:val="0"/>
      <w:lang w:eastAsia="en-US"/>
    </w:rPr>
  </w:style>
  <w:style w:type="paragraph" w:styleId="Rejstk1">
    <w:name w:val="index 1"/>
    <w:basedOn w:val="Normln"/>
    <w:next w:val="Normln"/>
    <w:autoRedefine/>
    <w:rsid w:val="003975AD"/>
    <w:pPr>
      <w:ind w:left="220" w:hanging="220"/>
    </w:pPr>
  </w:style>
  <w:style w:type="paragraph" w:styleId="Barevnseznamzvraznn11" w:customStyle="1">
    <w:name w:val="Barevný seznam – zvýraznění 11"/>
    <w:basedOn w:val="Normln"/>
    <w:uiPriority w:val="99"/>
    <w:rsid w:val="003975AD"/>
    <w:pPr>
      <w:ind w:left="708"/>
    </w:pPr>
    <w:rPr>
      <w:rFonts w:cs="Calibri"/>
      <w:szCs w:val="22"/>
    </w:rPr>
  </w:style>
  <w:style w:type="character" w:styleId="Odkaznakoment">
    <w:name w:val="annotation reference"/>
    <w:basedOn w:val="Standardnpsmoodstavce"/>
    <w:uiPriority w:val="99"/>
    <w:rsid w:val="003975AD"/>
    <w:rPr>
      <w:sz w:val="16"/>
      <w:szCs w:val="16"/>
    </w:rPr>
  </w:style>
  <w:style w:type="paragraph" w:styleId="Textkomente">
    <w:name w:val="annotation text"/>
    <w:basedOn w:val="Normln"/>
    <w:link w:val="TextkomenteChar"/>
    <w:rsid w:val="003975AD"/>
    <w:rPr>
      <w:sz w:val="20"/>
      <w:szCs w:val="20"/>
    </w:rPr>
  </w:style>
  <w:style w:type="character" w:styleId="TextkomenteChar" w:customStyle="1">
    <w:name w:val="Text komentáře Char"/>
    <w:basedOn w:val="Standardnpsmoodstavce"/>
    <w:link w:val="Textkomente"/>
    <w:rsid w:val="003975AD"/>
    <w:rPr>
      <w:rFonts w:ascii="Calibri" w:hAnsi="Calibri" w:eastAsia="Times New Roman" w:cs="Times New Roman"/>
      <w:sz w:val="20"/>
      <w:szCs w:val="20"/>
      <w:lang w:eastAsia="cs-CZ"/>
    </w:rPr>
  </w:style>
  <w:style w:type="paragraph" w:styleId="Pedmtkomente">
    <w:name w:val="annotation subject"/>
    <w:basedOn w:val="Textkomente"/>
    <w:next w:val="Textkomente"/>
    <w:link w:val="PedmtkomenteChar"/>
    <w:rsid w:val="003975AD"/>
    <w:rPr>
      <w:b/>
      <w:bCs/>
    </w:rPr>
  </w:style>
  <w:style w:type="character" w:styleId="PedmtkomenteChar" w:customStyle="1">
    <w:name w:val="Předmět komentáře Char"/>
    <w:basedOn w:val="TextkomenteChar"/>
    <w:link w:val="Pedmtkomente"/>
    <w:rsid w:val="003975AD"/>
    <w:rPr>
      <w:rFonts w:ascii="Calibri" w:hAnsi="Calibri" w:eastAsia="Times New Roman" w:cs="Times New Roman"/>
      <w:b/>
      <w:bCs/>
      <w:sz w:val="20"/>
      <w:szCs w:val="20"/>
      <w:lang w:eastAsia="cs-CZ"/>
    </w:rPr>
  </w:style>
  <w:style w:type="paragraph" w:styleId="Revize">
    <w:name w:val="Revision"/>
    <w:hidden/>
    <w:uiPriority w:val="99"/>
    <w:semiHidden/>
    <w:rsid w:val="003975AD"/>
    <w:pPr>
      <w:spacing w:after="0" w:line="240" w:lineRule="auto"/>
    </w:pPr>
    <w:rPr>
      <w:rFonts w:ascii="Calibri" w:hAnsi="Calibri" w:eastAsia="Times New Roman" w:cs="Times New Roman"/>
      <w:szCs w:val="24"/>
      <w:lang w:eastAsia="cs-CZ"/>
    </w:rPr>
  </w:style>
  <w:style w:type="paragraph" w:styleId="Normlntun" w:customStyle="1">
    <w:name w:val="Normální tučný"/>
    <w:basedOn w:val="Normln"/>
    <w:link w:val="NormlntunChar"/>
    <w:qFormat/>
    <w:rsid w:val="003975AD"/>
    <w:pPr>
      <w:spacing w:before="240"/>
    </w:pPr>
    <w:rPr>
      <w:b/>
    </w:rPr>
  </w:style>
  <w:style w:type="character" w:styleId="NormlntunChar" w:customStyle="1">
    <w:name w:val="Normální tučný Char"/>
    <w:basedOn w:val="Standardnpsmoodstavce"/>
    <w:link w:val="Normlntun"/>
    <w:rsid w:val="003975AD"/>
    <w:rPr>
      <w:rFonts w:ascii="Calibri" w:hAnsi="Calibri" w:eastAsia="Times New Roman" w:cs="Times New Roman"/>
      <w:b/>
      <w:szCs w:val="24"/>
      <w:lang w:eastAsia="cs-CZ"/>
    </w:rPr>
  </w:style>
  <w:style w:type="paragraph" w:styleId="Nzev0">
    <w:name w:val="Title"/>
    <w:basedOn w:val="Normln"/>
    <w:link w:val="NzevChar"/>
    <w:uiPriority w:val="10"/>
    <w:qFormat/>
    <w:rsid w:val="003975AD"/>
    <w:pPr>
      <w:jc w:val="center"/>
    </w:pPr>
    <w:rPr>
      <w:rFonts w:ascii="Times New Roman" w:hAnsi="Times New Roman"/>
      <w:b/>
      <w:sz w:val="28"/>
      <w:szCs w:val="20"/>
    </w:rPr>
  </w:style>
  <w:style w:type="character" w:styleId="NzevChar" w:customStyle="1">
    <w:name w:val="Název Char"/>
    <w:basedOn w:val="Standardnpsmoodstavce"/>
    <w:link w:val="Nzev0"/>
    <w:uiPriority w:val="10"/>
    <w:rsid w:val="003975AD"/>
    <w:rPr>
      <w:rFonts w:ascii="Times New Roman" w:hAnsi="Times New Roman" w:eastAsia="Times New Roman" w:cs="Times New Roman"/>
      <w:b/>
      <w:sz w:val="28"/>
      <w:szCs w:val="20"/>
      <w:lang w:eastAsia="cs-CZ"/>
    </w:rPr>
  </w:style>
  <w:style w:type="paragraph" w:styleId="Zkladntextodsazen3">
    <w:name w:val="Body Text Indent 3"/>
    <w:basedOn w:val="Normln"/>
    <w:link w:val="Zkladntextodsazen3Char"/>
    <w:rsid w:val="003975AD"/>
    <w:pPr>
      <w:autoSpaceDE w:val="0"/>
      <w:autoSpaceDN w:val="0"/>
      <w:spacing w:after="120"/>
      <w:ind w:left="283"/>
    </w:pPr>
    <w:rPr>
      <w:rFonts w:ascii="Times New Roman" w:hAnsi="Times New Roman"/>
      <w:sz w:val="16"/>
      <w:szCs w:val="16"/>
    </w:rPr>
  </w:style>
  <w:style w:type="character" w:styleId="Zkladntextodsazen3Char" w:customStyle="1">
    <w:name w:val="Základní text odsazený 3 Char"/>
    <w:basedOn w:val="Standardnpsmoodstavce"/>
    <w:link w:val="Zkladntextodsazen3"/>
    <w:rsid w:val="003975AD"/>
    <w:rPr>
      <w:rFonts w:ascii="Times New Roman" w:hAnsi="Times New Roman" w:eastAsia="Times New Roman" w:cs="Times New Roman"/>
      <w:sz w:val="16"/>
      <w:szCs w:val="16"/>
      <w:lang w:eastAsia="cs-CZ"/>
    </w:rPr>
  </w:style>
  <w:style w:type="paragraph" w:styleId="SSNzev1" w:customStyle="1">
    <w:name w:val="SS_Název 1"/>
    <w:basedOn w:val="Normln"/>
    <w:next w:val="Normln"/>
    <w:rsid w:val="003975AD"/>
    <w:pPr>
      <w:jc w:val="center"/>
    </w:pPr>
    <w:rPr>
      <w:rFonts w:ascii="Verdana" w:hAnsi="Verdana" w:eastAsia="Calibri"/>
      <w:b/>
      <w:caps/>
      <w:sz w:val="32"/>
      <w:szCs w:val="32"/>
      <w:lang w:eastAsia="en-US"/>
    </w:rPr>
  </w:style>
  <w:style w:type="paragraph" w:styleId="Zkladntext21" w:customStyle="1">
    <w:name w:val="Základní text 21"/>
    <w:basedOn w:val="Normln"/>
    <w:rsid w:val="003975AD"/>
    <w:pPr>
      <w:suppressAutoHyphens/>
      <w:spacing w:after="120" w:line="480" w:lineRule="auto"/>
    </w:pPr>
    <w:rPr>
      <w:rFonts w:ascii="Times New Roman" w:hAnsi="Times New Roman"/>
      <w:sz w:val="20"/>
      <w:szCs w:val="20"/>
      <w:lang w:eastAsia="zh-CN"/>
    </w:rPr>
  </w:style>
  <w:style w:type="paragraph" w:styleId="SSlnek" w:customStyle="1">
    <w:name w:val="SS_Článek"/>
    <w:basedOn w:val="Normln"/>
    <w:next w:val="SSlnek-zkladntext"/>
    <w:rsid w:val="003975AD"/>
    <w:pPr>
      <w:keepNext/>
      <w:numPr>
        <w:numId w:val="11"/>
      </w:numPr>
      <w:suppressAutoHyphens/>
      <w:spacing w:before="360"/>
      <w:jc w:val="center"/>
    </w:pPr>
    <w:rPr>
      <w:rFonts w:ascii="Verdana" w:hAnsi="Verdana" w:eastAsia="Calibri" w:cs="Verdana"/>
      <w:b/>
      <w:sz w:val="28"/>
      <w:szCs w:val="28"/>
      <w:lang w:eastAsia="zh-CN"/>
    </w:rPr>
  </w:style>
  <w:style w:type="paragraph" w:styleId="SSlnek-zkladntext" w:customStyle="1">
    <w:name w:val="SS_Článek - základní text"/>
    <w:basedOn w:val="Normln"/>
    <w:next w:val="SSOdstavec"/>
    <w:rsid w:val="003975AD"/>
    <w:pPr>
      <w:keepNext/>
      <w:suppressAutoHyphens/>
      <w:spacing w:before="20"/>
      <w:jc w:val="center"/>
    </w:pPr>
    <w:rPr>
      <w:rFonts w:ascii="Verdana" w:hAnsi="Verdana" w:eastAsia="Calibri" w:cs="Verdana"/>
      <w:b/>
      <w:sz w:val="24"/>
      <w:lang w:eastAsia="zh-CN"/>
    </w:rPr>
  </w:style>
  <w:style w:type="paragraph" w:styleId="SSOdstavec" w:customStyle="1">
    <w:name w:val="SS_Odstavec"/>
    <w:basedOn w:val="Normln"/>
    <w:uiPriority w:val="99"/>
    <w:rsid w:val="003975AD"/>
    <w:pPr>
      <w:suppressAutoHyphens/>
      <w:spacing w:before="120"/>
      <w:jc w:val="both"/>
    </w:pPr>
    <w:rPr>
      <w:rFonts w:ascii="Verdana" w:hAnsi="Verdana" w:eastAsia="Calibri" w:cs="Verdana"/>
      <w:sz w:val="20"/>
      <w:szCs w:val="20"/>
      <w:lang w:eastAsia="zh-CN"/>
    </w:rPr>
  </w:style>
  <w:style w:type="paragraph" w:styleId="9en" w:customStyle="1">
    <w:name w:val="9 en"/>
    <w:basedOn w:val="Normln"/>
    <w:qFormat/>
    <w:rsid w:val="003975AD"/>
    <w:pPr>
      <w:widowControl w:val="0"/>
      <w:tabs>
        <w:tab w:val="left" w:pos="2835"/>
      </w:tabs>
      <w:suppressAutoHyphens/>
      <w:spacing w:before="57"/>
      <w:ind w:left="567" w:hanging="567"/>
    </w:pPr>
    <w:rPr>
      <w:rFonts w:ascii="Arial MT" w:hAnsi="Arial MT" w:eastAsia="HG Mincho Light J"/>
      <w:i/>
      <w:color w:val="000000"/>
      <w:sz w:val="18"/>
      <w:lang w:val="en-GB"/>
    </w:rPr>
  </w:style>
  <w:style w:type="character" w:styleId="OdstavecseseznamemChar" w:customStyle="1">
    <w:name w:val="Odstavec se seznamem Char"/>
    <w:aliases w:val="Nad Char,Odstavec cíl se seznamem Char,Odstavec se seznamem5 Char,Odstavec_muj Char,Odstavec se seznamem1 Char,Reference List Char,Odstavec se seznamem a odrážkou Char,1 úroveň Odstavec se seznamem Char,Odstavec Char"/>
    <w:link w:val="Odstavecseseznamem"/>
    <w:uiPriority w:val="34"/>
    <w:qFormat/>
    <w:locked/>
    <w:rsid w:val="003975AD"/>
    <w:rPr>
      <w:rFonts w:ascii="Calibri" w:hAnsi="Calibri" w:eastAsia="Times New Roman" w:cs="Times New Roman"/>
      <w:szCs w:val="24"/>
      <w:lang w:eastAsia="cs-CZ"/>
    </w:rPr>
  </w:style>
  <w:style w:type="character" w:styleId="Siln">
    <w:name w:val="Strong"/>
    <w:basedOn w:val="Standardnpsmoodstavce"/>
    <w:qFormat/>
    <w:rsid w:val="003975AD"/>
    <w:rPr>
      <w:b/>
      <w:bCs/>
    </w:rPr>
  </w:style>
  <w:style w:type="character" w:styleId="Nevyeenzmnka1" w:customStyle="1">
    <w:name w:val="Nevyřešená zmínka1"/>
    <w:basedOn w:val="Standardnpsmoodstavce"/>
    <w:uiPriority w:val="99"/>
    <w:unhideWhenUsed/>
    <w:rsid w:val="00FB08FE"/>
    <w:rPr>
      <w:color w:val="605E5C"/>
      <w:shd w:val="clear" w:color="auto" w:fill="E1DFDD"/>
    </w:rPr>
  </w:style>
  <w:style w:type="paragraph" w:styleId="paragraph" w:customStyle="1">
    <w:name w:val="paragraph"/>
    <w:basedOn w:val="Normln"/>
    <w:rsid w:val="00635EEF"/>
    <w:pPr>
      <w:spacing w:before="100" w:beforeAutospacing="1" w:after="100" w:afterAutospacing="1"/>
    </w:pPr>
    <w:rPr>
      <w:rFonts w:ascii="Times New Roman" w:hAnsi="Times New Roman"/>
      <w:sz w:val="24"/>
    </w:rPr>
  </w:style>
  <w:style w:type="character" w:styleId="eop" w:customStyle="1">
    <w:name w:val="eop"/>
    <w:basedOn w:val="Standardnpsmoodstavce"/>
    <w:rsid w:val="00635EEF"/>
  </w:style>
  <w:style w:type="paragraph" w:styleId="TableParagraph" w:customStyle="1">
    <w:name w:val="Table Paragraph"/>
    <w:basedOn w:val="Normln"/>
    <w:uiPriority w:val="1"/>
    <w:qFormat/>
    <w:rsid w:val="004D796B"/>
    <w:pPr>
      <w:widowControl w:val="0"/>
    </w:pPr>
    <w:rPr>
      <w:rFonts w:asciiTheme="minorHAnsi" w:hAnsiTheme="minorHAnsi" w:eastAsiaTheme="minorHAnsi" w:cstheme="minorBidi"/>
      <w:szCs w:val="22"/>
      <w:lang w:val="en-US" w:eastAsia="en-US"/>
    </w:rPr>
  </w:style>
  <w:style w:type="character" w:styleId="normaltextrun" w:customStyle="1">
    <w:name w:val="normaltextrun"/>
    <w:basedOn w:val="Standardnpsmoodstavce"/>
    <w:rsid w:val="00FD3639"/>
  </w:style>
  <w:style w:type="character" w:styleId="Nadpis9Char" w:customStyle="1">
    <w:name w:val="Nadpis 9 Char"/>
    <w:basedOn w:val="Standardnpsmoodstavce"/>
    <w:link w:val="Nadpis9"/>
    <w:semiHidden/>
    <w:rsid w:val="00144754"/>
    <w:rPr>
      <w:rFonts w:ascii="Arial" w:hAnsi="Arial" w:eastAsia="Times New Roman" w:cs="Times New Roman"/>
      <w:b/>
      <w:i/>
      <w:sz w:val="18"/>
      <w:szCs w:val="20"/>
      <w:lang w:eastAsia="cs-CZ"/>
    </w:rPr>
  </w:style>
  <w:style w:type="character" w:styleId="sloChar" w:customStyle="1">
    <w:name w:val="Číslo Char"/>
    <w:basedOn w:val="OdstavecseseznamemChar"/>
    <w:link w:val="slo"/>
    <w:locked/>
    <w:rsid w:val="00144754"/>
    <w:rPr>
      <w:rFonts w:ascii="Segoe UI" w:hAnsi="Segoe UI" w:eastAsia="Times New Roman" w:cs="Segoe UI"/>
      <w:szCs w:val="24"/>
      <w:lang w:eastAsia="cs-CZ"/>
    </w:rPr>
  </w:style>
  <w:style w:type="paragraph" w:styleId="slo" w:customStyle="1">
    <w:name w:val="Číslo"/>
    <w:basedOn w:val="Odstavecseseznamem"/>
    <w:link w:val="sloChar"/>
    <w:qFormat/>
    <w:rsid w:val="00144754"/>
    <w:pPr>
      <w:numPr>
        <w:numId w:val="29"/>
      </w:numPr>
      <w:spacing w:after="120"/>
      <w:ind w:firstLine="0"/>
      <w:contextualSpacing/>
      <w:jc w:val="both"/>
    </w:pPr>
    <w:rPr>
      <w:rFonts w:ascii="Segoe UI" w:hAnsi="Segoe UI" w:cs="Segoe UI" w:eastAsiaTheme="minorHAnsi"/>
      <w:szCs w:val="22"/>
      <w:lang w:eastAsia="en-US"/>
    </w:rPr>
  </w:style>
  <w:style w:type="character" w:styleId="tabulkaChar" w:customStyle="1">
    <w:name w:val="tabulka Char"/>
    <w:basedOn w:val="Standardnpsmoodstavce"/>
    <w:link w:val="tabulka"/>
    <w:locked/>
    <w:rsid w:val="00144754"/>
    <w:rPr>
      <w:rFonts w:ascii="Segoe UI" w:hAnsi="Segoe UI" w:cs="Segoe UI"/>
    </w:rPr>
  </w:style>
  <w:style w:type="paragraph" w:styleId="tabulka" w:customStyle="1">
    <w:name w:val="tabulka"/>
    <w:basedOn w:val="Normln"/>
    <w:link w:val="tabulkaChar"/>
    <w:qFormat/>
    <w:rsid w:val="00144754"/>
    <w:rPr>
      <w:rFonts w:ascii="Segoe UI" w:hAnsi="Segoe UI" w:cs="Segoe UI" w:eastAsiaTheme="minorHAnsi"/>
      <w:szCs w:val="22"/>
      <w:lang w:eastAsia="en-US"/>
    </w:rPr>
  </w:style>
  <w:style w:type="character" w:styleId="OdrkaChar" w:customStyle="1">
    <w:name w:val="Odrážka Char"/>
    <w:basedOn w:val="sloChar"/>
    <w:link w:val="Odrka"/>
    <w:locked/>
    <w:rsid w:val="00144754"/>
    <w:rPr>
      <w:rFonts w:ascii="Segoe UI" w:hAnsi="Segoe UI" w:eastAsia="Times New Roman" w:cs="Segoe UI"/>
      <w:szCs w:val="24"/>
      <w:lang w:eastAsia="cs-CZ"/>
    </w:rPr>
  </w:style>
  <w:style w:type="paragraph" w:styleId="Odrka" w:customStyle="1">
    <w:name w:val="Odrážka"/>
    <w:basedOn w:val="slo"/>
    <w:link w:val="OdrkaChar"/>
    <w:qFormat/>
    <w:rsid w:val="00144754"/>
    <w:pPr>
      <w:numPr>
        <w:numId w:val="30"/>
      </w:numPr>
      <w:spacing w:after="60"/>
      <w:contextualSpacing w:val="0"/>
    </w:pPr>
    <w:rPr>
      <w:rFonts w:eastAsia="Times New Roman"/>
      <w:szCs w:val="24"/>
      <w:lang w:eastAsia="cs-CZ"/>
    </w:rPr>
  </w:style>
  <w:style w:type="character" w:styleId="Zkratkytext" w:customStyle="1">
    <w:name w:val="Zkratky_text"/>
    <w:rsid w:val="005C0FFC"/>
    <w:rPr>
      <w:rFonts w:ascii="Arial" w:hAnsi="Arial" w:cs="Arial"/>
      <w:sz w:val="24"/>
      <w:szCs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7631">
      <w:bodyDiv w:val="1"/>
      <w:marLeft w:val="0"/>
      <w:marRight w:val="0"/>
      <w:marTop w:val="0"/>
      <w:marBottom w:val="0"/>
      <w:divBdr>
        <w:top w:val="none" w:sz="0" w:space="0" w:color="auto"/>
        <w:left w:val="none" w:sz="0" w:space="0" w:color="auto"/>
        <w:bottom w:val="none" w:sz="0" w:space="0" w:color="auto"/>
        <w:right w:val="none" w:sz="0" w:space="0" w:color="auto"/>
      </w:divBdr>
    </w:div>
    <w:div w:id="230312962">
      <w:bodyDiv w:val="1"/>
      <w:marLeft w:val="0"/>
      <w:marRight w:val="0"/>
      <w:marTop w:val="0"/>
      <w:marBottom w:val="0"/>
      <w:divBdr>
        <w:top w:val="none" w:sz="0" w:space="0" w:color="auto"/>
        <w:left w:val="none" w:sz="0" w:space="0" w:color="auto"/>
        <w:bottom w:val="none" w:sz="0" w:space="0" w:color="auto"/>
        <w:right w:val="none" w:sz="0" w:space="0" w:color="auto"/>
      </w:divBdr>
    </w:div>
    <w:div w:id="262685710">
      <w:bodyDiv w:val="1"/>
      <w:marLeft w:val="0"/>
      <w:marRight w:val="0"/>
      <w:marTop w:val="0"/>
      <w:marBottom w:val="0"/>
      <w:divBdr>
        <w:top w:val="none" w:sz="0" w:space="0" w:color="auto"/>
        <w:left w:val="none" w:sz="0" w:space="0" w:color="auto"/>
        <w:bottom w:val="none" w:sz="0" w:space="0" w:color="auto"/>
        <w:right w:val="none" w:sz="0" w:space="0" w:color="auto"/>
      </w:divBdr>
    </w:div>
    <w:div w:id="408966417">
      <w:bodyDiv w:val="1"/>
      <w:marLeft w:val="0"/>
      <w:marRight w:val="0"/>
      <w:marTop w:val="0"/>
      <w:marBottom w:val="0"/>
      <w:divBdr>
        <w:top w:val="none" w:sz="0" w:space="0" w:color="auto"/>
        <w:left w:val="none" w:sz="0" w:space="0" w:color="auto"/>
        <w:bottom w:val="none" w:sz="0" w:space="0" w:color="auto"/>
        <w:right w:val="none" w:sz="0" w:space="0" w:color="auto"/>
      </w:divBdr>
    </w:div>
    <w:div w:id="471604441">
      <w:bodyDiv w:val="1"/>
      <w:marLeft w:val="0"/>
      <w:marRight w:val="0"/>
      <w:marTop w:val="0"/>
      <w:marBottom w:val="0"/>
      <w:divBdr>
        <w:top w:val="none" w:sz="0" w:space="0" w:color="auto"/>
        <w:left w:val="none" w:sz="0" w:space="0" w:color="auto"/>
        <w:bottom w:val="none" w:sz="0" w:space="0" w:color="auto"/>
        <w:right w:val="none" w:sz="0" w:space="0" w:color="auto"/>
      </w:divBdr>
    </w:div>
    <w:div w:id="501773235">
      <w:bodyDiv w:val="1"/>
      <w:marLeft w:val="0"/>
      <w:marRight w:val="0"/>
      <w:marTop w:val="0"/>
      <w:marBottom w:val="0"/>
      <w:divBdr>
        <w:top w:val="none" w:sz="0" w:space="0" w:color="auto"/>
        <w:left w:val="none" w:sz="0" w:space="0" w:color="auto"/>
        <w:bottom w:val="none" w:sz="0" w:space="0" w:color="auto"/>
        <w:right w:val="none" w:sz="0" w:space="0" w:color="auto"/>
      </w:divBdr>
    </w:div>
    <w:div w:id="668559385">
      <w:bodyDiv w:val="1"/>
      <w:marLeft w:val="0"/>
      <w:marRight w:val="0"/>
      <w:marTop w:val="0"/>
      <w:marBottom w:val="0"/>
      <w:divBdr>
        <w:top w:val="none" w:sz="0" w:space="0" w:color="auto"/>
        <w:left w:val="none" w:sz="0" w:space="0" w:color="auto"/>
        <w:bottom w:val="none" w:sz="0" w:space="0" w:color="auto"/>
        <w:right w:val="none" w:sz="0" w:space="0" w:color="auto"/>
      </w:divBdr>
    </w:div>
    <w:div w:id="716858499">
      <w:bodyDiv w:val="1"/>
      <w:marLeft w:val="0"/>
      <w:marRight w:val="0"/>
      <w:marTop w:val="0"/>
      <w:marBottom w:val="0"/>
      <w:divBdr>
        <w:top w:val="none" w:sz="0" w:space="0" w:color="auto"/>
        <w:left w:val="none" w:sz="0" w:space="0" w:color="auto"/>
        <w:bottom w:val="none" w:sz="0" w:space="0" w:color="auto"/>
        <w:right w:val="none" w:sz="0" w:space="0" w:color="auto"/>
      </w:divBdr>
    </w:div>
    <w:div w:id="806512735">
      <w:bodyDiv w:val="1"/>
      <w:marLeft w:val="0"/>
      <w:marRight w:val="0"/>
      <w:marTop w:val="0"/>
      <w:marBottom w:val="0"/>
      <w:divBdr>
        <w:top w:val="none" w:sz="0" w:space="0" w:color="auto"/>
        <w:left w:val="none" w:sz="0" w:space="0" w:color="auto"/>
        <w:bottom w:val="none" w:sz="0" w:space="0" w:color="auto"/>
        <w:right w:val="none" w:sz="0" w:space="0" w:color="auto"/>
      </w:divBdr>
    </w:div>
    <w:div w:id="952245613">
      <w:bodyDiv w:val="1"/>
      <w:marLeft w:val="0"/>
      <w:marRight w:val="0"/>
      <w:marTop w:val="0"/>
      <w:marBottom w:val="0"/>
      <w:divBdr>
        <w:top w:val="none" w:sz="0" w:space="0" w:color="auto"/>
        <w:left w:val="none" w:sz="0" w:space="0" w:color="auto"/>
        <w:bottom w:val="none" w:sz="0" w:space="0" w:color="auto"/>
        <w:right w:val="none" w:sz="0" w:space="0" w:color="auto"/>
      </w:divBdr>
    </w:div>
    <w:div w:id="985627845">
      <w:bodyDiv w:val="1"/>
      <w:marLeft w:val="0"/>
      <w:marRight w:val="0"/>
      <w:marTop w:val="0"/>
      <w:marBottom w:val="0"/>
      <w:divBdr>
        <w:top w:val="none" w:sz="0" w:space="0" w:color="auto"/>
        <w:left w:val="none" w:sz="0" w:space="0" w:color="auto"/>
        <w:bottom w:val="none" w:sz="0" w:space="0" w:color="auto"/>
        <w:right w:val="none" w:sz="0" w:space="0" w:color="auto"/>
      </w:divBdr>
    </w:div>
    <w:div w:id="992834710">
      <w:bodyDiv w:val="1"/>
      <w:marLeft w:val="0"/>
      <w:marRight w:val="0"/>
      <w:marTop w:val="0"/>
      <w:marBottom w:val="0"/>
      <w:divBdr>
        <w:top w:val="none" w:sz="0" w:space="0" w:color="auto"/>
        <w:left w:val="none" w:sz="0" w:space="0" w:color="auto"/>
        <w:bottom w:val="none" w:sz="0" w:space="0" w:color="auto"/>
        <w:right w:val="none" w:sz="0" w:space="0" w:color="auto"/>
      </w:divBdr>
    </w:div>
    <w:div w:id="1128090391">
      <w:bodyDiv w:val="1"/>
      <w:marLeft w:val="0"/>
      <w:marRight w:val="0"/>
      <w:marTop w:val="0"/>
      <w:marBottom w:val="0"/>
      <w:divBdr>
        <w:top w:val="none" w:sz="0" w:space="0" w:color="auto"/>
        <w:left w:val="none" w:sz="0" w:space="0" w:color="auto"/>
        <w:bottom w:val="none" w:sz="0" w:space="0" w:color="auto"/>
        <w:right w:val="none" w:sz="0" w:space="0" w:color="auto"/>
      </w:divBdr>
    </w:div>
    <w:div w:id="1128350681">
      <w:bodyDiv w:val="1"/>
      <w:marLeft w:val="0"/>
      <w:marRight w:val="0"/>
      <w:marTop w:val="0"/>
      <w:marBottom w:val="0"/>
      <w:divBdr>
        <w:top w:val="none" w:sz="0" w:space="0" w:color="auto"/>
        <w:left w:val="none" w:sz="0" w:space="0" w:color="auto"/>
        <w:bottom w:val="none" w:sz="0" w:space="0" w:color="auto"/>
        <w:right w:val="none" w:sz="0" w:space="0" w:color="auto"/>
      </w:divBdr>
    </w:div>
    <w:div w:id="1299215877">
      <w:bodyDiv w:val="1"/>
      <w:marLeft w:val="0"/>
      <w:marRight w:val="0"/>
      <w:marTop w:val="0"/>
      <w:marBottom w:val="0"/>
      <w:divBdr>
        <w:top w:val="none" w:sz="0" w:space="0" w:color="auto"/>
        <w:left w:val="none" w:sz="0" w:space="0" w:color="auto"/>
        <w:bottom w:val="none" w:sz="0" w:space="0" w:color="auto"/>
        <w:right w:val="none" w:sz="0" w:space="0" w:color="auto"/>
      </w:divBdr>
    </w:div>
    <w:div w:id="1465544065">
      <w:bodyDiv w:val="1"/>
      <w:marLeft w:val="0"/>
      <w:marRight w:val="0"/>
      <w:marTop w:val="0"/>
      <w:marBottom w:val="0"/>
      <w:divBdr>
        <w:top w:val="none" w:sz="0" w:space="0" w:color="auto"/>
        <w:left w:val="none" w:sz="0" w:space="0" w:color="auto"/>
        <w:bottom w:val="none" w:sz="0" w:space="0" w:color="auto"/>
        <w:right w:val="none" w:sz="0" w:space="0" w:color="auto"/>
      </w:divBdr>
    </w:div>
    <w:div w:id="2039694499">
      <w:bodyDiv w:val="1"/>
      <w:marLeft w:val="0"/>
      <w:marRight w:val="0"/>
      <w:marTop w:val="0"/>
      <w:marBottom w:val="0"/>
      <w:divBdr>
        <w:top w:val="none" w:sz="0" w:space="0" w:color="auto"/>
        <w:left w:val="none" w:sz="0" w:space="0" w:color="auto"/>
        <w:bottom w:val="none" w:sz="0" w:space="0" w:color="auto"/>
        <w:right w:val="none" w:sz="0" w:space="0" w:color="auto"/>
      </w:divBdr>
    </w:div>
    <w:div w:id="2073037479">
      <w:bodyDiv w:val="1"/>
      <w:marLeft w:val="0"/>
      <w:marRight w:val="0"/>
      <w:marTop w:val="0"/>
      <w:marBottom w:val="0"/>
      <w:divBdr>
        <w:top w:val="none" w:sz="0" w:space="0" w:color="auto"/>
        <w:left w:val="none" w:sz="0" w:space="0" w:color="auto"/>
        <w:bottom w:val="none" w:sz="0" w:space="0" w:color="auto"/>
        <w:right w:val="none" w:sz="0" w:space="0" w:color="auto"/>
      </w:divBdr>
    </w:div>
    <w:div w:id="21077312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7-5/5_2022%20RS.docx</ZkracenyRetezec>
    <Smazat xmlns="acca34e4-9ecd-41c8-99eb-d6aa654aaa55">&lt;a href="/sites/evidencesmluv/_layouts/15/IniWrkflIP.aspx?List=%7b77659FB5-C430-479E-BF06-0B5A5E07A4EB%7d&amp;amp;ID=57&amp;amp;ItemGuid=%7b1F6122F7-21CC-4ADF-BAC6-071930BE8DDC%7d&amp;amp;TemplateID=%7bd3f8102e-f4a5-4901-b93c-fb146a9d820d%7d"&gt;&lt;img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4" ma:contentTypeDescription="" ma:contentTypeScope="" ma:versionID="3e6ec380bb863bf297f5ec1ac325e489">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220238d8fc399d24f2704bd4824e9417"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73934-6DCE-4936-B9D6-06286A97CAF5}"/>
</file>

<file path=customXml/itemProps2.xml><?xml version="1.0" encoding="utf-8"?>
<ds:datastoreItem xmlns:ds="http://schemas.openxmlformats.org/officeDocument/2006/customXml" ds:itemID="{9DB066DC-22D8-483E-A03E-A520A4DE5290}"/>
</file>

<file path=customXml/itemProps3.xml><?xml version="1.0" encoding="utf-8"?>
<ds:datastoreItem xmlns:ds="http://schemas.openxmlformats.org/officeDocument/2006/customXml" ds:itemID="{8646C1F3-DEDB-4BE3-8845-F150934356E1}"/>
</file>

<file path=customXml/itemProps4.xml><?xml version="1.0" encoding="utf-8"?>
<ds:datastoreItem xmlns:ds="http://schemas.openxmlformats.org/officeDocument/2006/customXml" ds:itemID="{419CAB4B-02BB-4A41-8610-6E3A15533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D4797F-1FD2-42B5-B6BD-44B4D0BC84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Turek</dc:creator>
  <cp:keywords/>
  <dc:description/>
  <cp:lastModifiedBy>Vaňková Jana, Mgr.</cp:lastModifiedBy>
  <cp:revision>4</cp:revision>
  <cp:lastPrinted>2021-12-02T14:55:00Z</cp:lastPrinted>
  <dcterms:created xsi:type="dcterms:W3CDTF">2022-01-18T11:26:00Z</dcterms:created>
  <dcterms:modified xsi:type="dcterms:W3CDTF">2022-01-18T12:12:09Z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0x010100EFF427952D4E634383E9B8E9D938055A002B963CBA657F214D89C4E9ABAE5FAC87</vt:lpwstr>
  </property>
  <property fmtid="{D5CDD505-2E9C-101B-9397-08002B2CF9AE}" pid="3" name="MSIP_Label_2063cd7f-2d21-486a-9f29-9c1683fdd175_Enabled">
    <vt:lpwstr>true</vt:lpwstr>
  </property>
  <property fmtid="{D5CDD505-2E9C-101B-9397-08002B2CF9AE}" pid="4" name="MSIP_Label_2063cd7f-2d21-486a-9f29-9c1683fdd175_SetDate">
    <vt:lpwstr>2021-04-30T13:19:58Z</vt:lpwstr>
  </property>
  <property fmtid="{D5CDD505-2E9C-101B-9397-08002B2CF9AE}" pid="5" name="MSIP_Label_2063cd7f-2d21-486a-9f29-9c1683fdd175_Method">
    <vt:lpwstr>Standard</vt:lpwstr>
  </property>
  <property fmtid="{D5CDD505-2E9C-101B-9397-08002B2CF9AE}" pid="6" name="MSIP_Label_2063cd7f-2d21-486a-9f29-9c1683fdd175_Name">
    <vt:lpwstr>2063cd7f-2d21-486a-9f29-9c1683fdd175</vt:lpwstr>
  </property>
  <property fmtid="{D5CDD505-2E9C-101B-9397-08002B2CF9AE}" pid="7" name="MSIP_Label_2063cd7f-2d21-486a-9f29-9c1683fdd175_SiteId">
    <vt:lpwstr>0f277086-d4e0-4971-bc1a-bbc5df0eb246</vt:lpwstr>
  </property>
  <property fmtid="{D5CDD505-2E9C-101B-9397-08002B2CF9AE}" pid="8" name="MSIP_Label_2063cd7f-2d21-486a-9f29-9c1683fdd175_ActionId">
    <vt:lpwstr/>
  </property>
  <property fmtid="{D5CDD505-2E9C-101B-9397-08002B2CF9AE}" pid="9" name="MSIP_Label_2063cd7f-2d21-486a-9f29-9c1683fdd175_ContentBits">
    <vt:lpwstr>0</vt:lpwstr>
  </property>
  <property fmtid="{D5CDD505-2E9C-101B-9397-08002B2CF9AE}" pid="10" name="_dlc_DocIdItemGuid">
    <vt:lpwstr>a814a237-a9f9-46e4-83df-bf39dd4753f0</vt:lpwstr>
  </property>
  <property fmtid="{D5CDD505-2E9C-101B-9397-08002B2CF9AE}" pid="11" name="WorkflowChangePath">
    <vt:lpwstr>a95a2dc2-7576-4e02-851a-82c926069501,2;a95a2dc2-7576-4e02-851a-82c926069501,2;a95a2dc2-7576-4e02-851a-82c926069501,2;</vt:lpwstr>
  </property>
</Properties>
</file>