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B55CC" w14:textId="1100D02C" w:rsidR="006F3A0C" w:rsidRDefault="006F3A0C" w:rsidP="0006306C">
      <w:pPr>
        <w:tabs>
          <w:tab w:val="right" w:pos="9072"/>
        </w:tabs>
      </w:pPr>
      <w:r>
        <w:t xml:space="preserve">číslo smlouvy </w:t>
      </w:r>
      <w:r w:rsidR="00B910D0">
        <w:t>Objednatele</w:t>
      </w:r>
      <w:r>
        <w:t>:</w:t>
      </w:r>
      <w:r>
        <w:tab/>
        <w:t xml:space="preserve">číslo smlouvy </w:t>
      </w:r>
      <w:r w:rsidR="00F60C9A">
        <w:t>Poskytovatele</w:t>
      </w:r>
      <w:r>
        <w:t>:</w:t>
      </w:r>
    </w:p>
    <w:p w14:paraId="29E73160" w14:textId="73FEBB4B" w:rsidR="006F3A0C" w:rsidRDefault="00954D00" w:rsidP="0006306C">
      <w:pPr>
        <w:tabs>
          <w:tab w:val="right" w:pos="9072"/>
        </w:tabs>
      </w:pPr>
      <w:r w:rsidRPr="00954D00">
        <w:t>REG-03-2022</w:t>
      </w:r>
      <w:r w:rsidR="006F3A0C">
        <w:tab/>
      </w:r>
      <w:r w:rsidR="00243465">
        <w:t>---</w:t>
      </w:r>
    </w:p>
    <w:p w14:paraId="235426E8" w14:textId="60749280" w:rsidR="006F3A0C" w:rsidRDefault="006F3A0C" w:rsidP="002624DD">
      <w:pPr>
        <w:pStyle w:val="Nzev"/>
        <w:pBdr>
          <w:top w:val="double" w:sz="4" w:space="10" w:color="auto"/>
          <w:left w:val="double" w:sz="4" w:space="4" w:color="auto"/>
          <w:bottom w:val="double" w:sz="4" w:space="10" w:color="auto"/>
          <w:right w:val="double" w:sz="4" w:space="4" w:color="auto"/>
        </w:pBdr>
      </w:pPr>
      <w:r>
        <w:t>SMLOUVA</w:t>
      </w:r>
      <w:r w:rsidR="007F1974">
        <w:br/>
      </w:r>
      <w:r w:rsidR="007D32E2">
        <w:t>na služby vzdělávání a školení</w:t>
      </w:r>
    </w:p>
    <w:p w14:paraId="6E6549BA" w14:textId="4642C158" w:rsidR="006F3A0C" w:rsidRDefault="00770CAD" w:rsidP="002624DD">
      <w:pPr>
        <w:pStyle w:val="Podnadpis"/>
        <w:pBdr>
          <w:top w:val="double" w:sz="4" w:space="10" w:color="auto"/>
          <w:left w:val="double" w:sz="4" w:space="4" w:color="auto"/>
          <w:bottom w:val="double" w:sz="4" w:space="10" w:color="auto"/>
          <w:right w:val="double" w:sz="4" w:space="4" w:color="auto"/>
        </w:pBdr>
      </w:pPr>
      <w:r>
        <w:t>–</w:t>
      </w:r>
      <w:r w:rsidR="004E6A02">
        <w:t xml:space="preserve"> v</w:t>
      </w:r>
      <w:r w:rsidR="004E6A02" w:rsidRPr="004E6A02">
        <w:t>zděláv</w:t>
      </w:r>
      <w:r w:rsidR="007746D8">
        <w:t xml:space="preserve">ání </w:t>
      </w:r>
      <w:r w:rsidR="007746D8" w:rsidRPr="007746D8">
        <w:t>v oblasti projektového řízení (A)</w:t>
      </w:r>
      <w:r>
        <w:t xml:space="preserve"> </w:t>
      </w:r>
      <w:r w:rsidRPr="00770CAD">
        <w:t>–</w:t>
      </w:r>
    </w:p>
    <w:p w14:paraId="3ECA4E4B" w14:textId="77777777" w:rsidR="006F4004" w:rsidRDefault="006F4004" w:rsidP="006F4004"/>
    <w:p w14:paraId="722A7879" w14:textId="77777777" w:rsidR="006F3A0C" w:rsidRDefault="006F3A0C" w:rsidP="006F4004">
      <w:pPr>
        <w:jc w:val="center"/>
      </w:pPr>
      <w:r w:rsidRPr="006F4004">
        <w:t>Níže uvedeného dne, měsíce a roku uzavřely Smluvní strany</w:t>
      </w:r>
    </w:p>
    <w:p w14:paraId="625CA301" w14:textId="77777777" w:rsidR="006F4004" w:rsidRPr="006F4004" w:rsidRDefault="006F4004" w:rsidP="006F4004"/>
    <w:p w14:paraId="16E650AE" w14:textId="77777777" w:rsidR="006F3A0C" w:rsidRPr="008B2F05" w:rsidRDefault="006F3A0C" w:rsidP="00D72675">
      <w:pPr>
        <w:ind w:left="2268"/>
        <w:rPr>
          <w:b/>
          <w:bCs/>
        </w:rPr>
      </w:pPr>
      <w:r w:rsidRPr="008B2F05">
        <w:rPr>
          <w:b/>
          <w:bCs/>
        </w:rPr>
        <w:t>Ústav živočišné fyziologie a genetiky AV ČR, v. v. i.</w:t>
      </w:r>
    </w:p>
    <w:p w14:paraId="1CB1EB98" w14:textId="77777777" w:rsidR="006F3A0C" w:rsidRDefault="006F3A0C" w:rsidP="00D72675">
      <w:pPr>
        <w:ind w:left="2268" w:hanging="2268"/>
      </w:pPr>
      <w:r>
        <w:t>se sídlem:</w:t>
      </w:r>
      <w:r>
        <w:tab/>
        <w:t>Rumburská 89, Liběchov, PSČ 277 21</w:t>
      </w:r>
    </w:p>
    <w:p w14:paraId="70A7EB86" w14:textId="77777777" w:rsidR="006F3A0C" w:rsidRDefault="006F3A0C" w:rsidP="00D72675">
      <w:pPr>
        <w:ind w:left="2268" w:hanging="2268"/>
      </w:pPr>
      <w:r>
        <w:t>IČO</w:t>
      </w:r>
      <w:r w:rsidR="0050532D">
        <w:t xml:space="preserve"> (DIČ)</w:t>
      </w:r>
      <w:r>
        <w:t>:</w:t>
      </w:r>
      <w:r>
        <w:tab/>
        <w:t>67985904</w:t>
      </w:r>
      <w:r w:rsidR="00BC7CC3">
        <w:t xml:space="preserve"> (</w:t>
      </w:r>
      <w:r w:rsidR="00BC7CC3" w:rsidRPr="00BC7CC3">
        <w:t>CZ67985904</w:t>
      </w:r>
      <w:r w:rsidR="00BC7CC3">
        <w:t>)</w:t>
      </w:r>
    </w:p>
    <w:p w14:paraId="7503748E" w14:textId="77777777" w:rsidR="006F3A0C" w:rsidRDefault="006F3A0C" w:rsidP="00D72675">
      <w:pPr>
        <w:ind w:left="2268" w:hanging="2268"/>
      </w:pPr>
      <w:r>
        <w:t>jehož zastupuje:</w:t>
      </w:r>
      <w:r>
        <w:tab/>
        <w:t>Ing. Michal Kubelka, CSc., ředitel</w:t>
      </w:r>
    </w:p>
    <w:p w14:paraId="209B559D" w14:textId="0B5DA599" w:rsidR="006F3A0C" w:rsidRPr="00262DB8" w:rsidRDefault="006F3A0C" w:rsidP="00D72675">
      <w:pPr>
        <w:ind w:left="2268"/>
      </w:pPr>
      <w:r w:rsidRPr="00262DB8">
        <w:t>dále jen jako „</w:t>
      </w:r>
      <w:r w:rsidR="009722FF">
        <w:rPr>
          <w:b/>
          <w:bCs/>
        </w:rPr>
        <w:t>Objednatel</w:t>
      </w:r>
      <w:r w:rsidRPr="00262DB8">
        <w:t>“ nebo též „</w:t>
      </w:r>
      <w:r w:rsidRPr="00262DB8">
        <w:rPr>
          <w:b/>
          <w:bCs/>
        </w:rPr>
        <w:t>ÚŽFG AV ČR, v. v. i.</w:t>
      </w:r>
      <w:r w:rsidRPr="00262DB8">
        <w:t>“</w:t>
      </w:r>
    </w:p>
    <w:p w14:paraId="02301C6A" w14:textId="77777777" w:rsidR="006F3A0C" w:rsidRDefault="006F3A0C" w:rsidP="006F3A0C"/>
    <w:p w14:paraId="0ABEC0B7" w14:textId="77777777" w:rsidR="006F3A0C" w:rsidRDefault="006F3A0C" w:rsidP="00D72675">
      <w:pPr>
        <w:jc w:val="center"/>
      </w:pPr>
      <w:r>
        <w:t>na straně jedné</w:t>
      </w:r>
    </w:p>
    <w:p w14:paraId="52F3D46B" w14:textId="77777777" w:rsidR="006F3A0C" w:rsidRDefault="006F3A0C" w:rsidP="006F3A0C"/>
    <w:p w14:paraId="6F28F695" w14:textId="77777777" w:rsidR="006F3A0C" w:rsidRDefault="006F3A0C" w:rsidP="00D72675">
      <w:pPr>
        <w:jc w:val="center"/>
      </w:pPr>
      <w:r>
        <w:t>a</w:t>
      </w:r>
    </w:p>
    <w:p w14:paraId="1188AE5D" w14:textId="77777777" w:rsidR="006F3A0C" w:rsidRDefault="006F3A0C" w:rsidP="006F3A0C"/>
    <w:p w14:paraId="4395DF8E" w14:textId="39AAA838" w:rsidR="006F3A0C" w:rsidRPr="00691720" w:rsidRDefault="008D2299" w:rsidP="00691720">
      <w:pPr>
        <w:ind w:left="2268"/>
        <w:rPr>
          <w:b/>
          <w:bCs/>
        </w:rPr>
      </w:pPr>
      <w:r w:rsidRPr="008D2299">
        <w:rPr>
          <w:b/>
          <w:bCs/>
        </w:rPr>
        <w:t>Everesta, s.r.o.</w:t>
      </w:r>
    </w:p>
    <w:p w14:paraId="762B0EED" w14:textId="3A62EA9B" w:rsidR="001615EC" w:rsidRPr="00781A3D" w:rsidRDefault="00696D81" w:rsidP="001615EC">
      <w:pPr>
        <w:ind w:left="2268"/>
        <w:rPr>
          <w:i/>
          <w:iCs/>
        </w:rPr>
      </w:pPr>
      <w:r>
        <w:rPr>
          <w:i/>
          <w:iCs/>
        </w:rPr>
        <w:t xml:space="preserve">společnost </w:t>
      </w:r>
      <w:r w:rsidR="00781A3D" w:rsidRPr="00781A3D">
        <w:rPr>
          <w:i/>
          <w:iCs/>
        </w:rPr>
        <w:t>vedená u Krajského soudu v Ústí nad Labem</w:t>
      </w:r>
      <w:r w:rsidR="00781A3D">
        <w:rPr>
          <w:i/>
          <w:iCs/>
        </w:rPr>
        <w:t xml:space="preserve"> pod sp. zn. </w:t>
      </w:r>
      <w:r w:rsidR="00781A3D" w:rsidRPr="00781A3D">
        <w:rPr>
          <w:i/>
          <w:iCs/>
        </w:rPr>
        <w:t>C 10957</w:t>
      </w:r>
    </w:p>
    <w:p w14:paraId="67AE2625" w14:textId="7A71A055" w:rsidR="006F3A0C" w:rsidRDefault="00B95BC2" w:rsidP="00691720">
      <w:pPr>
        <w:ind w:left="2268" w:hanging="2268"/>
      </w:pPr>
      <w:r>
        <w:t xml:space="preserve">se </w:t>
      </w:r>
      <w:r w:rsidR="006F3A0C">
        <w:t>sídl</w:t>
      </w:r>
      <w:r>
        <w:t>em</w:t>
      </w:r>
      <w:r w:rsidR="006F3A0C">
        <w:t>:</w:t>
      </w:r>
      <w:r w:rsidR="006F3A0C">
        <w:tab/>
      </w:r>
      <w:r w:rsidR="00781A3D" w:rsidRPr="00781A3D">
        <w:t>Mimoňská 3223</w:t>
      </w:r>
      <w:r w:rsidR="00781A3D">
        <w:t xml:space="preserve">, </w:t>
      </w:r>
      <w:r w:rsidR="00781A3D" w:rsidRPr="00781A3D">
        <w:t>Česká Lípa</w:t>
      </w:r>
      <w:r w:rsidR="00781A3D">
        <w:t xml:space="preserve">, PSČ </w:t>
      </w:r>
      <w:r w:rsidR="00781A3D" w:rsidRPr="00781A3D">
        <w:t>470 01</w:t>
      </w:r>
    </w:p>
    <w:p w14:paraId="1EFA584C" w14:textId="75938B95" w:rsidR="006F3A0C" w:rsidRDefault="006F3A0C" w:rsidP="00691720">
      <w:pPr>
        <w:ind w:left="2268" w:hanging="2268"/>
      </w:pPr>
      <w:r>
        <w:t>IČO</w:t>
      </w:r>
      <w:r w:rsidR="00482B7E">
        <w:t xml:space="preserve"> (DIČ)</w:t>
      </w:r>
      <w:r>
        <w:tab/>
      </w:r>
      <w:r w:rsidR="008D2299" w:rsidRPr="008D2299">
        <w:t>25014650</w:t>
      </w:r>
      <w:r w:rsidR="00901E10">
        <w:t xml:space="preserve"> (</w:t>
      </w:r>
      <w:r w:rsidR="008D2299" w:rsidRPr="008D2299">
        <w:t>CZ25014650</w:t>
      </w:r>
      <w:r w:rsidR="008D2299">
        <w:t>, plátce DPH</w:t>
      </w:r>
      <w:r w:rsidR="00901E10">
        <w:t>)</w:t>
      </w:r>
    </w:p>
    <w:p w14:paraId="051A22F2" w14:textId="50A8E677" w:rsidR="006F3A0C" w:rsidRDefault="006F3A0C" w:rsidP="00691720">
      <w:pPr>
        <w:ind w:left="2268" w:hanging="2268"/>
      </w:pPr>
      <w:r>
        <w:t>bankovní spojení:</w:t>
      </w:r>
      <w:r>
        <w:tab/>
      </w:r>
      <w:r w:rsidR="00C41E00">
        <w:t>xxx</w:t>
      </w:r>
    </w:p>
    <w:p w14:paraId="56BB4E64" w14:textId="62956184" w:rsidR="006F3A0C" w:rsidRDefault="00691720" w:rsidP="00691720">
      <w:pPr>
        <w:ind w:left="2268" w:hanging="2268"/>
      </w:pPr>
      <w:r>
        <w:t>jíž</w:t>
      </w:r>
      <w:r w:rsidR="006F3A0C">
        <w:t xml:space="preserve"> zastupuje:</w:t>
      </w:r>
      <w:r w:rsidR="006F3A0C">
        <w:tab/>
      </w:r>
      <w:r w:rsidR="00427B63" w:rsidRPr="00427B63">
        <w:t>Mgr. Ladislav Buček, jednatel</w:t>
      </w:r>
    </w:p>
    <w:p w14:paraId="6ABB402C" w14:textId="6372D36E" w:rsidR="006F3A0C" w:rsidRPr="00262DB8" w:rsidRDefault="006F3A0C" w:rsidP="00262DB8">
      <w:pPr>
        <w:ind w:left="2268"/>
      </w:pPr>
      <w:r w:rsidRPr="00262DB8">
        <w:t>dále jen jako „</w:t>
      </w:r>
      <w:r w:rsidRPr="00262DB8">
        <w:rPr>
          <w:b/>
          <w:bCs/>
        </w:rPr>
        <w:t>P</w:t>
      </w:r>
      <w:r w:rsidR="00755A18">
        <w:rPr>
          <w:b/>
          <w:bCs/>
        </w:rPr>
        <w:t>oskytovatel</w:t>
      </w:r>
      <w:r w:rsidRPr="00262DB8">
        <w:t>”</w:t>
      </w:r>
    </w:p>
    <w:p w14:paraId="20EB6A72" w14:textId="77777777" w:rsidR="006F3A0C" w:rsidRDefault="006F3A0C" w:rsidP="006F3A0C"/>
    <w:p w14:paraId="025F5695" w14:textId="77777777" w:rsidR="006F3A0C" w:rsidRDefault="006F3A0C" w:rsidP="00AA2565">
      <w:pPr>
        <w:jc w:val="center"/>
      </w:pPr>
      <w:r>
        <w:t>na straně druhé</w:t>
      </w:r>
    </w:p>
    <w:p w14:paraId="1E894A54" w14:textId="77777777" w:rsidR="006F3A0C" w:rsidRDefault="006F3A0C" w:rsidP="006F3A0C"/>
    <w:p w14:paraId="13F534D7" w14:textId="77777777" w:rsidR="006F3A0C" w:rsidRDefault="006F3A0C" w:rsidP="00FA53B3">
      <w:pPr>
        <w:keepNext/>
        <w:jc w:val="center"/>
      </w:pPr>
      <w:r>
        <w:lastRenderedPageBreak/>
        <w:t>tuto</w:t>
      </w:r>
    </w:p>
    <w:p w14:paraId="40F8C8B0" w14:textId="70A623B7" w:rsidR="006F3A0C" w:rsidRDefault="006F3A0C" w:rsidP="00FA53B3">
      <w:pPr>
        <w:keepNext/>
        <w:jc w:val="center"/>
        <w:rPr>
          <w:b/>
          <w:bCs/>
        </w:rPr>
      </w:pPr>
      <w:r w:rsidRPr="00AA2565">
        <w:rPr>
          <w:b/>
          <w:bCs/>
        </w:rPr>
        <w:t xml:space="preserve">smlouvu </w:t>
      </w:r>
      <w:r w:rsidR="004D6D03" w:rsidRPr="004D6D03">
        <w:rPr>
          <w:b/>
          <w:bCs/>
        </w:rPr>
        <w:t>na služby vzdělávání a školení</w:t>
      </w:r>
    </w:p>
    <w:p w14:paraId="2337E4B3" w14:textId="7D708C94" w:rsidR="006F3A0C" w:rsidRDefault="006F3A0C" w:rsidP="00FA53B3">
      <w:pPr>
        <w:keepNext/>
        <w:jc w:val="center"/>
      </w:pPr>
      <w:r w:rsidRPr="00FA0EEC">
        <w:t xml:space="preserve">ve smyslu ustanovení </w:t>
      </w:r>
      <w:r w:rsidR="006442BB" w:rsidRPr="00FA0EEC">
        <w:t>§ 1746 odst. 2</w:t>
      </w:r>
      <w:r w:rsidRPr="00FA0EEC">
        <w:t xml:space="preserve"> zákona č. 89/2012 Sb., občanského zákoníku,</w:t>
      </w:r>
    </w:p>
    <w:p w14:paraId="324D7BEC" w14:textId="77777777" w:rsidR="006F3A0C" w:rsidRDefault="006F3A0C" w:rsidP="00AA2565">
      <w:pPr>
        <w:jc w:val="center"/>
      </w:pPr>
      <w:r>
        <w:t>dále jen jako „</w:t>
      </w:r>
      <w:r w:rsidRPr="00AA2565">
        <w:rPr>
          <w:b/>
          <w:bCs/>
        </w:rPr>
        <w:t>Smlouva</w:t>
      </w:r>
      <w:r>
        <w:t>“</w:t>
      </w:r>
    </w:p>
    <w:p w14:paraId="6197DEDB" w14:textId="77777777" w:rsidR="006F3A0C" w:rsidRDefault="006F3A0C" w:rsidP="006F3A0C"/>
    <w:p w14:paraId="1A4D5466" w14:textId="77777777" w:rsidR="006F628D" w:rsidRDefault="00C56076" w:rsidP="00775786">
      <w:pPr>
        <w:pStyle w:val="Nadpis1"/>
      </w:pPr>
      <w:r>
        <w:t>Úvodní ustanovení</w:t>
      </w:r>
    </w:p>
    <w:p w14:paraId="6F05B559" w14:textId="3E24618D" w:rsidR="00C24A7B" w:rsidRDefault="00C24A7B" w:rsidP="00C24A7B">
      <w:pPr>
        <w:pStyle w:val="Odstavecseseznamem"/>
      </w:pPr>
      <w:r>
        <w:t xml:space="preserve">Účelem této Smlouvy je úprava vzájemných práv a povinností Smluvních stran, a to při provádění služeb vzdělávání a školení </w:t>
      </w:r>
      <w:r w:rsidRPr="00C24A7B">
        <w:t xml:space="preserve">v oblasti </w:t>
      </w:r>
      <w:r w:rsidR="006F5D84" w:rsidRPr="006F5D84">
        <w:t xml:space="preserve">projektového řízení </w:t>
      </w:r>
      <w:r w:rsidR="007161AA">
        <w:t>Poskytovatelem</w:t>
      </w:r>
      <w:r>
        <w:t>.</w:t>
      </w:r>
    </w:p>
    <w:p w14:paraId="490B028E" w14:textId="77777777" w:rsidR="00C24A7B" w:rsidRDefault="00C24A7B" w:rsidP="00C24A7B">
      <w:pPr>
        <w:pStyle w:val="Odstavecseseznamem"/>
      </w:pPr>
      <w:r>
        <w:t>Rozsah a obsah vzájemných práv a povinností se řídí Smlouvou, příslušnými ustanoveními zákona č. 89/2012 Sb., občanského zákoníku, ve znění pozdějších předpisů (dále jen jako „</w:t>
      </w:r>
      <w:r w:rsidRPr="009206A1">
        <w:rPr>
          <w:b/>
          <w:bCs/>
        </w:rPr>
        <w:t>občanský zákoník</w:t>
      </w:r>
      <w:r>
        <w:t>“), a právním řádem České republiky.</w:t>
      </w:r>
    </w:p>
    <w:p w14:paraId="466DD8BA" w14:textId="722CBC2E" w:rsidR="00C24A7B" w:rsidRDefault="00C24A7B" w:rsidP="00C24A7B">
      <w:pPr>
        <w:pStyle w:val="Odstavecseseznamem"/>
      </w:pPr>
      <w:r>
        <w:t>Smluvní strany prohlašují, že údaje uvedené v označení Smluvních stran jsou v souladu s</w:t>
      </w:r>
      <w:r w:rsidR="00D26F4C">
        <w:t> </w:t>
      </w:r>
      <w:r>
        <w:t>právní skutečností v době uzavření Smlouvy. Smluvní strany se zavazují, že změny dotčených údajů, k nimž dojde za účinnosti této Smlouvy, oznámí bez prodlení druhé Smluvní straně.</w:t>
      </w:r>
    </w:p>
    <w:p w14:paraId="7F203AEC" w14:textId="1353CFEF" w:rsidR="00C24A7B" w:rsidRDefault="00B03D2B" w:rsidP="00C24A7B">
      <w:pPr>
        <w:pStyle w:val="Odstavecseseznamem"/>
      </w:pPr>
      <w:r>
        <w:t xml:space="preserve">Poskytovatel </w:t>
      </w:r>
      <w:r w:rsidR="00C24A7B">
        <w:t>prohlašuje, že je držitelem platného oprávnění k podnikání odpovídající alespoň předmětu plnění vymezenému Smlouvou.</w:t>
      </w:r>
    </w:p>
    <w:p w14:paraId="28250055" w14:textId="4C8496A9" w:rsidR="00C24A7B" w:rsidRDefault="00C24A7B" w:rsidP="00747B37">
      <w:pPr>
        <w:pStyle w:val="Odstavecseseznamem"/>
      </w:pPr>
      <w:r>
        <w:t>Předmět Smlouvy je spolufinancován ze zdrojů Evropské unie (Evropských strukturálních a</w:t>
      </w:r>
      <w:r w:rsidR="007215D6">
        <w:t> </w:t>
      </w:r>
      <w:r>
        <w:t>investičních fondů) a státního rozpočtu České republiky prostřednictvím Operačního programu Výzkum, vývoj a vzdělávání (dále jen jako „</w:t>
      </w:r>
      <w:r w:rsidRPr="002A3AC4">
        <w:rPr>
          <w:b/>
          <w:bCs/>
        </w:rPr>
        <w:t>OP VVV</w:t>
      </w:r>
      <w:r>
        <w:t>“), prioritní osy 2 Rozvoj vysokých škol a lidských zdrojů pro výzkum a vývoj, investiční priority 1 Zlepšování kvality a</w:t>
      </w:r>
      <w:r w:rsidR="007215D6">
        <w:t> </w:t>
      </w:r>
      <w:r>
        <w:t>účinnosti a přístupu k terciárnímu a rovnocennému vzdělávání, zejména v případě znevýhodněných skupin, aby se zvýšila účast a úrovně dosaženého vzdělání, specifického cíle 5 Zlepšení podmínek pro výuku spojenou s výzkumem a pro rozvoj lidských zdrojů v oblasti výzkumu a vývoje, název projektu „</w:t>
      </w:r>
      <w:r w:rsidRPr="002A3AC4">
        <w:rPr>
          <w:b/>
          <w:bCs/>
        </w:rPr>
        <w:t>Zkvalitnění strategického řízení na Ústavu živočišné fyziologie a genetiky AV ČR, v. v. i. v oblasti lidských zdrojů ve vědě a výzkumu</w:t>
      </w:r>
      <w:r>
        <w:t>“, registrační číslo projektu „</w:t>
      </w:r>
      <w:r w:rsidRPr="002A3AC4">
        <w:rPr>
          <w:b/>
          <w:bCs/>
        </w:rPr>
        <w:t>CZ.02.2.69/0.0/0.0/18_054/0014650</w:t>
      </w:r>
      <w:r>
        <w:t>“.</w:t>
      </w:r>
    </w:p>
    <w:p w14:paraId="33722E51" w14:textId="5EB9EE98" w:rsidR="00591891" w:rsidRDefault="00C94D14" w:rsidP="00724250">
      <w:pPr>
        <w:pStyle w:val="Nadpis1"/>
      </w:pPr>
      <w:r>
        <w:t>Předmět Smlouvy</w:t>
      </w:r>
    </w:p>
    <w:p w14:paraId="215250E8" w14:textId="1389485A" w:rsidR="009F4A62" w:rsidRDefault="00DF7D96" w:rsidP="009F4A62">
      <w:pPr>
        <w:pStyle w:val="Odstavecseseznamem"/>
      </w:pPr>
      <w:r>
        <w:t xml:space="preserve">Poskytovatel </w:t>
      </w:r>
      <w:r w:rsidR="009F4A62">
        <w:t>se touto Smlouvou zavazuje prov</w:t>
      </w:r>
      <w:r>
        <w:t>ést pro Objednatele dále vymezené</w:t>
      </w:r>
      <w:r w:rsidR="007C7112">
        <w:t xml:space="preserve"> </w:t>
      </w:r>
      <w:r w:rsidR="007C7112" w:rsidRPr="007C7112">
        <w:t>služby vzdělávání a školení</w:t>
      </w:r>
      <w:r w:rsidR="00CE5F0E">
        <w:t xml:space="preserve"> </w:t>
      </w:r>
      <w:r w:rsidR="00CE5F0E" w:rsidRPr="00CE5F0E">
        <w:t xml:space="preserve">v oblasti </w:t>
      </w:r>
      <w:r w:rsidR="006F5D84">
        <w:t>projektového řízení</w:t>
      </w:r>
      <w:r w:rsidR="009F4A62">
        <w:t xml:space="preserve"> a Objednatel se za to touto Smlouvou zavazuje </w:t>
      </w:r>
      <w:r w:rsidR="00B325EF">
        <w:t>za</w:t>
      </w:r>
      <w:r w:rsidR="009F4A62">
        <w:t xml:space="preserve">platit </w:t>
      </w:r>
      <w:r w:rsidR="00B325EF">
        <w:t>Poskytovateli</w:t>
      </w:r>
      <w:r w:rsidR="009F4A62">
        <w:t xml:space="preserve"> odměnu.</w:t>
      </w:r>
    </w:p>
    <w:p w14:paraId="64B78413" w14:textId="5DDB5F93" w:rsidR="0032590E" w:rsidRDefault="00E54F4F" w:rsidP="00A70252">
      <w:pPr>
        <w:pStyle w:val="Odstavecseseznamem"/>
        <w:keepNext/>
      </w:pPr>
      <w:r>
        <w:t xml:space="preserve">Službami vzdělávání a školení v oblasti </w:t>
      </w:r>
      <w:r w:rsidR="00963128">
        <w:t xml:space="preserve">projektového řízení </w:t>
      </w:r>
      <w:r w:rsidR="003B6DE3">
        <w:t>(dále jen „</w:t>
      </w:r>
      <w:r w:rsidR="006C1A6C" w:rsidRPr="006C1A6C">
        <w:rPr>
          <w:b/>
          <w:bCs/>
        </w:rPr>
        <w:t>Služby vzdělávání</w:t>
      </w:r>
      <w:r w:rsidR="003B6DE3">
        <w:t>“)</w:t>
      </w:r>
      <w:r>
        <w:t xml:space="preserve"> se</w:t>
      </w:r>
      <w:r w:rsidR="00731737">
        <w:t> </w:t>
      </w:r>
      <w:r>
        <w:t xml:space="preserve">rozumí </w:t>
      </w:r>
      <w:r w:rsidR="00526B19">
        <w:t>vzdělávání</w:t>
      </w:r>
      <w:r w:rsidR="00D933A9">
        <w:t xml:space="preserve">, v němž Poskytovatel seznámí Účastníky </w:t>
      </w:r>
      <w:r w:rsidR="00253761">
        <w:t xml:space="preserve">alespoň </w:t>
      </w:r>
      <w:r w:rsidR="00D933A9">
        <w:t>s</w:t>
      </w:r>
    </w:p>
    <w:p w14:paraId="69E76A19" w14:textId="77777777" w:rsidR="00253761" w:rsidRDefault="00253761" w:rsidP="00253761">
      <w:pPr>
        <w:pStyle w:val="Odstavecseseznamem"/>
        <w:numPr>
          <w:ilvl w:val="2"/>
          <w:numId w:val="2"/>
        </w:numPr>
      </w:pPr>
      <w:r>
        <w:t>agilními metodami, populárními best practices, dimenzemi pohledu na projekt, výzvami při adopci agilních metodik a přínosem manažerů a lídrů v agilních organizacích;</w:t>
      </w:r>
    </w:p>
    <w:p w14:paraId="6DDE2CFA" w14:textId="77777777" w:rsidR="00253761" w:rsidRDefault="00253761" w:rsidP="00253761">
      <w:pPr>
        <w:pStyle w:val="Odstavecseseznamem"/>
        <w:numPr>
          <w:ilvl w:val="2"/>
          <w:numId w:val="2"/>
        </w:numPr>
      </w:pPr>
      <w:r>
        <w:lastRenderedPageBreak/>
        <w:t>pojmy komplexita a systems thinking, diagramy kauzální smyčky, rozdíly mezi komplexním a komplikovaným a obvyklými chybnými úvahami v tradičním lineárním způsobu uvažování;</w:t>
      </w:r>
    </w:p>
    <w:p w14:paraId="7F70623C" w14:textId="77777777" w:rsidR="00253761" w:rsidRDefault="00253761" w:rsidP="00253761">
      <w:pPr>
        <w:pStyle w:val="Odstavecseseznamem"/>
        <w:numPr>
          <w:ilvl w:val="2"/>
          <w:numId w:val="2"/>
        </w:numPr>
      </w:pPr>
      <w:r>
        <w:t>nástroji pro udržení lidí aktivních, kreativních a motivovaných, otázkami motivace a technikami pro porozumění; a</w:t>
      </w:r>
    </w:p>
    <w:p w14:paraId="15759BE6" w14:textId="77777777" w:rsidR="00253761" w:rsidRDefault="00253761" w:rsidP="00253761">
      <w:pPr>
        <w:pStyle w:val="Odstavecseseznamem"/>
        <w:numPr>
          <w:ilvl w:val="2"/>
          <w:numId w:val="2"/>
        </w:numPr>
      </w:pPr>
      <w:r>
        <w:t>samo-organizací skrze delegování moci, kompetence a důvěry, budováním vztahů důvěry, distribuovaným řízením, tvorbou cílů a výzev a ochranou lidí a sdílených zdrojů;</w:t>
      </w:r>
    </w:p>
    <w:p w14:paraId="5BEA8305" w14:textId="77777777" w:rsidR="00253761" w:rsidRDefault="00253761" w:rsidP="00253761">
      <w:pPr>
        <w:pStyle w:val="Odstavecseseznamem"/>
        <w:numPr>
          <w:ilvl w:val="2"/>
          <w:numId w:val="2"/>
        </w:numPr>
      </w:pPr>
      <w:r>
        <w:t>tématem firemních hodnot, kultury a jejich vztahu, týmovými kompetencemi a vzděláváním, změnami ve firemní struktuře, škálováním a způsoby měření úspěchu;</w:t>
      </w:r>
    </w:p>
    <w:p w14:paraId="4EB1470F" w14:textId="77777777" w:rsidR="00253761" w:rsidRDefault="00253761" w:rsidP="00253761">
      <w:pPr>
        <w:pStyle w:val="Odstavecseseznamem"/>
        <w:numPr>
          <w:ilvl w:val="2"/>
          <w:numId w:val="2"/>
        </w:numPr>
      </w:pPr>
      <w:r>
        <w:t>rozvojem schopností a dovedností, úrovní zručností a disciplíny, přístupy k vytváření kompetencí a měřením progresu;</w:t>
      </w:r>
    </w:p>
    <w:p w14:paraId="01FFE80A" w14:textId="77777777" w:rsidR="00253761" w:rsidRDefault="00253761" w:rsidP="00253761">
      <w:pPr>
        <w:pStyle w:val="Odstavecseseznamem"/>
        <w:numPr>
          <w:ilvl w:val="2"/>
          <w:numId w:val="2"/>
        </w:numPr>
      </w:pPr>
      <w:r>
        <w:t>rozšířením organizační struktury, vyvažováním specializace a generalizace, volbou mezi funkčními a víceznalostními týmy a neformálním vůdcovstvím; a</w:t>
      </w:r>
    </w:p>
    <w:p w14:paraId="51757616" w14:textId="77777777" w:rsidR="00253761" w:rsidRDefault="00253761" w:rsidP="00253761">
      <w:pPr>
        <w:pStyle w:val="Odstavecseseznamem"/>
        <w:numPr>
          <w:ilvl w:val="2"/>
          <w:numId w:val="2"/>
        </w:numPr>
      </w:pPr>
      <w:r>
        <w:t>potřebou nepřetržitého zlepšování lidí, týmů a organizace a stránkami managementu změn.</w:t>
      </w:r>
    </w:p>
    <w:p w14:paraId="0063DD65" w14:textId="352C65BA" w:rsidR="00526B19" w:rsidRDefault="00025DC0" w:rsidP="001674C5">
      <w:pPr>
        <w:pStyle w:val="Odstavecseseznamem"/>
      </w:pPr>
      <w:r w:rsidRPr="009E06B8">
        <w:t xml:space="preserve">Služby vzdělávání </w:t>
      </w:r>
      <w:r w:rsidR="008E54D4" w:rsidRPr="009E06B8">
        <w:t xml:space="preserve">budou </w:t>
      </w:r>
      <w:r w:rsidR="00360312" w:rsidRPr="009E06B8">
        <w:t>poskyt</w:t>
      </w:r>
      <w:r w:rsidR="00824198" w:rsidRPr="009E06B8">
        <w:t xml:space="preserve">ovány </w:t>
      </w:r>
      <w:r w:rsidR="003B6C5C">
        <w:t>3</w:t>
      </w:r>
      <w:r w:rsidR="007D3711" w:rsidRPr="009E06B8">
        <w:t> dospělý</w:t>
      </w:r>
      <w:r w:rsidR="00D83AFE" w:rsidRPr="009E06B8">
        <w:t>m</w:t>
      </w:r>
      <w:r w:rsidR="007D3711" w:rsidRPr="009E06B8">
        <w:t xml:space="preserve"> osob</w:t>
      </w:r>
      <w:r w:rsidR="00D83AFE" w:rsidRPr="009E06B8">
        <w:t>ám</w:t>
      </w:r>
      <w:r w:rsidR="00E51EEB" w:rsidRPr="009E06B8">
        <w:t xml:space="preserve"> (</w:t>
      </w:r>
      <w:r w:rsidR="004351C8" w:rsidRPr="009E06B8">
        <w:t>dále jen jako „</w:t>
      </w:r>
      <w:r w:rsidR="004351C8" w:rsidRPr="009E06B8">
        <w:rPr>
          <w:b/>
          <w:bCs/>
        </w:rPr>
        <w:t>Ú</w:t>
      </w:r>
      <w:r w:rsidR="00E51EEB" w:rsidRPr="009E06B8">
        <w:rPr>
          <w:b/>
          <w:bCs/>
        </w:rPr>
        <w:t>častníci</w:t>
      </w:r>
      <w:r w:rsidR="004351C8" w:rsidRPr="009E06B8">
        <w:t>“</w:t>
      </w:r>
      <w:r w:rsidR="00E51EEB" w:rsidRPr="009E06B8">
        <w:t>)</w:t>
      </w:r>
      <w:r w:rsidR="007D3711" w:rsidRPr="009E06B8">
        <w:t xml:space="preserve"> v</w:t>
      </w:r>
      <w:r w:rsidR="002F077B" w:rsidRPr="009E06B8">
        <w:t> </w:t>
      </w:r>
      <w:r w:rsidR="007D3711" w:rsidRPr="009E06B8">
        <w:t xml:space="preserve">celkovém rozsahu </w:t>
      </w:r>
      <w:r w:rsidR="00292868">
        <w:t>2</w:t>
      </w:r>
      <w:r w:rsidR="007D3711" w:rsidRPr="009E06B8">
        <w:t xml:space="preserve"> vzdělávacích dnů (</w:t>
      </w:r>
      <w:r w:rsidR="00292868">
        <w:t>2</w:t>
      </w:r>
      <w:r w:rsidR="007D3711" w:rsidRPr="009E06B8">
        <w:t xml:space="preserve"> x 8</w:t>
      </w:r>
      <w:r w:rsidR="00A576B9" w:rsidRPr="009E06B8">
        <w:t xml:space="preserve"> vyučovacích</w:t>
      </w:r>
      <w:r w:rsidR="007D3711" w:rsidRPr="009E06B8">
        <w:t xml:space="preserve"> hodin)</w:t>
      </w:r>
      <w:r w:rsidR="004A33FD" w:rsidRPr="009E06B8">
        <w:t>.</w:t>
      </w:r>
      <w:r w:rsidR="00C81943" w:rsidRPr="009E06B8">
        <w:t xml:space="preserve"> </w:t>
      </w:r>
      <w:r w:rsidR="004E2C28" w:rsidRPr="004E2C28">
        <w:t>Jedná se vzdělání v oblasti agilního leadershipu, týmového a organizačního rozvoje realizované v kombinaci výuky a</w:t>
      </w:r>
      <w:r w:rsidR="00087A08">
        <w:t> </w:t>
      </w:r>
      <w:r w:rsidR="004E2C28" w:rsidRPr="004E2C28">
        <w:t xml:space="preserve">procvičení/tréninku – tzv. workshopu. </w:t>
      </w:r>
      <w:r w:rsidR="008E6AFD" w:rsidRPr="008E6AFD">
        <w:t>Cílem je naučit Účastníky praktické způsoby, jak dosáhnout cílů prostřednictvím týmové práce a jak zvýšit spokojenost lidí v práci, přičemž se vychází z principů agilního řízení a řízení je pojato jako skupinová zodpovědnost. Agilní nebo též iterativní projektové řízení umožňuje překonat nemožnost definovat (zejm. na počátku) celý rozsah projektu – postup v řízení a řešení projektu je při tomto typu projektového řízení tzv. iterován ve smyslu tvorby malého přírůstku práce na projektu, získání zpětné vazby a následné operativní úpravě postupu práce na projektu.</w:t>
      </w:r>
      <w:r w:rsidR="004E2C28" w:rsidRPr="004E2C28">
        <w:t xml:space="preserve"> Vzdělávání proběhne v českém jazyce, a to ve všech ohledech (zejm. studijní materiály a výuka).</w:t>
      </w:r>
    </w:p>
    <w:p w14:paraId="3391665C" w14:textId="77777777" w:rsidR="009F4A62" w:rsidRPr="009E06B8" w:rsidRDefault="009F4A62" w:rsidP="00B069A0">
      <w:pPr>
        <w:pStyle w:val="Odstavecseseznamem"/>
        <w:keepNext/>
      </w:pPr>
      <w:r w:rsidRPr="009E06B8">
        <w:t>Součástí předmětu plnění je dále</w:t>
      </w:r>
    </w:p>
    <w:p w14:paraId="3F7AC0D6" w14:textId="6B59B3DD" w:rsidR="00727A2F" w:rsidRPr="009E06B8" w:rsidRDefault="00727A2F" w:rsidP="00727A2F">
      <w:pPr>
        <w:pStyle w:val="Odstavecseseznamem"/>
        <w:numPr>
          <w:ilvl w:val="2"/>
          <w:numId w:val="2"/>
        </w:numPr>
      </w:pPr>
      <w:r w:rsidRPr="009E06B8">
        <w:t xml:space="preserve">administrativní zajištění </w:t>
      </w:r>
      <w:r w:rsidR="00F27247" w:rsidRPr="009E06B8">
        <w:t>Služeb vzdělávání</w:t>
      </w:r>
      <w:r w:rsidRPr="009E06B8">
        <w:t xml:space="preserve"> (příprava</w:t>
      </w:r>
      <w:r w:rsidR="002F238A" w:rsidRPr="009E06B8">
        <w:t xml:space="preserve"> realizace</w:t>
      </w:r>
      <w:r w:rsidRPr="009E06B8">
        <w:t xml:space="preserve">, </w:t>
      </w:r>
      <w:r w:rsidR="002F238A" w:rsidRPr="009E06B8">
        <w:t xml:space="preserve">zajištění </w:t>
      </w:r>
      <w:r w:rsidRPr="009E06B8">
        <w:t>realizace na</w:t>
      </w:r>
      <w:r w:rsidR="00FC615A" w:rsidRPr="009E06B8">
        <w:t> </w:t>
      </w:r>
      <w:r w:rsidRPr="009E06B8">
        <w:t>místě i zhodnocení</w:t>
      </w:r>
      <w:r w:rsidR="00AE0CA8" w:rsidRPr="009E06B8">
        <w:t xml:space="preserve"> po uskutečnění</w:t>
      </w:r>
      <w:r w:rsidRPr="009E06B8">
        <w:t>);</w:t>
      </w:r>
    </w:p>
    <w:p w14:paraId="6344A476" w14:textId="5C2D4149" w:rsidR="00727A2F" w:rsidRPr="009E06B8" w:rsidRDefault="00727A2F" w:rsidP="00727A2F">
      <w:pPr>
        <w:pStyle w:val="Odstavecseseznamem"/>
        <w:numPr>
          <w:ilvl w:val="2"/>
          <w:numId w:val="2"/>
        </w:numPr>
      </w:pPr>
      <w:r w:rsidRPr="009E06B8">
        <w:t>zpracování podkladových materiálů (</w:t>
      </w:r>
      <w:r w:rsidR="004856FB" w:rsidRPr="009E06B8">
        <w:t>prezenční listiny</w:t>
      </w:r>
      <w:r w:rsidR="00FF41DF">
        <w:t xml:space="preserve"> a</w:t>
      </w:r>
      <w:r w:rsidR="004856FB" w:rsidRPr="009E06B8">
        <w:t xml:space="preserve"> </w:t>
      </w:r>
      <w:r w:rsidR="00751E9D" w:rsidRPr="009E06B8">
        <w:t>výukové materiály</w:t>
      </w:r>
      <w:r w:rsidRPr="009E06B8">
        <w:t>);</w:t>
      </w:r>
    </w:p>
    <w:p w14:paraId="4DC4B271" w14:textId="2D0A0F44" w:rsidR="00EC1C68" w:rsidRDefault="00EC1C68" w:rsidP="00727A2F">
      <w:pPr>
        <w:pStyle w:val="Odstavecseseznamem"/>
        <w:numPr>
          <w:ilvl w:val="2"/>
          <w:numId w:val="2"/>
        </w:numPr>
      </w:pPr>
      <w:r w:rsidRPr="00EC1C68">
        <w:t>vyhotovení osvědčení/certifikátu o účasti na vzděláv</w:t>
      </w:r>
      <w:r w:rsidR="003228B7">
        <w:t>ání.</w:t>
      </w:r>
    </w:p>
    <w:p w14:paraId="5B51AFE1" w14:textId="14AA52B7" w:rsidR="00591891" w:rsidRPr="009E06B8" w:rsidRDefault="002B1A6F" w:rsidP="00C56076">
      <w:pPr>
        <w:pStyle w:val="Odstavecseseznamem"/>
      </w:pPr>
      <w:r w:rsidRPr="009E06B8">
        <w:t xml:space="preserve">Podrobné vymezení </w:t>
      </w:r>
      <w:r w:rsidR="001E6B5C" w:rsidRPr="009E06B8">
        <w:t>S</w:t>
      </w:r>
      <w:r w:rsidR="00BE3EA2" w:rsidRPr="009E06B8">
        <w:t xml:space="preserve">lužeb vzdělávání </w:t>
      </w:r>
      <w:r w:rsidR="00B97F97" w:rsidRPr="009E06B8">
        <w:t>je uvedeno v příloze č. 1 této Smlouvy.</w:t>
      </w:r>
    </w:p>
    <w:p w14:paraId="2282F640" w14:textId="6627A4A3" w:rsidR="00727A2F" w:rsidRDefault="000F79D2" w:rsidP="00020479">
      <w:pPr>
        <w:pStyle w:val="Nadpis1"/>
      </w:pPr>
      <w:r>
        <w:t>Provádění předmětu Smlouvy</w:t>
      </w:r>
    </w:p>
    <w:p w14:paraId="6540F172" w14:textId="54C64BCC" w:rsidR="0052214A" w:rsidRDefault="007A1625" w:rsidP="009F4A62">
      <w:pPr>
        <w:pStyle w:val="Odstavecseseznamem"/>
      </w:pPr>
      <w:r>
        <w:t xml:space="preserve">Objednatel </w:t>
      </w:r>
      <w:r w:rsidR="004C5703">
        <w:t xml:space="preserve">písemně </w:t>
      </w:r>
      <w:r w:rsidR="00AC6ABC">
        <w:t xml:space="preserve">vyzve Poskytovatele </w:t>
      </w:r>
      <w:r w:rsidR="001B0AEE">
        <w:t>k</w:t>
      </w:r>
      <w:r w:rsidR="0001306A">
        <w:t xml:space="preserve"> </w:t>
      </w:r>
      <w:r w:rsidR="00C11679">
        <w:t xml:space="preserve">zahájení </w:t>
      </w:r>
      <w:r w:rsidR="00735F9B">
        <w:t xml:space="preserve">poskytování </w:t>
      </w:r>
      <w:r w:rsidR="000F245A">
        <w:t>S</w:t>
      </w:r>
      <w:r w:rsidR="00735F9B">
        <w:t>lužeb</w:t>
      </w:r>
      <w:r w:rsidR="0052214A">
        <w:t xml:space="preserve"> vzdělávání</w:t>
      </w:r>
      <w:r w:rsidR="00C301BD">
        <w:t>.</w:t>
      </w:r>
      <w:r w:rsidR="0052214A">
        <w:t xml:space="preserve"> Smluvní </w:t>
      </w:r>
      <w:r w:rsidR="0052214A" w:rsidRPr="00751665">
        <w:t xml:space="preserve">strany uskuteční vstupní jednání nejpozději do </w:t>
      </w:r>
      <w:r w:rsidR="003A51B7" w:rsidRPr="00751665">
        <w:t>5</w:t>
      </w:r>
      <w:r w:rsidR="0052214A" w:rsidRPr="00751665">
        <w:t xml:space="preserve"> pracovních dnů ode dne doručení výzvy</w:t>
      </w:r>
      <w:r w:rsidR="0052214A">
        <w:t xml:space="preserve"> </w:t>
      </w:r>
      <w:r w:rsidR="0052214A">
        <w:lastRenderedPageBreak/>
        <w:t>Poskytovateli</w:t>
      </w:r>
      <w:r w:rsidR="007D5A28">
        <w:t xml:space="preserve">, přičemž jeho obsahem bude </w:t>
      </w:r>
      <w:r w:rsidR="00B06682">
        <w:t xml:space="preserve">sdělení </w:t>
      </w:r>
      <w:r w:rsidR="00D82ECA">
        <w:t xml:space="preserve">požadavků na </w:t>
      </w:r>
      <w:r w:rsidR="00991F9F">
        <w:t>zpracování harmonogramu poskytování Služeb vzdělávání Poskytovatelem</w:t>
      </w:r>
      <w:r w:rsidR="003A6D90">
        <w:t>.</w:t>
      </w:r>
    </w:p>
    <w:p w14:paraId="28051878" w14:textId="55D9B5F9" w:rsidR="006938BC" w:rsidRDefault="00CE0E7B" w:rsidP="009F4A62">
      <w:pPr>
        <w:pStyle w:val="Odstavecseseznamem"/>
      </w:pPr>
      <w:r>
        <w:t>Poskytovatel na základě vstupního jednání zpracuje nejpozději do 10 pracovních dnů návrh harmonogramu poskytování Služeb vzdělávání</w:t>
      </w:r>
      <w:r w:rsidR="00464B7B">
        <w:t xml:space="preserve"> a předloží jej </w:t>
      </w:r>
      <w:r w:rsidR="00B221FD">
        <w:t>Objednateli.</w:t>
      </w:r>
    </w:p>
    <w:p w14:paraId="1C26E8FA" w14:textId="1EE288CF" w:rsidR="001556C0" w:rsidRDefault="00FF3D3A" w:rsidP="009F4A62">
      <w:pPr>
        <w:pStyle w:val="Odstavecseseznamem"/>
      </w:pPr>
      <w:r>
        <w:t>Objednatel nejpozději do 10 pracovních dnů</w:t>
      </w:r>
      <w:r w:rsidR="00547615">
        <w:t xml:space="preserve"> </w:t>
      </w:r>
      <w:r w:rsidR="00CF235E">
        <w:t>uplatní vůči návrhu harmonogramu poskytování Služeb vzdělávání připomínky (tj. požadavky na úpravu)</w:t>
      </w:r>
      <w:r w:rsidR="00FE0C69">
        <w:t xml:space="preserve"> nebo </w:t>
      </w:r>
      <w:r w:rsidR="006556FC">
        <w:t>návrh harmonogramu akceptuje.</w:t>
      </w:r>
      <w:r w:rsidR="00EC6DEE">
        <w:t xml:space="preserve"> Nevyjádří-li se Objednatel ve stanovené lhůtě, má se za to, že návrh akceptoval bez připomínek.</w:t>
      </w:r>
    </w:p>
    <w:p w14:paraId="73A71D13" w14:textId="2069195A" w:rsidR="00A360A0" w:rsidRDefault="00297FAF" w:rsidP="009F4A62">
      <w:pPr>
        <w:pStyle w:val="Odstavecseseznamem"/>
      </w:pPr>
      <w:r>
        <w:t xml:space="preserve">Poskytovatel </w:t>
      </w:r>
      <w:r w:rsidR="003D6AB1">
        <w:t xml:space="preserve">poskytuje Služby vzdělávání podle </w:t>
      </w:r>
      <w:r w:rsidR="00A91BFB">
        <w:t>harmonogramu akceptovaného podle předchozích ustanovení.</w:t>
      </w:r>
    </w:p>
    <w:p w14:paraId="7AFE5427" w14:textId="0F22B572" w:rsidR="000C2CFD" w:rsidRDefault="007D5B5E" w:rsidP="003F788F">
      <w:pPr>
        <w:pStyle w:val="Odstavecseseznamem"/>
        <w:keepNext/>
      </w:pPr>
      <w:r>
        <w:t>Poskytovatel u každé</w:t>
      </w:r>
      <w:r w:rsidR="0046206D">
        <w:t>ho jednotlivého vzdělávacího dne</w:t>
      </w:r>
    </w:p>
    <w:p w14:paraId="31F613EB" w14:textId="1B02070A" w:rsidR="0032155C" w:rsidRDefault="00E11B39" w:rsidP="00252235">
      <w:pPr>
        <w:pStyle w:val="Odstavecseseznamem"/>
        <w:numPr>
          <w:ilvl w:val="2"/>
          <w:numId w:val="2"/>
        </w:numPr>
      </w:pPr>
      <w:r>
        <w:t>zajistí jeho včasnou a řádnou přípravu</w:t>
      </w:r>
      <w:r w:rsidR="003203D0">
        <w:t xml:space="preserve"> v</w:t>
      </w:r>
      <w:r w:rsidR="00C77CE0">
        <w:t xml:space="preserve"> </w:t>
      </w:r>
      <w:r w:rsidR="003203D0">
        <w:t xml:space="preserve">rozsahu nezbytném pro </w:t>
      </w:r>
      <w:r w:rsidR="0032155C">
        <w:t>poskytnutí Služeb vzdělávání</w:t>
      </w:r>
      <w:r w:rsidR="009E657D">
        <w:t xml:space="preserve"> (zejm. zajištění lektora, rozeslání pozvánek Účastníkům</w:t>
      </w:r>
      <w:r w:rsidR="00DC68D6">
        <w:t xml:space="preserve"> a</w:t>
      </w:r>
      <w:r w:rsidR="009E657D">
        <w:t xml:space="preserve"> </w:t>
      </w:r>
      <w:r w:rsidR="008A764B">
        <w:t>příprava</w:t>
      </w:r>
      <w:r w:rsidR="00516DF9">
        <w:t xml:space="preserve"> prezenční listiny</w:t>
      </w:r>
      <w:r w:rsidR="0047142D">
        <w:t>,</w:t>
      </w:r>
      <w:r w:rsidR="00516DF9">
        <w:t xml:space="preserve"> </w:t>
      </w:r>
      <w:r w:rsidR="00DC68D6">
        <w:t>výukového materiálu)</w:t>
      </w:r>
      <w:r w:rsidR="009E657D">
        <w:t>;</w:t>
      </w:r>
    </w:p>
    <w:p w14:paraId="01C76F76" w14:textId="09A4C0FC" w:rsidR="003B0A5E" w:rsidRDefault="0047142D" w:rsidP="00252235">
      <w:pPr>
        <w:pStyle w:val="Odstavecseseznamem"/>
        <w:numPr>
          <w:ilvl w:val="2"/>
          <w:numId w:val="2"/>
        </w:numPr>
      </w:pPr>
      <w:r>
        <w:t xml:space="preserve">zajistí </w:t>
      </w:r>
      <w:r w:rsidR="00EF48D8">
        <w:t xml:space="preserve">samotnou organizaci </w:t>
      </w:r>
      <w:r w:rsidR="00654594">
        <w:t>vzdělávacího dne</w:t>
      </w:r>
      <w:r w:rsidR="00416E9C">
        <w:t xml:space="preserve"> v místě plnění</w:t>
      </w:r>
      <w:r w:rsidR="00515AEB">
        <w:t xml:space="preserve"> (</w:t>
      </w:r>
      <w:r w:rsidR="00DF7C33">
        <w:t xml:space="preserve">zejm. </w:t>
      </w:r>
      <w:r w:rsidR="00515AEB">
        <w:t xml:space="preserve">podepsání prezenčních listin, </w:t>
      </w:r>
      <w:r w:rsidR="005C61D1">
        <w:t xml:space="preserve">organizaci lektora, </w:t>
      </w:r>
      <w:r w:rsidR="001D2047">
        <w:t xml:space="preserve">organizaci </w:t>
      </w:r>
      <w:r w:rsidR="00350FE1">
        <w:t xml:space="preserve">průběhu vzdělávání a </w:t>
      </w:r>
      <w:r w:rsidR="009A0FA6">
        <w:t xml:space="preserve">přestávek, </w:t>
      </w:r>
      <w:r w:rsidR="00B13825">
        <w:t>distribuci výukového materiálu)</w:t>
      </w:r>
      <w:r w:rsidR="00416E9C">
        <w:t>;</w:t>
      </w:r>
    </w:p>
    <w:p w14:paraId="524DA9C9" w14:textId="7E85237D" w:rsidR="00BB3238" w:rsidRDefault="00BB3238" w:rsidP="00252235">
      <w:pPr>
        <w:pStyle w:val="Odstavecseseznamem"/>
        <w:numPr>
          <w:ilvl w:val="2"/>
          <w:numId w:val="2"/>
        </w:numPr>
      </w:pPr>
      <w:r>
        <w:t xml:space="preserve">zajistí součinnost potřebnou pro </w:t>
      </w:r>
      <w:r w:rsidR="00964F37">
        <w:t>vyhodnocení</w:t>
      </w:r>
      <w:r w:rsidR="001E63B3">
        <w:t>, vykázání a kontrolu vzdělávacího dne</w:t>
      </w:r>
      <w:r w:rsidR="00983D09">
        <w:t xml:space="preserve"> (</w:t>
      </w:r>
      <w:r w:rsidR="001F1E07">
        <w:t xml:space="preserve">zejm. </w:t>
      </w:r>
      <w:r w:rsidR="00EC7935">
        <w:t xml:space="preserve">vyhotovení osvědčení/certifikátů o </w:t>
      </w:r>
      <w:r w:rsidR="00267458">
        <w:t>účasti</w:t>
      </w:r>
      <w:r w:rsidR="00EC7935">
        <w:t xml:space="preserve"> vč. jejich distribuce Účastníkům,</w:t>
      </w:r>
      <w:r w:rsidR="003A51B7">
        <w:t xml:space="preserve"> </w:t>
      </w:r>
      <w:r w:rsidR="003A51B7" w:rsidRPr="00751665">
        <w:t>zhodnocení vzdělávací aktivity (feedback),</w:t>
      </w:r>
      <w:r w:rsidR="00EC7935" w:rsidRPr="00751665">
        <w:t xml:space="preserve"> </w:t>
      </w:r>
      <w:r w:rsidR="00983D09" w:rsidRPr="00751665">
        <w:t>poskytnutí písemností</w:t>
      </w:r>
      <w:r w:rsidR="00E36572">
        <w:t xml:space="preserve"> a</w:t>
      </w:r>
      <w:r w:rsidR="00983D09" w:rsidRPr="00751665">
        <w:t xml:space="preserve"> údajů</w:t>
      </w:r>
      <w:r w:rsidR="002871CF">
        <w:t>)</w:t>
      </w:r>
      <w:r w:rsidR="00BE7769">
        <w:t>.</w:t>
      </w:r>
    </w:p>
    <w:p w14:paraId="5DDA9797" w14:textId="0734B32F" w:rsidR="009F4A62" w:rsidRDefault="009F4A62" w:rsidP="00275DE4">
      <w:pPr>
        <w:pStyle w:val="Odstavecseseznamem"/>
        <w:keepNext/>
      </w:pPr>
      <w:r>
        <w:t xml:space="preserve">Smluvní strany pověřily </w:t>
      </w:r>
      <w:r w:rsidR="00D00FC2">
        <w:t xml:space="preserve">zajištěním </w:t>
      </w:r>
      <w:r>
        <w:t>provádění předmětu Smlouvy tyto osoby</w:t>
      </w:r>
      <w:r w:rsidR="00367F21">
        <w:t xml:space="preserve"> (manažer projektu)</w:t>
      </w:r>
    </w:p>
    <w:p w14:paraId="25F67564" w14:textId="77777777" w:rsidR="009F4A62" w:rsidRDefault="009F4A62" w:rsidP="00275DE4">
      <w:pPr>
        <w:pStyle w:val="Odstavecseseznamem"/>
        <w:keepNext/>
        <w:numPr>
          <w:ilvl w:val="2"/>
          <w:numId w:val="2"/>
        </w:numPr>
      </w:pPr>
      <w:r>
        <w:t>za Objednatele</w:t>
      </w:r>
    </w:p>
    <w:p w14:paraId="1318B672" w14:textId="27C29E77" w:rsidR="004329DB" w:rsidRDefault="00C41E00" w:rsidP="004329DB">
      <w:pPr>
        <w:pStyle w:val="Odstavecseseznamem"/>
        <w:numPr>
          <w:ilvl w:val="0"/>
          <w:numId w:val="0"/>
        </w:numPr>
        <w:ind w:left="1418"/>
      </w:pPr>
      <w:r>
        <w:t>xxx</w:t>
      </w:r>
    </w:p>
    <w:p w14:paraId="21A93762" w14:textId="30D8A921" w:rsidR="009F4A62" w:rsidRDefault="009F4A62" w:rsidP="00275DE4">
      <w:pPr>
        <w:pStyle w:val="Odstavecseseznamem"/>
        <w:keepNext/>
        <w:numPr>
          <w:ilvl w:val="2"/>
          <w:numId w:val="2"/>
        </w:numPr>
      </w:pPr>
      <w:r>
        <w:t>za</w:t>
      </w:r>
      <w:r w:rsidR="00275DE4">
        <w:t xml:space="preserve"> Poskytovatele</w:t>
      </w:r>
    </w:p>
    <w:p w14:paraId="73BE7DD8" w14:textId="738384D6" w:rsidR="009F4A62" w:rsidRDefault="00C41E00" w:rsidP="00275DE4">
      <w:pPr>
        <w:pStyle w:val="Odstavecseseznamem"/>
        <w:numPr>
          <w:ilvl w:val="0"/>
          <w:numId w:val="0"/>
        </w:numPr>
        <w:ind w:left="1418"/>
      </w:pPr>
      <w:r>
        <w:t>xxx</w:t>
      </w:r>
    </w:p>
    <w:p w14:paraId="569B5C34" w14:textId="77777777" w:rsidR="00D63B53" w:rsidRDefault="007E6ED4" w:rsidP="0085725F">
      <w:pPr>
        <w:pStyle w:val="Odstavecseseznamem"/>
        <w:keepNext/>
        <w:numPr>
          <w:ilvl w:val="0"/>
          <w:numId w:val="0"/>
        </w:numPr>
        <w:ind w:left="709"/>
      </w:pPr>
      <w:r>
        <w:t>Změna pověřené osoby za Poskytovatele je podmíněna</w:t>
      </w:r>
    </w:p>
    <w:p w14:paraId="7A9061BF" w14:textId="7397D598" w:rsidR="007E6ED4" w:rsidRDefault="004E3964" w:rsidP="00B625A3">
      <w:pPr>
        <w:pStyle w:val="Odstavecseseznamem"/>
        <w:numPr>
          <w:ilvl w:val="2"/>
          <w:numId w:val="3"/>
        </w:numPr>
      </w:pPr>
      <w:r>
        <w:t xml:space="preserve">předložením </w:t>
      </w:r>
      <w:r w:rsidR="00D63B53">
        <w:t xml:space="preserve">obdobných dokladů oznamované osoby, které byly </w:t>
      </w:r>
      <w:r w:rsidR="00A300F9">
        <w:t>předloženy k nahrazované osobě v zadávacím řízení; a</w:t>
      </w:r>
    </w:p>
    <w:p w14:paraId="22EA2AD2" w14:textId="2E97C696" w:rsidR="00127BA0" w:rsidRPr="009E06B8" w:rsidRDefault="00623B46" w:rsidP="00D63B53">
      <w:pPr>
        <w:pStyle w:val="Odstavecseseznamem"/>
        <w:numPr>
          <w:ilvl w:val="2"/>
          <w:numId w:val="2"/>
        </w:numPr>
      </w:pPr>
      <w:r>
        <w:t>splněním stejné nebo vyšší</w:t>
      </w:r>
      <w:r w:rsidR="00D65760">
        <w:t xml:space="preserve"> úrovně kvalifikace a kvality</w:t>
      </w:r>
      <w:r w:rsidR="009707E8">
        <w:t xml:space="preserve">, které byly </w:t>
      </w:r>
      <w:r w:rsidR="007D106C" w:rsidRPr="007D106C">
        <w:t xml:space="preserve">předloženy </w:t>
      </w:r>
      <w:r w:rsidR="007D106C" w:rsidRPr="009E06B8">
        <w:t>k</w:t>
      </w:r>
      <w:r w:rsidR="005A68CA" w:rsidRPr="009E06B8">
        <w:t> </w:t>
      </w:r>
      <w:r w:rsidR="007D106C" w:rsidRPr="009E06B8">
        <w:t>nahrazované osobě v zadávacím řízení.</w:t>
      </w:r>
    </w:p>
    <w:p w14:paraId="6E2D4EC8" w14:textId="67CFFBBB" w:rsidR="00A30B7D" w:rsidRDefault="00006F8D" w:rsidP="00A30B7D">
      <w:pPr>
        <w:pStyle w:val="Odstavecseseznamem"/>
      </w:pPr>
      <w:r w:rsidRPr="009E06B8">
        <w:t xml:space="preserve">Poskytovatel </w:t>
      </w:r>
      <w:r w:rsidR="00B312B3" w:rsidRPr="009E06B8">
        <w:t>bude realizovat Služby vzdělávání prostřednictvím</w:t>
      </w:r>
      <w:r w:rsidR="00120C00">
        <w:t xml:space="preserve"> odborného</w:t>
      </w:r>
      <w:r w:rsidR="00B312B3" w:rsidRPr="009E06B8">
        <w:t xml:space="preserve"> lektor</w:t>
      </w:r>
      <w:r w:rsidR="00120C00">
        <w:t xml:space="preserve">a </w:t>
      </w:r>
      <w:r w:rsidR="00C41E00">
        <w:t>xxx</w:t>
      </w:r>
      <w:r w:rsidR="006F2FBA">
        <w:t xml:space="preserve"> (dále jen jako „</w:t>
      </w:r>
      <w:r w:rsidR="006F2FBA" w:rsidRPr="006F2FBA">
        <w:rPr>
          <w:b/>
          <w:bCs/>
        </w:rPr>
        <w:t>Lektor</w:t>
      </w:r>
      <w:r w:rsidR="006F2FBA">
        <w:t>“)</w:t>
      </w:r>
      <w:r w:rsidR="0098774E" w:rsidRPr="00751665">
        <w:t>.</w:t>
      </w:r>
    </w:p>
    <w:p w14:paraId="3EA7B598" w14:textId="4BB328A2" w:rsidR="0098774E" w:rsidRPr="00751665" w:rsidRDefault="0098774E" w:rsidP="00CA112C">
      <w:pPr>
        <w:pStyle w:val="Odstavecseseznamem"/>
        <w:keepNext/>
        <w:numPr>
          <w:ilvl w:val="0"/>
          <w:numId w:val="0"/>
        </w:numPr>
        <w:ind w:left="709"/>
      </w:pPr>
      <w:r w:rsidRPr="00751665">
        <w:t xml:space="preserve">Změna </w:t>
      </w:r>
      <w:r w:rsidR="00851389">
        <w:t>L</w:t>
      </w:r>
      <w:r w:rsidRPr="00751665">
        <w:t>ektora</w:t>
      </w:r>
      <w:r w:rsidR="00851389">
        <w:t xml:space="preserve"> </w:t>
      </w:r>
      <w:r w:rsidRPr="00751665">
        <w:t>je podmíněna</w:t>
      </w:r>
    </w:p>
    <w:p w14:paraId="42EE5C4A" w14:textId="65BB04BC" w:rsidR="0098774E" w:rsidRPr="00751665" w:rsidRDefault="0098774E" w:rsidP="0098774E">
      <w:pPr>
        <w:pStyle w:val="Odstavecseseznamem"/>
        <w:numPr>
          <w:ilvl w:val="2"/>
          <w:numId w:val="2"/>
        </w:numPr>
      </w:pPr>
      <w:r w:rsidRPr="00751665">
        <w:t xml:space="preserve">předložením obdobných dokladů </w:t>
      </w:r>
      <w:r w:rsidR="003E73A4">
        <w:t>L</w:t>
      </w:r>
      <w:r w:rsidR="00F478E5" w:rsidRPr="00751665">
        <w:t>ektora</w:t>
      </w:r>
      <w:r w:rsidRPr="00751665">
        <w:t>, které byly předloženy k</w:t>
      </w:r>
      <w:r w:rsidR="0027533B" w:rsidRPr="00751665">
        <w:t> </w:t>
      </w:r>
      <w:r w:rsidRPr="00751665">
        <w:t>nahrazované</w:t>
      </w:r>
      <w:r w:rsidR="0027533B" w:rsidRPr="00751665">
        <w:t xml:space="preserve">mu </w:t>
      </w:r>
      <w:r w:rsidR="00046642">
        <w:t>L</w:t>
      </w:r>
      <w:r w:rsidR="0027533B" w:rsidRPr="00751665">
        <w:t xml:space="preserve">ektorovi </w:t>
      </w:r>
      <w:r w:rsidRPr="00751665">
        <w:t>v zadávacím řízení; a</w:t>
      </w:r>
    </w:p>
    <w:p w14:paraId="4D575514" w14:textId="00448E25" w:rsidR="0098774E" w:rsidRPr="00751665" w:rsidRDefault="0098774E" w:rsidP="0098774E">
      <w:pPr>
        <w:pStyle w:val="Odstavecseseznamem"/>
        <w:numPr>
          <w:ilvl w:val="2"/>
          <w:numId w:val="2"/>
        </w:numPr>
      </w:pPr>
      <w:r w:rsidRPr="00751665">
        <w:lastRenderedPageBreak/>
        <w:t>splněním stejné nebo vyšší úrovně kvalifikace a kvality, které byly předloženy k</w:t>
      </w:r>
      <w:r w:rsidR="001318EA" w:rsidRPr="00751665">
        <w:t> </w:t>
      </w:r>
      <w:r w:rsidRPr="00751665">
        <w:t>nahrazované</w:t>
      </w:r>
      <w:r w:rsidR="001318EA" w:rsidRPr="00751665">
        <w:t xml:space="preserve">mu </w:t>
      </w:r>
      <w:r w:rsidR="006E23F4">
        <w:t>L</w:t>
      </w:r>
      <w:r w:rsidR="001318EA" w:rsidRPr="00751665">
        <w:t xml:space="preserve">ektorovi </w:t>
      </w:r>
      <w:r w:rsidRPr="00751665">
        <w:t>v zadávacím řízení.</w:t>
      </w:r>
    </w:p>
    <w:p w14:paraId="2FB7BE03" w14:textId="670CB94B" w:rsidR="00E73199" w:rsidRDefault="00E73199" w:rsidP="00512AA9">
      <w:pPr>
        <w:pStyle w:val="Odstavecseseznamem"/>
        <w:keepNext/>
      </w:pPr>
      <w:r>
        <w:t xml:space="preserve">Poskytovatel se zavazuje vynaložit přiměřené úsilí, které na něm lze spravedlivě požadovat, aby při </w:t>
      </w:r>
      <w:r w:rsidR="001C184F">
        <w:t>poskytování Služeb vzdělávání</w:t>
      </w:r>
    </w:p>
    <w:p w14:paraId="3701340F" w14:textId="77777777" w:rsidR="00E73199" w:rsidRDefault="00E73199" w:rsidP="001C184F">
      <w:pPr>
        <w:pStyle w:val="Odstavecseseznamem"/>
        <w:numPr>
          <w:ilvl w:val="2"/>
          <w:numId w:val="2"/>
        </w:numPr>
      </w:pPr>
      <w:r>
        <w:t>byla minimalizována uhlíková stopa;</w:t>
      </w:r>
    </w:p>
    <w:p w14:paraId="4436FB6A" w14:textId="77777777" w:rsidR="00E73199" w:rsidRDefault="00E73199" w:rsidP="001C184F">
      <w:pPr>
        <w:pStyle w:val="Odstavecseseznamem"/>
        <w:numPr>
          <w:ilvl w:val="2"/>
          <w:numId w:val="2"/>
        </w:numPr>
      </w:pPr>
      <w:r>
        <w:t>byly zachovány důstojné pracovní podmínky;</w:t>
      </w:r>
    </w:p>
    <w:p w14:paraId="0C57F4CB" w14:textId="77777777" w:rsidR="00E73199" w:rsidRDefault="00E73199" w:rsidP="001C184F">
      <w:pPr>
        <w:pStyle w:val="Odstavecseseznamem"/>
        <w:numPr>
          <w:ilvl w:val="2"/>
          <w:numId w:val="2"/>
        </w:numPr>
      </w:pPr>
      <w:r>
        <w:t>byly podpořeny osoby znevýhodněné na pracovním trhu;</w:t>
      </w:r>
    </w:p>
    <w:p w14:paraId="2556B6B6" w14:textId="77777777" w:rsidR="00E73199" w:rsidRDefault="00E73199" w:rsidP="001C184F">
      <w:pPr>
        <w:pStyle w:val="Odstavecseseznamem"/>
        <w:numPr>
          <w:ilvl w:val="2"/>
          <w:numId w:val="2"/>
        </w:numPr>
      </w:pPr>
      <w:r>
        <w:t>nebyla využita dětská práce;</w:t>
      </w:r>
    </w:p>
    <w:p w14:paraId="0AAC28FB" w14:textId="04F8213C" w:rsidR="00E73199" w:rsidRDefault="00E73199" w:rsidP="001C184F">
      <w:pPr>
        <w:pStyle w:val="Odstavecseseznamem"/>
        <w:numPr>
          <w:ilvl w:val="2"/>
          <w:numId w:val="2"/>
        </w:numPr>
      </w:pPr>
      <w:r>
        <w:t>byly zachovány férové podmínky v dodavatelském řetězci;</w:t>
      </w:r>
      <w:r w:rsidR="009512EF">
        <w:t xml:space="preserve"> a</w:t>
      </w:r>
    </w:p>
    <w:p w14:paraId="09ACD5E4" w14:textId="77777777" w:rsidR="00E73199" w:rsidRDefault="00E73199" w:rsidP="001C184F">
      <w:pPr>
        <w:pStyle w:val="Odstavecseseznamem"/>
        <w:numPr>
          <w:ilvl w:val="2"/>
          <w:numId w:val="2"/>
        </w:numPr>
      </w:pPr>
      <w:r>
        <w:t>bylo využito potenciálně vhodných inovací.</w:t>
      </w:r>
    </w:p>
    <w:p w14:paraId="469641DA" w14:textId="7F8D0671" w:rsidR="00E73199" w:rsidRDefault="00EB71DD" w:rsidP="00E73199">
      <w:pPr>
        <w:pStyle w:val="Odstavecseseznamem"/>
      </w:pPr>
      <w:r>
        <w:t>Písemné dokumenty</w:t>
      </w:r>
      <w:r w:rsidR="00E73199">
        <w:t>, které jsou podle této Smlouvy potřeba</w:t>
      </w:r>
      <w:r w:rsidR="00D26500">
        <w:t xml:space="preserve"> vyhotovit</w:t>
      </w:r>
      <w:r w:rsidR="00E73199">
        <w:t>, budou s ohledem na</w:t>
      </w:r>
      <w:r w:rsidR="00E80E7D">
        <w:t> </w:t>
      </w:r>
      <w:r w:rsidR="00E73199">
        <w:t>preferenci ochrany životního prostředí vyhotoveny elektronicky</w:t>
      </w:r>
      <w:r w:rsidR="008A4700">
        <w:t xml:space="preserve"> a, stanoví-li to Objednatel</w:t>
      </w:r>
      <w:r w:rsidR="00506AF1">
        <w:t>,</w:t>
      </w:r>
      <w:r w:rsidR="00234BED">
        <w:t xml:space="preserve"> </w:t>
      </w:r>
      <w:r w:rsidR="008A4700">
        <w:t>též</w:t>
      </w:r>
      <w:r w:rsidR="00E73199">
        <w:t xml:space="preserve"> v listinné podobě, a</w:t>
      </w:r>
      <w:r w:rsidR="00E80E7D">
        <w:t> </w:t>
      </w:r>
      <w:r w:rsidR="00E73199">
        <w:t>to na papíře, který byl vyroben v souladu se zásadami udržitelného lesního hospodaření (např. certifikační systém FSC).</w:t>
      </w:r>
    </w:p>
    <w:p w14:paraId="30FE0D78" w14:textId="21DB5AC5" w:rsidR="00881E8A" w:rsidRDefault="00881E8A" w:rsidP="00881E8A">
      <w:pPr>
        <w:pStyle w:val="Nadpis1"/>
      </w:pPr>
      <w:r>
        <w:t>Doba a místo plnění</w:t>
      </w:r>
    </w:p>
    <w:p w14:paraId="3B8E0CA5" w14:textId="504F636C" w:rsidR="00881E8A" w:rsidRPr="00751665" w:rsidRDefault="00CC5349" w:rsidP="009F4A62">
      <w:pPr>
        <w:pStyle w:val="Odstavecseseznamem"/>
      </w:pPr>
      <w:r w:rsidRPr="00751665">
        <w:t xml:space="preserve">Poskytovatel je povinen </w:t>
      </w:r>
      <w:r w:rsidR="00933513" w:rsidRPr="00751665">
        <w:t xml:space="preserve">poskytnout Služby vzdělávání podle harmonogramu a </w:t>
      </w:r>
      <w:r w:rsidR="00933513" w:rsidRPr="00751665">
        <w:rPr>
          <w:b/>
          <w:bCs/>
        </w:rPr>
        <w:t>nejpozději do</w:t>
      </w:r>
      <w:r w:rsidR="00D32C2E" w:rsidRPr="00751665">
        <w:rPr>
          <w:b/>
          <w:bCs/>
        </w:rPr>
        <w:t> </w:t>
      </w:r>
      <w:r w:rsidR="00933513" w:rsidRPr="00751665">
        <w:rPr>
          <w:b/>
          <w:bCs/>
        </w:rPr>
        <w:t>3</w:t>
      </w:r>
      <w:r w:rsidR="00497FB1">
        <w:rPr>
          <w:b/>
          <w:bCs/>
        </w:rPr>
        <w:t>0</w:t>
      </w:r>
      <w:r w:rsidR="00933513" w:rsidRPr="00751665">
        <w:rPr>
          <w:b/>
          <w:bCs/>
        </w:rPr>
        <w:t xml:space="preserve">. </w:t>
      </w:r>
      <w:r w:rsidR="00497FB1">
        <w:rPr>
          <w:b/>
          <w:bCs/>
        </w:rPr>
        <w:t>6</w:t>
      </w:r>
      <w:r w:rsidR="00933513" w:rsidRPr="00751665">
        <w:rPr>
          <w:b/>
          <w:bCs/>
        </w:rPr>
        <w:t>. 2022</w:t>
      </w:r>
      <w:r w:rsidR="00933513" w:rsidRPr="00751665">
        <w:t>.</w:t>
      </w:r>
    </w:p>
    <w:p w14:paraId="7B173245" w14:textId="45533092" w:rsidR="001B6DAA" w:rsidRDefault="008E10FE" w:rsidP="009F4A62">
      <w:pPr>
        <w:pStyle w:val="Odstavecseseznamem"/>
      </w:pPr>
      <w:r>
        <w:t xml:space="preserve">Místem plnění je </w:t>
      </w:r>
      <w:r w:rsidR="00C27F11" w:rsidRPr="00C27F11">
        <w:rPr>
          <w:b/>
          <w:bCs/>
        </w:rPr>
        <w:t xml:space="preserve">pracoviště </w:t>
      </w:r>
      <w:r w:rsidR="002009EB">
        <w:rPr>
          <w:b/>
          <w:bCs/>
        </w:rPr>
        <w:t>Objednatele</w:t>
      </w:r>
      <w:r w:rsidR="00C27F11" w:rsidRPr="00C27F11">
        <w:rPr>
          <w:b/>
          <w:bCs/>
        </w:rPr>
        <w:t xml:space="preserve"> na adrese Vídeňská 1083, Praha 4 – Krč, PSČ 142 20</w:t>
      </w:r>
      <w:r>
        <w:t>.</w:t>
      </w:r>
      <w:r w:rsidR="0099084C">
        <w:t xml:space="preserve"> </w:t>
      </w:r>
      <w:r w:rsidR="00C27F11" w:rsidRPr="00C27F11">
        <w:t>Objednatel poskytne plně vybavené prostory určené pro poskytnutí Služeb vzdělávání.</w:t>
      </w:r>
    </w:p>
    <w:p w14:paraId="182603DE" w14:textId="178553C7" w:rsidR="009F4A62" w:rsidRDefault="009F4A62" w:rsidP="009F4A62">
      <w:pPr>
        <w:pStyle w:val="Odstavecseseznamem"/>
      </w:pPr>
      <w:r>
        <w:t>Neurčí-li tato Smlouva určitou lhůtu k plnění, je P</w:t>
      </w:r>
      <w:r w:rsidR="000F13D9">
        <w:t>oskytovatele</w:t>
      </w:r>
      <w:r>
        <w:t xml:space="preserve"> povinen provádět plnění bez zbytečného odkladu.</w:t>
      </w:r>
    </w:p>
    <w:p w14:paraId="056F2AED" w14:textId="28BCBCD3" w:rsidR="009F4A62" w:rsidRDefault="009F4A62" w:rsidP="009F4A62">
      <w:pPr>
        <w:pStyle w:val="Odstavecseseznamem"/>
      </w:pPr>
      <w:r>
        <w:t xml:space="preserve">Zjistí-li Objednatel, že je </w:t>
      </w:r>
      <w:r w:rsidR="002F7852">
        <w:t>Poskytovatel</w:t>
      </w:r>
      <w:r>
        <w:t xml:space="preserve"> v prodlení s plněním, je oprávněn požadovat okamžitou nápravu takové stavu.</w:t>
      </w:r>
    </w:p>
    <w:p w14:paraId="6BA4BFB2" w14:textId="0708C0EC" w:rsidR="00035222" w:rsidRDefault="00035222" w:rsidP="00035222">
      <w:pPr>
        <w:pStyle w:val="Nadpis1"/>
      </w:pPr>
      <w:r>
        <w:t>Odměna a platební podmínky</w:t>
      </w:r>
    </w:p>
    <w:p w14:paraId="3028B58D" w14:textId="3F3D148A" w:rsidR="008A192E" w:rsidRDefault="00D3677A" w:rsidP="00230662">
      <w:pPr>
        <w:pStyle w:val="Odstavecseseznamem"/>
        <w:keepNext/>
        <w:spacing w:after="80"/>
      </w:pPr>
      <w:r>
        <w:t>O</w:t>
      </w:r>
      <w:r w:rsidR="00C221BF">
        <w:t>dměna za poskytnutí Služeb vzdělávání</w:t>
      </w:r>
      <w:r w:rsidR="00230662">
        <w:t xml:space="preserve"> činí</w:t>
      </w:r>
    </w:p>
    <w:tbl>
      <w:tblPr>
        <w:tblStyle w:val="Mkatabulky"/>
        <w:tblW w:w="0" w:type="auto"/>
        <w:tblInd w:w="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4176"/>
        <w:gridCol w:w="4177"/>
      </w:tblGrid>
      <w:tr w:rsidR="00230662" w14:paraId="2835886A" w14:textId="77777777" w:rsidTr="0057240B">
        <w:tc>
          <w:tcPr>
            <w:tcW w:w="4176" w:type="dxa"/>
          </w:tcPr>
          <w:p w14:paraId="2FCC58EB" w14:textId="7A8DA3AA" w:rsidR="00230662" w:rsidRDefault="00230662" w:rsidP="00230662">
            <w:pPr>
              <w:pStyle w:val="Odstavecseseznamem"/>
              <w:numPr>
                <w:ilvl w:val="0"/>
                <w:numId w:val="0"/>
              </w:numPr>
              <w:spacing w:before="0" w:line="240" w:lineRule="auto"/>
              <w:jc w:val="left"/>
            </w:pPr>
            <w:r w:rsidRPr="00230662">
              <w:t>cena CELKEM bez DPH</w:t>
            </w:r>
          </w:p>
        </w:tc>
        <w:tc>
          <w:tcPr>
            <w:tcW w:w="4177" w:type="dxa"/>
            <w:shd w:val="clear" w:color="auto" w:fill="auto"/>
          </w:tcPr>
          <w:p w14:paraId="4D7BFA13" w14:textId="41F02D6F" w:rsidR="00230662" w:rsidRPr="00E1011A" w:rsidRDefault="00BA4363" w:rsidP="00E1011A">
            <w:pPr>
              <w:pStyle w:val="Odstavecseseznamem"/>
              <w:numPr>
                <w:ilvl w:val="0"/>
                <w:numId w:val="0"/>
              </w:numPr>
              <w:spacing w:before="0" w:line="240" w:lineRule="auto"/>
              <w:jc w:val="right"/>
            </w:pPr>
            <w:r>
              <w:t xml:space="preserve">34 000,00 </w:t>
            </w:r>
            <w:r w:rsidR="00E1011A" w:rsidRPr="00E1011A">
              <w:t>Kč</w:t>
            </w:r>
          </w:p>
        </w:tc>
      </w:tr>
      <w:tr w:rsidR="00230662" w14:paraId="07F758E6" w14:textId="77777777" w:rsidTr="0057240B">
        <w:tc>
          <w:tcPr>
            <w:tcW w:w="4176" w:type="dxa"/>
          </w:tcPr>
          <w:p w14:paraId="461650B2" w14:textId="1A9591A2" w:rsidR="00230662" w:rsidRDefault="00230662" w:rsidP="00230662">
            <w:pPr>
              <w:pStyle w:val="Odstavecseseznamem"/>
              <w:numPr>
                <w:ilvl w:val="0"/>
                <w:numId w:val="0"/>
              </w:numPr>
              <w:spacing w:before="0" w:line="240" w:lineRule="auto"/>
              <w:jc w:val="left"/>
            </w:pPr>
            <w:r w:rsidRPr="00230662">
              <w:t>DPH CELKEM</w:t>
            </w:r>
          </w:p>
        </w:tc>
        <w:tc>
          <w:tcPr>
            <w:tcW w:w="4177" w:type="dxa"/>
            <w:shd w:val="clear" w:color="auto" w:fill="auto"/>
          </w:tcPr>
          <w:p w14:paraId="61229D3F" w14:textId="49C88E8F" w:rsidR="00230662" w:rsidRPr="00E1011A" w:rsidRDefault="00BA4363" w:rsidP="00E1011A">
            <w:pPr>
              <w:pStyle w:val="Odstavecseseznamem"/>
              <w:numPr>
                <w:ilvl w:val="0"/>
                <w:numId w:val="0"/>
              </w:numPr>
              <w:spacing w:before="0" w:line="240" w:lineRule="auto"/>
              <w:jc w:val="right"/>
            </w:pPr>
            <w:r>
              <w:t xml:space="preserve">7 140,00 </w:t>
            </w:r>
            <w:r w:rsidR="00E1011A" w:rsidRPr="00E1011A">
              <w:t>Kč</w:t>
            </w:r>
          </w:p>
        </w:tc>
      </w:tr>
      <w:tr w:rsidR="00230662" w14:paraId="31898C03" w14:textId="77777777" w:rsidTr="0057240B">
        <w:tc>
          <w:tcPr>
            <w:tcW w:w="4176" w:type="dxa"/>
          </w:tcPr>
          <w:p w14:paraId="0296265F" w14:textId="1FC158BE" w:rsidR="00230662" w:rsidRDefault="00230662" w:rsidP="00230662">
            <w:pPr>
              <w:pStyle w:val="Odstavecseseznamem"/>
              <w:numPr>
                <w:ilvl w:val="0"/>
                <w:numId w:val="0"/>
              </w:numPr>
              <w:spacing w:before="0" w:line="240" w:lineRule="auto"/>
              <w:jc w:val="left"/>
            </w:pPr>
            <w:r w:rsidRPr="00230662">
              <w:t>cena CELKEM včetně DPH</w:t>
            </w:r>
          </w:p>
        </w:tc>
        <w:tc>
          <w:tcPr>
            <w:tcW w:w="4177" w:type="dxa"/>
            <w:shd w:val="clear" w:color="auto" w:fill="auto"/>
          </w:tcPr>
          <w:p w14:paraId="554ACC39" w14:textId="6FAA1A31" w:rsidR="00230662" w:rsidRPr="00E1011A" w:rsidRDefault="00BA4363" w:rsidP="00E1011A">
            <w:pPr>
              <w:pStyle w:val="Odstavecseseznamem"/>
              <w:numPr>
                <w:ilvl w:val="0"/>
                <w:numId w:val="0"/>
              </w:numPr>
              <w:spacing w:before="0" w:line="240" w:lineRule="auto"/>
              <w:jc w:val="right"/>
            </w:pPr>
            <w:r>
              <w:t xml:space="preserve">41 140,00 </w:t>
            </w:r>
            <w:r w:rsidR="00E1011A" w:rsidRPr="00E1011A">
              <w:t>Kč</w:t>
            </w:r>
          </w:p>
        </w:tc>
      </w:tr>
    </w:tbl>
    <w:p w14:paraId="66B401AF" w14:textId="1190E180" w:rsidR="009F4A62" w:rsidRDefault="00A62DA0" w:rsidP="009F4A62">
      <w:pPr>
        <w:pStyle w:val="Odstavecseseznamem"/>
      </w:pPr>
      <w:r>
        <w:t xml:space="preserve">Odměna </w:t>
      </w:r>
      <w:r w:rsidR="009F4A62">
        <w:t>je určen</w:t>
      </w:r>
      <w:r>
        <w:t>a</w:t>
      </w:r>
      <w:r w:rsidR="009F4A62">
        <w:t xml:space="preserve"> pro celý rozsah předmětu plnění Smlouvy a j</w:t>
      </w:r>
      <w:r w:rsidR="00A07FD2">
        <w:t>e</w:t>
      </w:r>
      <w:r w:rsidR="009F4A62">
        <w:t xml:space="preserve"> stanoven</w:t>
      </w:r>
      <w:r w:rsidR="00A07FD2">
        <w:t>a</w:t>
      </w:r>
      <w:r w:rsidR="009F4A62">
        <w:t xml:space="preserve"> jako ce</w:t>
      </w:r>
      <w:r w:rsidR="00A07FD2">
        <w:t>na</w:t>
      </w:r>
      <w:r w:rsidR="009F4A62">
        <w:t xml:space="preserve"> konečn</w:t>
      </w:r>
      <w:r w:rsidR="00A07FD2">
        <w:t>á</w:t>
      </w:r>
      <w:r w:rsidR="009F4A62">
        <w:t>, pevn</w:t>
      </w:r>
      <w:r w:rsidR="00A07FD2">
        <w:t xml:space="preserve">á </w:t>
      </w:r>
      <w:r w:rsidR="009F4A62">
        <w:t>a nepřekročiteln</w:t>
      </w:r>
      <w:r w:rsidR="00A07FD2">
        <w:t>á</w:t>
      </w:r>
      <w:r w:rsidR="009F4A62">
        <w:t>. V odměně jsou zahrnuty veškeré náklady P</w:t>
      </w:r>
      <w:r w:rsidR="005421EB">
        <w:t xml:space="preserve">oskytovatele </w:t>
      </w:r>
      <w:r w:rsidR="009F4A62">
        <w:t>na realizaci předmětu Smlouvy, tedy veškeré práce, dodávky, služby, poplatky, výkony a další činnosti nutné pro řádné splnění předmětu Smlouvy.</w:t>
      </w:r>
    </w:p>
    <w:p w14:paraId="22B17F2D" w14:textId="3D962ADA" w:rsidR="009F4A62" w:rsidRPr="00751665" w:rsidRDefault="009F4A62" w:rsidP="00A40A0C">
      <w:pPr>
        <w:pStyle w:val="Odstavecseseznamem"/>
      </w:pPr>
      <w:r>
        <w:t>Odměna bude P</w:t>
      </w:r>
      <w:r w:rsidR="00844E45">
        <w:t xml:space="preserve">oskytovateli </w:t>
      </w:r>
      <w:r>
        <w:t xml:space="preserve">hrazena bezhotovostním převodem v české měně na základě </w:t>
      </w:r>
      <w:r w:rsidRPr="00751665">
        <w:t>faktur</w:t>
      </w:r>
      <w:r w:rsidR="003418D2">
        <w:t>y</w:t>
      </w:r>
      <w:r w:rsidRPr="00751665">
        <w:t xml:space="preserve"> </w:t>
      </w:r>
      <w:r w:rsidR="00B25013" w:rsidRPr="00751665">
        <w:t>vystaven</w:t>
      </w:r>
      <w:r w:rsidR="003418D2">
        <w:t xml:space="preserve">é </w:t>
      </w:r>
      <w:r w:rsidR="00D81D5D">
        <w:t xml:space="preserve">Poskytovatelem </w:t>
      </w:r>
      <w:r w:rsidR="003418D2">
        <w:t xml:space="preserve">před </w:t>
      </w:r>
      <w:r w:rsidR="001C2C5C">
        <w:t>uskutečněním prvního vzdělávacího dne</w:t>
      </w:r>
      <w:r w:rsidRPr="00751665">
        <w:t>.</w:t>
      </w:r>
    </w:p>
    <w:p w14:paraId="0E68AAB5" w14:textId="77777777" w:rsidR="009F4A62" w:rsidRDefault="009F4A62" w:rsidP="009D15ED">
      <w:pPr>
        <w:pStyle w:val="Odstavecseseznamem"/>
        <w:keepNext/>
      </w:pPr>
      <w:r>
        <w:lastRenderedPageBreak/>
        <w:t>Faktura bude</w:t>
      </w:r>
    </w:p>
    <w:p w14:paraId="60698E8F" w14:textId="067433B6" w:rsidR="009F4A62" w:rsidRDefault="009F4A62" w:rsidP="00305A46">
      <w:pPr>
        <w:pStyle w:val="Odstavecseseznamem"/>
        <w:numPr>
          <w:ilvl w:val="2"/>
          <w:numId w:val="2"/>
        </w:numPr>
      </w:pPr>
      <w:r>
        <w:t>obsahovat náležitosti daňového a účetního dokladu podle zákona č. 563/1991 Sb., o</w:t>
      </w:r>
      <w:r w:rsidR="00305A46">
        <w:t> </w:t>
      </w:r>
      <w:r>
        <w:t>účetnictví, ve znění pozdějších předpisů, a zákona č. 235/2004 Sb., o dani z přidané hodnoty, ve znění pozdějších předpisů, (jedná se především o označení faktury a její číslo, identifikační údaje Smluvních stran, předmět Smlouvy, bankovní spojení, fakturovanou částku bez/včetně DPH) a bude mít náležitosti obchodní listiny dle § 435 občanského zákoníku;</w:t>
      </w:r>
    </w:p>
    <w:p w14:paraId="4C8EF59D" w14:textId="77777777" w:rsidR="009F4A62" w:rsidRDefault="009F4A62" w:rsidP="00922141">
      <w:pPr>
        <w:pStyle w:val="Odstavecseseznamem"/>
        <w:numPr>
          <w:ilvl w:val="2"/>
          <w:numId w:val="2"/>
        </w:numPr>
      </w:pPr>
      <w:r>
        <w:t>označena číslem Smlouvy Objednatele (viz také záhlaví této Smlouvy); a</w:t>
      </w:r>
    </w:p>
    <w:p w14:paraId="237176EE" w14:textId="77777777" w:rsidR="009F4A62" w:rsidRDefault="009F4A62" w:rsidP="00922141">
      <w:pPr>
        <w:pStyle w:val="Odstavecseseznamem"/>
        <w:numPr>
          <w:ilvl w:val="2"/>
          <w:numId w:val="2"/>
        </w:numPr>
      </w:pPr>
      <w:r>
        <w:t>označena takto: „Operační program Výzkum, vývoj a vzdělávání“, projekt „Zkvalitnění strategického řízení na Ústavu živočišné fyziologie a genetiky AV ČR, v. v. i. v oblasti lidských zdrojů ve vědě a výzkumu“, číslo projektu „CZ.02.2.69/0.0/0.0/ 18_054/0014650“.</w:t>
      </w:r>
    </w:p>
    <w:p w14:paraId="52EC5BB5" w14:textId="77777777" w:rsidR="009F4A62" w:rsidRDefault="009F4A62" w:rsidP="009F4A62">
      <w:pPr>
        <w:pStyle w:val="Odstavecseseznamem"/>
      </w:pPr>
      <w:r>
        <w:t>Faktura bude doručena Objednateli listině ve dvou vyhotoveních na adresu sídla Objednatele nebo elektronicky datovou schránkou či e-mailem oprávněné osobě Objednatele.</w:t>
      </w:r>
    </w:p>
    <w:p w14:paraId="50870106" w14:textId="25BE9FDD" w:rsidR="009F4A62" w:rsidRDefault="009F4A62" w:rsidP="009F4A62">
      <w:pPr>
        <w:pStyle w:val="Odstavecseseznamem"/>
      </w:pPr>
      <w:r>
        <w:t>Objednatel je oprávněn vrátit fakturu do konce doby splatnosti, pokud bude obsahovat nesprávné náležitosti či údaje nebo pokud požadované náležitosti a údaje nebude obsahovat vůbec. V takovém případě se doba splatnosti staví a nová doba splatnosti počíná běžet ode dne doručení opravené nebo doplněné faktury Objednateli. Objednatel není v takovém případě v</w:t>
      </w:r>
      <w:r w:rsidR="00650181">
        <w:t> </w:t>
      </w:r>
      <w:r>
        <w:t>prodlení.</w:t>
      </w:r>
    </w:p>
    <w:p w14:paraId="663F2DF3" w14:textId="77777777" w:rsidR="009F4A62" w:rsidRDefault="009F4A62" w:rsidP="009F4A62">
      <w:pPr>
        <w:pStyle w:val="Odstavecseseznamem"/>
      </w:pPr>
      <w:r w:rsidRPr="009E06B8">
        <w:t>Splatnost faktury je do 21 kalendářních dní ode dne jejího doručení Objednateli. Povinnost</w:t>
      </w:r>
      <w:r>
        <w:t xml:space="preserve"> Objednatele zaplatit odměnu je splněna odepsáním příslušné částky z účtu Objednatele. Objednatel neposkytuje zálohy. Platby budou probíhat výhradně v Kč (CZK), rovněž veškeré cenové údaje na faktuře budou v této měně.</w:t>
      </w:r>
    </w:p>
    <w:p w14:paraId="40C7C7F5" w14:textId="77777777" w:rsidR="00EB446B" w:rsidRDefault="00EB446B" w:rsidP="00EB446B">
      <w:pPr>
        <w:pStyle w:val="Nadpis1"/>
      </w:pPr>
      <w:r>
        <w:t>Práva a povinnosti Smluvních stran</w:t>
      </w:r>
    </w:p>
    <w:p w14:paraId="34928286" w14:textId="08BDD35C" w:rsidR="009F4A62" w:rsidRDefault="009F4A62" w:rsidP="009F4A62">
      <w:pPr>
        <w:pStyle w:val="Odstavecseseznamem"/>
      </w:pPr>
      <w:r w:rsidRPr="009D15ED">
        <w:rPr>
          <w:b/>
          <w:bCs/>
        </w:rPr>
        <w:t>Způsob plnění Smlouvy</w:t>
      </w:r>
      <w:r w:rsidR="009D15ED">
        <w:t>:</w:t>
      </w:r>
      <w:r>
        <w:t xml:space="preserve"> P</w:t>
      </w:r>
      <w:r w:rsidR="00565BD8">
        <w:t>oskytovatel</w:t>
      </w:r>
      <w:r>
        <w:t xml:space="preserve"> je povinen provádět předmět Smlouvy svým jménem, na svůj náklad, na vlastní odpovědnost a nebezpečí a v ujednaných lhůtách. </w:t>
      </w:r>
      <w:r w:rsidR="00565BD8" w:rsidRPr="00565BD8">
        <w:t>Poskytovatel</w:t>
      </w:r>
      <w:r>
        <w:t xml:space="preserve"> je</w:t>
      </w:r>
      <w:r w:rsidR="00565BD8">
        <w:t> </w:t>
      </w:r>
      <w:r>
        <w:t>povinen provádět předmět Smlouvy v souladu s platnými právními předpisy. Objednatel je</w:t>
      </w:r>
      <w:r w:rsidR="0054109B">
        <w:t> </w:t>
      </w:r>
      <w:r>
        <w:t>oprávněn předmět Smlouvy bez omezení využít pro svoji potřebu a účel této Smlouvy.</w:t>
      </w:r>
    </w:p>
    <w:p w14:paraId="73A6242C" w14:textId="67B2DE4E" w:rsidR="009F4A62" w:rsidRDefault="009F4A62" w:rsidP="009F4A62">
      <w:pPr>
        <w:pStyle w:val="Odstavecseseznamem"/>
      </w:pPr>
      <w:r w:rsidRPr="002D5A8F">
        <w:rPr>
          <w:b/>
          <w:bCs/>
        </w:rPr>
        <w:t>Odpovědnost za škodu</w:t>
      </w:r>
      <w:r w:rsidR="00802CF5">
        <w:t>:</w:t>
      </w:r>
      <w:r>
        <w:t xml:space="preserve"> </w:t>
      </w:r>
      <w:r w:rsidR="005E16F4" w:rsidRPr="005E16F4">
        <w:t>Poskytovatel</w:t>
      </w:r>
      <w:r>
        <w:t xml:space="preserve"> odpovídá v plné výši za škody vzniklé Objednateli nebo třetím osobám v souvislosti s plněním, nedodržením nebo porušením povinností vyplývajících z této Smlouvy. V případě nedodržení uvedených povinností či nepřiznání dotace ze zavinění </w:t>
      </w:r>
      <w:r w:rsidR="00FC4413" w:rsidRPr="00FC4413">
        <w:t>Poskytovatel</w:t>
      </w:r>
      <w:r w:rsidR="00DF0E44">
        <w:t>e</w:t>
      </w:r>
      <w:r>
        <w:t xml:space="preserve"> je Objednatel oprávněn uplatnit vůči </w:t>
      </w:r>
      <w:r w:rsidR="00726F77" w:rsidRPr="00726F77">
        <w:t>Poskytovatel</w:t>
      </w:r>
      <w:r>
        <w:t xml:space="preserve">i nárok na náhradu škody. Takové škody budou řešeny dle platných právních předpisů. V případě, že </w:t>
      </w:r>
      <w:r w:rsidR="00832D4C" w:rsidRPr="00832D4C">
        <w:t>Poskytovatel</w:t>
      </w:r>
      <w:r>
        <w:t xml:space="preserve"> k</w:t>
      </w:r>
      <w:r w:rsidR="00326F09">
        <w:t> </w:t>
      </w:r>
      <w:r>
        <w:t>plnění této Smlouvy částečně využije i třetí osoby jako poddodavatele (dále jen „</w:t>
      </w:r>
      <w:r w:rsidRPr="007478BF">
        <w:rPr>
          <w:b/>
          <w:bCs/>
        </w:rPr>
        <w:t>Spolupracující subjekty</w:t>
      </w:r>
      <w:r>
        <w:t>“), odpovídá za případné škody, jako by plnil sám.</w:t>
      </w:r>
    </w:p>
    <w:p w14:paraId="47C68F7D" w14:textId="34FEE64E" w:rsidR="009F4A62" w:rsidRDefault="009F4A62" w:rsidP="009F4A62">
      <w:pPr>
        <w:pStyle w:val="Odstavecseseznamem"/>
      </w:pPr>
      <w:r w:rsidRPr="002C4E1C">
        <w:rPr>
          <w:b/>
          <w:bCs/>
        </w:rPr>
        <w:t xml:space="preserve">Pojištění </w:t>
      </w:r>
      <w:r w:rsidR="00244941" w:rsidRPr="002C4E1C">
        <w:rPr>
          <w:b/>
          <w:bCs/>
        </w:rPr>
        <w:t>Poskytovatele</w:t>
      </w:r>
      <w:r w:rsidR="00244941">
        <w:t>:</w:t>
      </w:r>
      <w:r>
        <w:t xml:space="preserve"> </w:t>
      </w:r>
      <w:r w:rsidR="002C4E1C" w:rsidRPr="002C4E1C">
        <w:t xml:space="preserve">Poskytovatel </w:t>
      </w:r>
      <w:r>
        <w:t xml:space="preserve">je povinen mít sjednáno pojištění odpovědnosti za újmu z výkonu podnikatelské činnosti způsobenou třetí osobě s limitem pojistného plnění ve výši alespoň </w:t>
      </w:r>
      <w:r w:rsidR="009D571A">
        <w:t>0,1</w:t>
      </w:r>
      <w:r>
        <w:t xml:space="preserve"> mil. Kč (dále jen jako „</w:t>
      </w:r>
      <w:r w:rsidRPr="00965368">
        <w:rPr>
          <w:b/>
          <w:bCs/>
        </w:rPr>
        <w:t>Pojištění obecné odpovědnosti</w:t>
      </w:r>
      <w:r>
        <w:t xml:space="preserve">“). Pojištění obecné </w:t>
      </w:r>
      <w:r>
        <w:lastRenderedPageBreak/>
        <w:t xml:space="preserve">odpovědnosti musí zahrnovat pojištění odpovědnosti </w:t>
      </w:r>
      <w:r w:rsidR="00D24E81" w:rsidRPr="00D24E81">
        <w:t>Poskytovatel</w:t>
      </w:r>
      <w:r>
        <w:t>e za majetkovou a</w:t>
      </w:r>
      <w:r w:rsidR="00A577D1">
        <w:t> </w:t>
      </w:r>
      <w:r>
        <w:t>nemajetkovou újmu vzniklou jinému (Objednateli či třetí osobě) z výkonu podnikatelské činnosti.</w:t>
      </w:r>
    </w:p>
    <w:p w14:paraId="277B90A5" w14:textId="23262C31" w:rsidR="009F4A62" w:rsidRDefault="009F4A62" w:rsidP="009F4A62">
      <w:pPr>
        <w:pStyle w:val="Odstavecseseznamem"/>
      </w:pPr>
      <w:r w:rsidRPr="00031D0A">
        <w:rPr>
          <w:b/>
          <w:bCs/>
        </w:rPr>
        <w:t xml:space="preserve">Překážky na straně </w:t>
      </w:r>
      <w:r w:rsidR="003975D8" w:rsidRPr="00031D0A">
        <w:rPr>
          <w:b/>
          <w:bCs/>
        </w:rPr>
        <w:t>Poskytovatele</w:t>
      </w:r>
      <w:r w:rsidR="003975D8">
        <w:t>:</w:t>
      </w:r>
      <w:r>
        <w:t xml:space="preserve"> </w:t>
      </w:r>
      <w:r w:rsidR="00031D0A" w:rsidRPr="00031D0A">
        <w:t>Poskytovatel</w:t>
      </w:r>
      <w:r>
        <w:t xml:space="preserve"> je povinen Objednateli neprodleně oznámit jakoukoliv skutečnost, která by mohla mít, byť i částečně, vliv na schopnost </w:t>
      </w:r>
      <w:r w:rsidR="00A36811" w:rsidRPr="00A36811">
        <w:t>Poskytovatel</w:t>
      </w:r>
      <w:r w:rsidR="00A36811">
        <w:t>e</w:t>
      </w:r>
      <w:r>
        <w:t xml:space="preserve"> plnit jeho povinnosti vyplývající z této Smlouvy. Takovým oznámením však </w:t>
      </w:r>
      <w:r w:rsidR="00E82BC3" w:rsidRPr="00E82BC3">
        <w:t>Poskytovatel</w:t>
      </w:r>
      <w:r>
        <w:t xml:space="preserve"> není zbaven povinnosti nadále plnit povinnosti vyplývající mu z této Smlouvy.</w:t>
      </w:r>
    </w:p>
    <w:p w14:paraId="2FF81AE1" w14:textId="6F3A76BE" w:rsidR="009F4A62" w:rsidRDefault="009F4A62" w:rsidP="009F4A62">
      <w:pPr>
        <w:pStyle w:val="Odstavecseseznamem"/>
      </w:pPr>
      <w:r w:rsidRPr="00273CAE">
        <w:rPr>
          <w:b/>
          <w:bCs/>
        </w:rPr>
        <w:t>Pokyny Objednatele</w:t>
      </w:r>
      <w:r w:rsidR="001C78E6">
        <w:t>:</w:t>
      </w:r>
      <w:r>
        <w:t xml:space="preserve"> </w:t>
      </w:r>
      <w:r w:rsidR="001C78E6" w:rsidRPr="001C78E6">
        <w:t>Poskytovatel</w:t>
      </w:r>
      <w:r>
        <w:t xml:space="preserve"> má povinnost a zavazuje se řídit se při plnění této Smlouvy pokyny Objednatele, včetně pravidel OP VVV. Povinnost </w:t>
      </w:r>
      <w:r w:rsidR="00273CAE" w:rsidRPr="00273CAE">
        <w:t>Poskytovatel</w:t>
      </w:r>
      <w:r w:rsidR="00784825">
        <w:t>e</w:t>
      </w:r>
      <w:r>
        <w:t xml:space="preserve"> dle ustanovení § 2594 odst. 1 občanského zákoníku upozornit Objednatele na nevhodnost pokynů není tímto ustanovením dotčena.</w:t>
      </w:r>
    </w:p>
    <w:p w14:paraId="1E5E8447" w14:textId="6846A017" w:rsidR="009F4A62" w:rsidRDefault="009F4A62" w:rsidP="009F4A62">
      <w:pPr>
        <w:pStyle w:val="Odstavecseseznamem"/>
      </w:pPr>
      <w:r w:rsidRPr="0075234B">
        <w:rPr>
          <w:b/>
          <w:bCs/>
        </w:rPr>
        <w:t>Součinnost</w:t>
      </w:r>
      <w:r w:rsidR="0075234B">
        <w:t>:</w:t>
      </w:r>
      <w:r>
        <w:t xml:space="preserve"> Smluvní strany jsou povinny při plnění této Smlouvy vzájemně spolupracovat, poskytnout si vzájemně veškerou součinnost nezbytně nutnou pro plnění této Smlouvy a</w:t>
      </w:r>
      <w:r w:rsidR="00232889">
        <w:t> </w:t>
      </w:r>
      <w:r>
        <w:t xml:space="preserve">vzájemně se informovat o skutečnostech, které jsou nebo mohou být významné pro plnění této Smlouvy. </w:t>
      </w:r>
      <w:r w:rsidR="00A02548" w:rsidRPr="00A02548">
        <w:t>Poskytovatel</w:t>
      </w:r>
      <w:r>
        <w:t xml:space="preserve"> je dále povinen umožnit kontrolu v místě plnění i kontrolu všech dokladů souvisejících s realizací předmětu Smlouvy, a to zejména v souladu se zákonem č.</w:t>
      </w:r>
      <w:r w:rsidR="00393DC4">
        <w:t> </w:t>
      </w:r>
      <w:r>
        <w:t>320/2001 Sb., o finanční kontrole, ve znění pozdějších předpisů, zákonem č. 255/2012 Sb., o</w:t>
      </w:r>
      <w:r w:rsidR="00C70C47">
        <w:t> </w:t>
      </w:r>
      <w:r>
        <w:t>kontrole (kontrolní řád), ve znění pozdějších předpisů, a s Nařízením Komise (ES) č. 438/2001, kterým se stanoví prováděcí pravidla k nařízení Rady (ES) č. 1260/1999, pokud jde o řídicí a</w:t>
      </w:r>
      <w:r w:rsidR="00C70C47">
        <w:t> </w:t>
      </w:r>
      <w:r>
        <w:t>kontrolní systémy pro pomoc poskytovanou ze strukturálních fondů. Tyto povinnosti trvají i</w:t>
      </w:r>
      <w:r w:rsidR="00E648A8">
        <w:t> </w:t>
      </w:r>
      <w:r>
        <w:t>po ukončení této Smlouvy.</w:t>
      </w:r>
    </w:p>
    <w:p w14:paraId="2B055DC7" w14:textId="0A8A5835" w:rsidR="009F4A62" w:rsidRDefault="009F4A62" w:rsidP="009F4A62">
      <w:pPr>
        <w:pStyle w:val="Odstavecseseznamem"/>
      </w:pPr>
      <w:r w:rsidRPr="00C316F0">
        <w:rPr>
          <w:b/>
          <w:bCs/>
        </w:rPr>
        <w:t>Archivace</w:t>
      </w:r>
      <w:r w:rsidR="00C316F0">
        <w:t>:</w:t>
      </w:r>
      <w:r>
        <w:t xml:space="preserve"> </w:t>
      </w:r>
      <w:r w:rsidR="00C316F0" w:rsidRPr="00C316F0">
        <w:t>Poskytovatel</w:t>
      </w:r>
      <w:r>
        <w:t xml:space="preserve"> je povinen archivovat originální vyhotovení Smlouvy, její dodatky, originály účetních dokladů a dalších dokladů vztahujících se k realizaci předmětu této Smlouvy po dobu 10 let od zániku závazku vyplývajícího ze Smlouvy, minimálně však do konce roku 2033. Po tuto dobu je </w:t>
      </w:r>
      <w:r w:rsidR="006641AE" w:rsidRPr="006641AE">
        <w:t>Poskytovatel</w:t>
      </w:r>
      <w:r>
        <w:t xml:space="preserve"> povinen umožnit osobám oprávněným k výkonu kontroly projektů provést kontrolu dokladů souvisejících s plněním této Smlouvy.</w:t>
      </w:r>
    </w:p>
    <w:p w14:paraId="07EB67CC" w14:textId="055B7547" w:rsidR="009F4A62" w:rsidRDefault="009F4A62" w:rsidP="009F4A62">
      <w:pPr>
        <w:pStyle w:val="Odstavecseseznamem"/>
      </w:pPr>
      <w:r w:rsidRPr="004D5E87">
        <w:rPr>
          <w:b/>
          <w:bCs/>
        </w:rPr>
        <w:t>Mlčenlivost</w:t>
      </w:r>
      <w:r w:rsidR="004D5E87">
        <w:t>:</w:t>
      </w:r>
      <w:r>
        <w:t xml:space="preserve"> Překladatel se zavazuje v průběhu plnění Smlouvy i po jejím ukončení zachovávat mlčenlivost o všech skutečnostech, o kterých se dozví od Objednatele v souvislosti s plněním Smlouvy. Tato povinnost mlčenlivosti se vztahuje na všechny zaměstnance a spolupracovníky Překladatel včetně Spolupracujících subjektů i po skončení trvání této Smlouvy.</w:t>
      </w:r>
    </w:p>
    <w:p w14:paraId="6CF9C20A" w14:textId="3658716A" w:rsidR="009F4A62" w:rsidRDefault="009F4A62" w:rsidP="009F4A62">
      <w:pPr>
        <w:pStyle w:val="Odstavecseseznamem"/>
      </w:pPr>
      <w:r w:rsidRPr="00BC0002">
        <w:rPr>
          <w:b/>
          <w:bCs/>
        </w:rPr>
        <w:t>Užití osobních údajů</w:t>
      </w:r>
      <w:r w:rsidR="00CE01C3">
        <w:t>:</w:t>
      </w:r>
      <w:r>
        <w:t xml:space="preserve"> </w:t>
      </w:r>
      <w:r w:rsidR="00C715FE" w:rsidRPr="00C715FE">
        <w:t>Poskytovatel</w:t>
      </w:r>
      <w:r>
        <w:t xml:space="preserve"> souhlasí s tím, aby Objednatel po dobu trvání této Smlouvy zpracovával jeho osobní údaje uvedené v této Smlouvě a údaje o této Smlouvě pro účely archivace, či případné kontrolní činnosti nebo pro účely vyplývající z právních předpisů. Režim zpracování osobních údajů upravuje nařízení Evropského parlamentu a Rady (EU) 2016/679 ze dne 27. dubna 2016, o ochraně fyzických osob v souvislosti se zpracováním osobních údajů a o</w:t>
      </w:r>
      <w:r w:rsidR="00F814C2">
        <w:t> </w:t>
      </w:r>
      <w:r>
        <w:t>volném pohybu těchto údajů a o zrušení směrnice 95/46/ES (obecné nařízení o ochraně osobních údajů), a zákon č. 110/2019 Sb., o zpracování osobních údajů.</w:t>
      </w:r>
    </w:p>
    <w:p w14:paraId="4495FE08" w14:textId="04642888" w:rsidR="009F4A62" w:rsidRDefault="009F4A62" w:rsidP="009F4A62">
      <w:pPr>
        <w:pStyle w:val="Odstavecseseznamem"/>
      </w:pPr>
      <w:r w:rsidRPr="002B617E">
        <w:rPr>
          <w:b/>
          <w:bCs/>
        </w:rPr>
        <w:t>Ochrana osobních údajů</w:t>
      </w:r>
      <w:r w:rsidR="002B617E">
        <w:t>:</w:t>
      </w:r>
      <w:r>
        <w:t xml:space="preserve"> </w:t>
      </w:r>
      <w:r w:rsidR="002751F9" w:rsidRPr="002751F9">
        <w:t>Poskytovatel</w:t>
      </w:r>
      <w:r>
        <w:t xml:space="preserve"> se zavazuje, b</w:t>
      </w:r>
      <w:r w:rsidR="006C1454">
        <w:t>udou</w:t>
      </w:r>
      <w:r>
        <w:t xml:space="preserve">-li by součástí </w:t>
      </w:r>
      <w:r w:rsidR="00746DFA">
        <w:t xml:space="preserve">provádění předmětu Smlouvy </w:t>
      </w:r>
      <w:r w:rsidR="00DB6ED5">
        <w:t xml:space="preserve">na straně Poskytovatele </w:t>
      </w:r>
      <w:r>
        <w:t xml:space="preserve">osobní údaje, provést jejich zpracování pouze pro účely splnění předmětu této Smlouvy. Režim zpracování osobních údajů upravuje nařízení </w:t>
      </w:r>
      <w:r>
        <w:lastRenderedPageBreak/>
        <w:t>Evropského parlamentu a Rady (EU) 2016/679 ze dne 27. dubna 2016, o ochraně fyzických osob v souvislosti se zpracováním osobních údajů a o volném pohybu těchto údajů a o zrušení směrnice 95/46/ES (obecné nařízení o ochraně osobních údajů), a zákon č. 110/2019 Sb., o</w:t>
      </w:r>
      <w:r w:rsidR="007237C5">
        <w:t> </w:t>
      </w:r>
      <w:r>
        <w:t>zpracování osobních údajů.</w:t>
      </w:r>
    </w:p>
    <w:p w14:paraId="493F513F" w14:textId="2DE64B5C" w:rsidR="009F4A62" w:rsidRDefault="009F4A62" w:rsidP="009F4A62">
      <w:pPr>
        <w:pStyle w:val="Odstavecseseznamem"/>
      </w:pPr>
      <w:r w:rsidRPr="00F122E9">
        <w:rPr>
          <w:b/>
          <w:bCs/>
        </w:rPr>
        <w:t>Kontrola plnění</w:t>
      </w:r>
      <w:r w:rsidR="00F122E9">
        <w:t>:</w:t>
      </w:r>
      <w:r>
        <w:t xml:space="preserve"> </w:t>
      </w:r>
      <w:r w:rsidR="00F122E9" w:rsidRPr="00F122E9">
        <w:t>Poskytovatel</w:t>
      </w:r>
      <w:r>
        <w:t xml:space="preserve"> je povinen Objednateli umožnit provést kontrolu plnění dle této Smlouvy kdykoli po předchozí výzvě Objednatele, a to po celou dobu trvání této Smlouvy.</w:t>
      </w:r>
    </w:p>
    <w:p w14:paraId="1D1CBDA6" w14:textId="70B9C508" w:rsidR="009F4A62" w:rsidRDefault="009F4A62" w:rsidP="009F4A62">
      <w:pPr>
        <w:pStyle w:val="Odstavecseseznamem"/>
      </w:pPr>
      <w:r w:rsidRPr="0055621E">
        <w:rPr>
          <w:b/>
          <w:bCs/>
        </w:rPr>
        <w:t>Započtení, postoupení</w:t>
      </w:r>
      <w:r w:rsidR="0055621E">
        <w:t>:</w:t>
      </w:r>
      <w:r>
        <w:t xml:space="preserve"> </w:t>
      </w:r>
      <w:r w:rsidR="00364BDB" w:rsidRPr="00364BDB">
        <w:t>Poskytovatel</w:t>
      </w:r>
      <w:r>
        <w:t xml:space="preserve"> není oprávněn bez předchozího písemného souhlasu Objednatele provádět jakékoliv zápočty svých pohledávek vůči Objednateli proti jakýmkoliv pohledávkám Objednatele vůči </w:t>
      </w:r>
      <w:r w:rsidR="004B4F47" w:rsidRPr="004B4F47">
        <w:t>Poskytovatel</w:t>
      </w:r>
      <w:r w:rsidR="004B4F47">
        <w:t>i</w:t>
      </w:r>
      <w:r>
        <w:t>, ani postupovat jakákoliv svoje práva a</w:t>
      </w:r>
      <w:r w:rsidR="0038378E">
        <w:t> </w:t>
      </w:r>
      <w:r>
        <w:t>pohledávky vůči Objednateli na třetí osoby.</w:t>
      </w:r>
    </w:p>
    <w:p w14:paraId="72A44206" w14:textId="3515E802" w:rsidR="009F4A62" w:rsidRDefault="009F4A62" w:rsidP="009F4A62">
      <w:pPr>
        <w:pStyle w:val="Odstavecseseznamem"/>
      </w:pPr>
      <w:r w:rsidRPr="00525D70">
        <w:rPr>
          <w:b/>
          <w:bCs/>
        </w:rPr>
        <w:t>Licence k užití předmětu Smlouvy</w:t>
      </w:r>
      <w:r w:rsidR="00525D70">
        <w:t>:</w:t>
      </w:r>
      <w:r>
        <w:t xml:space="preserve"> Překladatel předáním </w:t>
      </w:r>
      <w:r w:rsidR="008476C5">
        <w:t xml:space="preserve">hmotných výstupů </w:t>
      </w:r>
      <w:r>
        <w:t xml:space="preserve">předmětu Smlouvy poskytuje Objednateli veškerá převoditelná autorská práva jak jeho, tak jeho zaměstnanců i Spolupracujících subjektů v dále uvedeném rozsahu. Svolení k užití předmětného autorského díla pro účely této Smlouvy uděluje </w:t>
      </w:r>
      <w:r w:rsidR="008476C5" w:rsidRPr="008476C5">
        <w:t>Poskytovatel</w:t>
      </w:r>
      <w:r>
        <w:t xml:space="preserve"> Objednateli jako </w:t>
      </w:r>
      <w:r w:rsidR="00AF530A">
        <w:t>ne</w:t>
      </w:r>
      <w:r>
        <w:t>výhradní. Objednatel je oprávněn bez místního a časového omezení užívat, upravit či měnit předmět Smlouvy nebo jeho část takovým způsobem, který podstatně nesníží hodnotu autorského díla. Cena za převod autorských práv (odměna autorovi) je již vždy součástí odměny.</w:t>
      </w:r>
    </w:p>
    <w:p w14:paraId="24726E91" w14:textId="329924E7" w:rsidR="00A1198C" w:rsidRDefault="000E22D0" w:rsidP="000E22D0">
      <w:pPr>
        <w:pStyle w:val="Nadpis1"/>
      </w:pPr>
      <w:r>
        <w:t>Záruka za jakost a záruční podmínky</w:t>
      </w:r>
    </w:p>
    <w:p w14:paraId="0220E241" w14:textId="430FB121" w:rsidR="009F4A62" w:rsidRDefault="009F4A62" w:rsidP="009F4A62">
      <w:pPr>
        <w:pStyle w:val="Odstavecseseznamem"/>
      </w:pPr>
      <w:r>
        <w:t xml:space="preserve">Předmět Smlouvy provedený </w:t>
      </w:r>
      <w:r w:rsidR="0034370C">
        <w:t>Poskytovatelem</w:t>
      </w:r>
      <w:r>
        <w:t xml:space="preserve"> má vady, jestliže jeho provedení neodpovídá požadavkům uvedeným v této Smlouvě (dále jen jako „</w:t>
      </w:r>
      <w:r w:rsidRPr="005B6CF3">
        <w:rPr>
          <w:b/>
          <w:bCs/>
        </w:rPr>
        <w:t>Vadné plnění</w:t>
      </w:r>
      <w:r>
        <w:t>“).</w:t>
      </w:r>
    </w:p>
    <w:p w14:paraId="429499B3" w14:textId="3A7EF1BB" w:rsidR="009F4A62" w:rsidRDefault="008626E6" w:rsidP="009F4A62">
      <w:pPr>
        <w:pStyle w:val="Odstavecseseznamem"/>
      </w:pPr>
      <w:r w:rsidRPr="008626E6">
        <w:t>Poskytovatel</w:t>
      </w:r>
      <w:r w:rsidR="009F4A62">
        <w:t xml:space="preserve"> odpovídá za Vadné plnění, které se vyskytne po dobu provádění předmětu Smlouvy a dále v záruční době.</w:t>
      </w:r>
    </w:p>
    <w:p w14:paraId="59D949CF" w14:textId="77777777" w:rsidR="009F4A62" w:rsidRDefault="009F4A62" w:rsidP="009F4A62">
      <w:pPr>
        <w:pStyle w:val="Odstavecseseznamem"/>
      </w:pPr>
      <w:r>
        <w:t>Překladatel poskytuje na jím provedený předmět Smlouvy záruku v délce 24 měsíců (záruční doba).</w:t>
      </w:r>
    </w:p>
    <w:p w14:paraId="7FF17C9C" w14:textId="199F3815" w:rsidR="009F4A62" w:rsidRDefault="009F4A62" w:rsidP="009F4A62">
      <w:pPr>
        <w:pStyle w:val="Odstavecseseznamem"/>
      </w:pPr>
      <w:r>
        <w:t xml:space="preserve">Záruční doba začíná plynout ode dne </w:t>
      </w:r>
      <w:r w:rsidR="00020693">
        <w:t xml:space="preserve">konečné </w:t>
      </w:r>
      <w:r>
        <w:t xml:space="preserve">akceptace </w:t>
      </w:r>
      <w:r w:rsidR="009364FF">
        <w:t>Služeb vzdělávání</w:t>
      </w:r>
      <w:r>
        <w:t xml:space="preserve"> bez vad a</w:t>
      </w:r>
      <w:r w:rsidR="00A0580F">
        <w:t> </w:t>
      </w:r>
      <w:r>
        <w:t>nedodělků Objednatelem.</w:t>
      </w:r>
    </w:p>
    <w:p w14:paraId="20E52704" w14:textId="424C35EC" w:rsidR="009F4A62" w:rsidRDefault="009F4A62" w:rsidP="009F4A62">
      <w:pPr>
        <w:pStyle w:val="Odstavecseseznamem"/>
      </w:pPr>
      <w:r>
        <w:t xml:space="preserve">Objednatel je povinen </w:t>
      </w:r>
      <w:r w:rsidR="00003B4E" w:rsidRPr="00003B4E">
        <w:t>Poskytovatel</w:t>
      </w:r>
      <w:r w:rsidR="003F0DB3">
        <w:t>i</w:t>
      </w:r>
      <w:r>
        <w:t xml:space="preserve"> bez zbytečného odkladu vytknout Vadné plnění, přičemž ten se zavazuje zjednat nápravu Vadného plnění ihned, případně ve lhůtě 14 kalendářních dnů, snese-li náprava takového odkladu. Smluvní strany se mohou podle charakteru Vadného plnění a možností nápravy dohodnout na lhůtě pro odstranění Vadného plnění v</w:t>
      </w:r>
      <w:r w:rsidR="006B3855">
        <w:t> </w:t>
      </w:r>
      <w:r>
        <w:t>jiné lhůtě.</w:t>
      </w:r>
    </w:p>
    <w:p w14:paraId="1216821F" w14:textId="45ECED2A" w:rsidR="009F4A62" w:rsidRDefault="009F4A62" w:rsidP="009F4A62">
      <w:pPr>
        <w:pStyle w:val="Odstavecseseznamem"/>
      </w:pPr>
      <w:r>
        <w:t>Objednatel je povinen umožnit Poskytovateli nápravu Vadného plnění, je-li to možné.</w:t>
      </w:r>
    </w:p>
    <w:p w14:paraId="5126A377" w14:textId="7039988C" w:rsidR="00A90A4D" w:rsidRDefault="009F4A62" w:rsidP="009F4A62">
      <w:pPr>
        <w:pStyle w:val="Odstavecseseznamem"/>
      </w:pPr>
      <w:r>
        <w:t xml:space="preserve">Není-li možné provést nápravu Vadného plnění, odpovídá </w:t>
      </w:r>
      <w:r w:rsidR="00AC0295" w:rsidRPr="00AC0295">
        <w:t>Poskytovatel</w:t>
      </w:r>
      <w:r>
        <w:t xml:space="preserve"> za prokazatelnou újmu Objednateli, kterou takové Vadné plnění zapříčiní, přičemž nad to je Objednatel oprávněn požadovat přiměřenou slevu z odměny, a to podle charakteru neodstranitelného Vadného plnění.</w:t>
      </w:r>
    </w:p>
    <w:p w14:paraId="55FDADDF" w14:textId="4A74C8CC" w:rsidR="009F4A62" w:rsidRDefault="00A90A4D" w:rsidP="00A90A4D">
      <w:pPr>
        <w:pStyle w:val="Nadpis1"/>
      </w:pPr>
      <w:r>
        <w:lastRenderedPageBreak/>
        <w:t>Smluvní sankce</w:t>
      </w:r>
    </w:p>
    <w:p w14:paraId="00041ED4" w14:textId="77777777" w:rsidR="009F4A62" w:rsidRDefault="009F4A62" w:rsidP="009F4A62">
      <w:pPr>
        <w:pStyle w:val="Odstavecseseznamem"/>
      </w:pPr>
      <w:r>
        <w:t>Je-li podle Smlouvy sjednána smluvní pokuta nebo úrok z prodlení, je jejich uplatnění na vůli oprávněné Smluvní strany.</w:t>
      </w:r>
    </w:p>
    <w:p w14:paraId="391F6430" w14:textId="30A337D9" w:rsidR="009F4A62" w:rsidRDefault="009F4A62" w:rsidP="009F4A62">
      <w:pPr>
        <w:pStyle w:val="Odstavecseseznamem"/>
      </w:pPr>
      <w:r>
        <w:t>Uplatněním smluvní pokuty nebo úroku z prodlení nejsou dotčena práva z odpovědnosti za</w:t>
      </w:r>
      <w:r w:rsidR="00B52E23">
        <w:t> </w:t>
      </w:r>
      <w:r>
        <w:t>způsobenou újmu nebo z odpovědnosti za Vadu plnění.</w:t>
      </w:r>
    </w:p>
    <w:p w14:paraId="04534F9F" w14:textId="24932CA6" w:rsidR="009F4A62" w:rsidRDefault="009F4A62" w:rsidP="009F4A62">
      <w:pPr>
        <w:pStyle w:val="Odstavecseseznamem"/>
      </w:pPr>
      <w:r>
        <w:t xml:space="preserve">Smluvní pokuty je Objednatel oprávněn započíst proti pohledávce </w:t>
      </w:r>
      <w:r w:rsidR="005D615B">
        <w:t>Poskytovatele</w:t>
      </w:r>
      <w:r>
        <w:t>. V případě, že</w:t>
      </w:r>
      <w:r w:rsidR="005D615B">
        <w:t> </w:t>
      </w:r>
      <w:r>
        <w:t>taková pohledávka neexistuje, bude Objednatelem vystavena faktura.</w:t>
      </w:r>
    </w:p>
    <w:p w14:paraId="0B22415C" w14:textId="6E815832" w:rsidR="009F4A62" w:rsidRDefault="00AE50A4" w:rsidP="009F4A62">
      <w:pPr>
        <w:pStyle w:val="Odstavecseseznamem"/>
      </w:pPr>
      <w:r w:rsidRPr="00AE50A4">
        <w:t>Poskytovatel</w:t>
      </w:r>
      <w:r w:rsidR="009F4A62">
        <w:t xml:space="preserve"> je povinen Objednateli zaplatit</w:t>
      </w:r>
    </w:p>
    <w:p w14:paraId="3C321B8C" w14:textId="528910BE" w:rsidR="009F4A62" w:rsidRDefault="009F4A62" w:rsidP="006D4314">
      <w:pPr>
        <w:pStyle w:val="Odstavecseseznamem"/>
        <w:numPr>
          <w:ilvl w:val="2"/>
          <w:numId w:val="2"/>
        </w:numPr>
      </w:pPr>
      <w:r>
        <w:t xml:space="preserve">smluvní pokutu ve výši </w:t>
      </w:r>
      <w:r w:rsidR="008540F5">
        <w:t>10</w:t>
      </w:r>
      <w:r w:rsidR="00E617CF">
        <w:t>.0</w:t>
      </w:r>
      <w:r>
        <w:t>00,00 Kč za každý i započatý den prodlení s plněním předmětu Smlouvy;</w:t>
      </w:r>
    </w:p>
    <w:p w14:paraId="69579B61" w14:textId="77777777" w:rsidR="009F4A62" w:rsidRDefault="009F4A62" w:rsidP="00ED41AB">
      <w:pPr>
        <w:pStyle w:val="Odstavecseseznamem"/>
        <w:numPr>
          <w:ilvl w:val="2"/>
          <w:numId w:val="2"/>
        </w:numPr>
      </w:pPr>
      <w:r>
        <w:t>smluvní pokutu ve výši 500,00 Kč za každý i započatý den prodlení s nápravou Vadného plnění proti reklamačním podmínkám;</w:t>
      </w:r>
    </w:p>
    <w:p w14:paraId="60F0CA0D" w14:textId="01262CDB" w:rsidR="009F4A62" w:rsidRDefault="009F4A62" w:rsidP="00ED41AB">
      <w:pPr>
        <w:pStyle w:val="Odstavecseseznamem"/>
        <w:numPr>
          <w:ilvl w:val="2"/>
          <w:numId w:val="2"/>
        </w:numPr>
      </w:pPr>
      <w:r>
        <w:t xml:space="preserve">smluvní pokutu ve výši </w:t>
      </w:r>
      <w:r w:rsidR="00A64864">
        <w:t>5</w:t>
      </w:r>
      <w:r w:rsidR="006E1A9F">
        <w:t>.0</w:t>
      </w:r>
      <w:r>
        <w:t>00,00 Kč za každé jiné porušení této Smlouvy, není-li pro dané stanovena zvláštní smluvní pokuta.</w:t>
      </w:r>
    </w:p>
    <w:p w14:paraId="1084518E" w14:textId="77777777" w:rsidR="009F4A62" w:rsidRDefault="009F4A62" w:rsidP="009F4A62">
      <w:pPr>
        <w:pStyle w:val="Odstavecseseznamem"/>
      </w:pPr>
      <w:r>
        <w:t>Sankčními ujednáními podle Smlouvy nejsou dotčena jiná práva Objednatele a Poskytovatele (zejm. právo na náhradu újmy).</w:t>
      </w:r>
    </w:p>
    <w:p w14:paraId="7A68213C" w14:textId="012CF04C" w:rsidR="00A90A4D" w:rsidRDefault="00A90A4D" w:rsidP="00A90A4D">
      <w:pPr>
        <w:pStyle w:val="Nadpis1"/>
      </w:pPr>
      <w:r>
        <w:t>Ostatní a závěrečná ustanovení</w:t>
      </w:r>
    </w:p>
    <w:p w14:paraId="68283593" w14:textId="1A346F53" w:rsidR="008D13BE" w:rsidRDefault="008D13BE" w:rsidP="009F4A62">
      <w:pPr>
        <w:pStyle w:val="Odstavecseseznamem"/>
      </w:pPr>
      <w:r w:rsidRPr="008D13BE">
        <w:t>Smluvní strany shodně prohlašují, že si Smlouvu před jejím podpisem přečetly a že byla uzavřena po vzájemném projednání podle jejich pravé a svobodné vůle určitě, vážně a</w:t>
      </w:r>
      <w:r w:rsidR="00EE7F52">
        <w:t> </w:t>
      </w:r>
      <w:r w:rsidRPr="008D13BE">
        <w:t>srozumitelně, nikoliv v tísni nebo za nápadně nevýhodných podmínek, a že se dohodly o</w:t>
      </w:r>
      <w:r w:rsidR="00757EC7">
        <w:t> </w:t>
      </w:r>
      <w:r w:rsidRPr="008D13BE">
        <w:t>celém jejím obsahu, což stvrzují svými podpisy.</w:t>
      </w:r>
    </w:p>
    <w:p w14:paraId="0191B2B2" w14:textId="77777777" w:rsidR="008D13BE" w:rsidRDefault="008D13BE" w:rsidP="008D13BE">
      <w:pPr>
        <w:pStyle w:val="Odstavecseseznamem"/>
      </w:pPr>
      <w:r>
        <w:t>Smluvní strany si sdělily všechny skutkové a právní okolnosti, o nichž ke dni uzavření Smlouvy věděly nebo vědět musely, a které jsou relevantní ve vztahu k uzavření Smlouvy. Kromě ujištění, která si Smluvní strany poskytly ve Smlouvě, nebude mít žádná ze Smluvních stran žádná další práva a povinnosti v souvislosti s jakýmikoliv skutečnostmi, které vyjdou najevo a o kterých neposkytla protější Smluvní strana informace při jednání o Smlouvě. Výjimkou budou případy, kdy daná Smluvní strana úmyslně uvedla protější Smluvní stranu ve skutkový omyl ohledně předmětu Smlouvy.</w:t>
      </w:r>
    </w:p>
    <w:p w14:paraId="2779AFEE" w14:textId="77777777" w:rsidR="00EE7F52" w:rsidRDefault="00EE7F52" w:rsidP="00EE7F52">
      <w:pPr>
        <w:pStyle w:val="Odstavecseseznamem"/>
      </w:pPr>
      <w:r>
        <w:t>Smluvní strany se zavazují řešit případné spory vzniklé z této Smlouvy zásadně smírnou cestou. Všechny spory vyplývající z této Smlouvy a s touto Smlouvou související, a to včetně sporů týkajících se její platnosti, se budou řešit u věcně a místě příslušného soudu v České republice. Smluvní strany se dohodly na tom, že v rozsahu, ve kterém to připouští právní předpisy, je místně příslušným soudem ve všech případech soud Objednatele.</w:t>
      </w:r>
    </w:p>
    <w:p w14:paraId="0258DDA1" w14:textId="77777777" w:rsidR="009F4A62" w:rsidRDefault="009F4A62" w:rsidP="009F4A62">
      <w:pPr>
        <w:pStyle w:val="Odstavecseseznamem"/>
      </w:pPr>
      <w:r>
        <w:t>Smlouvu mohou Smluvní strany změnit pouze formou písemných dodatků, které budou vzestupně číslovány, výslovně prohlášeny za dodatek této Smlouvy a podepsány oprávněnými zástupci Smluvních stran, nestanoví-li tato Smlouva výslovně, že není třeba dodatek uzavřít.</w:t>
      </w:r>
    </w:p>
    <w:p w14:paraId="263B1C84" w14:textId="130B2B69" w:rsidR="009F4A62" w:rsidRDefault="009F4A62" w:rsidP="009F4A62">
      <w:pPr>
        <w:pStyle w:val="Odstavecseseznamem"/>
      </w:pPr>
      <w:r>
        <w:lastRenderedPageBreak/>
        <w:t xml:space="preserve">Objednatel je tuto Smlouvu oprávněn písemně vypovědět k rukám </w:t>
      </w:r>
      <w:r w:rsidR="00B57813" w:rsidRPr="00B57813">
        <w:t>Poskytovatel</w:t>
      </w:r>
      <w:r w:rsidR="00B57813">
        <w:t>e</w:t>
      </w:r>
      <w:r>
        <w:t>, a to i bez udání důvodu. Výpovědní doba se sjednává v délce 1 kalendářního měsíce.</w:t>
      </w:r>
    </w:p>
    <w:p w14:paraId="2E8D09E7" w14:textId="5960108C" w:rsidR="00325131" w:rsidRDefault="00325131" w:rsidP="009F4A62">
      <w:pPr>
        <w:pStyle w:val="Odstavecseseznamem"/>
      </w:pPr>
      <w:r w:rsidRPr="00325131">
        <w:t>Neplatnost některého ustanovení této Smlouvy nemá za následek neplatnost celé Smlouvy.</w:t>
      </w:r>
    </w:p>
    <w:p w14:paraId="44C1C22E" w14:textId="77777777" w:rsidR="009F4A62" w:rsidRDefault="009F4A62" w:rsidP="009F4A62">
      <w:pPr>
        <w:pStyle w:val="Odstavecseseznamem"/>
      </w:pPr>
      <w:r>
        <w:t>Platí, že při ukončení Smlouvy před jejím úplným splněním zůstávají, bez ohledu na způsob jejího ukončení, v platnosti a účinnosti ustanovení Smlouvy, na jejichž zachování leží oprávněný zájem Objednatele (zejm. záruční podmínky, náhrada škody).</w:t>
      </w:r>
    </w:p>
    <w:p w14:paraId="784A4591" w14:textId="77777777" w:rsidR="009F4A62" w:rsidRDefault="009F4A62" w:rsidP="009F4A62">
      <w:pPr>
        <w:pStyle w:val="Odstavecseseznamem"/>
      </w:pPr>
      <w:r>
        <w:t>Smluvní strany ve smyslu zákona č. 106/1999 Sb., o svobodném přístupu k informacím, ve znění pozdějších předpisů, berou na vědomí, že Objednatel je povinným subjektem ve smyslu tohoto zákona, a pro tento účel si sjednávající, že obě souhlasí s poskytováním veškerých informací obsažených v této Smlouvě žadatelům.</w:t>
      </w:r>
    </w:p>
    <w:p w14:paraId="545BC67B" w14:textId="77777777" w:rsidR="009F4A62" w:rsidRDefault="009F4A62" w:rsidP="009F4A62">
      <w:pPr>
        <w:pStyle w:val="Odstavecseseznamem"/>
      </w:pPr>
      <w:r>
        <w:t>Smlouva nabývá platnosti dnem připojení podpisů obou Smluvních stran, příp. jejich zástupců, k této Smlouvě, a to dnem připojení posledního z nich.</w:t>
      </w:r>
    </w:p>
    <w:p w14:paraId="5FDA51CB" w14:textId="77777777" w:rsidR="009F4A62" w:rsidRDefault="009F4A62" w:rsidP="009F4A62">
      <w:pPr>
        <w:pStyle w:val="Odstavecseseznamem"/>
      </w:pPr>
      <w:r>
        <w:t>Smlouva nabývá účinnosti dnem jejího uveřejnění v registru smluv podle zákona č. 340/2015 Sb., o zvláštních podmínkách účinnosti některých smluv, uveřejňování těchto smluv a o registru smluv (zákon o registru smluv), ve znění pozdějších předpisů, přičemž toto uveřejnění provede Objednatel.</w:t>
      </w:r>
    </w:p>
    <w:p w14:paraId="3761AD28" w14:textId="49DECCE5" w:rsidR="00591891" w:rsidRDefault="009F4A62" w:rsidP="00C56076">
      <w:pPr>
        <w:pStyle w:val="Odstavecseseznamem"/>
      </w:pPr>
      <w:r>
        <w:t xml:space="preserve">Na důkaz svého souhlasu s obsahem Smlouvy k ní Smluvní strany připojily své </w:t>
      </w:r>
      <w:r w:rsidR="005D249C">
        <w:t xml:space="preserve">elektronické </w:t>
      </w:r>
      <w:r>
        <w:t>podpisy a určily, že tímto způsobem uzavřely Smlouvu.</w:t>
      </w:r>
    </w:p>
    <w:p w14:paraId="1D849B20" w14:textId="77777777" w:rsidR="009107FC" w:rsidRDefault="009107FC" w:rsidP="0061711D">
      <w:pPr>
        <w:pStyle w:val="Odstavecseseznamem"/>
        <w:keepNext/>
      </w:pPr>
      <w:r>
        <w:t>Příloha Smlouvy:</w:t>
      </w:r>
    </w:p>
    <w:p w14:paraId="033FDB98" w14:textId="1A26344D" w:rsidR="009107FC" w:rsidRDefault="009107FC" w:rsidP="009107FC">
      <w:pPr>
        <w:pStyle w:val="Odstavecseseznamem"/>
        <w:numPr>
          <w:ilvl w:val="0"/>
          <w:numId w:val="0"/>
        </w:numPr>
        <w:ind w:left="709"/>
      </w:pPr>
      <w:r>
        <w:t xml:space="preserve">příloha č. 1: </w:t>
      </w:r>
      <w:r w:rsidRPr="009107FC">
        <w:t>Specifikace vzdělávacího programu</w:t>
      </w:r>
    </w:p>
    <w:p w14:paraId="5CBEE162" w14:textId="77777777" w:rsidR="006F628D" w:rsidRDefault="006F628D" w:rsidP="006F3A0C"/>
    <w:p w14:paraId="21D959B3" w14:textId="77777777" w:rsidR="00BE1856" w:rsidRDefault="00BE1856" w:rsidP="006F3A0C"/>
    <w:p w14:paraId="2A52ED7D" w14:textId="2BBEBEBB" w:rsidR="00F54793" w:rsidRDefault="00F54793" w:rsidP="00F54793">
      <w:pPr>
        <w:keepNext/>
        <w:tabs>
          <w:tab w:val="left" w:pos="4536"/>
        </w:tabs>
      </w:pPr>
      <w:r>
        <w:t>V</w:t>
      </w:r>
      <w:r w:rsidR="00C41E00">
        <w:t> </w:t>
      </w:r>
      <w:r>
        <w:t>Liběchově</w:t>
      </w:r>
      <w:r w:rsidR="00C41E00">
        <w:t xml:space="preserve"> dne 3. 2. 2022</w:t>
      </w:r>
      <w:r>
        <w:tab/>
        <w:t xml:space="preserve">V </w:t>
      </w:r>
      <w:r w:rsidR="00254C98" w:rsidRPr="00254C98">
        <w:t>Česk</w:t>
      </w:r>
      <w:r w:rsidR="00254C98">
        <w:t>é</w:t>
      </w:r>
      <w:r w:rsidR="00254C98" w:rsidRPr="00254C98">
        <w:t xml:space="preserve"> Líp</w:t>
      </w:r>
      <w:r w:rsidR="00254C98">
        <w:t>ě</w:t>
      </w:r>
      <w:r w:rsidR="00C41E00">
        <w:t xml:space="preserve"> </w:t>
      </w:r>
      <w:r w:rsidR="00C41E00" w:rsidRPr="00C41E00">
        <w:t>dne 3. 2. 2022</w:t>
      </w:r>
    </w:p>
    <w:p w14:paraId="4A6D967F" w14:textId="77777777" w:rsidR="00F54793" w:rsidRDefault="00F54793" w:rsidP="00F54793">
      <w:pPr>
        <w:keepNext/>
      </w:pPr>
    </w:p>
    <w:p w14:paraId="693367EA" w14:textId="06A4B4B5" w:rsidR="00F54793" w:rsidRDefault="00F54793" w:rsidP="00F54793">
      <w:pPr>
        <w:keepNext/>
        <w:tabs>
          <w:tab w:val="left" w:pos="4536"/>
        </w:tabs>
      </w:pPr>
      <w:r>
        <w:t xml:space="preserve">za </w:t>
      </w:r>
      <w:r w:rsidR="00CD469F">
        <w:t>Objednatele</w:t>
      </w:r>
      <w:r>
        <w:t>:</w:t>
      </w:r>
      <w:r>
        <w:tab/>
        <w:t xml:space="preserve">za </w:t>
      </w:r>
      <w:r w:rsidR="003A6DDB">
        <w:t>Poskytovatele</w:t>
      </w:r>
      <w:r>
        <w:t>:</w:t>
      </w:r>
    </w:p>
    <w:p w14:paraId="74267DC8" w14:textId="77777777" w:rsidR="00F54793" w:rsidRDefault="00F54793" w:rsidP="00F54793">
      <w:pPr>
        <w:keepNext/>
      </w:pPr>
    </w:p>
    <w:p w14:paraId="03B45294" w14:textId="77777777" w:rsidR="00F54793" w:rsidRDefault="00F54793" w:rsidP="00F54793">
      <w:pPr>
        <w:keepNext/>
      </w:pPr>
    </w:p>
    <w:p w14:paraId="3E98683C" w14:textId="45982B5E" w:rsidR="00F54793" w:rsidRDefault="00F54793" w:rsidP="00F54793">
      <w:pPr>
        <w:keepNext/>
        <w:tabs>
          <w:tab w:val="center" w:pos="1701"/>
          <w:tab w:val="center" w:pos="7371"/>
        </w:tabs>
      </w:pPr>
      <w:r>
        <w:tab/>
        <w:t>Ing. Michal Kubelka, CSc.</w:t>
      </w:r>
      <w:r>
        <w:tab/>
      </w:r>
      <w:r w:rsidR="002F0F2B" w:rsidRPr="002F0F2B">
        <w:t>Mgr. Ladislav Buček</w:t>
      </w:r>
    </w:p>
    <w:p w14:paraId="77E3A421" w14:textId="4CCCB955" w:rsidR="00BE1856" w:rsidRDefault="00F54793" w:rsidP="00F54793">
      <w:pPr>
        <w:keepNext/>
        <w:tabs>
          <w:tab w:val="center" w:pos="1701"/>
          <w:tab w:val="center" w:pos="7371"/>
        </w:tabs>
      </w:pPr>
      <w:r>
        <w:tab/>
        <w:t>ředitel ÚŽFG AV ČR, v. v. i.</w:t>
      </w:r>
      <w:r>
        <w:tab/>
      </w:r>
      <w:r w:rsidR="00AC2FB5">
        <w:t xml:space="preserve">jednatel </w:t>
      </w:r>
      <w:r w:rsidR="00AC2FB5" w:rsidRPr="00AC2FB5">
        <w:t>Everesta, s.r.o.</w:t>
      </w:r>
    </w:p>
    <w:p w14:paraId="731C7A20" w14:textId="77777777" w:rsidR="00D07556" w:rsidRDefault="00D07556" w:rsidP="00F54793">
      <w:pPr>
        <w:keepNext/>
      </w:pPr>
    </w:p>
    <w:p w14:paraId="26860C72" w14:textId="77777777" w:rsidR="00DD38FC" w:rsidRDefault="00D07556" w:rsidP="00D07556">
      <w:pPr>
        <w:jc w:val="center"/>
        <w:rPr>
          <w:i/>
          <w:iCs/>
        </w:rPr>
        <w:sectPr w:rsidR="00DD38FC">
          <w:footerReference w:type="default" r:id="rId8"/>
          <w:pgSz w:w="11906" w:h="16838"/>
          <w:pgMar w:top="1417" w:right="1417" w:bottom="1417" w:left="1417" w:header="708" w:footer="708" w:gutter="0"/>
          <w:cols w:space="708"/>
          <w:docGrid w:linePitch="360"/>
        </w:sectPr>
      </w:pPr>
      <w:r w:rsidRPr="00D07556">
        <w:rPr>
          <w:i/>
          <w:iCs/>
        </w:rPr>
        <w:t>– podepsáno elektronicky –</w:t>
      </w:r>
    </w:p>
    <w:p w14:paraId="7F983DC3" w14:textId="45AD429B" w:rsidR="002635F1" w:rsidRDefault="002635F1" w:rsidP="00DA7945">
      <w:pPr>
        <w:pStyle w:val="plohaZhlav"/>
      </w:pPr>
      <w:r>
        <w:lastRenderedPageBreak/>
        <w:t xml:space="preserve">příloha č. 1 Smlouvy: </w:t>
      </w:r>
      <w:r w:rsidR="0074593F">
        <w:t xml:space="preserve">Specifikace </w:t>
      </w:r>
      <w:r w:rsidR="00433804">
        <w:t>vzdělávacího programu</w:t>
      </w:r>
    </w:p>
    <w:p w14:paraId="0E866591" w14:textId="3E00A73A" w:rsidR="00DA7945" w:rsidRDefault="00961524" w:rsidP="00AC2D50">
      <w:pPr>
        <w:pStyle w:val="plohaNadpis"/>
      </w:pPr>
      <w:r w:rsidRPr="00961524">
        <w:t>Specifikace vzdělávacího programu</w:t>
      </w:r>
    </w:p>
    <w:p w14:paraId="54F32BBD" w14:textId="6443A3F3" w:rsidR="00AC2D50" w:rsidRDefault="00AC2D50" w:rsidP="002635F1"/>
    <w:p w14:paraId="599DA378" w14:textId="4953685C" w:rsidR="00A07146" w:rsidRDefault="00A07146" w:rsidP="00A07146">
      <w:r>
        <w:t>Vzdělávání v oblasti projektového řízení (A) zahrnuje vzdělávání 3 dospělých osob v celkovém rozsahu 2 vzdělávacích dnů (2 x 8 vyučovacích hodin).</w:t>
      </w:r>
    </w:p>
    <w:p w14:paraId="35AC6D86" w14:textId="6FB64832" w:rsidR="001875C9" w:rsidRDefault="001875C9" w:rsidP="001875C9">
      <w:r>
        <w:t>Jedná se vzdělání v oblasti agilního leadershipu</w:t>
      </w:r>
      <w:r w:rsidR="00247A87">
        <w:rPr>
          <w:rStyle w:val="Znakapoznpodarou"/>
        </w:rPr>
        <w:footnoteReference w:id="1"/>
      </w:r>
      <w:r>
        <w:t>, týmového a organizačního rozvoje realizované v</w:t>
      </w:r>
      <w:r w:rsidR="00221241">
        <w:t> </w:t>
      </w:r>
      <w:r>
        <w:t>kombinaci výuky a procvičení/tréninku – tzv. workshopu.</w:t>
      </w:r>
    </w:p>
    <w:p w14:paraId="32F27FCD" w14:textId="77777777" w:rsidR="001875C9" w:rsidRDefault="001875C9" w:rsidP="001875C9">
      <w:r>
        <w:t>Cílem je naučit účastníky praktické způsoby, jak dosáhnout cílů prostřednictvím týmové práce a jak zvýšit spokojenost lidí v práci, přičemž se vychází z principů agilního řízení a řízení je pojato jako skupinová zodpovědnost. Agilní nebo též iterativní projektové řízení umožňuje překonat nemožnost definovat (zejm. na počátku) celý rozsah projektu – postup v řízení a řešení projektu je při tomto typu projektového řízení tzv. iterován ve smyslu tvorby malého přírůstku práce na projektu, získání zpětné vazby a následné operativní úpravě postupu práce na projektu.</w:t>
      </w:r>
    </w:p>
    <w:p w14:paraId="6426227F" w14:textId="1C1DB850" w:rsidR="00A07146" w:rsidRDefault="001875C9" w:rsidP="001875C9">
      <w:r>
        <w:t>Vzdělávání proběhne v českém jazyce, a to ve všech ohledech (zejm. studijní materiály i výuka).</w:t>
      </w:r>
    </w:p>
    <w:p w14:paraId="5C572CCC" w14:textId="77777777" w:rsidR="00A07146" w:rsidRDefault="00A07146" w:rsidP="00A07146"/>
    <w:p w14:paraId="39A773B2" w14:textId="5AD2997D" w:rsidR="00A07146" w:rsidRDefault="00A07146" w:rsidP="00A07146">
      <w:r>
        <w:t>Prostřednictvím vzdělávání v oblasti projektového řízení (A) dodavatel seznámí účastníky alespoň s</w:t>
      </w:r>
    </w:p>
    <w:p w14:paraId="2EDB27D7" w14:textId="75DA2907" w:rsidR="0062311C" w:rsidRDefault="00A07146" w:rsidP="0062311C">
      <w:pPr>
        <w:ind w:left="284" w:hanging="284"/>
      </w:pPr>
      <w:r>
        <w:t>a)</w:t>
      </w:r>
      <w:r>
        <w:tab/>
      </w:r>
      <w:r w:rsidR="0062311C">
        <w:t>agilními metodami, populárními best practices, dimenzemi pohledu na projekt, výzvami při adopci agilních metodik a přínosem manažerů a lídrů v agilních organizacích;</w:t>
      </w:r>
    </w:p>
    <w:p w14:paraId="28941FCD" w14:textId="77777777" w:rsidR="0062311C" w:rsidRDefault="0062311C" w:rsidP="0062311C">
      <w:pPr>
        <w:ind w:left="284" w:hanging="284"/>
      </w:pPr>
      <w:r>
        <w:t>b)</w:t>
      </w:r>
      <w:r>
        <w:tab/>
        <w:t>pojmy komplexita a systems thinking, diagramy kauzální smyčky, rozdíly mezi komplexním a komplikovaným a obvyklými chybnými úvahami v tradičním lineárním způsobu uvažování;</w:t>
      </w:r>
    </w:p>
    <w:p w14:paraId="5594B3E5" w14:textId="77777777" w:rsidR="0062311C" w:rsidRDefault="0062311C" w:rsidP="0062311C">
      <w:pPr>
        <w:ind w:left="284" w:hanging="284"/>
      </w:pPr>
      <w:r>
        <w:t>c)</w:t>
      </w:r>
      <w:r>
        <w:tab/>
        <w:t>nástroji pro udržení lidí aktivních, kreativních a motivovaných, otázkami motivace a technikami pro porozumění; a</w:t>
      </w:r>
    </w:p>
    <w:p w14:paraId="44C6296A" w14:textId="77777777" w:rsidR="0062311C" w:rsidRDefault="0062311C" w:rsidP="0062311C">
      <w:pPr>
        <w:ind w:left="284" w:hanging="284"/>
      </w:pPr>
      <w:r>
        <w:t>d)</w:t>
      </w:r>
      <w:r>
        <w:tab/>
        <w:t>samo-organizací skrze delegování moci, kompetence a důvěry, budováním vztahů důvěry, distribuovaným řízením, tvorbou cílů a výzev a ochranou lidí a sdílených zdrojů;</w:t>
      </w:r>
    </w:p>
    <w:p w14:paraId="012F9D74" w14:textId="77777777" w:rsidR="0062311C" w:rsidRDefault="0062311C" w:rsidP="0062311C">
      <w:pPr>
        <w:ind w:left="284" w:hanging="284"/>
      </w:pPr>
      <w:r>
        <w:t>e)</w:t>
      </w:r>
      <w:r>
        <w:tab/>
        <w:t>tématem firemních hodnot, kultury a jejich vztahu, týmovými kompetencemi a vzděláváním, změnami ve firemní struktuře, škálováním a způsoby měření úspěchu;</w:t>
      </w:r>
    </w:p>
    <w:p w14:paraId="1AB82BBB" w14:textId="77777777" w:rsidR="0062311C" w:rsidRDefault="0062311C" w:rsidP="0062311C">
      <w:pPr>
        <w:ind w:left="284" w:hanging="284"/>
      </w:pPr>
      <w:r>
        <w:t>f)</w:t>
      </w:r>
      <w:r>
        <w:tab/>
        <w:t>rozvojem schopností a dovedností, úrovní zručností a disciplíny, přístupy k vytváření kompetencí a měřením progresu;</w:t>
      </w:r>
    </w:p>
    <w:p w14:paraId="26726E71" w14:textId="77777777" w:rsidR="0062311C" w:rsidRDefault="0062311C" w:rsidP="0062311C">
      <w:pPr>
        <w:ind w:left="284" w:hanging="284"/>
      </w:pPr>
      <w:r>
        <w:t>g)</w:t>
      </w:r>
      <w:r>
        <w:tab/>
        <w:t>rozšířením organizační struktury, vyvažováním specializace a generalizace, volbou mezi funkčními a víceznalostními týmy a neformálním vůdcovstvím; a</w:t>
      </w:r>
    </w:p>
    <w:p w14:paraId="5E7F8473" w14:textId="4D64E3D8" w:rsidR="00A07146" w:rsidRDefault="0062311C" w:rsidP="0062311C">
      <w:pPr>
        <w:ind w:left="284" w:hanging="284"/>
      </w:pPr>
      <w:r>
        <w:t>h)</w:t>
      </w:r>
      <w:r>
        <w:tab/>
        <w:t>potřebou nepřetržitého zlepšování lidí, týmů a organizace a stránkami managementu změn.</w:t>
      </w:r>
    </w:p>
    <w:sectPr w:rsidR="00A0714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A2F02" w14:textId="77777777" w:rsidR="00427C6D" w:rsidRDefault="00427C6D" w:rsidP="00420E58">
      <w:pPr>
        <w:spacing w:before="0" w:line="240" w:lineRule="auto"/>
      </w:pPr>
      <w:r>
        <w:separator/>
      </w:r>
    </w:p>
  </w:endnote>
  <w:endnote w:type="continuationSeparator" w:id="0">
    <w:p w14:paraId="1C9E1D15" w14:textId="77777777" w:rsidR="00427C6D" w:rsidRDefault="00427C6D" w:rsidP="00420E5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91CB2" w14:textId="41A790C6" w:rsidR="00420E58" w:rsidRDefault="00BE7787">
    <w:pPr>
      <w:pStyle w:val="Zpat"/>
    </w:pPr>
    <w:r>
      <w:rPr>
        <w:noProof/>
      </w:rPr>
      <w:drawing>
        <wp:inline distT="0" distB="0" distL="0" distR="0" wp14:anchorId="5469CFC6" wp14:editId="209DA9E2">
          <wp:extent cx="5760720" cy="721995"/>
          <wp:effectExtent l="0" t="0" r="0"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72199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2EB7F" w14:textId="00023C56" w:rsidR="004C3021" w:rsidRDefault="00BE7787" w:rsidP="004C3021">
    <w:pPr>
      <w:pStyle w:val="Zpat"/>
      <w:jc w:val="both"/>
    </w:pPr>
    <w:r>
      <w:rPr>
        <w:noProof/>
      </w:rPr>
      <w:drawing>
        <wp:inline distT="0" distB="0" distL="0" distR="0" wp14:anchorId="70D14F16" wp14:editId="438A73E7">
          <wp:extent cx="5760720" cy="721995"/>
          <wp:effectExtent l="0" t="0" r="0" b="190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
                    <a:extLst>
                      <a:ext uri="{28A0092B-C50C-407E-A947-70E740481C1C}">
                        <a14:useLocalDpi xmlns:a14="http://schemas.microsoft.com/office/drawing/2010/main" val="0"/>
                      </a:ext>
                    </a:extLst>
                  </a:blip>
                  <a:stretch>
                    <a:fillRect/>
                  </a:stretch>
                </pic:blipFill>
                <pic:spPr>
                  <a:xfrm>
                    <a:off x="0" y="0"/>
                    <a:ext cx="5760720" cy="7219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636CF" w14:textId="77777777" w:rsidR="00427C6D" w:rsidRDefault="00427C6D" w:rsidP="00420E58">
      <w:pPr>
        <w:spacing w:before="0" w:line="240" w:lineRule="auto"/>
      </w:pPr>
      <w:r>
        <w:separator/>
      </w:r>
    </w:p>
  </w:footnote>
  <w:footnote w:type="continuationSeparator" w:id="0">
    <w:p w14:paraId="6C36EBF7" w14:textId="77777777" w:rsidR="00427C6D" w:rsidRDefault="00427C6D" w:rsidP="00420E58">
      <w:pPr>
        <w:spacing w:before="0" w:line="240" w:lineRule="auto"/>
      </w:pPr>
      <w:r>
        <w:continuationSeparator/>
      </w:r>
    </w:p>
  </w:footnote>
  <w:footnote w:id="1">
    <w:p w14:paraId="1D698FE9" w14:textId="245F3FC0" w:rsidR="00247A87" w:rsidRDefault="00247A87">
      <w:pPr>
        <w:pStyle w:val="Textpoznpodarou"/>
      </w:pPr>
      <w:r>
        <w:rPr>
          <w:rStyle w:val="Znakapoznpodarou"/>
        </w:rPr>
        <w:footnoteRef/>
      </w:r>
      <w:r>
        <w:t xml:space="preserve"> </w:t>
      </w:r>
      <w:r w:rsidRPr="00247A87">
        <w:t>tzv. agilní metodiky kladou důraz na sebeorganizaci týmů, týmovou zodpovědnost a týmovou spolupráci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169B6"/>
    <w:multiLevelType w:val="multilevel"/>
    <w:tmpl w:val="D3748D90"/>
    <w:numStyleLink w:val="slovn"/>
  </w:abstractNum>
  <w:abstractNum w:abstractNumId="1" w15:restartNumberingAfterBreak="0">
    <w:nsid w:val="43A42434"/>
    <w:multiLevelType w:val="multilevel"/>
    <w:tmpl w:val="D3748D90"/>
    <w:styleLink w:val="slovn"/>
    <w:lvl w:ilvl="0">
      <w:start w:val="1"/>
      <w:numFmt w:val="upperRoman"/>
      <w:pStyle w:val="Nadpis1"/>
      <w:lvlText w:val="%1."/>
      <w:lvlJc w:val="left"/>
      <w:pPr>
        <w:tabs>
          <w:tab w:val="num" w:pos="709"/>
        </w:tabs>
        <w:ind w:left="709" w:hanging="709"/>
      </w:pPr>
      <w:rPr>
        <w:rFonts w:hint="default"/>
      </w:rPr>
    </w:lvl>
    <w:lvl w:ilvl="1">
      <w:start w:val="1"/>
      <w:numFmt w:val="decimal"/>
      <w:pStyle w:val="Odstavecseseznamem"/>
      <w:lvlText w:val="%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3"/>
  <w:proofState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1A7"/>
    <w:rsid w:val="000003BE"/>
    <w:rsid w:val="0000272F"/>
    <w:rsid w:val="00003B4E"/>
    <w:rsid w:val="00006F8D"/>
    <w:rsid w:val="00010439"/>
    <w:rsid w:val="0001306A"/>
    <w:rsid w:val="000133DB"/>
    <w:rsid w:val="00020479"/>
    <w:rsid w:val="00020693"/>
    <w:rsid w:val="00021A16"/>
    <w:rsid w:val="00025179"/>
    <w:rsid w:val="00025DC0"/>
    <w:rsid w:val="00026E5C"/>
    <w:rsid w:val="000271BE"/>
    <w:rsid w:val="00030A8F"/>
    <w:rsid w:val="00031D0A"/>
    <w:rsid w:val="00034C9E"/>
    <w:rsid w:val="00035222"/>
    <w:rsid w:val="00041D77"/>
    <w:rsid w:val="00046642"/>
    <w:rsid w:val="0004684E"/>
    <w:rsid w:val="000523E4"/>
    <w:rsid w:val="0005577D"/>
    <w:rsid w:val="00056CA4"/>
    <w:rsid w:val="000605BE"/>
    <w:rsid w:val="0006306C"/>
    <w:rsid w:val="0006318A"/>
    <w:rsid w:val="00067881"/>
    <w:rsid w:val="00075711"/>
    <w:rsid w:val="00081C9A"/>
    <w:rsid w:val="00085A24"/>
    <w:rsid w:val="00087A08"/>
    <w:rsid w:val="000A0C46"/>
    <w:rsid w:val="000B1BC5"/>
    <w:rsid w:val="000B1D6D"/>
    <w:rsid w:val="000C0B20"/>
    <w:rsid w:val="000C2CFD"/>
    <w:rsid w:val="000C4195"/>
    <w:rsid w:val="000C486D"/>
    <w:rsid w:val="000D08D5"/>
    <w:rsid w:val="000D534F"/>
    <w:rsid w:val="000D5A40"/>
    <w:rsid w:val="000D7597"/>
    <w:rsid w:val="000E0C9A"/>
    <w:rsid w:val="000E14DD"/>
    <w:rsid w:val="000E22D0"/>
    <w:rsid w:val="000E32F5"/>
    <w:rsid w:val="000F13D9"/>
    <w:rsid w:val="000F245A"/>
    <w:rsid w:val="000F79D2"/>
    <w:rsid w:val="001040BF"/>
    <w:rsid w:val="00111FF1"/>
    <w:rsid w:val="00115DF3"/>
    <w:rsid w:val="00120C00"/>
    <w:rsid w:val="00120FFA"/>
    <w:rsid w:val="00122B2A"/>
    <w:rsid w:val="00127BA0"/>
    <w:rsid w:val="001318EA"/>
    <w:rsid w:val="00137D5C"/>
    <w:rsid w:val="00146CCF"/>
    <w:rsid w:val="0015236F"/>
    <w:rsid w:val="001556C0"/>
    <w:rsid w:val="00157A13"/>
    <w:rsid w:val="00160B88"/>
    <w:rsid w:val="001615EC"/>
    <w:rsid w:val="001642F7"/>
    <w:rsid w:val="00164B00"/>
    <w:rsid w:val="001674C5"/>
    <w:rsid w:val="00174E8A"/>
    <w:rsid w:val="00182CB3"/>
    <w:rsid w:val="00183C30"/>
    <w:rsid w:val="001875C9"/>
    <w:rsid w:val="00190618"/>
    <w:rsid w:val="00190CAE"/>
    <w:rsid w:val="001A6DF3"/>
    <w:rsid w:val="001A79D5"/>
    <w:rsid w:val="001B0AEE"/>
    <w:rsid w:val="001B25AB"/>
    <w:rsid w:val="001B57F3"/>
    <w:rsid w:val="001B672B"/>
    <w:rsid w:val="001B6DAA"/>
    <w:rsid w:val="001C184F"/>
    <w:rsid w:val="001C195F"/>
    <w:rsid w:val="001C2C5C"/>
    <w:rsid w:val="001C4DA2"/>
    <w:rsid w:val="001C60C2"/>
    <w:rsid w:val="001C78E6"/>
    <w:rsid w:val="001D2047"/>
    <w:rsid w:val="001D7B37"/>
    <w:rsid w:val="001E21A7"/>
    <w:rsid w:val="001E4EB9"/>
    <w:rsid w:val="001E5DA0"/>
    <w:rsid w:val="001E63B3"/>
    <w:rsid w:val="001E6B5C"/>
    <w:rsid w:val="001E75BC"/>
    <w:rsid w:val="001F1E07"/>
    <w:rsid w:val="001F2295"/>
    <w:rsid w:val="001F329A"/>
    <w:rsid w:val="001F59FD"/>
    <w:rsid w:val="001F688C"/>
    <w:rsid w:val="002009C2"/>
    <w:rsid w:val="002009EB"/>
    <w:rsid w:val="00205094"/>
    <w:rsid w:val="00214953"/>
    <w:rsid w:val="00214B3B"/>
    <w:rsid w:val="0021567B"/>
    <w:rsid w:val="00216A2D"/>
    <w:rsid w:val="00221241"/>
    <w:rsid w:val="00224C35"/>
    <w:rsid w:val="002257BD"/>
    <w:rsid w:val="00225A30"/>
    <w:rsid w:val="00230662"/>
    <w:rsid w:val="00232889"/>
    <w:rsid w:val="00232E86"/>
    <w:rsid w:val="00233D9D"/>
    <w:rsid w:val="00234BED"/>
    <w:rsid w:val="00243465"/>
    <w:rsid w:val="00244941"/>
    <w:rsid w:val="00247A87"/>
    <w:rsid w:val="00251EC2"/>
    <w:rsid w:val="00252235"/>
    <w:rsid w:val="00253761"/>
    <w:rsid w:val="002543C4"/>
    <w:rsid w:val="00254C98"/>
    <w:rsid w:val="002624DD"/>
    <w:rsid w:val="00262DB8"/>
    <w:rsid w:val="002635CC"/>
    <w:rsid w:val="002635F1"/>
    <w:rsid w:val="002641E1"/>
    <w:rsid w:val="00264B95"/>
    <w:rsid w:val="00267458"/>
    <w:rsid w:val="00272A3B"/>
    <w:rsid w:val="00273CAE"/>
    <w:rsid w:val="0027426A"/>
    <w:rsid w:val="002751F9"/>
    <w:rsid w:val="0027533B"/>
    <w:rsid w:val="00275DE4"/>
    <w:rsid w:val="00276623"/>
    <w:rsid w:val="0028595C"/>
    <w:rsid w:val="00286416"/>
    <w:rsid w:val="002871CF"/>
    <w:rsid w:val="00292868"/>
    <w:rsid w:val="002963E0"/>
    <w:rsid w:val="00297D4A"/>
    <w:rsid w:val="00297FAF"/>
    <w:rsid w:val="002A0FC9"/>
    <w:rsid w:val="002A3AC4"/>
    <w:rsid w:val="002B0F7A"/>
    <w:rsid w:val="002B1A6F"/>
    <w:rsid w:val="002B4683"/>
    <w:rsid w:val="002B617E"/>
    <w:rsid w:val="002C3192"/>
    <w:rsid w:val="002C42CF"/>
    <w:rsid w:val="002C4E1C"/>
    <w:rsid w:val="002C5729"/>
    <w:rsid w:val="002D5A8F"/>
    <w:rsid w:val="002E6197"/>
    <w:rsid w:val="002E700A"/>
    <w:rsid w:val="002E7AA3"/>
    <w:rsid w:val="002F077B"/>
    <w:rsid w:val="002F0F2B"/>
    <w:rsid w:val="002F238A"/>
    <w:rsid w:val="002F2D75"/>
    <w:rsid w:val="002F5B55"/>
    <w:rsid w:val="002F6F67"/>
    <w:rsid w:val="002F7852"/>
    <w:rsid w:val="00305A46"/>
    <w:rsid w:val="00312D03"/>
    <w:rsid w:val="00316CA0"/>
    <w:rsid w:val="003176B3"/>
    <w:rsid w:val="003203D0"/>
    <w:rsid w:val="0032155C"/>
    <w:rsid w:val="0032197B"/>
    <w:rsid w:val="003228B7"/>
    <w:rsid w:val="00325131"/>
    <w:rsid w:val="0032590E"/>
    <w:rsid w:val="00326F09"/>
    <w:rsid w:val="003364D7"/>
    <w:rsid w:val="003418D2"/>
    <w:rsid w:val="00342A87"/>
    <w:rsid w:val="0034370C"/>
    <w:rsid w:val="00344BFB"/>
    <w:rsid w:val="00350FE1"/>
    <w:rsid w:val="00360312"/>
    <w:rsid w:val="00364BDB"/>
    <w:rsid w:val="003664B0"/>
    <w:rsid w:val="00367F21"/>
    <w:rsid w:val="00381D5D"/>
    <w:rsid w:val="003828C9"/>
    <w:rsid w:val="0038378E"/>
    <w:rsid w:val="003849B6"/>
    <w:rsid w:val="00384DAB"/>
    <w:rsid w:val="00393700"/>
    <w:rsid w:val="00393DC4"/>
    <w:rsid w:val="00394302"/>
    <w:rsid w:val="003975D8"/>
    <w:rsid w:val="003A2136"/>
    <w:rsid w:val="003A51B7"/>
    <w:rsid w:val="003A6D90"/>
    <w:rsid w:val="003A6DDB"/>
    <w:rsid w:val="003B0A5E"/>
    <w:rsid w:val="003B6C5C"/>
    <w:rsid w:val="003B6DE3"/>
    <w:rsid w:val="003C58E8"/>
    <w:rsid w:val="003D6AB1"/>
    <w:rsid w:val="003D7098"/>
    <w:rsid w:val="003E188A"/>
    <w:rsid w:val="003E73A4"/>
    <w:rsid w:val="003F0DB3"/>
    <w:rsid w:val="003F2B15"/>
    <w:rsid w:val="003F356A"/>
    <w:rsid w:val="003F598D"/>
    <w:rsid w:val="003F6E3D"/>
    <w:rsid w:val="003F788F"/>
    <w:rsid w:val="00403306"/>
    <w:rsid w:val="00404D9A"/>
    <w:rsid w:val="004050E7"/>
    <w:rsid w:val="00416E9C"/>
    <w:rsid w:val="00420E58"/>
    <w:rsid w:val="004220B8"/>
    <w:rsid w:val="00425FC8"/>
    <w:rsid w:val="00427B63"/>
    <w:rsid w:val="00427C6D"/>
    <w:rsid w:val="004329DB"/>
    <w:rsid w:val="00433804"/>
    <w:rsid w:val="004344EE"/>
    <w:rsid w:val="004351C8"/>
    <w:rsid w:val="004437A8"/>
    <w:rsid w:val="0044403A"/>
    <w:rsid w:val="0044568A"/>
    <w:rsid w:val="00446905"/>
    <w:rsid w:val="00450153"/>
    <w:rsid w:val="00452F3F"/>
    <w:rsid w:val="00460BD7"/>
    <w:rsid w:val="00460CF9"/>
    <w:rsid w:val="0046206D"/>
    <w:rsid w:val="004624A2"/>
    <w:rsid w:val="00463818"/>
    <w:rsid w:val="0046492D"/>
    <w:rsid w:val="00464B7B"/>
    <w:rsid w:val="0047142D"/>
    <w:rsid w:val="004735F7"/>
    <w:rsid w:val="004759FB"/>
    <w:rsid w:val="00481813"/>
    <w:rsid w:val="0048273C"/>
    <w:rsid w:val="00482B7E"/>
    <w:rsid w:val="00484FC5"/>
    <w:rsid w:val="004856FB"/>
    <w:rsid w:val="00497483"/>
    <w:rsid w:val="00497FB1"/>
    <w:rsid w:val="004A33FD"/>
    <w:rsid w:val="004A7F84"/>
    <w:rsid w:val="004B027A"/>
    <w:rsid w:val="004B34D8"/>
    <w:rsid w:val="004B384E"/>
    <w:rsid w:val="004B4F47"/>
    <w:rsid w:val="004B7AAE"/>
    <w:rsid w:val="004C1EBF"/>
    <w:rsid w:val="004C3021"/>
    <w:rsid w:val="004C4794"/>
    <w:rsid w:val="004C5703"/>
    <w:rsid w:val="004C5952"/>
    <w:rsid w:val="004D2E99"/>
    <w:rsid w:val="004D5201"/>
    <w:rsid w:val="004D588E"/>
    <w:rsid w:val="004D5E87"/>
    <w:rsid w:val="004D6D03"/>
    <w:rsid w:val="004E2C28"/>
    <w:rsid w:val="004E3964"/>
    <w:rsid w:val="004E6A02"/>
    <w:rsid w:val="004F3E0C"/>
    <w:rsid w:val="005011BC"/>
    <w:rsid w:val="0050235B"/>
    <w:rsid w:val="0050532D"/>
    <w:rsid w:val="00506AF1"/>
    <w:rsid w:val="005101E3"/>
    <w:rsid w:val="00512918"/>
    <w:rsid w:val="00512AA9"/>
    <w:rsid w:val="00513182"/>
    <w:rsid w:val="00515AEB"/>
    <w:rsid w:val="00516511"/>
    <w:rsid w:val="00516DF9"/>
    <w:rsid w:val="0052214A"/>
    <w:rsid w:val="00525D70"/>
    <w:rsid w:val="005263C3"/>
    <w:rsid w:val="00526B19"/>
    <w:rsid w:val="0052755F"/>
    <w:rsid w:val="0054109B"/>
    <w:rsid w:val="005421EB"/>
    <w:rsid w:val="0054730F"/>
    <w:rsid w:val="00547615"/>
    <w:rsid w:val="0055621E"/>
    <w:rsid w:val="00556B29"/>
    <w:rsid w:val="0056275E"/>
    <w:rsid w:val="00565BD8"/>
    <w:rsid w:val="00572346"/>
    <w:rsid w:val="0057240B"/>
    <w:rsid w:val="00572EB4"/>
    <w:rsid w:val="00574C2D"/>
    <w:rsid w:val="005763F7"/>
    <w:rsid w:val="005775BE"/>
    <w:rsid w:val="005824DE"/>
    <w:rsid w:val="00591891"/>
    <w:rsid w:val="0059413F"/>
    <w:rsid w:val="005A33C9"/>
    <w:rsid w:val="005A68CA"/>
    <w:rsid w:val="005B34EC"/>
    <w:rsid w:val="005B6CF3"/>
    <w:rsid w:val="005B6D20"/>
    <w:rsid w:val="005C61D1"/>
    <w:rsid w:val="005D249C"/>
    <w:rsid w:val="005D615B"/>
    <w:rsid w:val="005E16F4"/>
    <w:rsid w:val="005E5739"/>
    <w:rsid w:val="005E689F"/>
    <w:rsid w:val="005F6ECD"/>
    <w:rsid w:val="006057BC"/>
    <w:rsid w:val="00607FFD"/>
    <w:rsid w:val="006104B5"/>
    <w:rsid w:val="00615B67"/>
    <w:rsid w:val="00616106"/>
    <w:rsid w:val="0061711D"/>
    <w:rsid w:val="006208AE"/>
    <w:rsid w:val="006216AD"/>
    <w:rsid w:val="0062311C"/>
    <w:rsid w:val="00623B46"/>
    <w:rsid w:val="0062465C"/>
    <w:rsid w:val="00627017"/>
    <w:rsid w:val="006308E5"/>
    <w:rsid w:val="00630C37"/>
    <w:rsid w:val="0064147D"/>
    <w:rsid w:val="006442BB"/>
    <w:rsid w:val="00647782"/>
    <w:rsid w:val="00650181"/>
    <w:rsid w:val="00654594"/>
    <w:rsid w:val="00654ABF"/>
    <w:rsid w:val="006556FC"/>
    <w:rsid w:val="00657067"/>
    <w:rsid w:val="00663D51"/>
    <w:rsid w:val="006641AE"/>
    <w:rsid w:val="006664A3"/>
    <w:rsid w:val="006679FD"/>
    <w:rsid w:val="00677FD1"/>
    <w:rsid w:val="00680504"/>
    <w:rsid w:val="00691720"/>
    <w:rsid w:val="006938BC"/>
    <w:rsid w:val="0069464C"/>
    <w:rsid w:val="006952BA"/>
    <w:rsid w:val="00696D81"/>
    <w:rsid w:val="00697EDD"/>
    <w:rsid w:val="006A0AA0"/>
    <w:rsid w:val="006B3182"/>
    <w:rsid w:val="006B3855"/>
    <w:rsid w:val="006C1454"/>
    <w:rsid w:val="006C1A6C"/>
    <w:rsid w:val="006C6E8D"/>
    <w:rsid w:val="006D3B21"/>
    <w:rsid w:val="006D4314"/>
    <w:rsid w:val="006E1042"/>
    <w:rsid w:val="006E1A9F"/>
    <w:rsid w:val="006E23F4"/>
    <w:rsid w:val="006F2FBA"/>
    <w:rsid w:val="006F3A0C"/>
    <w:rsid w:val="006F4004"/>
    <w:rsid w:val="006F5D84"/>
    <w:rsid w:val="006F628D"/>
    <w:rsid w:val="006F6FEB"/>
    <w:rsid w:val="0070077A"/>
    <w:rsid w:val="00702E1D"/>
    <w:rsid w:val="0070421F"/>
    <w:rsid w:val="00711CED"/>
    <w:rsid w:val="007161AA"/>
    <w:rsid w:val="00721406"/>
    <w:rsid w:val="007215D6"/>
    <w:rsid w:val="007237C5"/>
    <w:rsid w:val="00724250"/>
    <w:rsid w:val="00725034"/>
    <w:rsid w:val="00726F77"/>
    <w:rsid w:val="00727A2F"/>
    <w:rsid w:val="00731737"/>
    <w:rsid w:val="00735F9B"/>
    <w:rsid w:val="00736E04"/>
    <w:rsid w:val="00737F21"/>
    <w:rsid w:val="00741C98"/>
    <w:rsid w:val="00743DFF"/>
    <w:rsid w:val="007448D2"/>
    <w:rsid w:val="0074593F"/>
    <w:rsid w:val="00746DFA"/>
    <w:rsid w:val="007478BF"/>
    <w:rsid w:val="00747B37"/>
    <w:rsid w:val="00751665"/>
    <w:rsid w:val="00751E9D"/>
    <w:rsid w:val="007522E5"/>
    <w:rsid w:val="0075234B"/>
    <w:rsid w:val="00755A18"/>
    <w:rsid w:val="007576B4"/>
    <w:rsid w:val="00757EC7"/>
    <w:rsid w:val="00762115"/>
    <w:rsid w:val="0077071E"/>
    <w:rsid w:val="007708B9"/>
    <w:rsid w:val="00770CAD"/>
    <w:rsid w:val="007746D8"/>
    <w:rsid w:val="00775786"/>
    <w:rsid w:val="00781A3D"/>
    <w:rsid w:val="0078266F"/>
    <w:rsid w:val="00783616"/>
    <w:rsid w:val="007844B0"/>
    <w:rsid w:val="00784825"/>
    <w:rsid w:val="007849C9"/>
    <w:rsid w:val="00785DA8"/>
    <w:rsid w:val="00787D70"/>
    <w:rsid w:val="00797F9F"/>
    <w:rsid w:val="007A1625"/>
    <w:rsid w:val="007A204A"/>
    <w:rsid w:val="007A35C6"/>
    <w:rsid w:val="007A3843"/>
    <w:rsid w:val="007A4B17"/>
    <w:rsid w:val="007B4E89"/>
    <w:rsid w:val="007B756D"/>
    <w:rsid w:val="007B7E84"/>
    <w:rsid w:val="007C14B7"/>
    <w:rsid w:val="007C7112"/>
    <w:rsid w:val="007D106C"/>
    <w:rsid w:val="007D17A8"/>
    <w:rsid w:val="007D2B4B"/>
    <w:rsid w:val="007D32E2"/>
    <w:rsid w:val="007D3711"/>
    <w:rsid w:val="007D5A28"/>
    <w:rsid w:val="007D5B5E"/>
    <w:rsid w:val="007E3AFF"/>
    <w:rsid w:val="007E6ED4"/>
    <w:rsid w:val="007F1974"/>
    <w:rsid w:val="007F2E44"/>
    <w:rsid w:val="007F301B"/>
    <w:rsid w:val="007F6714"/>
    <w:rsid w:val="007F76F4"/>
    <w:rsid w:val="008009A0"/>
    <w:rsid w:val="00802CF5"/>
    <w:rsid w:val="00803553"/>
    <w:rsid w:val="008072E5"/>
    <w:rsid w:val="0081603C"/>
    <w:rsid w:val="00816EDF"/>
    <w:rsid w:val="008216BE"/>
    <w:rsid w:val="00824198"/>
    <w:rsid w:val="00832D4C"/>
    <w:rsid w:val="00833B5D"/>
    <w:rsid w:val="00834BD1"/>
    <w:rsid w:val="0083753A"/>
    <w:rsid w:val="00844E45"/>
    <w:rsid w:val="0084690F"/>
    <w:rsid w:val="008476C5"/>
    <w:rsid w:val="00851389"/>
    <w:rsid w:val="008540F5"/>
    <w:rsid w:val="0085725F"/>
    <w:rsid w:val="008603FD"/>
    <w:rsid w:val="008626E6"/>
    <w:rsid w:val="00862C65"/>
    <w:rsid w:val="00874C0D"/>
    <w:rsid w:val="00875E6E"/>
    <w:rsid w:val="008800EB"/>
    <w:rsid w:val="00881E8A"/>
    <w:rsid w:val="00890BAA"/>
    <w:rsid w:val="008A192E"/>
    <w:rsid w:val="008A3922"/>
    <w:rsid w:val="008A4700"/>
    <w:rsid w:val="008A764B"/>
    <w:rsid w:val="008B0EAF"/>
    <w:rsid w:val="008B2F05"/>
    <w:rsid w:val="008B43AA"/>
    <w:rsid w:val="008D090B"/>
    <w:rsid w:val="008D13BE"/>
    <w:rsid w:val="008D1412"/>
    <w:rsid w:val="008D2299"/>
    <w:rsid w:val="008E10FE"/>
    <w:rsid w:val="008E54D4"/>
    <w:rsid w:val="008E6AFD"/>
    <w:rsid w:val="008F1034"/>
    <w:rsid w:val="008F2758"/>
    <w:rsid w:val="008F4DE9"/>
    <w:rsid w:val="008F67E7"/>
    <w:rsid w:val="00901E10"/>
    <w:rsid w:val="00901F02"/>
    <w:rsid w:val="0090729D"/>
    <w:rsid w:val="009107FC"/>
    <w:rsid w:val="00912D30"/>
    <w:rsid w:val="009206A1"/>
    <w:rsid w:val="00922141"/>
    <w:rsid w:val="00930CA4"/>
    <w:rsid w:val="00933513"/>
    <w:rsid w:val="009364FF"/>
    <w:rsid w:val="00937EC2"/>
    <w:rsid w:val="00940716"/>
    <w:rsid w:val="0094169C"/>
    <w:rsid w:val="00942F92"/>
    <w:rsid w:val="00945761"/>
    <w:rsid w:val="00947647"/>
    <w:rsid w:val="009504C0"/>
    <w:rsid w:val="009512EF"/>
    <w:rsid w:val="00954D00"/>
    <w:rsid w:val="00955A03"/>
    <w:rsid w:val="00961524"/>
    <w:rsid w:val="00963128"/>
    <w:rsid w:val="00964F37"/>
    <w:rsid w:val="00965368"/>
    <w:rsid w:val="009707E8"/>
    <w:rsid w:val="009722FF"/>
    <w:rsid w:val="009739E2"/>
    <w:rsid w:val="00976B31"/>
    <w:rsid w:val="00981689"/>
    <w:rsid w:val="00981F41"/>
    <w:rsid w:val="00983D09"/>
    <w:rsid w:val="0098774E"/>
    <w:rsid w:val="0099084C"/>
    <w:rsid w:val="00990DC5"/>
    <w:rsid w:val="00991F9F"/>
    <w:rsid w:val="009A058A"/>
    <w:rsid w:val="009A0FA6"/>
    <w:rsid w:val="009A199A"/>
    <w:rsid w:val="009A6F8D"/>
    <w:rsid w:val="009B2757"/>
    <w:rsid w:val="009B68F9"/>
    <w:rsid w:val="009B792A"/>
    <w:rsid w:val="009C036E"/>
    <w:rsid w:val="009C20B8"/>
    <w:rsid w:val="009C20E3"/>
    <w:rsid w:val="009D15ED"/>
    <w:rsid w:val="009D17A6"/>
    <w:rsid w:val="009D20A0"/>
    <w:rsid w:val="009D4538"/>
    <w:rsid w:val="009D571A"/>
    <w:rsid w:val="009D6872"/>
    <w:rsid w:val="009E06B8"/>
    <w:rsid w:val="009E657D"/>
    <w:rsid w:val="009F1CE3"/>
    <w:rsid w:val="009F4A62"/>
    <w:rsid w:val="00A011FC"/>
    <w:rsid w:val="00A02548"/>
    <w:rsid w:val="00A02CD0"/>
    <w:rsid w:val="00A031B7"/>
    <w:rsid w:val="00A0580F"/>
    <w:rsid w:val="00A07146"/>
    <w:rsid w:val="00A07FD2"/>
    <w:rsid w:val="00A1198C"/>
    <w:rsid w:val="00A155E6"/>
    <w:rsid w:val="00A16096"/>
    <w:rsid w:val="00A23C6E"/>
    <w:rsid w:val="00A240E3"/>
    <w:rsid w:val="00A2780F"/>
    <w:rsid w:val="00A300F9"/>
    <w:rsid w:val="00A30B7D"/>
    <w:rsid w:val="00A32D6E"/>
    <w:rsid w:val="00A360A0"/>
    <w:rsid w:val="00A36811"/>
    <w:rsid w:val="00A40A0C"/>
    <w:rsid w:val="00A40C8D"/>
    <w:rsid w:val="00A43476"/>
    <w:rsid w:val="00A459C2"/>
    <w:rsid w:val="00A45BAC"/>
    <w:rsid w:val="00A510B3"/>
    <w:rsid w:val="00A52B5E"/>
    <w:rsid w:val="00A53DFC"/>
    <w:rsid w:val="00A576B9"/>
    <w:rsid w:val="00A577D1"/>
    <w:rsid w:val="00A62B84"/>
    <w:rsid w:val="00A62DA0"/>
    <w:rsid w:val="00A64639"/>
    <w:rsid w:val="00A64864"/>
    <w:rsid w:val="00A64980"/>
    <w:rsid w:val="00A70252"/>
    <w:rsid w:val="00A70B07"/>
    <w:rsid w:val="00A73FCD"/>
    <w:rsid w:val="00A76063"/>
    <w:rsid w:val="00A871EB"/>
    <w:rsid w:val="00A90A4D"/>
    <w:rsid w:val="00A9127F"/>
    <w:rsid w:val="00A912FB"/>
    <w:rsid w:val="00A91BFB"/>
    <w:rsid w:val="00A94131"/>
    <w:rsid w:val="00A946DD"/>
    <w:rsid w:val="00A96DE0"/>
    <w:rsid w:val="00A97E26"/>
    <w:rsid w:val="00AA2565"/>
    <w:rsid w:val="00AA3C02"/>
    <w:rsid w:val="00AA4640"/>
    <w:rsid w:val="00AA511F"/>
    <w:rsid w:val="00AA6C8A"/>
    <w:rsid w:val="00AB099F"/>
    <w:rsid w:val="00AB5EF1"/>
    <w:rsid w:val="00AC0295"/>
    <w:rsid w:val="00AC0ABC"/>
    <w:rsid w:val="00AC0C36"/>
    <w:rsid w:val="00AC15BB"/>
    <w:rsid w:val="00AC247A"/>
    <w:rsid w:val="00AC2D50"/>
    <w:rsid w:val="00AC2FB5"/>
    <w:rsid w:val="00AC5BE7"/>
    <w:rsid w:val="00AC6ABC"/>
    <w:rsid w:val="00AC7E21"/>
    <w:rsid w:val="00AD6F97"/>
    <w:rsid w:val="00AD7F98"/>
    <w:rsid w:val="00AE0CA8"/>
    <w:rsid w:val="00AE0D69"/>
    <w:rsid w:val="00AE4A69"/>
    <w:rsid w:val="00AE50A4"/>
    <w:rsid w:val="00AE5297"/>
    <w:rsid w:val="00AE5565"/>
    <w:rsid w:val="00AE789F"/>
    <w:rsid w:val="00AF4450"/>
    <w:rsid w:val="00AF530A"/>
    <w:rsid w:val="00B03D2B"/>
    <w:rsid w:val="00B06682"/>
    <w:rsid w:val="00B069A0"/>
    <w:rsid w:val="00B13825"/>
    <w:rsid w:val="00B15242"/>
    <w:rsid w:val="00B155C6"/>
    <w:rsid w:val="00B221FD"/>
    <w:rsid w:val="00B25013"/>
    <w:rsid w:val="00B312B3"/>
    <w:rsid w:val="00B325EF"/>
    <w:rsid w:val="00B35084"/>
    <w:rsid w:val="00B52E23"/>
    <w:rsid w:val="00B565B5"/>
    <w:rsid w:val="00B57813"/>
    <w:rsid w:val="00B625A3"/>
    <w:rsid w:val="00B65DC1"/>
    <w:rsid w:val="00B74CCF"/>
    <w:rsid w:val="00B75CC7"/>
    <w:rsid w:val="00B86411"/>
    <w:rsid w:val="00B910D0"/>
    <w:rsid w:val="00B92805"/>
    <w:rsid w:val="00B95995"/>
    <w:rsid w:val="00B95BC2"/>
    <w:rsid w:val="00B9651C"/>
    <w:rsid w:val="00B97F97"/>
    <w:rsid w:val="00BA2B3B"/>
    <w:rsid w:val="00BA4363"/>
    <w:rsid w:val="00BB0E5F"/>
    <w:rsid w:val="00BB1420"/>
    <w:rsid w:val="00BB164C"/>
    <w:rsid w:val="00BB2FB8"/>
    <w:rsid w:val="00BB3238"/>
    <w:rsid w:val="00BB3663"/>
    <w:rsid w:val="00BB3850"/>
    <w:rsid w:val="00BB6F1F"/>
    <w:rsid w:val="00BC0002"/>
    <w:rsid w:val="00BC7CC3"/>
    <w:rsid w:val="00BD4816"/>
    <w:rsid w:val="00BD5A48"/>
    <w:rsid w:val="00BE1856"/>
    <w:rsid w:val="00BE3EA2"/>
    <w:rsid w:val="00BE7769"/>
    <w:rsid w:val="00BE7787"/>
    <w:rsid w:val="00BF1483"/>
    <w:rsid w:val="00BF538D"/>
    <w:rsid w:val="00BF784C"/>
    <w:rsid w:val="00C11679"/>
    <w:rsid w:val="00C150C5"/>
    <w:rsid w:val="00C201A7"/>
    <w:rsid w:val="00C21945"/>
    <w:rsid w:val="00C21A66"/>
    <w:rsid w:val="00C221BF"/>
    <w:rsid w:val="00C24A7B"/>
    <w:rsid w:val="00C262B3"/>
    <w:rsid w:val="00C26BEC"/>
    <w:rsid w:val="00C27F11"/>
    <w:rsid w:val="00C301BD"/>
    <w:rsid w:val="00C316F0"/>
    <w:rsid w:val="00C33644"/>
    <w:rsid w:val="00C34933"/>
    <w:rsid w:val="00C3617D"/>
    <w:rsid w:val="00C40EF3"/>
    <w:rsid w:val="00C415B8"/>
    <w:rsid w:val="00C41E00"/>
    <w:rsid w:val="00C45161"/>
    <w:rsid w:val="00C52080"/>
    <w:rsid w:val="00C56076"/>
    <w:rsid w:val="00C64630"/>
    <w:rsid w:val="00C6510D"/>
    <w:rsid w:val="00C65F35"/>
    <w:rsid w:val="00C66646"/>
    <w:rsid w:val="00C70889"/>
    <w:rsid w:val="00C70C47"/>
    <w:rsid w:val="00C715FE"/>
    <w:rsid w:val="00C71ED3"/>
    <w:rsid w:val="00C741F6"/>
    <w:rsid w:val="00C747CC"/>
    <w:rsid w:val="00C77CE0"/>
    <w:rsid w:val="00C81943"/>
    <w:rsid w:val="00C94D14"/>
    <w:rsid w:val="00CA112C"/>
    <w:rsid w:val="00CA31B8"/>
    <w:rsid w:val="00CB0330"/>
    <w:rsid w:val="00CC287B"/>
    <w:rsid w:val="00CC5349"/>
    <w:rsid w:val="00CC759A"/>
    <w:rsid w:val="00CD469F"/>
    <w:rsid w:val="00CD672D"/>
    <w:rsid w:val="00CE01C3"/>
    <w:rsid w:val="00CE0E7B"/>
    <w:rsid w:val="00CE0EEC"/>
    <w:rsid w:val="00CE5F0E"/>
    <w:rsid w:val="00CE6037"/>
    <w:rsid w:val="00CF08F8"/>
    <w:rsid w:val="00CF1B66"/>
    <w:rsid w:val="00CF221B"/>
    <w:rsid w:val="00CF235E"/>
    <w:rsid w:val="00D00FC2"/>
    <w:rsid w:val="00D038E6"/>
    <w:rsid w:val="00D05FAA"/>
    <w:rsid w:val="00D06C77"/>
    <w:rsid w:val="00D07556"/>
    <w:rsid w:val="00D10433"/>
    <w:rsid w:val="00D10A19"/>
    <w:rsid w:val="00D1671F"/>
    <w:rsid w:val="00D24E81"/>
    <w:rsid w:val="00D26500"/>
    <w:rsid w:val="00D26F4C"/>
    <w:rsid w:val="00D32C2E"/>
    <w:rsid w:val="00D33934"/>
    <w:rsid w:val="00D3677A"/>
    <w:rsid w:val="00D42F81"/>
    <w:rsid w:val="00D50EF0"/>
    <w:rsid w:val="00D51EEC"/>
    <w:rsid w:val="00D53E32"/>
    <w:rsid w:val="00D55962"/>
    <w:rsid w:val="00D57043"/>
    <w:rsid w:val="00D63B53"/>
    <w:rsid w:val="00D65760"/>
    <w:rsid w:val="00D67223"/>
    <w:rsid w:val="00D72675"/>
    <w:rsid w:val="00D76C30"/>
    <w:rsid w:val="00D81D5D"/>
    <w:rsid w:val="00D82ECA"/>
    <w:rsid w:val="00D83AFE"/>
    <w:rsid w:val="00D84BE5"/>
    <w:rsid w:val="00D851C3"/>
    <w:rsid w:val="00D86FBB"/>
    <w:rsid w:val="00D90398"/>
    <w:rsid w:val="00D931C8"/>
    <w:rsid w:val="00D933A9"/>
    <w:rsid w:val="00DA30D6"/>
    <w:rsid w:val="00DA37D2"/>
    <w:rsid w:val="00DA6017"/>
    <w:rsid w:val="00DA7945"/>
    <w:rsid w:val="00DB4768"/>
    <w:rsid w:val="00DB6ED5"/>
    <w:rsid w:val="00DC2452"/>
    <w:rsid w:val="00DC68D6"/>
    <w:rsid w:val="00DC7E67"/>
    <w:rsid w:val="00DD3244"/>
    <w:rsid w:val="00DD38FC"/>
    <w:rsid w:val="00DF0E44"/>
    <w:rsid w:val="00DF1203"/>
    <w:rsid w:val="00DF5068"/>
    <w:rsid w:val="00DF7C33"/>
    <w:rsid w:val="00DF7D96"/>
    <w:rsid w:val="00E053B1"/>
    <w:rsid w:val="00E0638A"/>
    <w:rsid w:val="00E1011A"/>
    <w:rsid w:val="00E1131C"/>
    <w:rsid w:val="00E11B39"/>
    <w:rsid w:val="00E12F4C"/>
    <w:rsid w:val="00E20800"/>
    <w:rsid w:val="00E217D8"/>
    <w:rsid w:val="00E27A50"/>
    <w:rsid w:val="00E36572"/>
    <w:rsid w:val="00E36D55"/>
    <w:rsid w:val="00E43F14"/>
    <w:rsid w:val="00E457B3"/>
    <w:rsid w:val="00E4675B"/>
    <w:rsid w:val="00E51EEB"/>
    <w:rsid w:val="00E5251B"/>
    <w:rsid w:val="00E54F4F"/>
    <w:rsid w:val="00E54FE1"/>
    <w:rsid w:val="00E56CDE"/>
    <w:rsid w:val="00E60384"/>
    <w:rsid w:val="00E617CF"/>
    <w:rsid w:val="00E63FE3"/>
    <w:rsid w:val="00E648A8"/>
    <w:rsid w:val="00E65C1C"/>
    <w:rsid w:val="00E73199"/>
    <w:rsid w:val="00E7790D"/>
    <w:rsid w:val="00E8028E"/>
    <w:rsid w:val="00E80733"/>
    <w:rsid w:val="00E80E7D"/>
    <w:rsid w:val="00E82BC3"/>
    <w:rsid w:val="00E86299"/>
    <w:rsid w:val="00E92709"/>
    <w:rsid w:val="00E94E03"/>
    <w:rsid w:val="00EA6F5E"/>
    <w:rsid w:val="00EB446B"/>
    <w:rsid w:val="00EB4BB8"/>
    <w:rsid w:val="00EB63EC"/>
    <w:rsid w:val="00EB71DD"/>
    <w:rsid w:val="00EC1C68"/>
    <w:rsid w:val="00EC2679"/>
    <w:rsid w:val="00EC5092"/>
    <w:rsid w:val="00EC6DEE"/>
    <w:rsid w:val="00EC7935"/>
    <w:rsid w:val="00ED41AB"/>
    <w:rsid w:val="00EE3A37"/>
    <w:rsid w:val="00EE7F52"/>
    <w:rsid w:val="00EF3C6B"/>
    <w:rsid w:val="00EF48D8"/>
    <w:rsid w:val="00EF669D"/>
    <w:rsid w:val="00F108C3"/>
    <w:rsid w:val="00F1195E"/>
    <w:rsid w:val="00F122E9"/>
    <w:rsid w:val="00F130C1"/>
    <w:rsid w:val="00F146AA"/>
    <w:rsid w:val="00F16C1A"/>
    <w:rsid w:val="00F2462F"/>
    <w:rsid w:val="00F261C4"/>
    <w:rsid w:val="00F27247"/>
    <w:rsid w:val="00F30740"/>
    <w:rsid w:val="00F31326"/>
    <w:rsid w:val="00F34166"/>
    <w:rsid w:val="00F36335"/>
    <w:rsid w:val="00F40AF7"/>
    <w:rsid w:val="00F438FE"/>
    <w:rsid w:val="00F478E5"/>
    <w:rsid w:val="00F512B5"/>
    <w:rsid w:val="00F54793"/>
    <w:rsid w:val="00F60C9A"/>
    <w:rsid w:val="00F66FAC"/>
    <w:rsid w:val="00F71023"/>
    <w:rsid w:val="00F71309"/>
    <w:rsid w:val="00F73539"/>
    <w:rsid w:val="00F76D35"/>
    <w:rsid w:val="00F814C2"/>
    <w:rsid w:val="00F93897"/>
    <w:rsid w:val="00FA0EEC"/>
    <w:rsid w:val="00FA52D3"/>
    <w:rsid w:val="00FA53B3"/>
    <w:rsid w:val="00FA6CE6"/>
    <w:rsid w:val="00FC4413"/>
    <w:rsid w:val="00FC45C3"/>
    <w:rsid w:val="00FC5384"/>
    <w:rsid w:val="00FC615A"/>
    <w:rsid w:val="00FE06E8"/>
    <w:rsid w:val="00FE0C69"/>
    <w:rsid w:val="00FE5855"/>
    <w:rsid w:val="00FE5E73"/>
    <w:rsid w:val="00FF0F01"/>
    <w:rsid w:val="00FF3D3A"/>
    <w:rsid w:val="00FF41DF"/>
    <w:rsid w:val="00FF6F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023C8"/>
  <w15:chartTrackingRefBased/>
  <w15:docId w15:val="{9902F5F1-EA11-49CD-9AD2-0748BC76F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3A0C"/>
    <w:pPr>
      <w:spacing w:before="80" w:after="0" w:line="276" w:lineRule="auto"/>
      <w:jc w:val="both"/>
    </w:pPr>
    <w:rPr>
      <w:sz w:val="20"/>
    </w:rPr>
  </w:style>
  <w:style w:type="paragraph" w:styleId="Nadpis1">
    <w:name w:val="heading 1"/>
    <w:basedOn w:val="Normln"/>
    <w:next w:val="Odstavecseseznamem"/>
    <w:link w:val="Nadpis1Char"/>
    <w:uiPriority w:val="9"/>
    <w:qFormat/>
    <w:rsid w:val="0070077A"/>
    <w:pPr>
      <w:keepNext/>
      <w:keepLines/>
      <w:numPr>
        <w:numId w:val="2"/>
      </w:numPr>
      <w:spacing w:before="320"/>
      <w:jc w:val="left"/>
      <w:outlineLvl w:val="0"/>
    </w:pPr>
    <w:rPr>
      <w:rFonts w:asciiTheme="majorHAnsi" w:eastAsiaTheme="majorEastAsia" w:hAnsiTheme="majorHAnsi" w:cstheme="majorBidi"/>
      <w:b/>
      <w:caps/>
      <w:szCs w:val="32"/>
    </w:rPr>
  </w:style>
  <w:style w:type="paragraph" w:styleId="Nadpis2">
    <w:name w:val="heading 2"/>
    <w:basedOn w:val="Normln"/>
    <w:next w:val="Normln"/>
    <w:link w:val="Nadpis2Char"/>
    <w:uiPriority w:val="9"/>
    <w:unhideWhenUsed/>
    <w:qFormat/>
    <w:rsid w:val="006104B5"/>
    <w:pPr>
      <w:keepNext/>
      <w:keepLines/>
      <w:spacing w:before="160"/>
      <w:ind w:left="709"/>
      <w:jc w:val="left"/>
      <w:outlineLvl w:val="1"/>
    </w:pPr>
    <w:rPr>
      <w:rFonts w:asciiTheme="majorHAnsi" w:eastAsiaTheme="majorEastAsia" w:hAnsiTheme="majorHAnsi" w:cstheme="majorBidi"/>
      <w:b/>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F3A0C"/>
    <w:pPr>
      <w:tabs>
        <w:tab w:val="center" w:pos="4536"/>
        <w:tab w:val="right" w:pos="9072"/>
      </w:tabs>
      <w:spacing w:before="0" w:after="480"/>
      <w:contextualSpacing/>
      <w:jc w:val="left"/>
    </w:pPr>
    <w:rPr>
      <w:b/>
      <w:sz w:val="14"/>
    </w:rPr>
  </w:style>
  <w:style w:type="character" w:customStyle="1" w:styleId="ZhlavChar">
    <w:name w:val="Záhlaví Char"/>
    <w:basedOn w:val="Standardnpsmoodstavce"/>
    <w:link w:val="Zhlav"/>
    <w:uiPriority w:val="99"/>
    <w:rsid w:val="006F3A0C"/>
    <w:rPr>
      <w:b/>
      <w:sz w:val="14"/>
    </w:rPr>
  </w:style>
  <w:style w:type="paragraph" w:styleId="Zpat">
    <w:name w:val="footer"/>
    <w:basedOn w:val="Normln"/>
    <w:link w:val="ZpatChar"/>
    <w:uiPriority w:val="99"/>
    <w:unhideWhenUsed/>
    <w:rsid w:val="005775BE"/>
    <w:pPr>
      <w:tabs>
        <w:tab w:val="center" w:pos="4536"/>
        <w:tab w:val="right" w:pos="9072"/>
      </w:tabs>
      <w:spacing w:before="480" w:line="240" w:lineRule="auto"/>
      <w:jc w:val="center"/>
    </w:pPr>
    <w:rPr>
      <w:sz w:val="14"/>
    </w:rPr>
  </w:style>
  <w:style w:type="character" w:customStyle="1" w:styleId="ZpatChar">
    <w:name w:val="Zápatí Char"/>
    <w:basedOn w:val="Standardnpsmoodstavce"/>
    <w:link w:val="Zpat"/>
    <w:uiPriority w:val="99"/>
    <w:rsid w:val="005775BE"/>
    <w:rPr>
      <w:sz w:val="14"/>
    </w:rPr>
  </w:style>
  <w:style w:type="paragraph" w:styleId="Nzev">
    <w:name w:val="Title"/>
    <w:basedOn w:val="Normln"/>
    <w:next w:val="Normln"/>
    <w:link w:val="NzevChar"/>
    <w:uiPriority w:val="10"/>
    <w:qFormat/>
    <w:rsid w:val="002624DD"/>
    <w:pPr>
      <w:spacing w:before="120" w:after="80" w:line="240" w:lineRule="auto"/>
      <w:jc w:val="center"/>
    </w:pPr>
    <w:rPr>
      <w:rFonts w:asciiTheme="majorHAnsi" w:eastAsiaTheme="majorEastAsia" w:hAnsiTheme="majorHAnsi" w:cstheme="majorBidi"/>
      <w:b/>
      <w:sz w:val="32"/>
      <w:szCs w:val="56"/>
    </w:rPr>
  </w:style>
  <w:style w:type="character" w:customStyle="1" w:styleId="NzevChar">
    <w:name w:val="Název Char"/>
    <w:basedOn w:val="Standardnpsmoodstavce"/>
    <w:link w:val="Nzev"/>
    <w:uiPriority w:val="10"/>
    <w:rsid w:val="002624DD"/>
    <w:rPr>
      <w:rFonts w:asciiTheme="majorHAnsi" w:eastAsiaTheme="majorEastAsia" w:hAnsiTheme="majorHAnsi" w:cstheme="majorBidi"/>
      <w:b/>
      <w:sz w:val="32"/>
      <w:szCs w:val="56"/>
    </w:rPr>
  </w:style>
  <w:style w:type="paragraph" w:styleId="Podnadpis">
    <w:name w:val="Subtitle"/>
    <w:basedOn w:val="Normln"/>
    <w:next w:val="Normln"/>
    <w:link w:val="PodnadpisChar"/>
    <w:uiPriority w:val="11"/>
    <w:qFormat/>
    <w:rsid w:val="002624DD"/>
    <w:pPr>
      <w:numPr>
        <w:ilvl w:val="1"/>
      </w:numPr>
      <w:spacing w:before="0" w:line="240" w:lineRule="auto"/>
      <w:jc w:val="center"/>
    </w:pPr>
    <w:rPr>
      <w:rFonts w:eastAsiaTheme="minorEastAsia"/>
      <w:b/>
      <w:spacing w:val="15"/>
      <w:sz w:val="22"/>
    </w:rPr>
  </w:style>
  <w:style w:type="character" w:customStyle="1" w:styleId="PodnadpisChar">
    <w:name w:val="Podnadpis Char"/>
    <w:basedOn w:val="Standardnpsmoodstavce"/>
    <w:link w:val="Podnadpis"/>
    <w:uiPriority w:val="11"/>
    <w:rsid w:val="002624DD"/>
    <w:rPr>
      <w:rFonts w:eastAsiaTheme="minorEastAsia"/>
      <w:b/>
      <w:spacing w:val="15"/>
    </w:rPr>
  </w:style>
  <w:style w:type="numbering" w:customStyle="1" w:styleId="slovn">
    <w:name w:val="Číslování"/>
    <w:basedOn w:val="Bezseznamu"/>
    <w:uiPriority w:val="99"/>
    <w:rsid w:val="00775786"/>
    <w:pPr>
      <w:numPr>
        <w:numId w:val="1"/>
      </w:numPr>
    </w:pPr>
  </w:style>
  <w:style w:type="character" w:customStyle="1" w:styleId="Nadpis2Char">
    <w:name w:val="Nadpis 2 Char"/>
    <w:basedOn w:val="Standardnpsmoodstavce"/>
    <w:link w:val="Nadpis2"/>
    <w:uiPriority w:val="9"/>
    <w:rsid w:val="006104B5"/>
    <w:rPr>
      <w:rFonts w:asciiTheme="majorHAnsi" w:eastAsiaTheme="majorEastAsia" w:hAnsiTheme="majorHAnsi" w:cstheme="majorBidi"/>
      <w:b/>
      <w:sz w:val="20"/>
      <w:szCs w:val="26"/>
    </w:rPr>
  </w:style>
  <w:style w:type="character" w:customStyle="1" w:styleId="Nadpis1Char">
    <w:name w:val="Nadpis 1 Char"/>
    <w:basedOn w:val="Standardnpsmoodstavce"/>
    <w:link w:val="Nadpis1"/>
    <w:uiPriority w:val="9"/>
    <w:rsid w:val="0070077A"/>
    <w:rPr>
      <w:rFonts w:asciiTheme="majorHAnsi" w:eastAsiaTheme="majorEastAsia" w:hAnsiTheme="majorHAnsi" w:cstheme="majorBidi"/>
      <w:b/>
      <w:caps/>
      <w:sz w:val="20"/>
      <w:szCs w:val="32"/>
    </w:rPr>
  </w:style>
  <w:style w:type="paragraph" w:styleId="Odstavecseseznamem">
    <w:name w:val="List Paragraph"/>
    <w:basedOn w:val="Normln"/>
    <w:uiPriority w:val="34"/>
    <w:qFormat/>
    <w:rsid w:val="001A6DF3"/>
    <w:pPr>
      <w:numPr>
        <w:ilvl w:val="1"/>
        <w:numId w:val="2"/>
      </w:numPr>
    </w:pPr>
  </w:style>
  <w:style w:type="paragraph" w:customStyle="1" w:styleId="plohaZhlav">
    <w:name w:val="příloha Záhlaví"/>
    <w:basedOn w:val="Normln"/>
    <w:qFormat/>
    <w:rsid w:val="00164B00"/>
    <w:pPr>
      <w:keepNext/>
      <w:pageBreakBefore/>
      <w:spacing w:before="0" w:after="480" w:line="240" w:lineRule="auto"/>
      <w:jc w:val="left"/>
      <w:outlineLvl w:val="0"/>
    </w:pPr>
  </w:style>
  <w:style w:type="paragraph" w:customStyle="1" w:styleId="plohaNadpis">
    <w:name w:val="příloha Nadpis"/>
    <w:basedOn w:val="Normln"/>
    <w:qFormat/>
    <w:rsid w:val="00BB6F1F"/>
    <w:pPr>
      <w:jc w:val="center"/>
    </w:pPr>
    <w:rPr>
      <w:b/>
      <w:smallCaps/>
      <w:sz w:val="30"/>
    </w:rPr>
  </w:style>
  <w:style w:type="table" w:styleId="Mkatabulky">
    <w:name w:val="Table Grid"/>
    <w:basedOn w:val="Normlntabulka"/>
    <w:uiPriority w:val="39"/>
    <w:rsid w:val="00D36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247A87"/>
    <w:pPr>
      <w:spacing w:before="0" w:line="240" w:lineRule="auto"/>
    </w:pPr>
    <w:rPr>
      <w:szCs w:val="20"/>
    </w:rPr>
  </w:style>
  <w:style w:type="character" w:customStyle="1" w:styleId="TextpoznpodarouChar">
    <w:name w:val="Text pozn. pod čarou Char"/>
    <w:basedOn w:val="Standardnpsmoodstavce"/>
    <w:link w:val="Textpoznpodarou"/>
    <w:uiPriority w:val="99"/>
    <w:semiHidden/>
    <w:rsid w:val="00247A87"/>
    <w:rPr>
      <w:sz w:val="20"/>
      <w:szCs w:val="20"/>
    </w:rPr>
  </w:style>
  <w:style w:type="character" w:styleId="Znakapoznpodarou">
    <w:name w:val="footnote reference"/>
    <w:basedOn w:val="Standardnpsmoodstavce"/>
    <w:uiPriority w:val="99"/>
    <w:semiHidden/>
    <w:unhideWhenUsed/>
    <w:rsid w:val="00247A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40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2%20G3\Documents\Vlastn&#237;%20&#353;ablony%20Office\JPP%20zad&#225;vac&#237;%20dokumentace%20smlouva%20SLIM%20v1.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jstt">
      <a:majorFont>
        <a:latin typeface="Palatino Linotype"/>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D4F18-29D1-4912-BC74-58698918B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JPP zadávací dokumentace smlouva SLIM v1</Template>
  <TotalTime>86</TotalTime>
  <Pages>11</Pages>
  <Words>3621</Words>
  <Characters>21368</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Smlouva</vt:lpstr>
    </vt:vector>
  </TitlesOfParts>
  <Company/>
  <LinksUpToDate>false</LinksUpToDate>
  <CharactersWithSpaces>24940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dc:creator>
  <cp:keywords/>
  <dc:description/>
  <cp:lastModifiedBy>*</cp:lastModifiedBy>
  <cp:revision>140</cp:revision>
  <dcterms:created xsi:type="dcterms:W3CDTF">2021-07-26T19:21:00Z</dcterms:created>
  <dcterms:modified xsi:type="dcterms:W3CDTF">2022-02-03T07:58:00Z</dcterms:modified>
</cp:coreProperties>
</file>