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033A6" w:rsidRDefault="000F213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5497830</wp:posOffset>
                </wp:positionH>
                <wp:positionV relativeFrom="paragraph">
                  <wp:posOffset>48895</wp:posOffset>
                </wp:positionV>
                <wp:extent cx="990600" cy="13398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33A6" w:rsidRDefault="000F2130">
                            <w:pPr>
                              <w:pStyle w:val="Bodytext20"/>
                            </w:pPr>
                            <w:r>
                              <w:t>Datum: 31.01.2022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32.90000000000003pt;margin-top:3.8500000000000001pt;width:78.pt;height:10.5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Datum: 31.01.2022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033A6" w:rsidRDefault="000F2130">
      <w:pPr>
        <w:pStyle w:val="Heading110"/>
        <w:keepNext/>
        <w:keepLines/>
        <w:sectPr w:rsidR="00B033A6">
          <w:footerReference w:type="default" r:id="rId6"/>
          <w:pgSz w:w="11900" w:h="16840"/>
          <w:pgMar w:top="1137" w:right="7561" w:bottom="729" w:left="1501" w:header="709" w:footer="3" w:gutter="0"/>
          <w:pgNumType w:start="1"/>
          <w:cols w:space="720"/>
          <w:noEndnote/>
          <w:docGrid w:linePitch="360"/>
        </w:sectPr>
      </w:pPr>
      <w:bookmarkStart w:id="1" w:name="bookmark0"/>
      <w:bookmarkStart w:id="2" w:name="bookmark1"/>
      <w:bookmarkStart w:id="3" w:name="bookmark2"/>
      <w:r>
        <w:t>Slepý rozpočet stavby</w:t>
      </w:r>
      <w:bookmarkEnd w:id="1"/>
      <w:bookmarkEnd w:id="2"/>
      <w:bookmarkEnd w:id="3"/>
    </w:p>
    <w:p w:rsidR="00B033A6" w:rsidRDefault="00B033A6">
      <w:pPr>
        <w:spacing w:line="64" w:lineRule="exact"/>
        <w:rPr>
          <w:sz w:val="5"/>
          <w:szCs w:val="5"/>
        </w:rPr>
      </w:pPr>
    </w:p>
    <w:p w:rsidR="00B033A6" w:rsidRDefault="00B033A6">
      <w:pPr>
        <w:spacing w:line="1" w:lineRule="exact"/>
        <w:sectPr w:rsidR="00B033A6">
          <w:type w:val="continuous"/>
          <w:pgSz w:w="11900" w:h="16840"/>
          <w:pgMar w:top="1066" w:right="0" w:bottom="800" w:left="0" w:header="0" w:footer="3" w:gutter="0"/>
          <w:cols w:space="720"/>
          <w:noEndnote/>
          <w:docGrid w:linePitch="360"/>
        </w:sectPr>
      </w:pPr>
    </w:p>
    <w:p w:rsidR="00B033A6" w:rsidRDefault="000F2130">
      <w:pPr>
        <w:pStyle w:val="Heading210"/>
        <w:keepNext/>
        <w:keepLines/>
        <w:spacing w:after="24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968375</wp:posOffset>
                </wp:positionH>
                <wp:positionV relativeFrom="paragraph">
                  <wp:posOffset>12700</wp:posOffset>
                </wp:positionV>
                <wp:extent cx="1143000" cy="17399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33A6" w:rsidRDefault="000F2130">
                            <w:pPr>
                              <w:pStyle w:val="Bodytext30"/>
                            </w:pPr>
                            <w:r>
                              <w:t xml:space="preserve">Stavba : </w:t>
                            </w:r>
                            <w:r>
                              <w:rPr>
                                <w:b/>
                                <w:bCs/>
                              </w:rPr>
                              <w:t>35-2019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6.25pt;margin-top:1.pt;width:90.pt;height:13.7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 xml:space="preserve">Stavba :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35-2019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4" w:name="bookmark3"/>
      <w:bookmarkStart w:id="5" w:name="bookmark4"/>
      <w:bookmarkStart w:id="6" w:name="bookmark5"/>
      <w:r>
        <w:t>PK a PPK kontejnery v městě Kroměříži</w:t>
      </w:r>
      <w:bookmarkEnd w:id="4"/>
      <w:bookmarkEnd w:id="5"/>
      <w:bookmarkEnd w:id="6"/>
    </w:p>
    <w:p w:rsidR="00B033A6" w:rsidRDefault="000F2130">
      <w:pPr>
        <w:pStyle w:val="Bodytext10"/>
        <w:ind w:firstLine="600"/>
      </w:pPr>
      <w:r>
        <w:rPr>
          <w:noProof/>
          <w:lang w:bidi="ar-SA"/>
        </w:rPr>
        <mc:AlternateContent>
          <mc:Choice Requires="wps">
            <w:drawing>
              <wp:anchor distT="0" distB="597535" distL="120650" distR="930910" simplePos="0" relativeHeight="125829382" behindDoc="0" locked="0" layoutInCell="1" allowOverlap="1">
                <wp:simplePos x="0" y="0"/>
                <wp:positionH relativeFrom="page">
                  <wp:posOffset>5595620</wp:posOffset>
                </wp:positionH>
                <wp:positionV relativeFrom="paragraph">
                  <wp:posOffset>12700</wp:posOffset>
                </wp:positionV>
                <wp:extent cx="240665" cy="32321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33A6" w:rsidRDefault="000F2130">
                            <w:pPr>
                              <w:pStyle w:val="Bodytext10"/>
                              <w:jc w:val="center"/>
                            </w:pPr>
                            <w:r>
                              <w:t>IČO</w:t>
                            </w:r>
                          </w:p>
                          <w:p w:rsidR="00B033A6" w:rsidRDefault="000F2130">
                            <w:pPr>
                              <w:pStyle w:val="Bodytext10"/>
                              <w:jc w:val="center"/>
                            </w:pPr>
                            <w:r>
                              <w:t>DIČ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40.60000000000002pt;margin-top:1.pt;width:18.949999999999999pt;height:25.449999999999999pt;z-index:-125829371;mso-wrap-distance-left:9.5pt;mso-wrap-distance-right:73.299999999999997pt;mso-wrap-distance-bottom:47.050000000000004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IČO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DIČ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03250" distB="635" distL="114300" distR="114300" simplePos="0" relativeHeight="125829384" behindDoc="0" locked="0" layoutInCell="1" allowOverlap="1">
                <wp:simplePos x="0" y="0"/>
                <wp:positionH relativeFrom="page">
                  <wp:posOffset>5589270</wp:posOffset>
                </wp:positionH>
                <wp:positionV relativeFrom="paragraph">
                  <wp:posOffset>615950</wp:posOffset>
                </wp:positionV>
                <wp:extent cx="1063625" cy="31686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33A6" w:rsidRDefault="000F2130">
                            <w:pPr>
                              <w:pStyle w:val="Bodytext10"/>
                              <w:tabs>
                                <w:tab w:val="left" w:pos="778"/>
                              </w:tabs>
                            </w:pPr>
                            <w:r>
                              <w:t>IČO:</w:t>
                            </w:r>
                            <w:r>
                              <w:tab/>
                              <w:t>25347942</w:t>
                            </w:r>
                          </w:p>
                          <w:p w:rsidR="00B033A6" w:rsidRDefault="000F2130">
                            <w:pPr>
                              <w:pStyle w:val="Bodytext10"/>
                            </w:pPr>
                            <w:r>
                              <w:t>DIČ : CZ25347942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40.10000000000002pt;margin-top:48.5pt;width:83.75pt;height:24.949999999999999pt;z-index:-125829369;mso-wrap-distance-left:9.pt;mso-wrap-distance-top:47.5pt;mso-wrap-distance-right:9.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7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IČO:</w:t>
                        <w:tab/>
                        <w:t>25347942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DIČ : CZ25347942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 xml:space="preserve">Objednatel: </w:t>
      </w:r>
      <w:r>
        <w:t>Město Kroměříž</w:t>
      </w:r>
    </w:p>
    <w:p w:rsidR="00B033A6" w:rsidRDefault="000F2130">
      <w:pPr>
        <w:pStyle w:val="Bodytext10"/>
        <w:ind w:left="1840"/>
      </w:pPr>
      <w:r>
        <w:t>Velké náměstí 115</w:t>
      </w:r>
    </w:p>
    <w:p w:rsidR="00B033A6" w:rsidRDefault="000F2130">
      <w:pPr>
        <w:pStyle w:val="Bodytext10"/>
        <w:spacing w:after="240"/>
        <w:ind w:left="1240"/>
      </w:pPr>
      <w:r>
        <w:t>76701 Kroměříž</w:t>
      </w:r>
    </w:p>
    <w:p w:rsidR="00B033A6" w:rsidRDefault="000F2130">
      <w:pPr>
        <w:pStyle w:val="Bodytext10"/>
        <w:spacing w:after="240" w:line="252" w:lineRule="auto"/>
        <w:ind w:left="1840" w:hanging="1180"/>
      </w:pPr>
      <w:r>
        <w:rPr>
          <w:b/>
          <w:bCs/>
        </w:rPr>
        <w:t xml:space="preserve">Zhotovitel : </w:t>
      </w:r>
      <w:r>
        <w:rPr>
          <w:lang w:val="en-US" w:eastAsia="en-US" w:bidi="en-US"/>
        </w:rPr>
        <w:t xml:space="preserve">ELKOPLAST </w:t>
      </w:r>
      <w:r>
        <w:t>CZ, s.r.o. Štefánikova 2664 760 01 Zlín</w:t>
      </w:r>
    </w:p>
    <w:p w:rsidR="00B033A6" w:rsidRDefault="000F2130">
      <w:pPr>
        <w:pStyle w:val="Bodytext10"/>
        <w:spacing w:after="1220"/>
        <w:ind w:left="51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803910</wp:posOffset>
                </wp:positionH>
                <wp:positionV relativeFrom="paragraph">
                  <wp:posOffset>12700</wp:posOffset>
                </wp:positionV>
                <wp:extent cx="850265" cy="149225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33A6" w:rsidRDefault="000F2130">
                            <w:pPr>
                              <w:pStyle w:val="Bodytext10"/>
                            </w:pPr>
                            <w:r>
                              <w:t>Za zhotovitele: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3.300000000000004pt;margin-top:1.pt;width:66.950000000000003pt;height:11.75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Za zhotovitele: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Za objednatele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1474"/>
        <w:gridCol w:w="6034"/>
      </w:tblGrid>
      <w:tr w:rsidR="00B033A6">
        <w:trPr>
          <w:trHeight w:hRule="exact" w:val="264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1D4CF"/>
          </w:tcPr>
          <w:p w:rsidR="00B033A6" w:rsidRDefault="00B033A6">
            <w:pPr>
              <w:rPr>
                <w:sz w:val="10"/>
                <w:szCs w:val="10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D4CF"/>
            <w:vAlign w:val="bottom"/>
          </w:tcPr>
          <w:p w:rsidR="00B033A6" w:rsidRDefault="000F2130">
            <w:pPr>
              <w:pStyle w:val="Other1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Rozpočtové náklady</w:t>
            </w:r>
          </w:p>
        </w:tc>
      </w:tr>
      <w:tr w:rsidR="00B033A6">
        <w:trPr>
          <w:trHeight w:hRule="exact" w:val="274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33A6" w:rsidRDefault="000F2130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Základ pro DPH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33A6" w:rsidRDefault="000F2130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15 %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3A6" w:rsidRDefault="000F2130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</w:tr>
      <w:tr w:rsidR="00B033A6">
        <w:trPr>
          <w:trHeight w:hRule="exact" w:val="240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33A6" w:rsidRDefault="000F2130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DPH</w:t>
            </w:r>
          </w:p>
        </w:tc>
        <w:tc>
          <w:tcPr>
            <w:tcW w:w="1474" w:type="dxa"/>
            <w:shd w:val="clear" w:color="auto" w:fill="FFFFFF"/>
            <w:vAlign w:val="bottom"/>
          </w:tcPr>
          <w:p w:rsidR="00B033A6" w:rsidRDefault="000F2130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15 %</w:t>
            </w:r>
          </w:p>
        </w:tc>
        <w:tc>
          <w:tcPr>
            <w:tcW w:w="6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3A6" w:rsidRDefault="000F2130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</w:tr>
      <w:tr w:rsidR="00B033A6">
        <w:trPr>
          <w:trHeight w:hRule="exact" w:val="240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33A6" w:rsidRDefault="000F2130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Základ pro DPH</w:t>
            </w:r>
          </w:p>
        </w:tc>
        <w:tc>
          <w:tcPr>
            <w:tcW w:w="1474" w:type="dxa"/>
            <w:shd w:val="clear" w:color="auto" w:fill="FFFFFF"/>
            <w:vAlign w:val="bottom"/>
          </w:tcPr>
          <w:p w:rsidR="00B033A6" w:rsidRDefault="000F2130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21 %</w:t>
            </w:r>
          </w:p>
        </w:tc>
        <w:tc>
          <w:tcPr>
            <w:tcW w:w="6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3A6" w:rsidRDefault="000F2130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1 065 800,00</w:t>
            </w:r>
          </w:p>
        </w:tc>
      </w:tr>
      <w:tr w:rsidR="00B033A6">
        <w:trPr>
          <w:trHeight w:hRule="exact" w:val="240"/>
          <w:jc w:val="center"/>
        </w:trPr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33A6" w:rsidRDefault="000F2130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DPH</w:t>
            </w:r>
          </w:p>
        </w:tc>
        <w:tc>
          <w:tcPr>
            <w:tcW w:w="1474" w:type="dxa"/>
            <w:shd w:val="clear" w:color="auto" w:fill="FFFFFF"/>
            <w:vAlign w:val="bottom"/>
          </w:tcPr>
          <w:p w:rsidR="00B033A6" w:rsidRDefault="000F2130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21 %</w:t>
            </w:r>
          </w:p>
        </w:tc>
        <w:tc>
          <w:tcPr>
            <w:tcW w:w="6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3A6" w:rsidRDefault="000F2130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223 818,00</w:t>
            </w:r>
          </w:p>
        </w:tc>
      </w:tr>
      <w:tr w:rsidR="00B033A6">
        <w:trPr>
          <w:trHeight w:hRule="exact" w:val="331"/>
          <w:jc w:val="center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0"/>
          </w:tcPr>
          <w:p w:rsidR="00B033A6" w:rsidRDefault="000F2130">
            <w:pPr>
              <w:pStyle w:val="Other1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celkem za stavbu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B0"/>
          </w:tcPr>
          <w:p w:rsidR="00B033A6" w:rsidRDefault="000F2130">
            <w:pPr>
              <w:pStyle w:val="Other1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1 289 618</w:t>
            </w:r>
          </w:p>
        </w:tc>
      </w:tr>
    </w:tbl>
    <w:p w:rsidR="00B033A6" w:rsidRDefault="00B033A6">
      <w:pPr>
        <w:spacing w:after="499" w:line="1" w:lineRule="exact"/>
      </w:pPr>
    </w:p>
    <w:p w:rsidR="00B033A6" w:rsidRDefault="000F2130">
      <w:pPr>
        <w:pStyle w:val="Heading210"/>
        <w:keepNext/>
        <w:keepLines/>
        <w:spacing w:after="80"/>
      </w:pPr>
      <w:bookmarkStart w:id="7" w:name="bookmark6"/>
      <w:bookmarkStart w:id="8" w:name="bookmark7"/>
      <w:bookmarkStart w:id="9" w:name="bookmark8"/>
      <w:r>
        <w:t>Rekapitulace stavebních objektů a provozních souborů</w:t>
      </w:r>
      <w:bookmarkEnd w:id="7"/>
      <w:bookmarkEnd w:id="8"/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1382"/>
        <w:gridCol w:w="1306"/>
        <w:gridCol w:w="1411"/>
        <w:gridCol w:w="1190"/>
        <w:gridCol w:w="739"/>
      </w:tblGrid>
      <w:tr w:rsidR="00B033A6">
        <w:trPr>
          <w:trHeight w:hRule="exact" w:val="461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D1D4CF"/>
            <w:vAlign w:val="center"/>
          </w:tcPr>
          <w:p w:rsidR="00B033A6" w:rsidRDefault="000F2130">
            <w:pPr>
              <w:pStyle w:val="Other1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Číslo a název objektu / provozního souboru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D1D4CF"/>
            <w:vAlign w:val="center"/>
          </w:tcPr>
          <w:p w:rsidR="00B033A6" w:rsidRDefault="000F2130">
            <w:pPr>
              <w:pStyle w:val="Other1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celkem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D1D4CF"/>
            <w:vAlign w:val="bottom"/>
          </w:tcPr>
          <w:p w:rsidR="00B033A6" w:rsidRDefault="000F2130">
            <w:pPr>
              <w:pStyle w:val="Other10"/>
              <w:spacing w:after="4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Základ DPH</w:t>
            </w:r>
          </w:p>
          <w:p w:rsidR="00B033A6" w:rsidRDefault="000F2130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15%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D1D4CF"/>
            <w:vAlign w:val="bottom"/>
          </w:tcPr>
          <w:p w:rsidR="00B033A6" w:rsidRDefault="000F2130">
            <w:pPr>
              <w:pStyle w:val="Other10"/>
              <w:spacing w:after="4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Základ DPH 21</w:t>
            </w:r>
          </w:p>
          <w:p w:rsidR="00B033A6" w:rsidRDefault="000F2130">
            <w:pPr>
              <w:pStyle w:val="Other10"/>
              <w:ind w:firstLine="60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D1D4CF"/>
            <w:vAlign w:val="center"/>
          </w:tcPr>
          <w:p w:rsidR="00B033A6" w:rsidRDefault="000F2130">
            <w:pPr>
              <w:pStyle w:val="Other1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DPH celkem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D4CF"/>
            <w:vAlign w:val="center"/>
          </w:tcPr>
          <w:p w:rsidR="00B033A6" w:rsidRDefault="000F2130">
            <w:pPr>
              <w:pStyle w:val="Other10"/>
              <w:ind w:firstLine="24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%</w:t>
            </w:r>
          </w:p>
        </w:tc>
      </w:tr>
      <w:tr w:rsidR="00B033A6">
        <w:trPr>
          <w:trHeight w:hRule="exact" w:val="250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rPr>
                <w:lang w:val="en-US" w:eastAsia="en-US" w:bidi="en-US"/>
              </w:rPr>
              <w:t xml:space="preserve">SO </w:t>
            </w:r>
            <w:r>
              <w:t>00 Vedlejší a ostatní náklady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124 025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740"/>
              <w:jc w:val="left"/>
            </w:pPr>
            <w:r>
              <w:t>102 500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21 525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9,6</w:t>
            </w:r>
          </w:p>
        </w:tc>
      </w:tr>
      <w:tr w:rsidR="00B033A6">
        <w:trPr>
          <w:trHeight w:hRule="exact" w:val="226"/>
          <w:jc w:val="center"/>
        </w:trPr>
        <w:tc>
          <w:tcPr>
            <w:tcW w:w="452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rPr>
                <w:lang w:val="en-US" w:eastAsia="en-US" w:bidi="en-US"/>
              </w:rPr>
              <w:t xml:space="preserve">SO </w:t>
            </w:r>
            <w:r>
              <w:t>01 Stanoviště STA 3- Na Sladovnách 1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1 165 592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740"/>
              <w:jc w:val="left"/>
            </w:pPr>
            <w:r>
              <w:t>963 300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202 293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90,4</w:t>
            </w:r>
          </w:p>
        </w:tc>
      </w:tr>
      <w:tr w:rsidR="00B033A6">
        <w:trPr>
          <w:trHeight w:hRule="exact" w:val="230"/>
          <w:jc w:val="center"/>
        </w:trPr>
        <w:tc>
          <w:tcPr>
            <w:tcW w:w="452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rPr>
                <w:lang w:val="en-US" w:eastAsia="en-US" w:bidi="en-US"/>
              </w:rPr>
              <w:t xml:space="preserve">SO </w:t>
            </w:r>
            <w:r>
              <w:t xml:space="preserve">02 Stanoviště </w:t>
            </w:r>
            <w:r>
              <w:rPr>
                <w:lang w:val="en-US" w:eastAsia="en-US" w:bidi="en-US"/>
              </w:rPr>
              <w:t xml:space="preserve">ST </w:t>
            </w:r>
            <w:r>
              <w:t>31- Na Sladovnách 2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B033A6">
        <w:trPr>
          <w:trHeight w:hRule="exact" w:val="336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0"/>
          </w:tcPr>
          <w:p w:rsidR="00B033A6" w:rsidRDefault="000F2130">
            <w:pPr>
              <w:pStyle w:val="Other1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Celkem za stavbu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0"/>
          </w:tcPr>
          <w:p w:rsidR="00B033A6" w:rsidRDefault="000F2130">
            <w:pPr>
              <w:pStyle w:val="Other1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1 289 617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0"/>
          </w:tcPr>
          <w:p w:rsidR="00B033A6" w:rsidRDefault="000F2130">
            <w:pPr>
              <w:pStyle w:val="Other1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0"/>
          </w:tcPr>
          <w:p w:rsidR="00B033A6" w:rsidRDefault="000F2130">
            <w:pPr>
              <w:pStyle w:val="Other10"/>
              <w:ind w:firstLine="60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1 065 800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0"/>
          </w:tcPr>
          <w:p w:rsidR="00B033A6" w:rsidRDefault="000F2130">
            <w:pPr>
              <w:pStyle w:val="Other1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223 818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B0"/>
          </w:tcPr>
          <w:p w:rsidR="00B033A6" w:rsidRDefault="000F2130">
            <w:pPr>
              <w:pStyle w:val="Other1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100,0</w:t>
            </w:r>
          </w:p>
        </w:tc>
      </w:tr>
    </w:tbl>
    <w:p w:rsidR="00B033A6" w:rsidRDefault="00B033A6">
      <w:pPr>
        <w:spacing w:after="579" w:line="1" w:lineRule="exact"/>
      </w:pPr>
    </w:p>
    <w:p w:rsidR="00B033A6" w:rsidRDefault="000F2130">
      <w:pPr>
        <w:pStyle w:val="Heading210"/>
        <w:keepNext/>
        <w:keepLines/>
        <w:spacing w:after="240"/>
        <w:jc w:val="both"/>
      </w:pPr>
      <w:bookmarkStart w:id="10" w:name="bookmark10"/>
      <w:bookmarkStart w:id="11" w:name="bookmark11"/>
      <w:bookmarkStart w:id="12" w:name="bookmark9"/>
      <w:r>
        <w:t>Rekapitulace stavebních rozpočtů</w:t>
      </w:r>
      <w:bookmarkEnd w:id="10"/>
      <w:bookmarkEnd w:id="11"/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3744"/>
        <w:gridCol w:w="1387"/>
        <w:gridCol w:w="1301"/>
        <w:gridCol w:w="1411"/>
        <w:gridCol w:w="1195"/>
        <w:gridCol w:w="739"/>
      </w:tblGrid>
      <w:tr w:rsidR="00B033A6">
        <w:trPr>
          <w:trHeight w:hRule="exact" w:val="48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D1D4CF"/>
            <w:vAlign w:val="bottom"/>
          </w:tcPr>
          <w:p w:rsidR="00B033A6" w:rsidRDefault="000F2130">
            <w:pPr>
              <w:pStyle w:val="Other10"/>
              <w:spacing w:line="271" w:lineRule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Číslo objektu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D1D4CF"/>
            <w:vAlign w:val="center"/>
          </w:tcPr>
          <w:p w:rsidR="00B033A6" w:rsidRDefault="000F2130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Číslo a název rozpočtu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D1D4CF"/>
            <w:vAlign w:val="center"/>
          </w:tcPr>
          <w:p w:rsidR="00B033A6" w:rsidRDefault="000F2130">
            <w:pPr>
              <w:pStyle w:val="Other1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celkem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D1D4CF"/>
            <w:vAlign w:val="bottom"/>
          </w:tcPr>
          <w:p w:rsidR="00B033A6" w:rsidRDefault="000F2130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Základ DPH</w:t>
            </w:r>
          </w:p>
          <w:p w:rsidR="00B033A6" w:rsidRDefault="000F2130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15%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D1D4CF"/>
            <w:vAlign w:val="bottom"/>
          </w:tcPr>
          <w:p w:rsidR="00B033A6" w:rsidRDefault="000F2130">
            <w:pPr>
              <w:pStyle w:val="Other10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Základ DPH 21 %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D1D4CF"/>
            <w:vAlign w:val="center"/>
          </w:tcPr>
          <w:p w:rsidR="00B033A6" w:rsidRDefault="000F2130">
            <w:pPr>
              <w:pStyle w:val="Other1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DPH celkem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D4CF"/>
            <w:vAlign w:val="center"/>
          </w:tcPr>
          <w:p w:rsidR="00B033A6" w:rsidRDefault="000F2130">
            <w:pPr>
              <w:pStyle w:val="Other10"/>
              <w:ind w:right="2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</w:tr>
      <w:tr w:rsidR="00B033A6"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rPr>
                <w:lang w:val="en-US" w:eastAsia="en-US" w:bidi="en-US"/>
              </w:rPr>
              <w:t xml:space="preserve">SO </w:t>
            </w:r>
            <w:r>
              <w:t>00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35-2019 Vedlejší a ostatní náklady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B033A6">
        <w:trPr>
          <w:trHeight w:hRule="exact" w:val="226"/>
          <w:jc w:val="center"/>
        </w:trPr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rPr>
                <w:lang w:val="en-US" w:eastAsia="en-US" w:bidi="en-US"/>
              </w:rPr>
              <w:t xml:space="preserve">SO </w:t>
            </w:r>
            <w:r>
              <w:t>01</w:t>
            </w:r>
          </w:p>
        </w:tc>
        <w:tc>
          <w:tcPr>
            <w:tcW w:w="3744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35-2019 Stanoviště STA 3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40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B033A6">
        <w:trPr>
          <w:trHeight w:hRule="exact" w:val="226"/>
          <w:jc w:val="center"/>
        </w:trPr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33A6" w:rsidRDefault="000F2130">
            <w:pPr>
              <w:pStyle w:val="Other10"/>
              <w:jc w:val="left"/>
            </w:pPr>
            <w:r>
              <w:rPr>
                <w:lang w:val="en-US" w:eastAsia="en-US" w:bidi="en-US"/>
              </w:rPr>
              <w:t xml:space="preserve">SO </w:t>
            </w:r>
            <w:r>
              <w:t>02</w:t>
            </w:r>
          </w:p>
        </w:tc>
        <w:tc>
          <w:tcPr>
            <w:tcW w:w="37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33A6" w:rsidRDefault="000F2130">
            <w:pPr>
              <w:pStyle w:val="Other10"/>
              <w:jc w:val="left"/>
            </w:pPr>
            <w:r>
              <w:t xml:space="preserve">35-2019 Stanoviště </w:t>
            </w:r>
            <w:r>
              <w:rPr>
                <w:lang w:val="en-US" w:eastAsia="en-US" w:bidi="en-US"/>
              </w:rPr>
              <w:t xml:space="preserve">ST </w:t>
            </w:r>
            <w:r>
              <w:t>31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33A6" w:rsidRDefault="000F2130">
            <w:pPr>
              <w:pStyle w:val="Other1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33A6" w:rsidRDefault="000F2130">
            <w:pPr>
              <w:pStyle w:val="Other1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3A6" w:rsidRDefault="000F2130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B033A6">
        <w:trPr>
          <w:trHeight w:hRule="exact" w:val="259"/>
          <w:jc w:val="center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0"/>
          </w:tcPr>
          <w:p w:rsidR="00B033A6" w:rsidRDefault="000F2130">
            <w:pPr>
              <w:pStyle w:val="Other1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Celkem za stavbu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0"/>
          </w:tcPr>
          <w:p w:rsidR="00B033A6" w:rsidRDefault="000F2130">
            <w:pPr>
              <w:pStyle w:val="Other1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0"/>
          </w:tcPr>
          <w:p w:rsidR="00B033A6" w:rsidRDefault="000F2130">
            <w:pPr>
              <w:pStyle w:val="Other1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0"/>
          </w:tcPr>
          <w:p w:rsidR="00B033A6" w:rsidRDefault="000F2130">
            <w:pPr>
              <w:pStyle w:val="Other1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0"/>
          </w:tcPr>
          <w:p w:rsidR="00B033A6" w:rsidRDefault="000F2130">
            <w:pPr>
              <w:pStyle w:val="Other1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B0"/>
          </w:tcPr>
          <w:p w:rsidR="00B033A6" w:rsidRDefault="000F2130">
            <w:pPr>
              <w:pStyle w:val="Other1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0,0</w:t>
            </w:r>
          </w:p>
        </w:tc>
      </w:tr>
    </w:tbl>
    <w:p w:rsidR="00B033A6" w:rsidRDefault="00B033A6">
      <w:pPr>
        <w:spacing w:after="499" w:line="1" w:lineRule="exact"/>
      </w:pPr>
    </w:p>
    <w:p w:rsidR="00B033A6" w:rsidRDefault="000F2130">
      <w:pPr>
        <w:pStyle w:val="Heading210"/>
        <w:keepNext/>
        <w:keepLines/>
        <w:spacing w:after="140"/>
        <w:jc w:val="both"/>
      </w:pPr>
      <w:bookmarkStart w:id="13" w:name="bookmark12"/>
      <w:bookmarkStart w:id="14" w:name="bookmark13"/>
      <w:bookmarkStart w:id="15" w:name="bookmark14"/>
      <w:r>
        <w:t>Rekapitulace stavebních dílů</w:t>
      </w:r>
      <w:bookmarkEnd w:id="13"/>
      <w:bookmarkEnd w:id="14"/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45"/>
        <w:gridCol w:w="720"/>
        <w:gridCol w:w="1387"/>
        <w:gridCol w:w="1301"/>
        <w:gridCol w:w="1416"/>
        <w:gridCol w:w="1190"/>
        <w:gridCol w:w="744"/>
      </w:tblGrid>
      <w:tr w:rsidR="00B033A6">
        <w:trPr>
          <w:trHeight w:hRule="exact" w:val="250"/>
          <w:jc w:val="center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1D4CF"/>
            <w:vAlign w:val="bottom"/>
          </w:tcPr>
          <w:p w:rsidR="00B033A6" w:rsidRDefault="000F2130">
            <w:pPr>
              <w:pStyle w:val="Other1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Číslo a název dílu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1D4CF"/>
            <w:vAlign w:val="bottom"/>
          </w:tcPr>
          <w:p w:rsidR="00B033A6" w:rsidRDefault="000F2130">
            <w:pPr>
              <w:pStyle w:val="Other10"/>
              <w:ind w:firstLine="26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D1D4CF"/>
            <w:vAlign w:val="bottom"/>
          </w:tcPr>
          <w:p w:rsidR="00B033A6" w:rsidRDefault="000F2130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HSV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D1D4CF"/>
            <w:vAlign w:val="bottom"/>
          </w:tcPr>
          <w:p w:rsidR="00B033A6" w:rsidRDefault="000F2130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PSV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1D4CF"/>
            <w:vAlign w:val="bottom"/>
          </w:tcPr>
          <w:p w:rsidR="00B033A6" w:rsidRDefault="000F2130">
            <w:pPr>
              <w:pStyle w:val="Other1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Dodávka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D1D4CF"/>
            <w:vAlign w:val="bottom"/>
          </w:tcPr>
          <w:p w:rsidR="00B033A6" w:rsidRDefault="000F2130">
            <w:pPr>
              <w:pStyle w:val="Other10"/>
              <w:ind w:right="2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Montáž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D4CF"/>
            <w:vAlign w:val="bottom"/>
          </w:tcPr>
          <w:p w:rsidR="00B033A6" w:rsidRDefault="000F2130">
            <w:pPr>
              <w:pStyle w:val="Other10"/>
              <w:ind w:right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HZS</w:t>
            </w:r>
          </w:p>
        </w:tc>
      </w:tr>
      <w:tr w:rsidR="00B033A6">
        <w:trPr>
          <w:trHeight w:hRule="exact" w:val="2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00</w:t>
            </w:r>
          </w:p>
        </w:tc>
        <w:tc>
          <w:tcPr>
            <w:tcW w:w="3245" w:type="dxa"/>
            <w:tcBorders>
              <w:top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200"/>
              <w:jc w:val="left"/>
            </w:pPr>
            <w:r>
              <w:t>Ostatní náklady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420"/>
              <w:jc w:val="both"/>
            </w:pPr>
            <w: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</w:tr>
      <w:tr w:rsidR="00B033A6">
        <w:trPr>
          <w:trHeight w:hRule="exact" w:val="245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000</w:t>
            </w:r>
          </w:p>
        </w:tc>
        <w:tc>
          <w:tcPr>
            <w:tcW w:w="3245" w:type="dxa"/>
            <w:shd w:val="clear" w:color="auto" w:fill="FFFFFF"/>
          </w:tcPr>
          <w:p w:rsidR="00B033A6" w:rsidRDefault="000F2130">
            <w:pPr>
              <w:pStyle w:val="Other10"/>
              <w:ind w:firstLine="200"/>
              <w:jc w:val="left"/>
            </w:pPr>
            <w:r>
              <w:t>Vedlejší náklady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420"/>
              <w:jc w:val="both"/>
            </w:pPr>
            <w:r>
              <w:t>0,0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</w:tr>
      <w:tr w:rsidR="00B033A6">
        <w:trPr>
          <w:trHeight w:hRule="exact" w:val="230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11</w:t>
            </w:r>
          </w:p>
        </w:tc>
        <w:tc>
          <w:tcPr>
            <w:tcW w:w="3245" w:type="dxa"/>
            <w:shd w:val="clear" w:color="auto" w:fill="FFFFFF"/>
          </w:tcPr>
          <w:p w:rsidR="00B033A6" w:rsidRDefault="000F2130">
            <w:pPr>
              <w:pStyle w:val="Other10"/>
              <w:ind w:firstLine="200"/>
              <w:jc w:val="left"/>
            </w:pPr>
            <w:r>
              <w:t>Přípravné a přidružené práce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420"/>
              <w:jc w:val="both"/>
            </w:pPr>
            <w:r>
              <w:t>0,0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</w:tr>
      <w:tr w:rsidR="00B033A6">
        <w:trPr>
          <w:trHeight w:hRule="exact" w:val="235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12</w:t>
            </w:r>
          </w:p>
        </w:tc>
        <w:tc>
          <w:tcPr>
            <w:tcW w:w="3245" w:type="dxa"/>
            <w:shd w:val="clear" w:color="auto" w:fill="FFFFFF"/>
          </w:tcPr>
          <w:p w:rsidR="00B033A6" w:rsidRDefault="000F2130">
            <w:pPr>
              <w:pStyle w:val="Other10"/>
              <w:ind w:firstLine="200"/>
              <w:jc w:val="left"/>
            </w:pPr>
            <w:r>
              <w:t>Odkopávky a prokopávky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420"/>
              <w:jc w:val="both"/>
            </w:pPr>
            <w:r>
              <w:t>0,0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</w:tr>
      <w:tr w:rsidR="00B033A6">
        <w:trPr>
          <w:trHeight w:hRule="exact" w:val="230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13</w:t>
            </w:r>
          </w:p>
        </w:tc>
        <w:tc>
          <w:tcPr>
            <w:tcW w:w="3245" w:type="dxa"/>
            <w:shd w:val="clear" w:color="auto" w:fill="FFFFFF"/>
          </w:tcPr>
          <w:p w:rsidR="00B033A6" w:rsidRDefault="000F2130">
            <w:pPr>
              <w:pStyle w:val="Other10"/>
              <w:ind w:firstLine="200"/>
              <w:jc w:val="left"/>
            </w:pPr>
            <w:r>
              <w:t>Hloubené vykopávky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420"/>
              <w:jc w:val="both"/>
            </w:pPr>
            <w:r>
              <w:t>0,0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</w:tr>
      <w:tr w:rsidR="00B033A6">
        <w:trPr>
          <w:trHeight w:hRule="exact" w:val="221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15</w:t>
            </w:r>
          </w:p>
        </w:tc>
        <w:tc>
          <w:tcPr>
            <w:tcW w:w="3245" w:type="dxa"/>
            <w:shd w:val="clear" w:color="auto" w:fill="FFFFFF"/>
          </w:tcPr>
          <w:p w:rsidR="00B033A6" w:rsidRDefault="000F2130">
            <w:pPr>
              <w:pStyle w:val="Other10"/>
              <w:ind w:firstLine="200"/>
              <w:jc w:val="left"/>
            </w:pPr>
            <w:r>
              <w:t>Roubení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420"/>
              <w:jc w:val="both"/>
            </w:pPr>
            <w:r>
              <w:t>0,0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</w:tr>
      <w:tr w:rsidR="00B033A6">
        <w:trPr>
          <w:trHeight w:hRule="exact" w:val="245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16</w:t>
            </w:r>
          </w:p>
        </w:tc>
        <w:tc>
          <w:tcPr>
            <w:tcW w:w="3245" w:type="dxa"/>
            <w:shd w:val="clear" w:color="auto" w:fill="FFFFFF"/>
          </w:tcPr>
          <w:p w:rsidR="00B033A6" w:rsidRDefault="000F2130">
            <w:pPr>
              <w:pStyle w:val="Other10"/>
              <w:ind w:firstLine="200"/>
              <w:jc w:val="left"/>
            </w:pPr>
            <w:r>
              <w:t>Přemístění výkopku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420"/>
              <w:jc w:val="both"/>
            </w:pPr>
            <w:r>
              <w:t>0,0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</w:tr>
      <w:tr w:rsidR="00B033A6">
        <w:trPr>
          <w:trHeight w:hRule="exact" w:val="221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17</w:t>
            </w:r>
          </w:p>
        </w:tc>
        <w:tc>
          <w:tcPr>
            <w:tcW w:w="3245" w:type="dxa"/>
            <w:shd w:val="clear" w:color="auto" w:fill="FFFFFF"/>
          </w:tcPr>
          <w:p w:rsidR="00B033A6" w:rsidRDefault="000F2130">
            <w:pPr>
              <w:pStyle w:val="Other10"/>
              <w:ind w:firstLine="200"/>
              <w:jc w:val="left"/>
            </w:pPr>
            <w:r>
              <w:t>Konstrukce ze zemin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420"/>
              <w:jc w:val="both"/>
            </w:pPr>
            <w:r>
              <w:t>0,0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</w:tr>
      <w:tr w:rsidR="00B033A6">
        <w:trPr>
          <w:trHeight w:hRule="exact" w:val="240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18</w:t>
            </w:r>
          </w:p>
        </w:tc>
        <w:tc>
          <w:tcPr>
            <w:tcW w:w="3245" w:type="dxa"/>
            <w:shd w:val="clear" w:color="auto" w:fill="FFFFFF"/>
          </w:tcPr>
          <w:p w:rsidR="00B033A6" w:rsidRDefault="000F2130">
            <w:pPr>
              <w:pStyle w:val="Other10"/>
              <w:ind w:firstLine="200"/>
              <w:jc w:val="left"/>
            </w:pPr>
            <w:r>
              <w:t>Povrchové úpravy terénu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420"/>
              <w:jc w:val="both"/>
            </w:pPr>
            <w:r>
              <w:t>0,0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</w:tr>
      <w:tr w:rsidR="00B033A6">
        <w:trPr>
          <w:trHeight w:hRule="exact" w:val="245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19</w:t>
            </w:r>
          </w:p>
        </w:tc>
        <w:tc>
          <w:tcPr>
            <w:tcW w:w="3245" w:type="dxa"/>
            <w:shd w:val="clear" w:color="auto" w:fill="FFFFFF"/>
          </w:tcPr>
          <w:p w:rsidR="00B033A6" w:rsidRDefault="000F2130">
            <w:pPr>
              <w:pStyle w:val="Other10"/>
              <w:ind w:firstLine="200"/>
              <w:jc w:val="left"/>
            </w:pPr>
            <w:r>
              <w:t>Hloubení pro podzemní stěny a doly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420"/>
              <w:jc w:val="both"/>
            </w:pPr>
            <w:r>
              <w:t>0,0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</w:tr>
      <w:tr w:rsidR="00B033A6">
        <w:trPr>
          <w:trHeight w:hRule="exact" w:val="230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21</w:t>
            </w:r>
          </w:p>
        </w:tc>
        <w:tc>
          <w:tcPr>
            <w:tcW w:w="3245" w:type="dxa"/>
            <w:shd w:val="clear" w:color="auto" w:fill="FFFFFF"/>
          </w:tcPr>
          <w:p w:rsidR="00B033A6" w:rsidRDefault="000F2130">
            <w:pPr>
              <w:pStyle w:val="Other10"/>
              <w:ind w:firstLine="200"/>
              <w:jc w:val="left"/>
            </w:pPr>
            <w:r>
              <w:t>Úprava podloží a základ.spáry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420"/>
              <w:jc w:val="both"/>
            </w:pPr>
            <w:r>
              <w:t>0,0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</w:tr>
      <w:tr w:rsidR="00B033A6">
        <w:trPr>
          <w:trHeight w:hRule="exact" w:val="245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27</w:t>
            </w:r>
          </w:p>
        </w:tc>
        <w:tc>
          <w:tcPr>
            <w:tcW w:w="3245" w:type="dxa"/>
            <w:shd w:val="clear" w:color="auto" w:fill="FFFFFF"/>
          </w:tcPr>
          <w:p w:rsidR="00B033A6" w:rsidRDefault="000F2130">
            <w:pPr>
              <w:pStyle w:val="Other10"/>
              <w:ind w:firstLine="200"/>
              <w:jc w:val="left"/>
            </w:pPr>
            <w:r>
              <w:t>Základy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420"/>
              <w:jc w:val="both"/>
            </w:pPr>
            <w:r>
              <w:t>0,0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</w:tr>
    </w:tbl>
    <w:p w:rsidR="00B033A6" w:rsidRDefault="000F213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206"/>
        <w:gridCol w:w="710"/>
        <w:gridCol w:w="1378"/>
        <w:gridCol w:w="1296"/>
        <w:gridCol w:w="1392"/>
        <w:gridCol w:w="1205"/>
        <w:gridCol w:w="744"/>
      </w:tblGrid>
      <w:tr w:rsidR="00B033A6">
        <w:trPr>
          <w:trHeight w:hRule="exact" w:val="283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33A6" w:rsidRDefault="000F2130">
            <w:pPr>
              <w:pStyle w:val="Other10"/>
              <w:jc w:val="left"/>
            </w:pPr>
            <w:r>
              <w:lastRenderedPageBreak/>
              <w:t>38</w:t>
            </w:r>
          </w:p>
        </w:tc>
        <w:tc>
          <w:tcPr>
            <w:tcW w:w="3206" w:type="dxa"/>
            <w:shd w:val="clear" w:color="auto" w:fill="FFFFFF"/>
            <w:vAlign w:val="bottom"/>
          </w:tcPr>
          <w:p w:rsidR="00B033A6" w:rsidRDefault="000F2130">
            <w:pPr>
              <w:pStyle w:val="Other10"/>
              <w:ind w:firstLine="200"/>
              <w:jc w:val="left"/>
            </w:pPr>
            <w:r>
              <w:t>Kompletní konstrukce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33A6" w:rsidRDefault="000F2130">
            <w:pPr>
              <w:pStyle w:val="Other10"/>
              <w:ind w:firstLine="400"/>
              <w:jc w:val="both"/>
            </w:pPr>
            <w:r>
              <w:t>0,0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33A6" w:rsidRDefault="000F2130">
            <w:pPr>
              <w:pStyle w:val="Other10"/>
              <w:ind w:left="1220"/>
              <w:jc w:val="left"/>
            </w:pPr>
            <w:r>
              <w:t>0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3A6" w:rsidRDefault="000F2130">
            <w:pPr>
              <w:pStyle w:val="Other10"/>
            </w:pPr>
            <w:r>
              <w:t>0</w:t>
            </w:r>
          </w:p>
        </w:tc>
      </w:tr>
      <w:tr w:rsidR="00B033A6">
        <w:trPr>
          <w:trHeight w:hRule="exact" w:val="235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45</w:t>
            </w:r>
          </w:p>
        </w:tc>
        <w:tc>
          <w:tcPr>
            <w:tcW w:w="3206" w:type="dxa"/>
            <w:shd w:val="clear" w:color="auto" w:fill="FFFFFF"/>
          </w:tcPr>
          <w:p w:rsidR="00B033A6" w:rsidRDefault="000F2130">
            <w:pPr>
              <w:pStyle w:val="Other10"/>
              <w:ind w:firstLine="200"/>
              <w:jc w:val="left"/>
            </w:pPr>
            <w:r>
              <w:t>Podkladní a vedlejší konstrukce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400"/>
              <w:jc w:val="both"/>
            </w:pPr>
            <w:r>
              <w:t>0,0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left="1220"/>
              <w:jc w:val="left"/>
            </w:pPr>
            <w:r>
              <w:t>0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</w:tr>
      <w:tr w:rsidR="00B033A6">
        <w:trPr>
          <w:trHeight w:hRule="exact" w:val="235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56</w:t>
            </w:r>
          </w:p>
        </w:tc>
        <w:tc>
          <w:tcPr>
            <w:tcW w:w="3206" w:type="dxa"/>
            <w:shd w:val="clear" w:color="auto" w:fill="FFFFFF"/>
          </w:tcPr>
          <w:p w:rsidR="00B033A6" w:rsidRDefault="000F2130">
            <w:pPr>
              <w:pStyle w:val="Other10"/>
              <w:ind w:firstLine="200"/>
              <w:jc w:val="left"/>
            </w:pPr>
            <w:r>
              <w:t>Podkladní vrstvy komunikací a zpevněn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400"/>
              <w:jc w:val="both"/>
            </w:pPr>
            <w:r>
              <w:t>0,0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</w:tr>
      <w:tr w:rsidR="00B033A6">
        <w:trPr>
          <w:trHeight w:hRule="exact" w:val="245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57</w:t>
            </w:r>
          </w:p>
        </w:tc>
        <w:tc>
          <w:tcPr>
            <w:tcW w:w="3206" w:type="dxa"/>
            <w:shd w:val="clear" w:color="auto" w:fill="FFFFFF"/>
          </w:tcPr>
          <w:p w:rsidR="00B033A6" w:rsidRDefault="000F2130">
            <w:pPr>
              <w:pStyle w:val="Other10"/>
              <w:ind w:firstLine="200"/>
              <w:jc w:val="left"/>
            </w:pPr>
            <w:r>
              <w:t>Kryty štěrkových a živičných komunikac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400"/>
              <w:jc w:val="both"/>
            </w:pPr>
            <w:r>
              <w:t>0,0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</w:tr>
      <w:tr w:rsidR="00B033A6">
        <w:trPr>
          <w:trHeight w:hRule="exact" w:val="235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59</w:t>
            </w:r>
          </w:p>
        </w:tc>
        <w:tc>
          <w:tcPr>
            <w:tcW w:w="3206" w:type="dxa"/>
            <w:shd w:val="clear" w:color="auto" w:fill="FFFFFF"/>
          </w:tcPr>
          <w:p w:rsidR="00B033A6" w:rsidRDefault="000F2130">
            <w:pPr>
              <w:pStyle w:val="Other10"/>
              <w:ind w:firstLine="200"/>
              <w:jc w:val="left"/>
            </w:pPr>
            <w:r>
              <w:t>Dlažby a předlažby komunikací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400"/>
              <w:jc w:val="both"/>
            </w:pPr>
            <w:r>
              <w:t>0,0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</w:tr>
      <w:tr w:rsidR="00B033A6">
        <w:trPr>
          <w:trHeight w:hRule="exact" w:val="230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63</w:t>
            </w:r>
          </w:p>
        </w:tc>
        <w:tc>
          <w:tcPr>
            <w:tcW w:w="3206" w:type="dxa"/>
            <w:shd w:val="clear" w:color="auto" w:fill="FFFFFF"/>
          </w:tcPr>
          <w:p w:rsidR="00B033A6" w:rsidRDefault="000F2130">
            <w:pPr>
              <w:pStyle w:val="Other10"/>
              <w:ind w:firstLine="200"/>
              <w:jc w:val="left"/>
            </w:pPr>
            <w:r>
              <w:t>Podlahy a podlahové konstrukce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400"/>
              <w:jc w:val="both"/>
            </w:pPr>
            <w:r>
              <w:t>0,0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</w:tr>
      <w:tr w:rsidR="00B033A6">
        <w:trPr>
          <w:trHeight w:hRule="exact" w:val="226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792</w:t>
            </w:r>
          </w:p>
        </w:tc>
        <w:tc>
          <w:tcPr>
            <w:tcW w:w="3206" w:type="dxa"/>
            <w:shd w:val="clear" w:color="auto" w:fill="FFFFFF"/>
          </w:tcPr>
          <w:p w:rsidR="00B033A6" w:rsidRDefault="000F2130">
            <w:pPr>
              <w:pStyle w:val="Other10"/>
              <w:ind w:firstLine="200"/>
              <w:jc w:val="left"/>
            </w:pPr>
            <w:r>
              <w:t>Mobiliář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100,0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551 250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</w:tr>
      <w:tr w:rsidR="00B033A6">
        <w:trPr>
          <w:trHeight w:hRule="exact" w:val="235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89</w:t>
            </w:r>
          </w:p>
        </w:tc>
        <w:tc>
          <w:tcPr>
            <w:tcW w:w="3206" w:type="dxa"/>
            <w:shd w:val="clear" w:color="auto" w:fill="FFFFFF"/>
          </w:tcPr>
          <w:p w:rsidR="00B033A6" w:rsidRDefault="000F2130">
            <w:pPr>
              <w:pStyle w:val="Other10"/>
              <w:ind w:firstLine="200"/>
              <w:jc w:val="left"/>
            </w:pPr>
            <w:r>
              <w:t>Ostatní konstrukce na trubním vedení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400"/>
              <w:jc w:val="both"/>
            </w:pPr>
            <w:r>
              <w:t>0.0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</w:tr>
      <w:tr w:rsidR="00B033A6">
        <w:trPr>
          <w:trHeight w:hRule="exact" w:val="250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91</w:t>
            </w:r>
          </w:p>
        </w:tc>
        <w:tc>
          <w:tcPr>
            <w:tcW w:w="3206" w:type="dxa"/>
            <w:shd w:val="clear" w:color="auto" w:fill="FFFFFF"/>
          </w:tcPr>
          <w:p w:rsidR="00B033A6" w:rsidRDefault="000F2130">
            <w:pPr>
              <w:pStyle w:val="Other10"/>
              <w:ind w:firstLine="200"/>
              <w:jc w:val="left"/>
            </w:pPr>
            <w:r>
              <w:t>Doplňující práce na komunikaci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0,0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</w:tr>
      <w:tr w:rsidR="00B033A6">
        <w:trPr>
          <w:trHeight w:hRule="exact" w:val="230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94</w:t>
            </w:r>
          </w:p>
        </w:tc>
        <w:tc>
          <w:tcPr>
            <w:tcW w:w="3206" w:type="dxa"/>
            <w:shd w:val="clear" w:color="auto" w:fill="FFFFFF"/>
          </w:tcPr>
          <w:p w:rsidR="00B033A6" w:rsidRDefault="000F2130">
            <w:pPr>
              <w:pStyle w:val="Other10"/>
              <w:ind w:firstLine="200"/>
              <w:jc w:val="left"/>
            </w:pPr>
            <w:r>
              <w:t>Lešení a stavební výtahy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400"/>
              <w:jc w:val="both"/>
            </w:pPr>
            <w:r>
              <w:t>0,0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</w:tr>
      <w:tr w:rsidR="00B033A6">
        <w:trPr>
          <w:trHeight w:hRule="exact" w:val="235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95</w:t>
            </w:r>
          </w:p>
        </w:tc>
        <w:tc>
          <w:tcPr>
            <w:tcW w:w="3206" w:type="dxa"/>
            <w:shd w:val="clear" w:color="auto" w:fill="FFFFFF"/>
          </w:tcPr>
          <w:p w:rsidR="00B033A6" w:rsidRDefault="000F2130">
            <w:pPr>
              <w:pStyle w:val="Other10"/>
              <w:ind w:firstLine="200"/>
              <w:jc w:val="both"/>
            </w:pPr>
            <w:r>
              <w:t>Dokončovací konstrukce na pozemních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400"/>
              <w:jc w:val="both"/>
            </w:pPr>
            <w:r>
              <w:t>0,0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</w:tr>
      <w:tr w:rsidR="00B033A6">
        <w:trPr>
          <w:trHeight w:hRule="exact" w:val="230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96</w:t>
            </w:r>
          </w:p>
        </w:tc>
        <w:tc>
          <w:tcPr>
            <w:tcW w:w="3206" w:type="dxa"/>
            <w:shd w:val="clear" w:color="auto" w:fill="FFFFFF"/>
          </w:tcPr>
          <w:p w:rsidR="00B033A6" w:rsidRDefault="000F2130">
            <w:pPr>
              <w:pStyle w:val="Other10"/>
              <w:ind w:firstLine="200"/>
              <w:jc w:val="left"/>
            </w:pPr>
            <w:r>
              <w:t>Bourání konstrukcí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400"/>
              <w:jc w:val="both"/>
            </w:pPr>
            <w:r>
              <w:t>0,0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560"/>
              <w:jc w:val="both"/>
            </w:pPr>
            <w:r>
              <w:t>0</w:t>
            </w:r>
          </w:p>
        </w:tc>
      </w:tr>
      <w:tr w:rsidR="00B033A6">
        <w:trPr>
          <w:trHeight w:hRule="exact" w:val="235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97</w:t>
            </w:r>
          </w:p>
        </w:tc>
        <w:tc>
          <w:tcPr>
            <w:tcW w:w="3206" w:type="dxa"/>
            <w:shd w:val="clear" w:color="auto" w:fill="FFFFFF"/>
          </w:tcPr>
          <w:p w:rsidR="00B033A6" w:rsidRDefault="000F2130">
            <w:pPr>
              <w:pStyle w:val="Other10"/>
              <w:ind w:firstLine="200"/>
              <w:jc w:val="left"/>
            </w:pPr>
            <w:r>
              <w:t>Prorážení otvorů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400"/>
              <w:jc w:val="both"/>
            </w:pPr>
            <w:r>
              <w:t>0,0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560"/>
              <w:jc w:val="both"/>
            </w:pPr>
            <w:r>
              <w:t>0</w:t>
            </w:r>
          </w:p>
        </w:tc>
      </w:tr>
      <w:tr w:rsidR="00B033A6">
        <w:trPr>
          <w:trHeight w:hRule="exact" w:val="240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99</w:t>
            </w:r>
          </w:p>
        </w:tc>
        <w:tc>
          <w:tcPr>
            <w:tcW w:w="3206" w:type="dxa"/>
            <w:shd w:val="clear" w:color="auto" w:fill="FFFFFF"/>
          </w:tcPr>
          <w:p w:rsidR="00B033A6" w:rsidRDefault="000F2130">
            <w:pPr>
              <w:pStyle w:val="Other10"/>
              <w:ind w:firstLine="200"/>
              <w:jc w:val="left"/>
            </w:pPr>
            <w:r>
              <w:t>Staveništní přesun hmot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400"/>
              <w:jc w:val="both"/>
            </w:pPr>
            <w:r>
              <w:t>0,0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560"/>
              <w:jc w:val="both"/>
            </w:pPr>
            <w:r>
              <w:t>0</w:t>
            </w:r>
          </w:p>
        </w:tc>
      </w:tr>
      <w:tr w:rsidR="00B033A6">
        <w:trPr>
          <w:trHeight w:hRule="exact" w:val="245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D96</w:t>
            </w:r>
          </w:p>
        </w:tc>
        <w:tc>
          <w:tcPr>
            <w:tcW w:w="3206" w:type="dxa"/>
            <w:shd w:val="clear" w:color="auto" w:fill="FFFFFF"/>
          </w:tcPr>
          <w:p w:rsidR="00B033A6" w:rsidRDefault="000F2130">
            <w:pPr>
              <w:pStyle w:val="Other10"/>
              <w:ind w:firstLine="200"/>
              <w:jc w:val="left"/>
            </w:pPr>
            <w:r>
              <w:t>Přesuny suti a vybouraných hmot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400"/>
              <w:jc w:val="both"/>
            </w:pPr>
            <w:r>
              <w:t>0,0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560"/>
              <w:jc w:val="both"/>
            </w:pPr>
            <w:r>
              <w:t>0</w:t>
            </w:r>
          </w:p>
        </w:tc>
      </w:tr>
      <w:tr w:rsidR="00B033A6">
        <w:trPr>
          <w:trHeight w:hRule="exact" w:val="221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M21</w:t>
            </w:r>
          </w:p>
        </w:tc>
        <w:tc>
          <w:tcPr>
            <w:tcW w:w="3206" w:type="dxa"/>
            <w:shd w:val="clear" w:color="auto" w:fill="FFFFFF"/>
          </w:tcPr>
          <w:p w:rsidR="00B033A6" w:rsidRDefault="000F2130">
            <w:pPr>
              <w:pStyle w:val="Other10"/>
              <w:ind w:firstLine="200"/>
              <w:jc w:val="left"/>
            </w:pPr>
            <w:r>
              <w:t>Elektromontáže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400"/>
              <w:jc w:val="both"/>
            </w:pPr>
            <w:r>
              <w:t>0,0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560"/>
              <w:jc w:val="both"/>
            </w:pPr>
            <w:r>
              <w:t>0</w:t>
            </w:r>
          </w:p>
        </w:tc>
      </w:tr>
      <w:tr w:rsidR="00B033A6">
        <w:trPr>
          <w:trHeight w:hRule="exact" w:val="230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M22</w:t>
            </w:r>
          </w:p>
        </w:tc>
        <w:tc>
          <w:tcPr>
            <w:tcW w:w="3206" w:type="dxa"/>
            <w:shd w:val="clear" w:color="auto" w:fill="FFFFFF"/>
          </w:tcPr>
          <w:p w:rsidR="00B033A6" w:rsidRDefault="000F2130">
            <w:pPr>
              <w:pStyle w:val="Other10"/>
              <w:ind w:firstLine="200"/>
              <w:jc w:val="left"/>
            </w:pPr>
            <w:r>
              <w:t>Montáž sdělovací a zabezp. techniky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400"/>
              <w:jc w:val="both"/>
            </w:pPr>
            <w:r>
              <w:t>0,0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ind w:firstLine="560"/>
              <w:jc w:val="both"/>
            </w:pPr>
            <w:r>
              <w:t>0</w:t>
            </w:r>
          </w:p>
        </w:tc>
      </w:tr>
      <w:tr w:rsidR="00B033A6">
        <w:trPr>
          <w:trHeight w:hRule="exact" w:val="254"/>
          <w:jc w:val="center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0"/>
          </w:tcPr>
          <w:p w:rsidR="00B033A6" w:rsidRDefault="000F2130">
            <w:pPr>
              <w:pStyle w:val="Other10"/>
              <w:jc w:val="left"/>
            </w:pPr>
            <w:r>
              <w:t>Celkem za stavbu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0"/>
          </w:tcPr>
          <w:p w:rsidR="00B033A6" w:rsidRDefault="000F2130">
            <w:pPr>
              <w:pStyle w:val="Other10"/>
            </w:pPr>
            <w:r>
              <w:t>100,0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0"/>
          </w:tcPr>
          <w:p w:rsidR="00B033A6" w:rsidRDefault="000F2130">
            <w:pPr>
              <w:pStyle w:val="Other1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551 250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0"/>
          </w:tcPr>
          <w:p w:rsidR="00B033A6" w:rsidRDefault="000F2130">
            <w:pPr>
              <w:pStyle w:val="Other10"/>
            </w:pPr>
            <w: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0"/>
          </w:tcPr>
          <w:p w:rsidR="00B033A6" w:rsidRDefault="000F2130">
            <w:pPr>
              <w:pStyle w:val="Other1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0"/>
          </w:tcPr>
          <w:p w:rsidR="00B033A6" w:rsidRDefault="000F2130">
            <w:pPr>
              <w:pStyle w:val="Other1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B0"/>
          </w:tcPr>
          <w:p w:rsidR="00B033A6" w:rsidRDefault="000F2130">
            <w:pPr>
              <w:pStyle w:val="Other10"/>
              <w:ind w:firstLine="560"/>
              <w:jc w:val="both"/>
            </w:pPr>
            <w:r>
              <w:t>0</w:t>
            </w:r>
          </w:p>
        </w:tc>
      </w:tr>
    </w:tbl>
    <w:p w:rsidR="00B033A6" w:rsidRDefault="00B033A6">
      <w:pPr>
        <w:spacing w:after="379" w:line="1" w:lineRule="exact"/>
      </w:pPr>
    </w:p>
    <w:p w:rsidR="00B033A6" w:rsidRDefault="000F2130">
      <w:pPr>
        <w:pStyle w:val="Heading210"/>
        <w:keepNext/>
        <w:keepLines/>
        <w:spacing w:after="220"/>
      </w:pPr>
      <w:bookmarkStart w:id="16" w:name="bookmark15"/>
      <w:bookmarkStart w:id="17" w:name="bookmark16"/>
      <w:bookmarkStart w:id="18" w:name="bookmark17"/>
      <w:r>
        <w:t>Rekapitulace vedlejších rozpočtových nákladů</w:t>
      </w:r>
      <w:bookmarkEnd w:id="16"/>
      <w:bookmarkEnd w:id="17"/>
      <w:bookmarkEnd w:id="18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6"/>
        <w:gridCol w:w="1406"/>
      </w:tblGrid>
      <w:tr w:rsidR="00B033A6">
        <w:trPr>
          <w:trHeight w:hRule="exact" w:val="254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D1D4CF"/>
            <w:vAlign w:val="bottom"/>
          </w:tcPr>
          <w:p w:rsidR="00B033A6" w:rsidRDefault="000F2130">
            <w:pPr>
              <w:pStyle w:val="Other1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Název vedlejšího nákladu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D4CF"/>
            <w:vAlign w:val="bottom"/>
          </w:tcPr>
          <w:p w:rsidR="00B033A6" w:rsidRDefault="000F2130">
            <w:pPr>
              <w:pStyle w:val="Other1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celkem</w:t>
            </w:r>
          </w:p>
        </w:tc>
      </w:tr>
      <w:tr w:rsidR="00B033A6">
        <w:trPr>
          <w:trHeight w:hRule="exact" w:val="259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Ztížené výrobní podmínky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</w:tr>
      <w:tr w:rsidR="00B033A6">
        <w:trPr>
          <w:trHeight w:hRule="exact" w:val="235"/>
        </w:trPr>
        <w:tc>
          <w:tcPr>
            <w:tcW w:w="716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Oborová přirážka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</w:tr>
      <w:tr w:rsidR="00B033A6">
        <w:trPr>
          <w:trHeight w:hRule="exact" w:val="221"/>
        </w:trPr>
        <w:tc>
          <w:tcPr>
            <w:tcW w:w="716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Přesun stavebních kapacit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</w:tr>
      <w:tr w:rsidR="00B033A6">
        <w:trPr>
          <w:trHeight w:hRule="exact" w:val="240"/>
        </w:trPr>
        <w:tc>
          <w:tcPr>
            <w:tcW w:w="716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Mimostaveništní doprava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</w:tr>
      <w:tr w:rsidR="00B033A6">
        <w:trPr>
          <w:trHeight w:hRule="exact" w:val="230"/>
        </w:trPr>
        <w:tc>
          <w:tcPr>
            <w:tcW w:w="716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Zařízení staveniště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</w:tr>
      <w:tr w:rsidR="00B033A6">
        <w:trPr>
          <w:trHeight w:hRule="exact" w:val="230"/>
        </w:trPr>
        <w:tc>
          <w:tcPr>
            <w:tcW w:w="716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Provoz investora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</w:tr>
      <w:tr w:rsidR="00B033A6">
        <w:trPr>
          <w:trHeight w:hRule="exact" w:val="250"/>
        </w:trPr>
        <w:tc>
          <w:tcPr>
            <w:tcW w:w="7166" w:type="dxa"/>
            <w:tcBorders>
              <w:lef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  <w:jc w:val="left"/>
            </w:pPr>
            <w:r>
              <w:t>Kompletační činnost (IČD)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33A6" w:rsidRDefault="000F2130">
            <w:pPr>
              <w:pStyle w:val="Other10"/>
            </w:pPr>
            <w:r>
              <w:t>0</w:t>
            </w:r>
          </w:p>
        </w:tc>
      </w:tr>
      <w:tr w:rsidR="00B033A6">
        <w:trPr>
          <w:trHeight w:hRule="exact" w:val="211"/>
        </w:trPr>
        <w:tc>
          <w:tcPr>
            <w:tcW w:w="7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33A6" w:rsidRDefault="000F2130">
            <w:pPr>
              <w:pStyle w:val="Other10"/>
              <w:jc w:val="left"/>
            </w:pPr>
            <w:r>
              <w:t>Rezerva rozpočtu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33A6" w:rsidRDefault="000F2130">
            <w:pPr>
              <w:pStyle w:val="Other10"/>
            </w:pPr>
            <w:r>
              <w:t>0</w:t>
            </w:r>
          </w:p>
        </w:tc>
      </w:tr>
      <w:tr w:rsidR="00B033A6">
        <w:trPr>
          <w:trHeight w:hRule="exact" w:val="254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DB0"/>
          </w:tcPr>
          <w:p w:rsidR="00B033A6" w:rsidRDefault="000F2130">
            <w:pPr>
              <w:pStyle w:val="Other1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Celkem za stavbu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DB0"/>
          </w:tcPr>
          <w:p w:rsidR="00B033A6" w:rsidRDefault="000F2130">
            <w:pPr>
              <w:pStyle w:val="Other1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</w:t>
            </w:r>
          </w:p>
        </w:tc>
      </w:tr>
    </w:tbl>
    <w:p w:rsidR="008A41C2" w:rsidRDefault="008A41C2"/>
    <w:sectPr w:rsidR="008A41C2">
      <w:type w:val="continuous"/>
      <w:pgSz w:w="11900" w:h="16840"/>
      <w:pgMar w:top="1066" w:right="629" w:bottom="800" w:left="653" w:header="63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59E" w:rsidRDefault="002A759E">
      <w:r>
        <w:separator/>
      </w:r>
    </w:p>
  </w:endnote>
  <w:endnote w:type="continuationSeparator" w:id="0">
    <w:p w:rsidR="002A759E" w:rsidRDefault="002A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3A6" w:rsidRDefault="000F213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694055</wp:posOffset>
              </wp:positionH>
              <wp:positionV relativeFrom="page">
                <wp:posOffset>10271760</wp:posOffset>
              </wp:positionV>
              <wp:extent cx="5916295" cy="121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629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33A6" w:rsidRDefault="000F2130">
                          <w:pPr>
                            <w:pStyle w:val="Headerorfooter20"/>
                            <w:tabs>
                              <w:tab w:val="right" w:pos="931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 w:eastAsia="en-US" w:bidi="en-US"/>
                            </w:rPr>
                            <w:t xml:space="preserve">BUILDpower,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© RTS, a.s.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 xml:space="preserve">Stránka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A759E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margin-left:54.65pt;margin-top:808.8pt;width:465.85pt;height:9.6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" filled="f" stroked="f">
              <v:textbox style="mso-fit-shape-to-text:t" inset="0,0,0,0">
                <w:txbxContent>
                  <w:p w:rsidR="00B033A6" w:rsidRDefault="000F2130">
                    <w:pPr>
                      <w:pStyle w:val="Headerorfooter20"/>
                      <w:tabs>
                        <w:tab w:val="right" w:pos="9317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en-US"/>
                      </w:rPr>
                      <w:t xml:space="preserve">BUILDpower,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© RTS, a.s.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 xml:space="preserve">Stránka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2A759E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59E" w:rsidRDefault="002A759E"/>
  </w:footnote>
  <w:footnote w:type="continuationSeparator" w:id="0">
    <w:p w:rsidR="002A759E" w:rsidRDefault="002A75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A6"/>
    <w:rsid w:val="00042782"/>
    <w:rsid w:val="000F2130"/>
    <w:rsid w:val="002A759E"/>
    <w:rsid w:val="008A41C2"/>
    <w:rsid w:val="00B0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8FFD5-EE6A-4101-B2CA-D3397377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en-US" w:eastAsia="en-US" w:bidi="en-US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Bodytext20">
    <w:name w:val="Body text|2"/>
    <w:basedOn w:val="Normln"/>
    <w:link w:val="Bodytext2"/>
    <w:pPr>
      <w:jc w:val="right"/>
    </w:pPr>
    <w:rPr>
      <w:rFonts w:ascii="Arial" w:eastAsia="Arial" w:hAnsi="Arial" w:cs="Arial"/>
      <w:sz w:val="16"/>
      <w:szCs w:val="16"/>
      <w:lang w:val="en-US" w:eastAsia="en-US" w:bidi="en-US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sz w:val="22"/>
      <w:szCs w:val="22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pPr>
      <w:spacing w:after="23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Other10">
    <w:name w:val="Other|1"/>
    <w:basedOn w:val="Normln"/>
    <w:link w:val="Other1"/>
    <w:pPr>
      <w:jc w:val="righ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Vajda</dc:creator>
  <cp:keywords/>
  <cp:lastModifiedBy>Krejčiříková Jaroslava</cp:lastModifiedBy>
  <cp:revision>3</cp:revision>
  <dcterms:created xsi:type="dcterms:W3CDTF">2022-02-03T12:03:00Z</dcterms:created>
  <dcterms:modified xsi:type="dcterms:W3CDTF">2022-02-03T12:03:00Z</dcterms:modified>
</cp:coreProperties>
</file>