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802FB8" w14:textId="27641380" w:rsidR="00FA6914" w:rsidRDefault="00FA6914" w:rsidP="000261D5">
      <w:pPr>
        <w:jc w:val="center"/>
        <w:rPr>
          <w:rFonts w:ascii="Arial" w:hAnsi="Arial" w:cs="Arial"/>
          <w:b/>
          <w:bCs/>
          <w:color w:val="auto"/>
          <w:sz w:val="28"/>
        </w:rPr>
      </w:pPr>
      <w:r w:rsidRPr="00CA4B6C">
        <w:rPr>
          <w:rFonts w:ascii="Arial" w:hAnsi="Arial" w:cs="Arial"/>
          <w:b/>
          <w:bCs/>
          <w:color w:val="auto"/>
          <w:sz w:val="28"/>
        </w:rPr>
        <w:t xml:space="preserve">Příloha č. </w:t>
      </w:r>
      <w:r w:rsidR="0075310C" w:rsidRPr="00CA4B6C">
        <w:rPr>
          <w:rFonts w:ascii="Arial" w:hAnsi="Arial" w:cs="Arial"/>
          <w:b/>
          <w:bCs/>
          <w:color w:val="auto"/>
          <w:sz w:val="28"/>
        </w:rPr>
        <w:t>1</w:t>
      </w:r>
      <w:r w:rsidR="00BA72AF" w:rsidRPr="00CA4B6C">
        <w:rPr>
          <w:rFonts w:ascii="Arial" w:hAnsi="Arial" w:cs="Arial"/>
          <w:b/>
          <w:bCs/>
          <w:color w:val="auto"/>
          <w:sz w:val="28"/>
        </w:rPr>
        <w:t xml:space="preserve"> </w:t>
      </w:r>
      <w:r w:rsidRPr="00CA4B6C">
        <w:rPr>
          <w:rFonts w:ascii="Arial" w:hAnsi="Arial" w:cs="Arial"/>
          <w:b/>
          <w:bCs/>
          <w:color w:val="auto"/>
          <w:sz w:val="28"/>
        </w:rPr>
        <w:t>ke</w:t>
      </w:r>
      <w:r>
        <w:rPr>
          <w:rFonts w:ascii="Arial" w:hAnsi="Arial" w:cs="Arial"/>
          <w:b/>
          <w:bCs/>
          <w:sz w:val="28"/>
        </w:rPr>
        <w:t xml:space="preserve"> Smlouvě o poskytnutí obratového bonusu</w:t>
      </w:r>
      <w:r w:rsidR="001F38CB">
        <w:rPr>
          <w:rFonts w:ascii="Arial" w:hAnsi="Arial" w:cs="Arial"/>
          <w:b/>
          <w:bCs/>
          <w:sz w:val="28"/>
        </w:rPr>
        <w:t xml:space="preserve"> </w:t>
      </w:r>
      <w:r w:rsidR="00B403B7">
        <w:rPr>
          <w:rFonts w:ascii="Arial" w:hAnsi="Arial" w:cs="Arial"/>
          <w:b/>
          <w:bCs/>
          <w:sz w:val="28"/>
        </w:rPr>
        <w:t xml:space="preserve">(COMMA CAF ID 2481) </w:t>
      </w:r>
      <w:r w:rsidR="00355EC1">
        <w:rPr>
          <w:rFonts w:ascii="Arial" w:hAnsi="Arial" w:cs="Arial"/>
          <w:b/>
          <w:bCs/>
          <w:sz w:val="28"/>
        </w:rPr>
        <w:t xml:space="preserve">uzavřené </w:t>
      </w:r>
      <w:r>
        <w:rPr>
          <w:rFonts w:ascii="Arial" w:hAnsi="Arial" w:cs="Arial"/>
          <w:b/>
          <w:bCs/>
          <w:sz w:val="28"/>
        </w:rPr>
        <w:t>mezi smluvními stranami, kterými jsou:</w:t>
      </w:r>
    </w:p>
    <w:p w14:paraId="2BB3732C" w14:textId="77777777" w:rsidR="00FA6914" w:rsidRDefault="00FA6914" w:rsidP="00FA6914">
      <w:pPr>
        <w:jc w:val="both"/>
        <w:rPr>
          <w:rFonts w:ascii="Arial" w:hAnsi="Arial" w:cs="Arial"/>
          <w:sz w:val="20"/>
        </w:rPr>
      </w:pPr>
    </w:p>
    <w:p w14:paraId="1E5623D9" w14:textId="77777777" w:rsidR="00355EC1" w:rsidRDefault="00355EC1" w:rsidP="00FA6914">
      <w:pPr>
        <w:ind w:left="2124" w:hanging="2124"/>
        <w:jc w:val="both"/>
        <w:rPr>
          <w:rFonts w:ascii="Arial" w:hAnsi="Arial" w:cs="Arial"/>
          <w:b/>
          <w:bCs/>
          <w:color w:val="000000"/>
          <w:sz w:val="20"/>
          <w:shd w:val="clear" w:color="auto" w:fill="FFFFFF"/>
        </w:rPr>
      </w:pPr>
    </w:p>
    <w:p w14:paraId="69A9EC89" w14:textId="77777777" w:rsidR="00355EC1" w:rsidRDefault="00355EC1" w:rsidP="00FA6914">
      <w:pPr>
        <w:ind w:left="2124" w:hanging="2124"/>
        <w:jc w:val="both"/>
        <w:rPr>
          <w:rFonts w:ascii="Arial" w:hAnsi="Arial" w:cs="Arial"/>
          <w:b/>
          <w:bCs/>
          <w:color w:val="000000"/>
          <w:sz w:val="20"/>
          <w:shd w:val="clear" w:color="auto" w:fill="FFFFFF"/>
        </w:rPr>
      </w:pPr>
    </w:p>
    <w:p w14:paraId="02703917" w14:textId="77777777" w:rsidR="00084215" w:rsidRDefault="00084215" w:rsidP="00084215">
      <w:pPr>
        <w:ind w:left="2124" w:hanging="2124"/>
        <w:jc w:val="both"/>
        <w:rPr>
          <w:rFonts w:ascii="Arial" w:hAnsi="Arial" w:cs="Arial"/>
          <w:b/>
          <w:bCs/>
          <w:color w:val="000000"/>
          <w:sz w:val="20"/>
          <w:shd w:val="clear" w:color="auto" w:fill="FFFFFF"/>
        </w:rPr>
      </w:pPr>
      <w:proofErr w:type="spellStart"/>
      <w:r>
        <w:rPr>
          <w:rFonts w:ascii="Arial" w:hAnsi="Arial" w:cs="Arial"/>
          <w:b/>
          <w:bCs/>
          <w:color w:val="000000"/>
          <w:sz w:val="20"/>
          <w:shd w:val="clear" w:color="auto" w:fill="FFFFFF"/>
        </w:rPr>
        <w:t>Opella</w:t>
      </w:r>
      <w:proofErr w:type="spellEnd"/>
      <w:r>
        <w:rPr>
          <w:rFonts w:ascii="Arial" w:hAnsi="Arial" w:cs="Arial"/>
          <w:b/>
          <w:bCs/>
          <w:color w:val="000000"/>
          <w:sz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0"/>
          <w:shd w:val="clear" w:color="auto" w:fill="FFFFFF"/>
        </w:rPr>
        <w:t>Healthcare</w:t>
      </w:r>
      <w:proofErr w:type="spellEnd"/>
      <w:r>
        <w:rPr>
          <w:rFonts w:ascii="Arial" w:hAnsi="Arial" w:cs="Arial"/>
          <w:b/>
          <w:bCs/>
          <w:color w:val="000000"/>
          <w:sz w:val="20"/>
          <w:shd w:val="clear" w:color="auto" w:fill="FFFFFF"/>
        </w:rPr>
        <w:t xml:space="preserve"> Czech s.r.o.</w:t>
      </w:r>
    </w:p>
    <w:p w14:paraId="264AD06B" w14:textId="77777777" w:rsidR="00084215" w:rsidRDefault="00084215" w:rsidP="00084215">
      <w:pPr>
        <w:ind w:left="2124" w:hanging="2124"/>
        <w:jc w:val="both"/>
        <w:rPr>
          <w:rFonts w:ascii="Arial" w:hAnsi="Arial" w:cs="Arial"/>
          <w:color w:val="000000"/>
          <w:sz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hd w:val="clear" w:color="auto" w:fill="FFFFFF"/>
        </w:rPr>
        <w:t>Sídlo: Evropská 846/</w:t>
      </w:r>
      <w:proofErr w:type="gramStart"/>
      <w:r>
        <w:rPr>
          <w:rFonts w:ascii="Arial" w:hAnsi="Arial" w:cs="Arial"/>
          <w:color w:val="000000"/>
          <w:sz w:val="20"/>
          <w:shd w:val="clear" w:color="auto" w:fill="FFFFFF"/>
        </w:rPr>
        <w:t>176a</w:t>
      </w:r>
      <w:proofErr w:type="gramEnd"/>
      <w:r>
        <w:rPr>
          <w:rFonts w:ascii="Arial" w:hAnsi="Arial" w:cs="Arial"/>
          <w:color w:val="000000"/>
          <w:sz w:val="20"/>
          <w:shd w:val="clear" w:color="auto" w:fill="FFFFFF"/>
        </w:rPr>
        <w:t>, Praha 6 - Vokovice, 160 00</w:t>
      </w:r>
    </w:p>
    <w:p w14:paraId="1F2A6108" w14:textId="77777777" w:rsidR="00084215" w:rsidRDefault="00084215" w:rsidP="00084215">
      <w:pPr>
        <w:ind w:left="2124" w:hanging="2124"/>
        <w:jc w:val="both"/>
        <w:rPr>
          <w:rFonts w:ascii="Arial" w:hAnsi="Arial" w:cs="Arial"/>
          <w:color w:val="000000"/>
          <w:sz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hd w:val="clear" w:color="auto" w:fill="FFFFFF"/>
        </w:rPr>
        <w:t>IČO: 09434496</w:t>
      </w:r>
    </w:p>
    <w:p w14:paraId="37D93750" w14:textId="77777777" w:rsidR="00084215" w:rsidRDefault="00084215" w:rsidP="00084215">
      <w:pPr>
        <w:ind w:left="2124" w:hanging="2124"/>
        <w:jc w:val="both"/>
        <w:rPr>
          <w:rFonts w:ascii="Arial" w:hAnsi="Arial" w:cs="Arial"/>
          <w:color w:val="000000"/>
          <w:sz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hd w:val="clear" w:color="auto" w:fill="FFFFFF"/>
        </w:rPr>
        <w:t xml:space="preserve">DIČ: CZ09434496 </w:t>
      </w:r>
    </w:p>
    <w:p w14:paraId="232BD5E0" w14:textId="77777777" w:rsidR="00084215" w:rsidRDefault="00084215" w:rsidP="00084215">
      <w:pPr>
        <w:ind w:left="2124" w:hanging="2124"/>
        <w:jc w:val="both"/>
        <w:rPr>
          <w:rFonts w:ascii="Arial" w:hAnsi="Arial" w:cs="Arial"/>
          <w:color w:val="000000"/>
          <w:sz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hd w:val="clear" w:color="auto" w:fill="FFFFFF"/>
        </w:rPr>
        <w:t xml:space="preserve">Bankovní spojení: Citibank </w:t>
      </w:r>
      <w:proofErr w:type="spellStart"/>
      <w:r>
        <w:rPr>
          <w:rFonts w:ascii="Arial" w:hAnsi="Arial" w:cs="Arial"/>
          <w:color w:val="000000"/>
          <w:sz w:val="20"/>
          <w:shd w:val="clear" w:color="auto" w:fill="FFFFFF"/>
        </w:rPr>
        <w:t>Europe</w:t>
      </w:r>
      <w:proofErr w:type="spellEnd"/>
      <w:r>
        <w:rPr>
          <w:rFonts w:ascii="Arial" w:hAnsi="Arial" w:cs="Arial"/>
          <w:color w:val="000000"/>
          <w:sz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hd w:val="clear" w:color="auto" w:fill="FFFFFF"/>
        </w:rPr>
        <w:t>plc</w:t>
      </w:r>
      <w:proofErr w:type="spellEnd"/>
      <w:r>
        <w:rPr>
          <w:rFonts w:ascii="Arial" w:hAnsi="Arial" w:cs="Arial"/>
          <w:color w:val="000000"/>
          <w:sz w:val="20"/>
          <w:shd w:val="clear" w:color="auto" w:fill="FFFFFF"/>
        </w:rPr>
        <w:t xml:space="preserve">., </w:t>
      </w:r>
      <w:proofErr w:type="spellStart"/>
      <w:r>
        <w:rPr>
          <w:rFonts w:ascii="Arial" w:hAnsi="Arial" w:cs="Arial"/>
          <w:color w:val="000000"/>
          <w:sz w:val="20"/>
          <w:shd w:val="clear" w:color="auto" w:fill="FFFFFF"/>
        </w:rPr>
        <w:t>č.ú</w:t>
      </w:r>
      <w:proofErr w:type="spellEnd"/>
      <w:r>
        <w:rPr>
          <w:rFonts w:ascii="Arial" w:hAnsi="Arial" w:cs="Arial"/>
          <w:color w:val="000000"/>
          <w:sz w:val="20"/>
          <w:shd w:val="clear" w:color="auto" w:fill="FFFFFF"/>
        </w:rPr>
        <w:t>. 2553110102/2600</w:t>
      </w:r>
    </w:p>
    <w:p w14:paraId="63B8B5BC" w14:textId="77777777" w:rsidR="00084215" w:rsidRDefault="00084215" w:rsidP="00084215">
      <w:pPr>
        <w:ind w:left="2124" w:hanging="2124"/>
        <w:jc w:val="both"/>
        <w:rPr>
          <w:rFonts w:ascii="Arial" w:hAnsi="Arial" w:cs="Arial"/>
          <w:b/>
          <w:bCs/>
          <w:color w:val="000000"/>
          <w:sz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hd w:val="clear" w:color="auto" w:fill="FFFFFF"/>
        </w:rPr>
        <w:t>Zapsaná v obchodním rejstříku vedeném Městským soudem v Praze, oddíl C, vložka 336268</w:t>
      </w:r>
    </w:p>
    <w:p w14:paraId="4020D273" w14:textId="5091034C" w:rsidR="00084215" w:rsidRDefault="00084215" w:rsidP="00084215">
      <w:pPr>
        <w:ind w:left="2124" w:hanging="2124"/>
        <w:jc w:val="both"/>
        <w:rPr>
          <w:rStyle w:val="ra"/>
        </w:rPr>
      </w:pPr>
      <w:r>
        <w:rPr>
          <w:rFonts w:ascii="Arial" w:hAnsi="Arial" w:cs="Arial"/>
          <w:sz w:val="20"/>
        </w:rPr>
        <w:t xml:space="preserve">Zastoupená: </w:t>
      </w:r>
      <w:r w:rsidRPr="008F4BCA">
        <w:rPr>
          <w:rFonts w:ascii="Arial" w:hAnsi="Arial" w:cs="Arial" w:hint="eastAsia"/>
          <w:sz w:val="20"/>
        </w:rPr>
        <w:t>[OU OU]</w:t>
      </w:r>
      <w:r>
        <w:rPr>
          <w:rFonts w:ascii="Arial" w:eastAsia="Calibri" w:hAnsi="Arial" w:cs="Arial"/>
          <w:sz w:val="20"/>
        </w:rPr>
        <w:t xml:space="preserve">, </w:t>
      </w:r>
      <w:r>
        <w:rPr>
          <w:rFonts w:ascii="Arial" w:hAnsi="Arial" w:cs="Arial"/>
          <w:sz w:val="20"/>
        </w:rPr>
        <w:t>prokurista</w:t>
      </w:r>
    </w:p>
    <w:p w14:paraId="01DEB698" w14:textId="77777777" w:rsidR="00CF3FD0" w:rsidRPr="001E4EBB" w:rsidRDefault="00CF3FD0" w:rsidP="00CF3FD0">
      <w:pPr>
        <w:jc w:val="both"/>
        <w:rPr>
          <w:rFonts w:ascii="Arial" w:hAnsi="Arial" w:cs="Arial"/>
          <w:b/>
          <w:sz w:val="20"/>
          <w:szCs w:val="20"/>
        </w:rPr>
      </w:pPr>
      <w:r w:rsidRPr="001E4EBB">
        <w:rPr>
          <w:rFonts w:ascii="Arial" w:hAnsi="Arial" w:cs="Arial"/>
          <w:b/>
          <w:sz w:val="20"/>
          <w:szCs w:val="20"/>
        </w:rPr>
        <w:t>(dále jen „</w:t>
      </w:r>
      <w:bookmarkStart w:id="0" w:name="_Hlk531787857"/>
      <w:r w:rsidRPr="001E4EBB">
        <w:rPr>
          <w:rFonts w:ascii="Arial" w:hAnsi="Arial" w:cs="Arial"/>
          <w:b/>
          <w:sz w:val="20"/>
          <w:szCs w:val="20"/>
        </w:rPr>
        <w:t>Společnost</w:t>
      </w:r>
      <w:bookmarkEnd w:id="0"/>
      <w:r w:rsidRPr="001E4EBB">
        <w:rPr>
          <w:rFonts w:ascii="Arial" w:hAnsi="Arial" w:cs="Arial"/>
          <w:b/>
          <w:sz w:val="20"/>
          <w:szCs w:val="20"/>
        </w:rPr>
        <w:t>“)</w:t>
      </w:r>
    </w:p>
    <w:p w14:paraId="580F88CF" w14:textId="77777777" w:rsidR="00CF3FD0" w:rsidRPr="001E4EBB" w:rsidRDefault="00CF3FD0" w:rsidP="00CF3FD0">
      <w:pPr>
        <w:ind w:left="2124" w:hanging="2124"/>
        <w:jc w:val="both"/>
        <w:rPr>
          <w:rFonts w:ascii="Arial" w:hAnsi="Arial" w:cs="Arial"/>
          <w:b/>
          <w:sz w:val="20"/>
          <w:szCs w:val="20"/>
        </w:rPr>
      </w:pPr>
    </w:p>
    <w:p w14:paraId="670051C1" w14:textId="77777777" w:rsidR="00FA6914" w:rsidRDefault="006D7E13" w:rsidP="00FA6914">
      <w:pPr>
        <w:ind w:left="2124" w:hanging="2124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a</w:t>
      </w:r>
    </w:p>
    <w:p w14:paraId="124D40D1" w14:textId="77777777" w:rsidR="006D7E13" w:rsidRDefault="006D7E13" w:rsidP="00FA6914">
      <w:pPr>
        <w:ind w:left="2124" w:hanging="2124"/>
        <w:jc w:val="both"/>
        <w:rPr>
          <w:rFonts w:ascii="Arial" w:hAnsi="Arial" w:cs="Arial"/>
          <w:b/>
          <w:sz w:val="20"/>
        </w:rPr>
      </w:pPr>
    </w:p>
    <w:p w14:paraId="38BC5463" w14:textId="77777777" w:rsidR="006D7E13" w:rsidRPr="006D7E13" w:rsidRDefault="006D7E13" w:rsidP="001B2A42">
      <w:pPr>
        <w:jc w:val="both"/>
        <w:outlineLvl w:val="0"/>
        <w:rPr>
          <w:rFonts w:ascii="Arial" w:hAnsi="Arial" w:cs="Arial"/>
          <w:b/>
          <w:sz w:val="20"/>
        </w:rPr>
      </w:pPr>
      <w:r w:rsidRPr="006D7E13">
        <w:rPr>
          <w:rFonts w:ascii="Arial" w:hAnsi="Arial" w:cs="Arial"/>
          <w:b/>
          <w:sz w:val="20"/>
        </w:rPr>
        <w:t>Nemocnice Na Františku</w:t>
      </w:r>
    </w:p>
    <w:p w14:paraId="2BFE383A" w14:textId="77777777" w:rsidR="006D7E13" w:rsidRPr="006D7E13" w:rsidRDefault="006D7E13" w:rsidP="001B2A42">
      <w:pPr>
        <w:jc w:val="both"/>
        <w:outlineLvl w:val="0"/>
        <w:rPr>
          <w:rFonts w:ascii="Arial" w:hAnsi="Arial" w:cs="Arial"/>
          <w:sz w:val="20"/>
        </w:rPr>
      </w:pPr>
      <w:r w:rsidRPr="006D7E13">
        <w:rPr>
          <w:rFonts w:ascii="Arial" w:hAnsi="Arial" w:cs="Arial"/>
          <w:sz w:val="20"/>
        </w:rPr>
        <w:t>Se sídlem: Na Františku 847/8, 110 00 Praha, Staré Město</w:t>
      </w:r>
    </w:p>
    <w:p w14:paraId="52BFCFE0" w14:textId="77777777" w:rsidR="006D7E13" w:rsidRPr="006D7E13" w:rsidRDefault="006D7E13" w:rsidP="006D7E13">
      <w:pPr>
        <w:jc w:val="both"/>
        <w:rPr>
          <w:rFonts w:ascii="Arial" w:hAnsi="Arial" w:cs="Arial"/>
          <w:sz w:val="20"/>
        </w:rPr>
      </w:pPr>
      <w:r w:rsidRPr="006D7E13">
        <w:rPr>
          <w:rFonts w:ascii="Arial" w:hAnsi="Arial" w:cs="Arial"/>
          <w:sz w:val="20"/>
        </w:rPr>
        <w:t xml:space="preserve">IČO: 00879444 </w:t>
      </w:r>
    </w:p>
    <w:p w14:paraId="2396B72B" w14:textId="77777777" w:rsidR="006D7E13" w:rsidRPr="006D7E13" w:rsidRDefault="006D7E13" w:rsidP="006D7E13">
      <w:pPr>
        <w:jc w:val="both"/>
        <w:rPr>
          <w:rFonts w:ascii="Arial" w:hAnsi="Arial" w:cs="Arial"/>
          <w:sz w:val="20"/>
        </w:rPr>
      </w:pPr>
      <w:r w:rsidRPr="006D7E13">
        <w:rPr>
          <w:rFonts w:ascii="Arial" w:hAnsi="Arial" w:cs="Arial"/>
          <w:sz w:val="20"/>
        </w:rPr>
        <w:t xml:space="preserve">DIČ: CZ00879444 </w:t>
      </w:r>
    </w:p>
    <w:p w14:paraId="67FDAA96" w14:textId="77777777" w:rsidR="001B2A42" w:rsidRPr="00CA4B6C" w:rsidRDefault="006D7E13" w:rsidP="001B2A42">
      <w:pPr>
        <w:jc w:val="both"/>
        <w:rPr>
          <w:rFonts w:ascii="Arial" w:hAnsi="Arial" w:cs="Arial"/>
          <w:color w:val="auto"/>
          <w:sz w:val="20"/>
          <w:szCs w:val="20"/>
        </w:rPr>
      </w:pPr>
      <w:r w:rsidRPr="00CA4B6C">
        <w:rPr>
          <w:rFonts w:ascii="Arial" w:hAnsi="Arial" w:cs="Arial"/>
          <w:color w:val="auto"/>
          <w:sz w:val="20"/>
        </w:rPr>
        <w:t>Bankovní spojení:</w:t>
      </w:r>
      <w:r w:rsidR="001B2A42" w:rsidRPr="00CA4B6C">
        <w:rPr>
          <w:rFonts w:ascii="Arial" w:hAnsi="Arial" w:cs="Arial"/>
          <w:color w:val="auto"/>
          <w:sz w:val="20"/>
        </w:rPr>
        <w:t xml:space="preserve"> </w:t>
      </w:r>
      <w:r w:rsidR="001B2A42" w:rsidRPr="00CA4B6C">
        <w:rPr>
          <w:rFonts w:ascii="Arial" w:hAnsi="Arial" w:cs="Arial"/>
          <w:color w:val="auto"/>
          <w:sz w:val="20"/>
          <w:szCs w:val="20"/>
        </w:rPr>
        <w:t>Komerční banka a.s., Praha 1, č.ú. 77033011/0100</w:t>
      </w:r>
    </w:p>
    <w:p w14:paraId="09861EA7" w14:textId="77777777" w:rsidR="001B2A42" w:rsidRPr="00CA4B6C" w:rsidRDefault="001B2A42" w:rsidP="001B2A42">
      <w:pPr>
        <w:jc w:val="both"/>
        <w:rPr>
          <w:rFonts w:ascii="Arial" w:hAnsi="Arial" w:cs="Arial"/>
          <w:color w:val="auto"/>
          <w:sz w:val="20"/>
          <w:szCs w:val="20"/>
        </w:rPr>
      </w:pPr>
      <w:r w:rsidRPr="00CA4B6C">
        <w:rPr>
          <w:rFonts w:ascii="Arial" w:hAnsi="Arial" w:cs="Arial"/>
          <w:color w:val="auto"/>
          <w:sz w:val="20"/>
          <w:szCs w:val="20"/>
        </w:rPr>
        <w:t xml:space="preserve">Zapsaná v Registru </w:t>
      </w:r>
      <w:proofErr w:type="gramStart"/>
      <w:r w:rsidRPr="00CA4B6C">
        <w:rPr>
          <w:rFonts w:ascii="Arial" w:hAnsi="Arial" w:cs="Arial"/>
          <w:color w:val="auto"/>
          <w:sz w:val="20"/>
          <w:szCs w:val="20"/>
        </w:rPr>
        <w:t>ekonomických  subjektů</w:t>
      </w:r>
      <w:proofErr w:type="gramEnd"/>
      <w:r w:rsidRPr="00CA4B6C">
        <w:rPr>
          <w:rFonts w:ascii="Arial" w:hAnsi="Arial" w:cs="Arial"/>
          <w:color w:val="auto"/>
          <w:sz w:val="20"/>
          <w:szCs w:val="20"/>
        </w:rPr>
        <w:t xml:space="preserve"> u ČSÚ pod č. 86100</w:t>
      </w:r>
    </w:p>
    <w:p w14:paraId="79529E31" w14:textId="66385DAA" w:rsidR="001B2A42" w:rsidRPr="00CA4B6C" w:rsidRDefault="001B2A42" w:rsidP="001B2A42">
      <w:pPr>
        <w:rPr>
          <w:rFonts w:ascii="Arial" w:hAnsi="Arial" w:cs="Arial"/>
          <w:b/>
          <w:color w:val="auto"/>
          <w:sz w:val="20"/>
          <w:szCs w:val="20"/>
        </w:rPr>
      </w:pPr>
      <w:r w:rsidRPr="00CA4B6C">
        <w:rPr>
          <w:rFonts w:ascii="Arial" w:hAnsi="Arial" w:cs="Arial"/>
          <w:color w:val="auto"/>
          <w:sz w:val="20"/>
          <w:szCs w:val="20"/>
        </w:rPr>
        <w:t>Zastoupená:</w:t>
      </w:r>
      <w:r w:rsidR="008D72FE" w:rsidRPr="00CA4B6C">
        <w:rPr>
          <w:rFonts w:ascii="Arial" w:hAnsi="Arial" w:cs="Arial"/>
          <w:color w:val="auto"/>
          <w:sz w:val="20"/>
          <w:szCs w:val="20"/>
        </w:rPr>
        <w:t xml:space="preserve"> </w:t>
      </w:r>
      <w:r w:rsidR="008D72FE" w:rsidRPr="00CA4B6C">
        <w:rPr>
          <w:rFonts w:ascii="Arial" w:hAnsi="Arial" w:cs="Arial"/>
          <w:color w:val="auto"/>
          <w:sz w:val="20"/>
        </w:rPr>
        <w:t>[OU</w:t>
      </w:r>
      <w:r w:rsidR="008D72FE" w:rsidRPr="00CA4B6C">
        <w:rPr>
          <w:rFonts w:ascii="Arial" w:hAnsi="Arial" w:cs="Arial"/>
          <w:color w:val="auto"/>
          <w:sz w:val="20"/>
          <w:szCs w:val="20"/>
        </w:rPr>
        <w:t xml:space="preserve"> </w:t>
      </w:r>
      <w:r w:rsidR="00B87C20" w:rsidRPr="00CA4B6C">
        <w:rPr>
          <w:rFonts w:ascii="Arial" w:eastAsia="Calibri" w:hAnsi="Arial" w:cs="Arial"/>
          <w:color w:val="auto"/>
          <w:sz w:val="20"/>
        </w:rPr>
        <w:t>OU]</w:t>
      </w:r>
      <w:r w:rsidRPr="00CA4B6C">
        <w:rPr>
          <w:rFonts w:ascii="Arial" w:hAnsi="Arial" w:cs="Arial"/>
          <w:color w:val="auto"/>
          <w:sz w:val="20"/>
          <w:szCs w:val="20"/>
        </w:rPr>
        <w:t xml:space="preserve">, </w:t>
      </w:r>
      <w:r w:rsidR="00084215">
        <w:rPr>
          <w:rFonts w:ascii="Arial" w:hAnsi="Arial" w:cs="Arial"/>
          <w:color w:val="auto"/>
          <w:sz w:val="20"/>
          <w:szCs w:val="20"/>
        </w:rPr>
        <w:t>ředitel</w:t>
      </w:r>
      <w:r w:rsidRPr="00CA4B6C">
        <w:rPr>
          <w:rFonts w:ascii="Arial" w:hAnsi="Arial" w:cs="Arial"/>
          <w:color w:val="auto"/>
          <w:sz w:val="20"/>
          <w:szCs w:val="20"/>
        </w:rPr>
        <w:t xml:space="preserve"> nemocnice</w:t>
      </w:r>
    </w:p>
    <w:p w14:paraId="718BC079" w14:textId="77777777" w:rsidR="006D7E13" w:rsidRPr="006D7E13" w:rsidRDefault="006D7E13" w:rsidP="006D7E13">
      <w:pPr>
        <w:jc w:val="both"/>
        <w:rPr>
          <w:rFonts w:ascii="Arial" w:hAnsi="Arial" w:cs="Arial"/>
          <w:sz w:val="20"/>
        </w:rPr>
      </w:pPr>
    </w:p>
    <w:p w14:paraId="1963D9C5" w14:textId="77777777" w:rsidR="00FA6914" w:rsidRDefault="00FA6914" w:rsidP="00FA6914">
      <w:pPr>
        <w:jc w:val="both"/>
        <w:rPr>
          <w:rFonts w:ascii="Arial" w:hAnsi="Arial" w:cs="Arial"/>
          <w:sz w:val="20"/>
        </w:rPr>
      </w:pPr>
    </w:p>
    <w:p w14:paraId="26A61F21" w14:textId="6D2A1F8A" w:rsidR="00FA6914" w:rsidRDefault="00CF3FD0" w:rsidP="00FA6914">
      <w:pPr>
        <w:jc w:val="both"/>
        <w:rPr>
          <w:rFonts w:ascii="Arial" w:hAnsi="Arial" w:cs="Arial"/>
          <w:b/>
          <w:sz w:val="20"/>
        </w:rPr>
      </w:pPr>
      <w:r w:rsidRPr="001E4EBB">
        <w:rPr>
          <w:rFonts w:ascii="Arial" w:hAnsi="Arial" w:cs="Arial"/>
          <w:b/>
          <w:sz w:val="20"/>
        </w:rPr>
        <w:t>jako odběratel na straně druhé (dále jen „Zdravotnické zařízení“).</w:t>
      </w:r>
    </w:p>
    <w:p w14:paraId="0408E474" w14:textId="6430D83B" w:rsidR="003C0E67" w:rsidRDefault="003C0E67" w:rsidP="00FA6914">
      <w:pPr>
        <w:jc w:val="both"/>
        <w:rPr>
          <w:rFonts w:ascii="Arial" w:hAnsi="Arial" w:cs="Arial"/>
          <w:b/>
          <w:sz w:val="20"/>
        </w:rPr>
      </w:pPr>
    </w:p>
    <w:p w14:paraId="40E44213" w14:textId="77777777" w:rsidR="003C0E67" w:rsidRPr="001E4EBB" w:rsidRDefault="003C0E67" w:rsidP="00FA6914">
      <w:pPr>
        <w:jc w:val="both"/>
        <w:rPr>
          <w:rFonts w:ascii="Arial" w:hAnsi="Arial" w:cs="Arial"/>
          <w:b/>
          <w:sz w:val="20"/>
        </w:rPr>
      </w:pPr>
    </w:p>
    <w:p w14:paraId="4E04F02E" w14:textId="77777777" w:rsidR="00FF055A" w:rsidRDefault="00FF055A" w:rsidP="00FA6914">
      <w:pPr>
        <w:jc w:val="both"/>
        <w:rPr>
          <w:rFonts w:ascii="Arial" w:hAnsi="Arial" w:cs="Arial"/>
          <w:b/>
          <w:bCs/>
          <w:sz w:val="20"/>
        </w:rPr>
      </w:pPr>
    </w:p>
    <w:p w14:paraId="2E7F0195" w14:textId="77777777" w:rsidR="00FA6914" w:rsidRDefault="00FA6914" w:rsidP="001B2A42">
      <w:pPr>
        <w:jc w:val="both"/>
        <w:outlineLvl w:val="0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Obsahem této přílohy je seznam Odběrových míst: </w:t>
      </w:r>
    </w:p>
    <w:p w14:paraId="596C880B" w14:textId="77777777" w:rsidR="00FF055A" w:rsidRDefault="00FF055A" w:rsidP="00FA6914">
      <w:pPr>
        <w:jc w:val="both"/>
        <w:rPr>
          <w:rFonts w:ascii="Arial" w:hAnsi="Arial" w:cs="Arial"/>
          <w:b/>
          <w:bCs/>
          <w:sz w:val="20"/>
        </w:rPr>
      </w:pPr>
    </w:p>
    <w:p w14:paraId="665ABBC6" w14:textId="7D73000B" w:rsidR="00742532" w:rsidRDefault="00742532" w:rsidP="00E011BF">
      <w:pPr>
        <w:jc w:val="both"/>
        <w:rPr>
          <w:rFonts w:ascii="Arial" w:hAnsi="Arial" w:cs="Arial"/>
          <w:b/>
          <w:bCs/>
          <w:sz w:val="20"/>
        </w:rPr>
      </w:pPr>
      <w:r w:rsidRPr="00512DBD">
        <w:rPr>
          <w:rFonts w:ascii="Arial" w:hAnsi="Arial" w:cs="Arial"/>
          <w:b/>
          <w:bCs/>
          <w:sz w:val="20"/>
        </w:rPr>
        <w:t>[XX</w:t>
      </w:r>
      <w:r>
        <w:rPr>
          <w:rFonts w:ascii="Arial" w:hAnsi="Arial" w:cs="Arial"/>
          <w:b/>
          <w:bCs/>
          <w:sz w:val="20"/>
        </w:rPr>
        <w:t xml:space="preserve"> </w:t>
      </w:r>
      <w:r w:rsidRPr="00512DBD">
        <w:rPr>
          <w:rFonts w:ascii="Arial" w:hAnsi="Arial" w:cs="Arial"/>
          <w:b/>
          <w:bCs/>
          <w:sz w:val="20"/>
        </w:rPr>
        <w:t>XX]</w:t>
      </w:r>
    </w:p>
    <w:p w14:paraId="41E28B3F" w14:textId="77777777" w:rsidR="00FA6914" w:rsidRPr="008D72FE" w:rsidRDefault="00FA6914" w:rsidP="00FA6914">
      <w:pPr>
        <w:jc w:val="both"/>
        <w:rPr>
          <w:rFonts w:ascii="Arial" w:hAnsi="Arial" w:cs="Arial"/>
          <w:color w:val="000000"/>
          <w:sz w:val="20"/>
        </w:rPr>
      </w:pPr>
    </w:p>
    <w:p w14:paraId="2B04D471" w14:textId="77777777" w:rsidR="00FF055A" w:rsidRDefault="00FF055A" w:rsidP="00FA6914">
      <w:pPr>
        <w:jc w:val="both"/>
        <w:rPr>
          <w:rFonts w:ascii="Arial" w:hAnsi="Arial" w:cs="Arial"/>
          <w:color w:val="000000"/>
          <w:sz w:val="20"/>
        </w:rPr>
      </w:pPr>
    </w:p>
    <w:p w14:paraId="7356C3BF" w14:textId="77777777" w:rsidR="00FA6914" w:rsidRPr="00530C31" w:rsidRDefault="00FA6914" w:rsidP="001B2A42">
      <w:pPr>
        <w:pStyle w:val="BodyText2"/>
        <w:outlineLvl w:val="0"/>
        <w:rPr>
          <w:rFonts w:ascii="Arial" w:hAnsi="Arial" w:cs="Arial"/>
          <w:b/>
          <w:sz w:val="20"/>
          <w:u w:val="single"/>
        </w:rPr>
      </w:pPr>
      <w:r w:rsidRPr="00530C31">
        <w:rPr>
          <w:rFonts w:ascii="Arial" w:hAnsi="Arial" w:cs="Arial"/>
          <w:b/>
          <w:sz w:val="20"/>
          <w:u w:val="single"/>
        </w:rPr>
        <w:t xml:space="preserve">Platnost přílohy: </w:t>
      </w:r>
    </w:p>
    <w:p w14:paraId="62A06847" w14:textId="2F1FACF8" w:rsidR="0075310C" w:rsidRDefault="006D7E13" w:rsidP="0075310C">
      <w:pPr>
        <w:jc w:val="both"/>
        <w:rPr>
          <w:rFonts w:ascii="Arial" w:hAnsi="Arial" w:cs="Arial"/>
          <w:b/>
          <w:color w:val="000000"/>
          <w:sz w:val="20"/>
        </w:rPr>
      </w:pPr>
      <w:r>
        <w:rPr>
          <w:rFonts w:ascii="Arial" w:hAnsi="Arial" w:cs="Arial"/>
          <w:b/>
          <w:color w:val="000000"/>
          <w:sz w:val="20"/>
        </w:rPr>
        <w:t>1.</w:t>
      </w:r>
      <w:r w:rsidR="00B673CF">
        <w:rPr>
          <w:rFonts w:ascii="Arial" w:hAnsi="Arial" w:cs="Arial"/>
          <w:b/>
          <w:color w:val="000000"/>
          <w:sz w:val="20"/>
        </w:rPr>
        <w:t>1</w:t>
      </w:r>
      <w:r w:rsidR="0075310C">
        <w:rPr>
          <w:rFonts w:ascii="Arial" w:hAnsi="Arial" w:cs="Arial"/>
          <w:b/>
          <w:color w:val="000000"/>
          <w:sz w:val="20"/>
        </w:rPr>
        <w:t>.</w:t>
      </w:r>
      <w:r w:rsidR="003C0E67">
        <w:rPr>
          <w:rFonts w:ascii="Arial" w:hAnsi="Arial" w:cs="Arial"/>
          <w:b/>
          <w:color w:val="000000"/>
          <w:sz w:val="20"/>
        </w:rPr>
        <w:t>2022</w:t>
      </w:r>
      <w:r w:rsidR="0075310C">
        <w:rPr>
          <w:rFonts w:ascii="Arial" w:hAnsi="Arial" w:cs="Arial"/>
          <w:b/>
          <w:color w:val="000000"/>
          <w:sz w:val="20"/>
        </w:rPr>
        <w:t xml:space="preserve"> – 31</w:t>
      </w:r>
      <w:r w:rsidR="0075310C" w:rsidRPr="00123A92">
        <w:rPr>
          <w:rFonts w:ascii="Arial" w:hAnsi="Arial" w:cs="Arial"/>
          <w:b/>
          <w:color w:val="000000"/>
          <w:sz w:val="20"/>
        </w:rPr>
        <w:t>.</w:t>
      </w:r>
      <w:r w:rsidR="0075310C">
        <w:rPr>
          <w:rFonts w:ascii="Arial" w:hAnsi="Arial" w:cs="Arial"/>
          <w:b/>
          <w:color w:val="000000"/>
          <w:sz w:val="20"/>
        </w:rPr>
        <w:t>12</w:t>
      </w:r>
      <w:r w:rsidR="006C7069">
        <w:rPr>
          <w:rFonts w:ascii="Arial" w:hAnsi="Arial" w:cs="Arial"/>
          <w:b/>
          <w:color w:val="000000"/>
          <w:sz w:val="20"/>
        </w:rPr>
        <w:t>.20</w:t>
      </w:r>
      <w:r w:rsidR="00CA4B6C">
        <w:rPr>
          <w:rFonts w:ascii="Arial" w:hAnsi="Arial" w:cs="Arial"/>
          <w:b/>
          <w:color w:val="000000"/>
          <w:sz w:val="20"/>
        </w:rPr>
        <w:t>2</w:t>
      </w:r>
      <w:r w:rsidR="003C0E67">
        <w:rPr>
          <w:rFonts w:ascii="Arial" w:hAnsi="Arial" w:cs="Arial"/>
          <w:b/>
          <w:color w:val="000000"/>
          <w:sz w:val="20"/>
        </w:rPr>
        <w:t>3</w:t>
      </w:r>
    </w:p>
    <w:p w14:paraId="3ECD493B" w14:textId="77777777" w:rsidR="00FA6914" w:rsidRDefault="00FA6914" w:rsidP="00FA6914">
      <w:pPr>
        <w:jc w:val="both"/>
        <w:rPr>
          <w:rFonts w:ascii="Arial" w:hAnsi="Arial" w:cs="Arial"/>
          <w:b/>
          <w:color w:val="000000"/>
          <w:sz w:val="20"/>
        </w:rPr>
      </w:pPr>
    </w:p>
    <w:p w14:paraId="647F2350" w14:textId="77777777" w:rsidR="00A03F51" w:rsidRDefault="00A03F51" w:rsidP="00FA6914">
      <w:pPr>
        <w:jc w:val="both"/>
        <w:rPr>
          <w:rFonts w:ascii="Arial" w:hAnsi="Arial" w:cs="Arial"/>
          <w:b/>
          <w:color w:val="000000"/>
          <w:sz w:val="20"/>
        </w:rPr>
      </w:pPr>
    </w:p>
    <w:p w14:paraId="7C7AADD1" w14:textId="77777777" w:rsidR="00FA6914" w:rsidRDefault="00FA6914" w:rsidP="00FA6914">
      <w:pPr>
        <w:pStyle w:val="BodyText2"/>
        <w:rPr>
          <w:rFonts w:cs="Arial"/>
          <w:b/>
          <w:sz w:val="20"/>
        </w:rPr>
      </w:pPr>
    </w:p>
    <w:p w14:paraId="096B3180" w14:textId="77777777" w:rsidR="00FF055A" w:rsidRDefault="00FF055A" w:rsidP="00FA6914">
      <w:pPr>
        <w:pStyle w:val="BodyText2"/>
        <w:rPr>
          <w:rFonts w:cs="Arial"/>
          <w:b/>
          <w:sz w:val="20"/>
        </w:rPr>
      </w:pPr>
    </w:p>
    <w:p w14:paraId="7056B7AA" w14:textId="77777777" w:rsidR="00FF055A" w:rsidRDefault="00FF055A" w:rsidP="00FA6914">
      <w:pPr>
        <w:pStyle w:val="BodyText2"/>
        <w:rPr>
          <w:rFonts w:cs="Arial"/>
          <w:b/>
          <w:sz w:val="20"/>
        </w:rPr>
      </w:pPr>
    </w:p>
    <w:p w14:paraId="49D0EF7D" w14:textId="149B7A7A" w:rsidR="00FA6914" w:rsidRPr="00FA6914" w:rsidRDefault="00FA6914" w:rsidP="00FA6914">
      <w:pPr>
        <w:pStyle w:val="BodyText2"/>
        <w:tabs>
          <w:tab w:val="left" w:pos="4820"/>
        </w:tabs>
        <w:rPr>
          <w:rFonts w:ascii="Arial" w:hAnsi="Arial" w:cs="Arial"/>
          <w:b/>
          <w:sz w:val="20"/>
        </w:rPr>
      </w:pPr>
      <w:r w:rsidRPr="00FA6914">
        <w:rPr>
          <w:rFonts w:ascii="Arial" w:hAnsi="Arial" w:cs="Arial"/>
          <w:b/>
          <w:sz w:val="20"/>
        </w:rPr>
        <w:t xml:space="preserve">V Praze, dne </w:t>
      </w:r>
      <w:r w:rsidR="00A86E33">
        <w:rPr>
          <w:rFonts w:ascii="Arial" w:hAnsi="Arial" w:cs="Arial"/>
          <w:b/>
          <w:sz w:val="20"/>
        </w:rPr>
        <w:t>21. 1. 2022</w:t>
      </w:r>
      <w:proofErr w:type="gramStart"/>
      <w:r>
        <w:rPr>
          <w:rFonts w:ascii="Arial" w:hAnsi="Arial" w:cs="Arial"/>
          <w:b/>
          <w:sz w:val="20"/>
        </w:rPr>
        <w:tab/>
      </w:r>
      <w:r w:rsidR="00D70EF7">
        <w:rPr>
          <w:rFonts w:ascii="Arial" w:hAnsi="Arial" w:cs="Arial"/>
          <w:b/>
          <w:sz w:val="20"/>
        </w:rPr>
        <w:t xml:space="preserve">  V</w:t>
      </w:r>
      <w:proofErr w:type="gramEnd"/>
      <w:r w:rsidR="00D70EF7">
        <w:rPr>
          <w:rFonts w:ascii="Arial" w:hAnsi="Arial" w:cs="Arial"/>
          <w:b/>
          <w:sz w:val="20"/>
        </w:rPr>
        <w:t xml:space="preserve"> Praze</w:t>
      </w:r>
      <w:r w:rsidRPr="00FA6914">
        <w:rPr>
          <w:rFonts w:ascii="Arial" w:hAnsi="Arial" w:cs="Arial"/>
          <w:b/>
          <w:sz w:val="20"/>
        </w:rPr>
        <w:t xml:space="preserve">, dne </w:t>
      </w:r>
      <w:r w:rsidR="00A86E33">
        <w:rPr>
          <w:rFonts w:ascii="Arial" w:hAnsi="Arial" w:cs="Arial"/>
          <w:b/>
          <w:sz w:val="20"/>
        </w:rPr>
        <w:t>25. 1. 2022</w:t>
      </w:r>
    </w:p>
    <w:p w14:paraId="6F807CA1" w14:textId="77777777" w:rsidR="00FA6914" w:rsidRDefault="00FA6914" w:rsidP="00FA6914">
      <w:pPr>
        <w:pStyle w:val="BodyText2"/>
        <w:rPr>
          <w:rFonts w:ascii="Arial" w:hAnsi="Arial" w:cs="Arial"/>
          <w:sz w:val="20"/>
        </w:rPr>
      </w:pPr>
    </w:p>
    <w:p w14:paraId="2F3A0DBF" w14:textId="77777777" w:rsidR="00A03F51" w:rsidRDefault="00A03F51" w:rsidP="00FA6914">
      <w:pPr>
        <w:pStyle w:val="BodyText2"/>
        <w:rPr>
          <w:rFonts w:ascii="Arial" w:hAnsi="Arial" w:cs="Arial"/>
          <w:sz w:val="20"/>
        </w:rPr>
      </w:pPr>
    </w:p>
    <w:p w14:paraId="612E2988" w14:textId="77777777" w:rsidR="00A03F51" w:rsidRDefault="00A03F51" w:rsidP="00FA6914">
      <w:pPr>
        <w:pStyle w:val="BodyText2"/>
        <w:rPr>
          <w:rFonts w:ascii="Arial" w:hAnsi="Arial" w:cs="Arial"/>
          <w:sz w:val="20"/>
        </w:rPr>
      </w:pPr>
    </w:p>
    <w:p w14:paraId="42FC3BBE" w14:textId="77777777" w:rsidR="00A03F51" w:rsidRDefault="00A03F51" w:rsidP="00FA6914">
      <w:pPr>
        <w:pStyle w:val="BodyText2"/>
        <w:rPr>
          <w:rFonts w:ascii="Arial" w:hAnsi="Arial" w:cs="Arial"/>
          <w:sz w:val="20"/>
        </w:rPr>
      </w:pPr>
    </w:p>
    <w:p w14:paraId="618CD318" w14:textId="77777777" w:rsidR="00A03F51" w:rsidRDefault="00A03F51" w:rsidP="00FA6914">
      <w:pPr>
        <w:pStyle w:val="BodyText2"/>
        <w:rPr>
          <w:rFonts w:ascii="Arial" w:hAnsi="Arial" w:cs="Arial"/>
          <w:sz w:val="20"/>
        </w:rPr>
      </w:pPr>
    </w:p>
    <w:p w14:paraId="728B2F36" w14:textId="77777777" w:rsidR="00FF055A" w:rsidRDefault="00FF055A" w:rsidP="00FF055A">
      <w:pPr>
        <w:pStyle w:val="BodyText2"/>
        <w:tabs>
          <w:tab w:val="left" w:pos="4820"/>
        </w:tabs>
        <w:spacing w:line="360" w:lineRule="auto"/>
        <w:ind w:right="-567"/>
        <w:rPr>
          <w:rFonts w:cs="Arial"/>
          <w:b/>
          <w:sz w:val="20"/>
        </w:rPr>
      </w:pPr>
      <w:r>
        <w:rPr>
          <w:rFonts w:cs="Arial"/>
          <w:b/>
          <w:sz w:val="20"/>
        </w:rPr>
        <w:t>_______________________________________</w:t>
      </w:r>
      <w:r>
        <w:rPr>
          <w:rFonts w:cs="Arial"/>
          <w:b/>
          <w:sz w:val="20"/>
        </w:rPr>
        <w:tab/>
        <w:t xml:space="preserve">    __________________________________________</w:t>
      </w:r>
    </w:p>
    <w:p w14:paraId="609F0F3F" w14:textId="77777777" w:rsidR="00FF055A" w:rsidRPr="00784EAF" w:rsidRDefault="00EA1CE8" w:rsidP="00FF055A">
      <w:pPr>
        <w:pStyle w:val="BodyText2"/>
        <w:tabs>
          <w:tab w:val="left" w:pos="4820"/>
        </w:tabs>
        <w:spacing w:line="360" w:lineRule="auto"/>
        <w:ind w:right="-567"/>
        <w:rPr>
          <w:rFonts w:ascii="Arial" w:hAnsi="Arial" w:cs="Arial"/>
          <w:b/>
          <w:sz w:val="20"/>
        </w:rPr>
      </w:pPr>
      <w:r w:rsidRPr="00E15FAD">
        <w:rPr>
          <w:rFonts w:ascii="Arial" w:hAnsi="Arial" w:cs="Arial"/>
          <w:b/>
          <w:sz w:val="20"/>
          <w:szCs w:val="20"/>
        </w:rPr>
        <w:t>Společnost</w:t>
      </w:r>
      <w:r w:rsidRPr="00784EAF" w:rsidDel="00EA1CE8">
        <w:rPr>
          <w:rFonts w:ascii="Arial" w:hAnsi="Arial" w:cs="Arial"/>
          <w:b/>
          <w:sz w:val="20"/>
        </w:rPr>
        <w:t xml:space="preserve"> </w:t>
      </w:r>
      <w:r w:rsidR="00FF055A" w:rsidRPr="00784EAF">
        <w:rPr>
          <w:rFonts w:ascii="Arial" w:hAnsi="Arial" w:cs="Arial"/>
          <w:b/>
          <w:i/>
          <w:sz w:val="20"/>
        </w:rPr>
        <w:tab/>
      </w:r>
      <w:r w:rsidR="00FF055A">
        <w:rPr>
          <w:rFonts w:cs="Arial"/>
          <w:b/>
          <w:i/>
          <w:sz w:val="20"/>
        </w:rPr>
        <w:tab/>
        <w:t xml:space="preserve"> </w:t>
      </w:r>
      <w:r w:rsidR="00CF3FD0">
        <w:rPr>
          <w:rFonts w:ascii="Arial" w:hAnsi="Arial" w:cs="Arial"/>
          <w:b/>
          <w:sz w:val="20"/>
        </w:rPr>
        <w:t>Z</w:t>
      </w:r>
      <w:r w:rsidR="00FF055A">
        <w:rPr>
          <w:rFonts w:ascii="Arial" w:hAnsi="Arial" w:cs="Arial"/>
          <w:b/>
          <w:sz w:val="20"/>
        </w:rPr>
        <w:t>dravotnické zařízení</w:t>
      </w:r>
    </w:p>
    <w:p w14:paraId="3CC59B63" w14:textId="248E952D" w:rsidR="00286894" w:rsidRDefault="00FF055A" w:rsidP="00542CB1">
      <w:pPr>
        <w:pStyle w:val="BodyText2"/>
        <w:tabs>
          <w:tab w:val="left" w:pos="4820"/>
        </w:tabs>
        <w:spacing w:line="360" w:lineRule="auto"/>
        <w:ind w:left="4963" w:hanging="4963"/>
        <w:jc w:val="left"/>
        <w:rPr>
          <w:rFonts w:ascii="Arial" w:hAnsi="Arial" w:cs="Arial"/>
          <w:color w:val="auto"/>
          <w:sz w:val="20"/>
        </w:rPr>
      </w:pPr>
      <w:r w:rsidRPr="00784EAF">
        <w:rPr>
          <w:rFonts w:ascii="Arial" w:hAnsi="Arial" w:cs="Arial"/>
          <w:sz w:val="20"/>
          <w:lang w:eastAsia="cs-CZ"/>
        </w:rPr>
        <w:t>[</w:t>
      </w:r>
      <w:r>
        <w:rPr>
          <w:rFonts w:ascii="Arial" w:hAnsi="Arial" w:cs="Arial"/>
          <w:sz w:val="20"/>
        </w:rPr>
        <w:t>OU OU</w:t>
      </w:r>
      <w:r w:rsidRPr="00784EAF">
        <w:rPr>
          <w:rFonts w:ascii="Arial" w:hAnsi="Arial" w:cs="Arial"/>
          <w:sz w:val="20"/>
          <w:lang w:eastAsia="cs-CZ"/>
        </w:rPr>
        <w:t xml:space="preserve">], </w:t>
      </w:r>
      <w:r w:rsidR="006D7E13">
        <w:rPr>
          <w:rFonts w:ascii="Arial" w:hAnsi="Arial" w:cs="Arial"/>
          <w:sz w:val="20"/>
        </w:rPr>
        <w:t>prokurista</w:t>
      </w:r>
      <w:r w:rsidR="008D72FE">
        <w:rPr>
          <w:rFonts w:ascii="Arial" w:hAnsi="Arial" w:cs="Arial"/>
          <w:b/>
          <w:sz w:val="20"/>
        </w:rPr>
        <w:tab/>
      </w:r>
      <w:r w:rsidR="00B87C20">
        <w:rPr>
          <w:rFonts w:ascii="Arial" w:hAnsi="Arial" w:cs="Arial"/>
          <w:b/>
          <w:sz w:val="20"/>
        </w:rPr>
        <w:tab/>
      </w:r>
      <w:r w:rsidR="00B87C20" w:rsidRPr="00CA4B6C">
        <w:rPr>
          <w:rFonts w:ascii="Arial" w:hAnsi="Arial" w:cs="Arial"/>
          <w:color w:val="auto"/>
          <w:sz w:val="20"/>
        </w:rPr>
        <w:t xml:space="preserve">[OU </w:t>
      </w:r>
      <w:r w:rsidR="00B87C20" w:rsidRPr="00CA4B6C">
        <w:rPr>
          <w:rStyle w:val="ra"/>
          <w:rFonts w:ascii="Arial" w:hAnsi="Arial" w:cs="Arial"/>
          <w:bCs/>
          <w:color w:val="auto"/>
          <w:sz w:val="20"/>
          <w:shd w:val="clear" w:color="auto" w:fill="FFFFFF"/>
        </w:rPr>
        <w:t>OU]</w:t>
      </w:r>
      <w:r w:rsidR="00B87C20" w:rsidRPr="00CA4B6C">
        <w:rPr>
          <w:rFonts w:ascii="Arial" w:hAnsi="Arial" w:cs="Arial"/>
          <w:color w:val="auto"/>
          <w:sz w:val="20"/>
        </w:rPr>
        <w:t>,</w:t>
      </w:r>
      <w:r w:rsidR="00E011BF">
        <w:rPr>
          <w:rFonts w:ascii="Arial" w:hAnsi="Arial" w:cs="Arial"/>
          <w:color w:val="auto"/>
          <w:sz w:val="20"/>
        </w:rPr>
        <w:t xml:space="preserve"> ředitel nemocnice</w:t>
      </w:r>
    </w:p>
    <w:p w14:paraId="3CE2DDDD" w14:textId="77777777" w:rsidR="00DE3D73" w:rsidRPr="00DE3D73" w:rsidRDefault="00DE3D73">
      <w:pPr>
        <w:pStyle w:val="BodyText2"/>
        <w:rPr>
          <w:rFonts w:ascii="Arial" w:hAnsi="Arial" w:cs="Arial"/>
          <w:b/>
          <w:bCs/>
          <w:sz w:val="20"/>
          <w:u w:val="single"/>
        </w:rPr>
      </w:pPr>
    </w:p>
    <w:p w14:paraId="14857B38" w14:textId="77777777" w:rsidR="00DE3D73" w:rsidRPr="00DE3D73" w:rsidRDefault="00DE3D73">
      <w:pPr>
        <w:pStyle w:val="BodyText2"/>
        <w:rPr>
          <w:rFonts w:ascii="Arial" w:hAnsi="Arial" w:cs="Arial"/>
          <w:b/>
          <w:bCs/>
          <w:sz w:val="20"/>
          <w:u w:val="single"/>
        </w:rPr>
      </w:pPr>
    </w:p>
    <w:sectPr w:rsidR="00DE3D73" w:rsidRPr="00DE3D73" w:rsidSect="00FF055A">
      <w:headerReference w:type="default" r:id="rId6"/>
      <w:pgSz w:w="11906" w:h="16838"/>
      <w:pgMar w:top="1417" w:right="1417" w:bottom="1417" w:left="1417" w:header="0" w:footer="0" w:gutter="0"/>
      <w:cols w:space="708"/>
      <w:formProt w:val="0"/>
      <w:docGrid w:linePitch="326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87CC9" w14:textId="77777777" w:rsidR="003C1CE5" w:rsidRDefault="003C1CE5" w:rsidP="00426359">
      <w:r>
        <w:separator/>
      </w:r>
    </w:p>
  </w:endnote>
  <w:endnote w:type="continuationSeparator" w:id="0">
    <w:p w14:paraId="4A9F840F" w14:textId="77777777" w:rsidR="003C1CE5" w:rsidRDefault="003C1CE5" w:rsidP="004263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01"/>
    <w:family w:val="roman"/>
    <w:pitch w:val="variable"/>
    <w:sig w:usb0="E0000AFF" w:usb1="500078FF" w:usb2="00000021" w:usb3="00000000" w:csb0="000001B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Liberation Sans">
    <w:altName w:val="Arial"/>
    <w:panose1 w:val="020B0604020202020204"/>
    <w:charset w:val="01"/>
    <w:family w:val="swiss"/>
    <w:pitch w:val="variable"/>
    <w:sig w:usb0="E0000AFF" w:usb1="500078FF" w:usb2="00000021" w:usb3="00000000" w:csb0="000001B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78281F" w14:textId="77777777" w:rsidR="003C1CE5" w:rsidRDefault="003C1CE5" w:rsidP="00426359">
      <w:r>
        <w:separator/>
      </w:r>
    </w:p>
  </w:footnote>
  <w:footnote w:type="continuationSeparator" w:id="0">
    <w:p w14:paraId="459636A0" w14:textId="77777777" w:rsidR="003C1CE5" w:rsidRDefault="003C1CE5" w:rsidP="004263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86F651" w14:textId="66CD7F6D" w:rsidR="00426359" w:rsidRDefault="00426359">
    <w:pPr>
      <w:pStyle w:val="Header"/>
    </w:pPr>
  </w:p>
  <w:p w14:paraId="749E7281" w14:textId="7D9BAD01" w:rsidR="00426359" w:rsidRDefault="00426359">
    <w:pPr>
      <w:pStyle w:val="Header"/>
    </w:pPr>
  </w:p>
  <w:p w14:paraId="5849002A" w14:textId="03982E64" w:rsidR="00426359" w:rsidRDefault="00426359">
    <w:pPr>
      <w:pStyle w:val="Header"/>
    </w:pPr>
  </w:p>
  <w:p w14:paraId="003871B9" w14:textId="48075A74" w:rsidR="00426359" w:rsidRPr="00426359" w:rsidRDefault="00426359">
    <w:pPr>
      <w:pStyle w:val="Header"/>
      <w:rPr>
        <w:rFonts w:ascii="Arial" w:hAnsi="Arial" w:cs="Arial"/>
        <w:sz w:val="20"/>
        <w:szCs w:val="20"/>
      </w:rPr>
    </w:pPr>
    <w:r w:rsidRPr="00426359">
      <w:rPr>
        <w:rFonts w:ascii="Arial" w:hAnsi="Arial" w:cs="Arial"/>
        <w:sz w:val="20"/>
        <w:szCs w:val="20"/>
      </w:rPr>
      <w:t xml:space="preserve">                                                                                                                         </w:t>
    </w:r>
    <w:r>
      <w:rPr>
        <w:rFonts w:ascii="Arial" w:hAnsi="Arial" w:cs="Arial"/>
        <w:sz w:val="20"/>
        <w:szCs w:val="20"/>
      </w:rPr>
      <w:t xml:space="preserve">                 </w:t>
    </w:r>
    <w:r w:rsidRPr="00426359">
      <w:rPr>
        <w:rFonts w:ascii="Arial" w:hAnsi="Arial" w:cs="Arial"/>
        <w:sz w:val="20"/>
        <w:szCs w:val="20"/>
      </w:rPr>
      <w:t xml:space="preserve">  CAF ID </w:t>
    </w:r>
    <w:r w:rsidR="00A413C8">
      <w:rPr>
        <w:rFonts w:ascii="Arial" w:hAnsi="Arial" w:cs="Arial"/>
        <w:sz w:val="20"/>
        <w:szCs w:val="20"/>
      </w:rPr>
      <w:t>2481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2C9"/>
    <w:rsid w:val="00004D0E"/>
    <w:rsid w:val="000261D5"/>
    <w:rsid w:val="000345F9"/>
    <w:rsid w:val="00042DD0"/>
    <w:rsid w:val="00065FD0"/>
    <w:rsid w:val="00084215"/>
    <w:rsid w:val="000C468F"/>
    <w:rsid w:val="000D1AE2"/>
    <w:rsid w:val="001B2A42"/>
    <w:rsid w:val="001E4EBB"/>
    <w:rsid w:val="001F38CB"/>
    <w:rsid w:val="00270683"/>
    <w:rsid w:val="00286894"/>
    <w:rsid w:val="002C5442"/>
    <w:rsid w:val="00325207"/>
    <w:rsid w:val="00355EC1"/>
    <w:rsid w:val="00362726"/>
    <w:rsid w:val="003C0E67"/>
    <w:rsid w:val="003C1CE5"/>
    <w:rsid w:val="00403534"/>
    <w:rsid w:val="00426359"/>
    <w:rsid w:val="004B67AD"/>
    <w:rsid w:val="004C1D7C"/>
    <w:rsid w:val="00512DBD"/>
    <w:rsid w:val="00526A5F"/>
    <w:rsid w:val="00530C31"/>
    <w:rsid w:val="00542CB1"/>
    <w:rsid w:val="005D283E"/>
    <w:rsid w:val="00624779"/>
    <w:rsid w:val="00641347"/>
    <w:rsid w:val="00641D93"/>
    <w:rsid w:val="006906CF"/>
    <w:rsid w:val="006C7069"/>
    <w:rsid w:val="006D48BE"/>
    <w:rsid w:val="006D7E13"/>
    <w:rsid w:val="00742532"/>
    <w:rsid w:val="0075310C"/>
    <w:rsid w:val="007E3A23"/>
    <w:rsid w:val="00866D5D"/>
    <w:rsid w:val="00892CE1"/>
    <w:rsid w:val="008D72FE"/>
    <w:rsid w:val="00972A20"/>
    <w:rsid w:val="009B52F6"/>
    <w:rsid w:val="009C5090"/>
    <w:rsid w:val="00A00BBD"/>
    <w:rsid w:val="00A03F51"/>
    <w:rsid w:val="00A413C8"/>
    <w:rsid w:val="00A86E33"/>
    <w:rsid w:val="00AB2B90"/>
    <w:rsid w:val="00AB394D"/>
    <w:rsid w:val="00AE42C9"/>
    <w:rsid w:val="00B403B7"/>
    <w:rsid w:val="00B673CF"/>
    <w:rsid w:val="00B80D64"/>
    <w:rsid w:val="00B87C20"/>
    <w:rsid w:val="00BA72AF"/>
    <w:rsid w:val="00BF4352"/>
    <w:rsid w:val="00C95C6C"/>
    <w:rsid w:val="00CA1FBB"/>
    <w:rsid w:val="00CA4B6C"/>
    <w:rsid w:val="00CF3FD0"/>
    <w:rsid w:val="00D13C6F"/>
    <w:rsid w:val="00D256BD"/>
    <w:rsid w:val="00D32F83"/>
    <w:rsid w:val="00D70EF7"/>
    <w:rsid w:val="00DB2791"/>
    <w:rsid w:val="00DC246D"/>
    <w:rsid w:val="00DE3D73"/>
    <w:rsid w:val="00E00E20"/>
    <w:rsid w:val="00E011BF"/>
    <w:rsid w:val="00E53807"/>
    <w:rsid w:val="00EA1CE8"/>
    <w:rsid w:val="00FA6914"/>
    <w:rsid w:val="00FB00BC"/>
    <w:rsid w:val="00FF0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1947DD"/>
  <w15:docId w15:val="{8E67A845-D280-4F24-9B42-BAFC6F257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Arial Unicode MS" w:hAnsi="Liberation Serif" w:cs="Arial Unicode MS"/>
        <w:szCs w:val="24"/>
        <w:lang w:val="cs-CZ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2F83"/>
    <w:pPr>
      <w:widowControl w:val="0"/>
    </w:pPr>
    <w:rPr>
      <w:color w:val="00000A"/>
      <w:sz w:val="24"/>
    </w:rPr>
  </w:style>
  <w:style w:type="paragraph" w:styleId="Heading1">
    <w:name w:val="heading 1"/>
    <w:basedOn w:val="Nadpis"/>
    <w:rsid w:val="00D32F83"/>
    <w:pPr>
      <w:outlineLvl w:val="0"/>
    </w:pPr>
    <w:rPr>
      <w:b/>
      <w:bCs/>
      <w:sz w:val="36"/>
      <w:szCs w:val="36"/>
    </w:rPr>
  </w:style>
  <w:style w:type="paragraph" w:styleId="Heading2">
    <w:name w:val="heading 2"/>
    <w:basedOn w:val="Nadpis"/>
    <w:rsid w:val="00D32F83"/>
    <w:pPr>
      <w:spacing w:before="200"/>
      <w:outlineLvl w:val="1"/>
    </w:pPr>
    <w:rPr>
      <w:b/>
      <w:bCs/>
      <w:sz w:val="32"/>
      <w:szCs w:val="32"/>
    </w:rPr>
  </w:style>
  <w:style w:type="paragraph" w:styleId="Heading3">
    <w:name w:val="heading 3"/>
    <w:basedOn w:val="Nadpis"/>
    <w:rsid w:val="00D32F83"/>
    <w:pPr>
      <w:spacing w:before="140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dpis">
    <w:name w:val="Nadpis"/>
    <w:basedOn w:val="Normal"/>
    <w:next w:val="Tlotextu"/>
    <w:qFormat/>
    <w:rsid w:val="00D32F83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lotextu">
    <w:name w:val="Tělo textu"/>
    <w:basedOn w:val="Normal"/>
    <w:rsid w:val="00D32F83"/>
    <w:pPr>
      <w:spacing w:after="140" w:line="288" w:lineRule="auto"/>
    </w:pPr>
  </w:style>
  <w:style w:type="paragraph" w:styleId="List">
    <w:name w:val="List"/>
    <w:basedOn w:val="Tlotextu"/>
    <w:rsid w:val="00D32F83"/>
  </w:style>
  <w:style w:type="paragraph" w:customStyle="1" w:styleId="Popisek">
    <w:name w:val="Popisek"/>
    <w:basedOn w:val="Normal"/>
    <w:rsid w:val="00D32F83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al"/>
    <w:qFormat/>
    <w:rsid w:val="00D32F83"/>
    <w:pPr>
      <w:suppressLineNumbers/>
    </w:pPr>
  </w:style>
  <w:style w:type="paragraph" w:customStyle="1" w:styleId="Quotations">
    <w:name w:val="Quotations"/>
    <w:basedOn w:val="Normal"/>
    <w:qFormat/>
    <w:rsid w:val="00D32F83"/>
    <w:pPr>
      <w:spacing w:after="283"/>
      <w:ind w:left="567" w:right="567"/>
    </w:pPr>
  </w:style>
  <w:style w:type="paragraph" w:styleId="Title">
    <w:name w:val="Title"/>
    <w:basedOn w:val="Nadpis"/>
    <w:rsid w:val="00D32F83"/>
    <w:pPr>
      <w:jc w:val="center"/>
    </w:pPr>
    <w:rPr>
      <w:b/>
      <w:bCs/>
      <w:sz w:val="56"/>
      <w:szCs w:val="56"/>
    </w:rPr>
  </w:style>
  <w:style w:type="paragraph" w:styleId="Subtitle">
    <w:name w:val="Subtitle"/>
    <w:basedOn w:val="Nadpis"/>
    <w:rsid w:val="00D32F83"/>
    <w:pPr>
      <w:spacing w:before="60"/>
      <w:jc w:val="center"/>
    </w:pPr>
    <w:rPr>
      <w:sz w:val="36"/>
      <w:szCs w:val="36"/>
    </w:rPr>
  </w:style>
  <w:style w:type="paragraph" w:styleId="BodyText2">
    <w:name w:val="Body Text 2"/>
    <w:basedOn w:val="Normal"/>
    <w:qFormat/>
    <w:rsid w:val="00D32F83"/>
    <w:pPr>
      <w:jc w:val="both"/>
    </w:pPr>
  </w:style>
  <w:style w:type="paragraph" w:styleId="CommentText">
    <w:name w:val="annotation text"/>
    <w:basedOn w:val="Normal"/>
    <w:link w:val="CommentTextChar"/>
    <w:uiPriority w:val="99"/>
    <w:unhideWhenUsed/>
    <w:rsid w:val="00D32F83"/>
    <w:rPr>
      <w:rFonts w:cs="Mangal"/>
      <w:sz w:val="20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32F83"/>
    <w:rPr>
      <w:rFonts w:cs="Mangal"/>
      <w:color w:val="00000A"/>
      <w:szCs w:val="18"/>
    </w:rPr>
  </w:style>
  <w:style w:type="character" w:styleId="CommentReference">
    <w:name w:val="annotation reference"/>
    <w:basedOn w:val="DefaultParagraphFont"/>
    <w:unhideWhenUsed/>
    <w:rsid w:val="00D32F83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4779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4779"/>
    <w:rPr>
      <w:rFonts w:ascii="Tahoma" w:hAnsi="Tahoma" w:cs="Mangal"/>
      <w:color w:val="00000A"/>
      <w:sz w:val="16"/>
      <w:szCs w:val="14"/>
    </w:rPr>
  </w:style>
  <w:style w:type="character" w:customStyle="1" w:styleId="ra">
    <w:name w:val="ra"/>
    <w:rsid w:val="00FA6914"/>
  </w:style>
  <w:style w:type="character" w:customStyle="1" w:styleId="apple-style-span">
    <w:name w:val="apple-style-span"/>
    <w:rsid w:val="00FA6914"/>
    <w:rPr>
      <w:lang w:val="cs-CZ"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52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5207"/>
    <w:rPr>
      <w:rFonts w:cs="Mangal"/>
      <w:b/>
      <w:bCs/>
      <w:color w:val="00000A"/>
      <w:szCs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1B2A42"/>
    <w:rPr>
      <w:rFonts w:ascii="Tahoma" w:hAnsi="Tahoma" w:cs="Mangal"/>
      <w:sz w:val="16"/>
      <w:szCs w:val="1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B2A42"/>
    <w:rPr>
      <w:rFonts w:ascii="Tahoma" w:hAnsi="Tahoma" w:cs="Mangal"/>
      <w:color w:val="00000A"/>
      <w:sz w:val="16"/>
      <w:szCs w:val="14"/>
    </w:rPr>
  </w:style>
  <w:style w:type="paragraph" w:styleId="Header">
    <w:name w:val="header"/>
    <w:basedOn w:val="Normal"/>
    <w:link w:val="HeaderChar"/>
    <w:uiPriority w:val="99"/>
    <w:unhideWhenUsed/>
    <w:rsid w:val="00426359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426359"/>
    <w:rPr>
      <w:rFonts w:cs="Mangal"/>
      <w:color w:val="00000A"/>
      <w:sz w:val="24"/>
      <w:szCs w:val="21"/>
    </w:rPr>
  </w:style>
  <w:style w:type="paragraph" w:styleId="Footer">
    <w:name w:val="footer"/>
    <w:basedOn w:val="Normal"/>
    <w:link w:val="FooterChar"/>
    <w:uiPriority w:val="99"/>
    <w:unhideWhenUsed/>
    <w:rsid w:val="00426359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426359"/>
    <w:rPr>
      <w:rFonts w:cs="Mangal"/>
      <w:color w:val="00000A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27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sanofi-aventis</Company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Novakovsky, Jan PH/CZ</dc:creator>
  <cp:lastModifiedBy>Petr Horníček | FFK Legal</cp:lastModifiedBy>
  <cp:revision>4</cp:revision>
  <dcterms:created xsi:type="dcterms:W3CDTF">2022-01-04T17:58:00Z</dcterms:created>
  <dcterms:modified xsi:type="dcterms:W3CDTF">2022-02-02T10:22:00Z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