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E41" w:rsidRPr="004C2FA1" w:rsidRDefault="004A42B0" w:rsidP="00D922B0">
      <w:pPr>
        <w:spacing w:after="0"/>
        <w:ind w:left="-284" w:right="-284"/>
        <w:jc w:val="center"/>
        <w:rPr>
          <w:rFonts w:ascii="Arial" w:hAnsi="Arial" w:cs="Arial"/>
          <w:b/>
          <w:sz w:val="28"/>
          <w:szCs w:val="28"/>
        </w:rPr>
      </w:pPr>
      <w:r w:rsidRPr="004C2FA1">
        <w:rPr>
          <w:rFonts w:ascii="Arial" w:hAnsi="Arial" w:cs="Arial"/>
          <w:b/>
          <w:sz w:val="28"/>
          <w:szCs w:val="28"/>
        </w:rPr>
        <w:t>Dohoda</w:t>
      </w:r>
      <w:r w:rsidR="00D922B0" w:rsidRPr="004C2FA1">
        <w:rPr>
          <w:rFonts w:ascii="Arial" w:hAnsi="Arial" w:cs="Arial"/>
          <w:b/>
          <w:sz w:val="28"/>
          <w:szCs w:val="28"/>
        </w:rPr>
        <w:t xml:space="preserve"> o uznání závazku č </w:t>
      </w:r>
      <w:r w:rsidR="00026727">
        <w:rPr>
          <w:rFonts w:ascii="Arial" w:hAnsi="Arial" w:cs="Arial"/>
          <w:b/>
          <w:sz w:val="28"/>
          <w:szCs w:val="28"/>
        </w:rPr>
        <w:t>75</w:t>
      </w:r>
      <w:r w:rsidR="00D922B0" w:rsidRPr="004C2FA1">
        <w:rPr>
          <w:rFonts w:ascii="Arial" w:hAnsi="Arial" w:cs="Arial"/>
          <w:b/>
          <w:sz w:val="28"/>
          <w:szCs w:val="28"/>
        </w:rPr>
        <w:t>/202</w:t>
      </w:r>
      <w:r w:rsidR="00026727">
        <w:rPr>
          <w:rFonts w:ascii="Arial" w:hAnsi="Arial" w:cs="Arial"/>
          <w:b/>
          <w:sz w:val="28"/>
          <w:szCs w:val="28"/>
        </w:rPr>
        <w:t>2</w:t>
      </w:r>
    </w:p>
    <w:p w:rsidR="00D922B0" w:rsidRDefault="00D922B0" w:rsidP="00D922B0">
      <w:pPr>
        <w:spacing w:after="0"/>
        <w:ind w:left="-284" w:right="-284"/>
        <w:jc w:val="center"/>
        <w:rPr>
          <w:rFonts w:ascii="Arial" w:hAnsi="Arial" w:cs="Arial"/>
        </w:rPr>
      </w:pPr>
      <w:r w:rsidRPr="00D922B0">
        <w:rPr>
          <w:rFonts w:ascii="Arial" w:hAnsi="Arial" w:cs="Arial"/>
        </w:rPr>
        <w:t>Uzavřená podle § 323 a § 407</w:t>
      </w:r>
      <w:r>
        <w:rPr>
          <w:rFonts w:ascii="Arial" w:hAnsi="Arial" w:cs="Arial"/>
        </w:rPr>
        <w:t>z.č. 513/1991 Sb. Obchodní zákoník</w:t>
      </w:r>
    </w:p>
    <w:p w:rsidR="00D922B0" w:rsidRDefault="00D922B0" w:rsidP="00D922B0">
      <w:pPr>
        <w:spacing w:after="0"/>
        <w:ind w:left="-284" w:right="-284"/>
        <w:jc w:val="center"/>
        <w:rPr>
          <w:rFonts w:ascii="Arial" w:hAnsi="Arial" w:cs="Arial"/>
        </w:rPr>
      </w:pPr>
    </w:p>
    <w:p w:rsidR="00AA2AF3" w:rsidRDefault="00AA2AF3" w:rsidP="00D922B0">
      <w:pPr>
        <w:spacing w:after="0"/>
        <w:ind w:left="-284" w:right="-284"/>
        <w:jc w:val="center"/>
        <w:rPr>
          <w:rFonts w:ascii="Arial" w:hAnsi="Arial" w:cs="Arial"/>
        </w:rPr>
      </w:pPr>
    </w:p>
    <w:p w:rsidR="00D922B0" w:rsidRPr="004C2FA1" w:rsidRDefault="00D922B0" w:rsidP="00D922B0">
      <w:pPr>
        <w:spacing w:after="0"/>
        <w:ind w:left="-284" w:right="-284"/>
        <w:jc w:val="center"/>
        <w:rPr>
          <w:rFonts w:ascii="Arial" w:hAnsi="Arial" w:cs="Arial"/>
          <w:b/>
        </w:rPr>
      </w:pPr>
      <w:r w:rsidRPr="004C2FA1">
        <w:rPr>
          <w:rFonts w:ascii="Arial" w:hAnsi="Arial" w:cs="Arial"/>
          <w:b/>
        </w:rPr>
        <w:t>I</w:t>
      </w:r>
      <w:r w:rsidR="00D07F0F">
        <w:rPr>
          <w:rFonts w:ascii="Arial" w:hAnsi="Arial" w:cs="Arial"/>
          <w:b/>
        </w:rPr>
        <w:t>.</w:t>
      </w:r>
    </w:p>
    <w:p w:rsidR="00D922B0" w:rsidRPr="004C2FA1" w:rsidRDefault="00AA2AF3" w:rsidP="00D922B0">
      <w:pPr>
        <w:spacing w:after="0"/>
        <w:ind w:left="-284" w:right="-284"/>
        <w:jc w:val="center"/>
        <w:rPr>
          <w:rFonts w:ascii="Arial" w:hAnsi="Arial" w:cs="Arial"/>
          <w:b/>
        </w:rPr>
      </w:pPr>
      <w:r>
        <w:rPr>
          <w:rFonts w:ascii="Arial" w:hAnsi="Arial" w:cs="Arial"/>
          <w:b/>
        </w:rPr>
        <w:t>SMLUVNÍ STRANY</w:t>
      </w:r>
    </w:p>
    <w:p w:rsidR="00D922B0" w:rsidRDefault="00D922B0" w:rsidP="00D922B0">
      <w:pPr>
        <w:spacing w:after="0"/>
        <w:ind w:left="-284" w:right="-284"/>
        <w:jc w:val="center"/>
        <w:rPr>
          <w:rFonts w:ascii="Arial" w:hAnsi="Arial" w:cs="Arial"/>
        </w:rPr>
      </w:pPr>
    </w:p>
    <w:p w:rsidR="00504D9A" w:rsidRDefault="00504D9A" w:rsidP="00D922B0">
      <w:pPr>
        <w:spacing w:after="0"/>
        <w:ind w:left="-284" w:right="-284"/>
        <w:jc w:val="center"/>
        <w:rPr>
          <w:rFonts w:ascii="Arial" w:hAnsi="Arial" w:cs="Arial"/>
        </w:rPr>
      </w:pPr>
    </w:p>
    <w:p w:rsidR="00504D9A" w:rsidRDefault="00504D9A" w:rsidP="00D922B0">
      <w:pPr>
        <w:spacing w:after="0"/>
        <w:ind w:left="-284" w:right="-284"/>
        <w:jc w:val="center"/>
        <w:rPr>
          <w:rFonts w:ascii="Arial" w:hAnsi="Arial" w:cs="Arial"/>
        </w:rPr>
      </w:pPr>
    </w:p>
    <w:p w:rsidR="00D922B0" w:rsidRPr="00D922B0" w:rsidRDefault="00D922B0" w:rsidP="00D922B0">
      <w:pPr>
        <w:widowControl w:val="0"/>
        <w:tabs>
          <w:tab w:val="left" w:pos="3119"/>
        </w:tabs>
        <w:spacing w:after="0" w:line="240" w:lineRule="auto"/>
        <w:jc w:val="both"/>
        <w:rPr>
          <w:rFonts w:ascii="Arial" w:eastAsia="Times New Roman" w:hAnsi="Arial" w:cs="Arial"/>
          <w:b/>
          <w:lang w:eastAsia="cs-CZ"/>
        </w:rPr>
      </w:pPr>
      <w:r w:rsidRPr="00D922B0">
        <w:rPr>
          <w:rFonts w:ascii="Arial" w:eastAsia="Times New Roman" w:hAnsi="Arial" w:cs="Arial"/>
          <w:b/>
          <w:lang w:eastAsia="cs-CZ"/>
        </w:rPr>
        <w:t>Povodí Ohře, státní podnik</w:t>
      </w:r>
    </w:p>
    <w:p w:rsidR="00D922B0" w:rsidRPr="00D922B0" w:rsidRDefault="00D922B0" w:rsidP="00D922B0">
      <w:pPr>
        <w:widowControl w:val="0"/>
        <w:spacing w:after="0" w:line="240" w:lineRule="auto"/>
        <w:jc w:val="both"/>
        <w:rPr>
          <w:rFonts w:ascii="Arial" w:eastAsia="Times New Roman" w:hAnsi="Arial" w:cs="Arial"/>
          <w:lang w:eastAsia="cs-CZ"/>
        </w:rPr>
      </w:pPr>
      <w:r w:rsidRPr="00D922B0">
        <w:rPr>
          <w:rFonts w:ascii="Arial" w:eastAsia="Times New Roman" w:hAnsi="Arial" w:cs="Arial"/>
          <w:bCs/>
          <w:lang w:eastAsia="cs-CZ"/>
        </w:rPr>
        <w:t xml:space="preserve">se </w:t>
      </w:r>
      <w:proofErr w:type="gramStart"/>
      <w:r w:rsidRPr="00D922B0">
        <w:rPr>
          <w:rFonts w:ascii="Arial" w:eastAsia="Times New Roman" w:hAnsi="Arial" w:cs="Arial"/>
          <w:bCs/>
          <w:lang w:eastAsia="cs-CZ"/>
        </w:rPr>
        <w:t xml:space="preserve">sídlem:   </w:t>
      </w:r>
      <w:proofErr w:type="gramEnd"/>
      <w:r w:rsidRPr="00D922B0">
        <w:rPr>
          <w:rFonts w:ascii="Arial" w:eastAsia="Times New Roman" w:hAnsi="Arial" w:cs="Arial"/>
          <w:bCs/>
          <w:lang w:eastAsia="cs-CZ"/>
        </w:rPr>
        <w:t xml:space="preserve">   </w:t>
      </w:r>
      <w:r w:rsidRPr="00D922B0">
        <w:rPr>
          <w:rFonts w:ascii="Arial" w:eastAsia="Times New Roman" w:hAnsi="Arial" w:cs="Arial"/>
          <w:bCs/>
          <w:lang w:eastAsia="cs-CZ"/>
        </w:rPr>
        <w:tab/>
      </w:r>
      <w:r w:rsidRPr="00D922B0">
        <w:rPr>
          <w:rFonts w:ascii="Arial" w:eastAsia="Times New Roman" w:hAnsi="Arial" w:cs="Arial"/>
          <w:bCs/>
          <w:lang w:eastAsia="cs-CZ"/>
        </w:rPr>
        <w:tab/>
      </w:r>
      <w:r w:rsidRPr="00D922B0">
        <w:rPr>
          <w:rFonts w:ascii="Arial" w:eastAsia="Times New Roman" w:hAnsi="Arial" w:cs="Arial"/>
          <w:bCs/>
          <w:lang w:eastAsia="cs-CZ"/>
        </w:rPr>
        <w:tab/>
      </w:r>
      <w:r w:rsidRPr="00D922B0">
        <w:rPr>
          <w:rFonts w:ascii="Arial" w:eastAsia="Times New Roman" w:hAnsi="Arial" w:cs="Arial"/>
          <w:bCs/>
          <w:lang w:eastAsia="cs-CZ"/>
        </w:rPr>
        <w:tab/>
      </w:r>
      <w:r w:rsidR="00203D59">
        <w:rPr>
          <w:rFonts w:ascii="Arial" w:eastAsia="Times New Roman" w:hAnsi="Arial" w:cs="Arial"/>
          <w:bCs/>
          <w:lang w:eastAsia="cs-CZ"/>
        </w:rPr>
        <w:tab/>
      </w:r>
      <w:r w:rsidRPr="00D922B0">
        <w:rPr>
          <w:rFonts w:ascii="Arial" w:eastAsia="Times New Roman" w:hAnsi="Arial" w:cs="Arial"/>
          <w:bCs/>
          <w:lang w:eastAsia="cs-CZ"/>
        </w:rPr>
        <w:t>Bezručova</w:t>
      </w:r>
      <w:r w:rsidRPr="00D922B0">
        <w:rPr>
          <w:rFonts w:ascii="Arial" w:eastAsia="Times New Roman" w:hAnsi="Arial" w:cs="Arial"/>
          <w:lang w:eastAsia="cs-CZ"/>
        </w:rPr>
        <w:t xml:space="preserve"> 4219, 430 03 Chomutov</w:t>
      </w:r>
    </w:p>
    <w:p w:rsidR="00D922B0" w:rsidRPr="00D922B0" w:rsidRDefault="00D922B0" w:rsidP="00D922B0">
      <w:pPr>
        <w:widowControl w:val="0"/>
        <w:spacing w:after="0" w:line="240" w:lineRule="auto"/>
        <w:jc w:val="both"/>
        <w:rPr>
          <w:rFonts w:ascii="Arial" w:eastAsia="Times New Roman" w:hAnsi="Arial" w:cs="Arial"/>
          <w:lang w:eastAsia="cs-CZ"/>
        </w:rPr>
      </w:pPr>
      <w:r w:rsidRPr="00D922B0">
        <w:rPr>
          <w:rFonts w:ascii="Arial" w:eastAsia="Times New Roman" w:hAnsi="Arial" w:cs="Arial"/>
          <w:lang w:eastAsia="cs-CZ"/>
        </w:rPr>
        <w:t xml:space="preserve">Statutární orgán:                           </w:t>
      </w:r>
      <w:r w:rsidRPr="00D922B0">
        <w:rPr>
          <w:rFonts w:ascii="Arial" w:eastAsia="Times New Roman" w:hAnsi="Arial" w:cs="Arial"/>
          <w:lang w:eastAsia="cs-CZ"/>
        </w:rPr>
        <w:tab/>
      </w:r>
      <w:r w:rsidR="00203D59">
        <w:rPr>
          <w:rFonts w:ascii="Arial" w:eastAsia="Times New Roman" w:hAnsi="Arial" w:cs="Arial"/>
          <w:lang w:eastAsia="cs-CZ"/>
        </w:rPr>
        <w:tab/>
      </w:r>
    </w:p>
    <w:p w:rsidR="00D922B0" w:rsidRPr="00D922B0" w:rsidRDefault="00D922B0" w:rsidP="00D922B0">
      <w:pPr>
        <w:widowControl w:val="0"/>
        <w:spacing w:after="0" w:line="240" w:lineRule="auto"/>
        <w:jc w:val="both"/>
        <w:rPr>
          <w:rFonts w:ascii="Arial" w:eastAsia="Times New Roman" w:hAnsi="Arial" w:cs="Arial"/>
          <w:lang w:eastAsia="cs-CZ"/>
        </w:rPr>
      </w:pPr>
      <w:r w:rsidRPr="00D922B0">
        <w:rPr>
          <w:rFonts w:ascii="Arial" w:eastAsia="Times New Roman" w:hAnsi="Arial" w:cs="Arial"/>
          <w:lang w:eastAsia="cs-CZ"/>
        </w:rPr>
        <w:t>zastoupen ve věcech smluvních:</w:t>
      </w:r>
      <w:r w:rsidRPr="00D922B0">
        <w:rPr>
          <w:rFonts w:ascii="Arial" w:eastAsia="Times New Roman" w:hAnsi="Arial" w:cs="Arial"/>
          <w:lang w:eastAsia="cs-CZ"/>
        </w:rPr>
        <w:tab/>
      </w:r>
      <w:bookmarkStart w:id="0" w:name="_Hlk87951827"/>
      <w:r w:rsidR="00203D59">
        <w:rPr>
          <w:rFonts w:ascii="Arial" w:eastAsia="Times New Roman" w:hAnsi="Arial" w:cs="Arial"/>
          <w:lang w:eastAsia="cs-CZ"/>
        </w:rPr>
        <w:tab/>
      </w:r>
      <w:bookmarkEnd w:id="0"/>
    </w:p>
    <w:p w:rsidR="00356932" w:rsidRDefault="00D922B0" w:rsidP="00203D59">
      <w:pPr>
        <w:widowControl w:val="0"/>
        <w:spacing w:after="0" w:line="240" w:lineRule="auto"/>
        <w:ind w:left="4245" w:hanging="4245"/>
        <w:jc w:val="both"/>
        <w:rPr>
          <w:rFonts w:ascii="Arial" w:eastAsia="Times New Roman" w:hAnsi="Arial" w:cs="Arial"/>
          <w:lang w:eastAsia="cs-CZ"/>
        </w:rPr>
      </w:pPr>
      <w:r w:rsidRPr="00D922B0">
        <w:rPr>
          <w:rFonts w:ascii="Arial" w:eastAsia="Times New Roman" w:hAnsi="Arial" w:cs="Arial"/>
          <w:lang w:eastAsia="cs-CZ"/>
        </w:rPr>
        <w:t>zástupce ve věcech technických:</w:t>
      </w:r>
      <w:r w:rsidRPr="00D922B0">
        <w:rPr>
          <w:rFonts w:ascii="Arial" w:eastAsia="Times New Roman" w:hAnsi="Arial" w:cs="Arial"/>
          <w:lang w:eastAsia="cs-CZ"/>
        </w:rPr>
        <w:tab/>
      </w:r>
    </w:p>
    <w:p w:rsidR="00356932" w:rsidRDefault="00356932" w:rsidP="00356932">
      <w:pPr>
        <w:widowControl w:val="0"/>
        <w:spacing w:after="0" w:line="240" w:lineRule="auto"/>
        <w:ind w:left="2160" w:hanging="2160"/>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203D59">
        <w:rPr>
          <w:rFonts w:ascii="Arial" w:eastAsia="Times New Roman" w:hAnsi="Arial" w:cs="Arial"/>
          <w:lang w:eastAsia="cs-CZ"/>
        </w:rPr>
        <w:tab/>
      </w:r>
    </w:p>
    <w:p w:rsidR="00530EE0" w:rsidRPr="004C56AD" w:rsidRDefault="00530EE0" w:rsidP="00530EE0">
      <w:pPr>
        <w:tabs>
          <w:tab w:val="left" w:pos="3960"/>
        </w:tabs>
        <w:spacing w:after="0"/>
        <w:jc w:val="both"/>
        <w:rPr>
          <w:rFonts w:ascii="Arial" w:hAnsi="Arial" w:cs="Arial"/>
        </w:rPr>
      </w:pPr>
      <w:r w:rsidRPr="004C56AD">
        <w:rPr>
          <w:rFonts w:ascii="Arial" w:hAnsi="Arial" w:cs="Arial"/>
        </w:rPr>
        <w:t xml:space="preserve">                                                          </w:t>
      </w:r>
      <w:r w:rsidR="00203D59">
        <w:rPr>
          <w:rFonts w:ascii="Arial" w:hAnsi="Arial" w:cs="Arial"/>
        </w:rPr>
        <w:tab/>
      </w:r>
      <w:r w:rsidR="00203D59">
        <w:rPr>
          <w:rFonts w:ascii="Arial" w:hAnsi="Arial" w:cs="Arial"/>
        </w:rPr>
        <w:tab/>
      </w:r>
    </w:p>
    <w:p w:rsidR="00530EE0" w:rsidRPr="004C56AD" w:rsidRDefault="00530EE0" w:rsidP="00530EE0">
      <w:pPr>
        <w:tabs>
          <w:tab w:val="left" w:pos="3960"/>
        </w:tabs>
        <w:spacing w:after="0"/>
        <w:jc w:val="both"/>
        <w:rPr>
          <w:rFonts w:ascii="Arial" w:hAnsi="Arial" w:cs="Arial"/>
        </w:rPr>
      </w:pPr>
      <w:r w:rsidRPr="004C56AD">
        <w:rPr>
          <w:rFonts w:ascii="Arial" w:hAnsi="Arial" w:cs="Arial"/>
        </w:rPr>
        <w:t xml:space="preserve">                                                          </w:t>
      </w:r>
      <w:r w:rsidR="00203D59">
        <w:rPr>
          <w:rFonts w:ascii="Arial" w:hAnsi="Arial" w:cs="Arial"/>
        </w:rPr>
        <w:tab/>
      </w:r>
      <w:r w:rsidR="00203D59">
        <w:rPr>
          <w:rFonts w:ascii="Arial" w:hAnsi="Arial" w:cs="Arial"/>
        </w:rPr>
        <w:tab/>
      </w:r>
    </w:p>
    <w:p w:rsidR="00530EE0" w:rsidRPr="00D922B0" w:rsidRDefault="00530EE0" w:rsidP="00356932">
      <w:pPr>
        <w:widowControl w:val="0"/>
        <w:spacing w:after="0" w:line="240" w:lineRule="auto"/>
        <w:ind w:left="2160" w:hanging="2160"/>
        <w:jc w:val="both"/>
        <w:rPr>
          <w:rFonts w:ascii="Arial" w:eastAsia="Times New Roman" w:hAnsi="Arial" w:cs="Arial"/>
          <w:lang w:eastAsia="cs-CZ"/>
        </w:rPr>
      </w:pPr>
    </w:p>
    <w:p w:rsidR="00D922B0" w:rsidRPr="00D922B0" w:rsidRDefault="00D922B0" w:rsidP="00D922B0">
      <w:pPr>
        <w:spacing w:after="0" w:line="240" w:lineRule="auto"/>
        <w:jc w:val="both"/>
        <w:rPr>
          <w:rFonts w:ascii="Arial" w:eastAsia="Times New Roman" w:hAnsi="Arial" w:cs="Arial"/>
          <w:lang w:eastAsia="cs-CZ"/>
        </w:rPr>
      </w:pPr>
      <w:r w:rsidRPr="00D922B0">
        <w:rPr>
          <w:rFonts w:ascii="Arial" w:eastAsia="Times New Roman" w:hAnsi="Arial" w:cs="Arial"/>
          <w:lang w:eastAsia="cs-CZ"/>
        </w:rPr>
        <w:t>IČO:</w:t>
      </w:r>
      <w:r w:rsidRPr="00D922B0">
        <w:rPr>
          <w:rFonts w:ascii="Arial" w:eastAsia="Times New Roman" w:hAnsi="Arial" w:cs="Arial"/>
          <w:lang w:eastAsia="cs-CZ"/>
        </w:rPr>
        <w:tab/>
      </w:r>
      <w:r w:rsidRPr="00D922B0">
        <w:rPr>
          <w:rFonts w:ascii="Arial" w:eastAsia="Times New Roman" w:hAnsi="Arial" w:cs="Arial"/>
          <w:lang w:eastAsia="cs-CZ"/>
        </w:rPr>
        <w:tab/>
      </w:r>
      <w:r w:rsidRPr="00D922B0">
        <w:rPr>
          <w:rFonts w:ascii="Arial" w:eastAsia="Times New Roman" w:hAnsi="Arial" w:cs="Arial"/>
          <w:lang w:eastAsia="cs-CZ"/>
        </w:rPr>
        <w:tab/>
      </w:r>
      <w:r w:rsidRPr="00D922B0">
        <w:rPr>
          <w:rFonts w:ascii="Arial" w:eastAsia="Times New Roman" w:hAnsi="Arial" w:cs="Arial"/>
          <w:lang w:eastAsia="cs-CZ"/>
        </w:rPr>
        <w:tab/>
      </w:r>
      <w:r w:rsidRPr="00D922B0">
        <w:rPr>
          <w:rFonts w:ascii="Arial" w:eastAsia="Times New Roman" w:hAnsi="Arial" w:cs="Arial"/>
          <w:lang w:eastAsia="cs-CZ"/>
        </w:rPr>
        <w:tab/>
      </w:r>
      <w:r w:rsidR="00203D59">
        <w:rPr>
          <w:rFonts w:ascii="Arial" w:eastAsia="Times New Roman" w:hAnsi="Arial" w:cs="Arial"/>
          <w:lang w:eastAsia="cs-CZ"/>
        </w:rPr>
        <w:tab/>
      </w:r>
      <w:r w:rsidRPr="00D922B0">
        <w:rPr>
          <w:rFonts w:ascii="Arial" w:eastAsia="Times New Roman" w:hAnsi="Arial" w:cs="Arial"/>
          <w:lang w:eastAsia="cs-CZ"/>
        </w:rPr>
        <w:t>70889988</w:t>
      </w:r>
    </w:p>
    <w:p w:rsidR="00D922B0" w:rsidRPr="00D922B0" w:rsidRDefault="00D922B0" w:rsidP="00D922B0">
      <w:pPr>
        <w:spacing w:after="0" w:line="240" w:lineRule="auto"/>
        <w:jc w:val="both"/>
        <w:rPr>
          <w:rFonts w:ascii="Arial" w:eastAsia="Times New Roman" w:hAnsi="Arial" w:cs="Arial"/>
          <w:lang w:eastAsia="cs-CZ"/>
        </w:rPr>
      </w:pPr>
      <w:r w:rsidRPr="00D922B0">
        <w:rPr>
          <w:rFonts w:ascii="Arial" w:eastAsia="Times New Roman" w:hAnsi="Arial" w:cs="Arial"/>
          <w:lang w:eastAsia="cs-CZ"/>
        </w:rPr>
        <w:t>DIČ:</w:t>
      </w:r>
      <w:r w:rsidRPr="00D922B0">
        <w:rPr>
          <w:rFonts w:ascii="Arial" w:eastAsia="Times New Roman" w:hAnsi="Arial" w:cs="Arial"/>
          <w:lang w:eastAsia="cs-CZ"/>
        </w:rPr>
        <w:tab/>
      </w:r>
      <w:r w:rsidRPr="00D922B0">
        <w:rPr>
          <w:rFonts w:ascii="Arial" w:eastAsia="Times New Roman" w:hAnsi="Arial" w:cs="Arial"/>
          <w:lang w:eastAsia="cs-CZ"/>
        </w:rPr>
        <w:tab/>
      </w:r>
      <w:r w:rsidRPr="00D922B0">
        <w:rPr>
          <w:rFonts w:ascii="Arial" w:eastAsia="Times New Roman" w:hAnsi="Arial" w:cs="Arial"/>
          <w:lang w:eastAsia="cs-CZ"/>
        </w:rPr>
        <w:tab/>
      </w:r>
      <w:r w:rsidRPr="00D922B0">
        <w:rPr>
          <w:rFonts w:ascii="Arial" w:eastAsia="Times New Roman" w:hAnsi="Arial" w:cs="Arial"/>
          <w:lang w:eastAsia="cs-CZ"/>
        </w:rPr>
        <w:tab/>
      </w:r>
      <w:r w:rsidRPr="00D922B0">
        <w:rPr>
          <w:rFonts w:ascii="Arial" w:eastAsia="Times New Roman" w:hAnsi="Arial" w:cs="Arial"/>
          <w:lang w:eastAsia="cs-CZ"/>
        </w:rPr>
        <w:tab/>
      </w:r>
      <w:r w:rsidR="00203D59">
        <w:rPr>
          <w:rFonts w:ascii="Arial" w:eastAsia="Times New Roman" w:hAnsi="Arial" w:cs="Arial"/>
          <w:lang w:eastAsia="cs-CZ"/>
        </w:rPr>
        <w:tab/>
      </w:r>
      <w:r w:rsidRPr="00D922B0">
        <w:rPr>
          <w:rFonts w:ascii="Arial" w:eastAsia="Times New Roman" w:hAnsi="Arial" w:cs="Arial"/>
          <w:lang w:eastAsia="cs-CZ"/>
        </w:rPr>
        <w:t>CZ70889988</w:t>
      </w:r>
      <w:r w:rsidRPr="00D922B0">
        <w:rPr>
          <w:rFonts w:ascii="Arial" w:eastAsia="Times New Roman" w:hAnsi="Arial" w:cs="Arial"/>
          <w:lang w:eastAsia="cs-CZ"/>
        </w:rPr>
        <w:tab/>
      </w:r>
      <w:r w:rsidRPr="00D922B0">
        <w:rPr>
          <w:rFonts w:ascii="Arial" w:eastAsia="Times New Roman" w:hAnsi="Arial" w:cs="Arial"/>
          <w:lang w:eastAsia="cs-CZ"/>
        </w:rPr>
        <w:tab/>
      </w:r>
      <w:r w:rsidRPr="00D922B0">
        <w:rPr>
          <w:rFonts w:ascii="Arial" w:eastAsia="Times New Roman" w:hAnsi="Arial" w:cs="Arial"/>
          <w:lang w:eastAsia="cs-CZ"/>
        </w:rPr>
        <w:tab/>
      </w:r>
      <w:r w:rsidRPr="00D922B0">
        <w:rPr>
          <w:rFonts w:ascii="Arial" w:eastAsia="Times New Roman" w:hAnsi="Arial" w:cs="Arial"/>
          <w:lang w:eastAsia="cs-CZ"/>
        </w:rPr>
        <w:tab/>
      </w:r>
      <w:r w:rsidRPr="00D922B0">
        <w:rPr>
          <w:rFonts w:ascii="Arial" w:eastAsia="Times New Roman" w:hAnsi="Arial" w:cs="Arial"/>
          <w:lang w:eastAsia="cs-CZ"/>
        </w:rPr>
        <w:tab/>
      </w:r>
    </w:p>
    <w:p w:rsidR="00382132" w:rsidRPr="00382132" w:rsidRDefault="00382132" w:rsidP="00382132">
      <w:pPr>
        <w:widowControl w:val="0"/>
        <w:spacing w:after="0" w:line="240" w:lineRule="auto"/>
        <w:rPr>
          <w:rFonts w:ascii="Arial" w:eastAsia="Times New Roman" w:hAnsi="Arial" w:cs="Arial"/>
          <w:lang w:eastAsia="cs-CZ"/>
        </w:rPr>
      </w:pPr>
      <w:r w:rsidRPr="00382132">
        <w:rPr>
          <w:rFonts w:ascii="Arial" w:eastAsia="Times New Roman" w:hAnsi="Arial" w:cs="Arial"/>
          <w:lang w:eastAsia="cs-CZ"/>
        </w:rPr>
        <w:t xml:space="preserve">bankovní spojení:                  </w:t>
      </w:r>
      <w:r w:rsidRPr="00382132">
        <w:rPr>
          <w:rFonts w:ascii="Arial" w:eastAsia="Times New Roman" w:hAnsi="Arial" w:cs="Arial"/>
          <w:lang w:eastAsia="cs-CZ"/>
        </w:rPr>
        <w:tab/>
      </w:r>
      <w:r w:rsidRPr="00382132">
        <w:rPr>
          <w:rFonts w:ascii="Arial" w:eastAsia="Times New Roman" w:hAnsi="Arial" w:cs="Arial"/>
          <w:lang w:eastAsia="cs-CZ"/>
        </w:rPr>
        <w:tab/>
      </w:r>
      <w:r w:rsidR="00203D59">
        <w:rPr>
          <w:rFonts w:ascii="Arial" w:eastAsia="Times New Roman" w:hAnsi="Arial" w:cs="Arial"/>
          <w:lang w:eastAsia="cs-CZ"/>
        </w:rPr>
        <w:tab/>
      </w:r>
      <w:r w:rsidRPr="00382132">
        <w:rPr>
          <w:rFonts w:ascii="Arial" w:eastAsia="Times New Roman" w:hAnsi="Arial" w:cs="Arial"/>
          <w:lang w:eastAsia="cs-CZ"/>
        </w:rPr>
        <w:t xml:space="preserve"> </w:t>
      </w:r>
    </w:p>
    <w:p w:rsidR="00382132" w:rsidRPr="00382132" w:rsidRDefault="00382132" w:rsidP="00382132">
      <w:pPr>
        <w:widowControl w:val="0"/>
        <w:spacing w:after="0" w:line="240" w:lineRule="auto"/>
        <w:jc w:val="both"/>
        <w:rPr>
          <w:rFonts w:ascii="Arial" w:eastAsia="Times New Roman" w:hAnsi="Arial" w:cs="Arial"/>
          <w:lang w:eastAsia="cs-CZ"/>
        </w:rPr>
      </w:pPr>
      <w:r w:rsidRPr="00382132">
        <w:rPr>
          <w:rFonts w:ascii="Arial" w:eastAsia="Times New Roman" w:hAnsi="Arial" w:cs="Arial"/>
          <w:lang w:eastAsia="cs-CZ"/>
        </w:rPr>
        <w:t>zapsán v obchodním rejstříku Krajského soudu v Ústí nad Labem v oddílu A, vložce č. 13052</w:t>
      </w:r>
    </w:p>
    <w:p w:rsidR="00D922B0" w:rsidRDefault="00382132" w:rsidP="00382132">
      <w:pPr>
        <w:spacing w:after="0"/>
        <w:ind w:right="-284"/>
        <w:rPr>
          <w:rFonts w:ascii="Arial" w:hAnsi="Arial" w:cs="Arial"/>
        </w:rPr>
      </w:pPr>
      <w:r>
        <w:rPr>
          <w:rFonts w:ascii="Arial" w:hAnsi="Arial" w:cs="Arial"/>
        </w:rPr>
        <w:t>(dále jen věřitel)</w:t>
      </w:r>
    </w:p>
    <w:p w:rsidR="00382132" w:rsidRDefault="00382132" w:rsidP="00382132">
      <w:pPr>
        <w:spacing w:after="0"/>
        <w:ind w:right="-284"/>
        <w:rPr>
          <w:rFonts w:ascii="Arial" w:hAnsi="Arial" w:cs="Arial"/>
        </w:rPr>
      </w:pPr>
    </w:p>
    <w:p w:rsidR="00504D9A" w:rsidRDefault="00504D9A" w:rsidP="00382132">
      <w:pPr>
        <w:spacing w:after="0"/>
        <w:ind w:right="-284"/>
        <w:rPr>
          <w:rFonts w:ascii="Arial" w:hAnsi="Arial" w:cs="Arial"/>
        </w:rPr>
      </w:pPr>
    </w:p>
    <w:p w:rsidR="00504D9A" w:rsidRDefault="00504D9A" w:rsidP="00382132">
      <w:pPr>
        <w:spacing w:after="0"/>
        <w:ind w:right="-284"/>
        <w:rPr>
          <w:rFonts w:ascii="Arial" w:hAnsi="Arial" w:cs="Arial"/>
        </w:rPr>
      </w:pPr>
    </w:p>
    <w:p w:rsidR="00504D9A" w:rsidRDefault="00504D9A" w:rsidP="00382132">
      <w:pPr>
        <w:spacing w:after="0"/>
        <w:ind w:right="-284"/>
        <w:rPr>
          <w:rFonts w:ascii="Arial" w:hAnsi="Arial" w:cs="Arial"/>
        </w:rPr>
      </w:pPr>
    </w:p>
    <w:p w:rsidR="00382132" w:rsidRDefault="00382132" w:rsidP="00382132">
      <w:pPr>
        <w:spacing w:after="0"/>
        <w:ind w:right="-284"/>
        <w:rPr>
          <w:rFonts w:ascii="Arial" w:hAnsi="Arial" w:cs="Arial"/>
        </w:rPr>
      </w:pPr>
      <w:r>
        <w:rPr>
          <w:rFonts w:ascii="Arial" w:hAnsi="Arial" w:cs="Arial"/>
        </w:rPr>
        <w:t>a</w:t>
      </w:r>
    </w:p>
    <w:p w:rsidR="00382132" w:rsidRDefault="00382132" w:rsidP="00382132">
      <w:pPr>
        <w:spacing w:after="0"/>
        <w:ind w:right="-284"/>
        <w:rPr>
          <w:rFonts w:ascii="Arial" w:hAnsi="Arial" w:cs="Arial"/>
        </w:rPr>
      </w:pPr>
    </w:p>
    <w:p w:rsidR="00504D9A" w:rsidRDefault="00504D9A" w:rsidP="00382132">
      <w:pPr>
        <w:spacing w:after="0"/>
        <w:ind w:right="-284"/>
        <w:rPr>
          <w:rFonts w:ascii="Arial" w:hAnsi="Arial" w:cs="Arial"/>
        </w:rPr>
      </w:pPr>
    </w:p>
    <w:p w:rsidR="00504D9A" w:rsidRDefault="00504D9A" w:rsidP="00382132">
      <w:pPr>
        <w:spacing w:after="0"/>
        <w:ind w:right="-284"/>
        <w:rPr>
          <w:rFonts w:ascii="Arial" w:hAnsi="Arial" w:cs="Arial"/>
        </w:rPr>
      </w:pPr>
    </w:p>
    <w:p w:rsidR="00504D9A" w:rsidRDefault="00504D9A" w:rsidP="00382132">
      <w:pPr>
        <w:spacing w:after="0"/>
        <w:ind w:right="-284"/>
        <w:rPr>
          <w:rFonts w:ascii="Arial" w:hAnsi="Arial" w:cs="Arial"/>
        </w:rPr>
      </w:pPr>
    </w:p>
    <w:p w:rsidR="00504D9A" w:rsidRDefault="00504D9A" w:rsidP="00382132">
      <w:pPr>
        <w:spacing w:after="0"/>
        <w:ind w:right="-284"/>
        <w:rPr>
          <w:rFonts w:ascii="Arial" w:hAnsi="Arial" w:cs="Arial"/>
        </w:rPr>
      </w:pPr>
    </w:p>
    <w:p w:rsidR="00290D15" w:rsidRPr="00290D15" w:rsidRDefault="00290D15" w:rsidP="00290D15">
      <w:pPr>
        <w:spacing w:after="0"/>
        <w:ind w:right="-284"/>
        <w:rPr>
          <w:rFonts w:ascii="Arial" w:hAnsi="Arial" w:cs="Arial"/>
          <w:b/>
          <w:bCs/>
        </w:rPr>
      </w:pPr>
      <w:bookmarkStart w:id="1" w:name="_Hlk87951785"/>
      <w:proofErr w:type="gramStart"/>
      <w:r w:rsidRPr="00290D15">
        <w:rPr>
          <w:rFonts w:ascii="Arial" w:hAnsi="Arial" w:cs="Arial"/>
          <w:b/>
          <w:bCs/>
        </w:rPr>
        <w:t>MÜRABELL ,</w:t>
      </w:r>
      <w:proofErr w:type="gramEnd"/>
      <w:r w:rsidRPr="00290D15">
        <w:rPr>
          <w:rFonts w:ascii="Arial" w:hAnsi="Arial" w:cs="Arial"/>
          <w:b/>
          <w:bCs/>
        </w:rPr>
        <w:t xml:space="preserve"> s r. o.</w:t>
      </w:r>
      <w:r w:rsidRPr="00290D15">
        <w:rPr>
          <w:rFonts w:ascii="Arial" w:hAnsi="Arial" w:cs="Arial"/>
          <w:b/>
          <w:bCs/>
        </w:rPr>
        <w:tab/>
      </w:r>
    </w:p>
    <w:bookmarkEnd w:id="1"/>
    <w:p w:rsidR="00290D15" w:rsidRPr="00290D15" w:rsidRDefault="00290D15" w:rsidP="00290D15">
      <w:pPr>
        <w:spacing w:after="0"/>
        <w:ind w:right="-284"/>
        <w:rPr>
          <w:rFonts w:ascii="Arial" w:hAnsi="Arial" w:cs="Arial"/>
        </w:rPr>
      </w:pPr>
      <w:r w:rsidRPr="00290D15">
        <w:rPr>
          <w:rFonts w:ascii="Arial" w:hAnsi="Arial" w:cs="Arial"/>
        </w:rPr>
        <w:t>se sídlem:</w:t>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t xml:space="preserve">Hořejší 116, 267 03 Hudlice </w:t>
      </w:r>
    </w:p>
    <w:p w:rsidR="00290D15" w:rsidRDefault="00290D15" w:rsidP="00290D15">
      <w:pPr>
        <w:spacing w:after="0"/>
        <w:ind w:right="-284"/>
        <w:rPr>
          <w:rFonts w:ascii="Arial" w:hAnsi="Arial" w:cs="Arial"/>
        </w:rPr>
      </w:pPr>
      <w:r w:rsidRPr="00290D15">
        <w:rPr>
          <w:rFonts w:ascii="Arial" w:hAnsi="Arial" w:cs="Arial"/>
        </w:rPr>
        <w:t xml:space="preserve">zastoupená: </w:t>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r>
      <w:bookmarkStart w:id="2" w:name="_Hlk87951874"/>
      <w:r w:rsidRPr="00290D15">
        <w:rPr>
          <w:rFonts w:ascii="Arial" w:hAnsi="Arial" w:cs="Arial"/>
        </w:rPr>
        <w:t xml:space="preserve"> </w:t>
      </w:r>
      <w:bookmarkEnd w:id="2"/>
    </w:p>
    <w:p w:rsidR="00014C5F" w:rsidRPr="00290D15" w:rsidRDefault="00014C5F" w:rsidP="00014C5F">
      <w:pPr>
        <w:spacing w:after="0"/>
        <w:ind w:right="-284"/>
        <w:rPr>
          <w:rFonts w:ascii="Arial" w:hAnsi="Arial" w:cs="Arial"/>
        </w:rPr>
      </w:pPr>
      <w:r w:rsidRPr="00761F1A">
        <w:rPr>
          <w:rFonts w:ascii="Arial" w:hAnsi="Arial" w:cs="Arial"/>
        </w:rPr>
        <w:t>IČO:</w:t>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t>28387767</w:t>
      </w:r>
    </w:p>
    <w:p w:rsidR="00014C5F" w:rsidRPr="00290D15" w:rsidRDefault="00014C5F" w:rsidP="00290D15">
      <w:pPr>
        <w:spacing w:after="0"/>
        <w:ind w:right="-284"/>
        <w:rPr>
          <w:rFonts w:ascii="Arial" w:hAnsi="Arial" w:cs="Arial"/>
        </w:rPr>
      </w:pPr>
      <w:r w:rsidRPr="00290D15">
        <w:rPr>
          <w:rFonts w:ascii="Arial" w:hAnsi="Arial" w:cs="Arial"/>
        </w:rPr>
        <w:t>DIČ:</w:t>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t>CZ28387767</w:t>
      </w:r>
    </w:p>
    <w:p w:rsidR="00290D15" w:rsidRPr="00290D15" w:rsidRDefault="00290D15" w:rsidP="00290D15">
      <w:pPr>
        <w:spacing w:after="0"/>
        <w:ind w:right="-284"/>
        <w:rPr>
          <w:rFonts w:ascii="Arial" w:hAnsi="Arial" w:cs="Arial"/>
        </w:rPr>
      </w:pPr>
      <w:r w:rsidRPr="00290D15">
        <w:rPr>
          <w:rFonts w:ascii="Arial" w:hAnsi="Arial" w:cs="Arial"/>
        </w:rPr>
        <w:t xml:space="preserve">bankovní spojení: </w:t>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r>
    </w:p>
    <w:p w:rsidR="00290D15" w:rsidRPr="00290D15" w:rsidRDefault="00290D15" w:rsidP="00290D15">
      <w:pPr>
        <w:spacing w:after="0"/>
        <w:ind w:right="-284"/>
        <w:rPr>
          <w:rFonts w:ascii="Arial" w:hAnsi="Arial" w:cs="Arial"/>
        </w:rPr>
      </w:pPr>
      <w:r w:rsidRPr="00290D15">
        <w:rPr>
          <w:rFonts w:ascii="Arial" w:hAnsi="Arial" w:cs="Arial"/>
        </w:rPr>
        <w:t xml:space="preserve">číslo účtu: </w:t>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r>
      <w:r w:rsidRPr="00290D15">
        <w:rPr>
          <w:rFonts w:ascii="Arial" w:hAnsi="Arial" w:cs="Arial"/>
        </w:rPr>
        <w:tab/>
      </w:r>
    </w:p>
    <w:p w:rsidR="00290D15" w:rsidRPr="00290D15" w:rsidRDefault="00290D15" w:rsidP="00290D15">
      <w:pPr>
        <w:spacing w:after="0"/>
        <w:ind w:right="-284"/>
        <w:rPr>
          <w:rFonts w:ascii="Arial" w:hAnsi="Arial" w:cs="Arial"/>
        </w:rPr>
      </w:pPr>
      <w:r w:rsidRPr="00290D15">
        <w:rPr>
          <w:rFonts w:ascii="Arial" w:hAnsi="Arial" w:cs="Arial"/>
        </w:rPr>
        <w:t>registrace v obchodním rejstříku vedeném Městským soudem v Praze, oddíl C, vložka 137995</w:t>
      </w:r>
    </w:p>
    <w:p w:rsidR="00290D15" w:rsidRPr="00290D15" w:rsidRDefault="00290D15" w:rsidP="00290D15">
      <w:pPr>
        <w:spacing w:after="0"/>
        <w:ind w:right="-284"/>
        <w:rPr>
          <w:rFonts w:ascii="Arial" w:hAnsi="Arial" w:cs="Arial"/>
        </w:rPr>
      </w:pPr>
      <w:r w:rsidRPr="00290D15">
        <w:rPr>
          <w:rFonts w:ascii="Arial" w:hAnsi="Arial" w:cs="Arial"/>
        </w:rPr>
        <w:t>Zhotovitele zastupuje:</w:t>
      </w:r>
      <w:r w:rsidRPr="00290D15">
        <w:rPr>
          <w:rFonts w:ascii="Arial" w:hAnsi="Arial" w:cs="Arial"/>
        </w:rPr>
        <w:tab/>
      </w:r>
      <w:r w:rsidRPr="00290D15">
        <w:rPr>
          <w:rFonts w:ascii="Arial" w:hAnsi="Arial" w:cs="Arial"/>
        </w:rPr>
        <w:tab/>
      </w:r>
      <w:r w:rsidR="00014C5F">
        <w:rPr>
          <w:rFonts w:ascii="Arial" w:hAnsi="Arial" w:cs="Arial"/>
        </w:rPr>
        <w:tab/>
      </w:r>
      <w:r w:rsidRPr="00290D15">
        <w:rPr>
          <w:rFonts w:ascii="Arial" w:hAnsi="Arial" w:cs="Arial"/>
        </w:rPr>
        <w:t xml:space="preserve"> </w:t>
      </w:r>
    </w:p>
    <w:p w:rsidR="00290D15" w:rsidRPr="00290D15" w:rsidRDefault="00290D15" w:rsidP="00290D15">
      <w:pPr>
        <w:spacing w:after="0"/>
        <w:ind w:right="-284"/>
        <w:rPr>
          <w:rFonts w:ascii="Arial" w:hAnsi="Arial" w:cs="Arial"/>
        </w:rPr>
      </w:pPr>
      <w:r w:rsidRPr="00290D15">
        <w:rPr>
          <w:rFonts w:ascii="Arial" w:hAnsi="Arial" w:cs="Arial"/>
        </w:rPr>
        <w:t>Doručovací adresa:</w:t>
      </w:r>
      <w:r w:rsidRPr="00290D15">
        <w:rPr>
          <w:rFonts w:ascii="Arial" w:hAnsi="Arial" w:cs="Arial"/>
        </w:rPr>
        <w:tab/>
      </w:r>
      <w:r w:rsidRPr="00290D15">
        <w:rPr>
          <w:rFonts w:ascii="Arial" w:hAnsi="Arial" w:cs="Arial"/>
        </w:rPr>
        <w:tab/>
      </w:r>
      <w:r w:rsidR="00014C5F">
        <w:rPr>
          <w:rFonts w:ascii="Arial" w:hAnsi="Arial" w:cs="Arial"/>
        </w:rPr>
        <w:tab/>
      </w:r>
      <w:r w:rsidR="00014C5F">
        <w:rPr>
          <w:rFonts w:ascii="Arial" w:hAnsi="Arial" w:cs="Arial"/>
        </w:rPr>
        <w:tab/>
      </w:r>
    </w:p>
    <w:p w:rsidR="00290D15" w:rsidRPr="00290D15" w:rsidRDefault="00290D15" w:rsidP="00290D15">
      <w:pPr>
        <w:spacing w:after="0"/>
        <w:ind w:right="-284"/>
        <w:rPr>
          <w:rFonts w:ascii="Arial" w:hAnsi="Arial" w:cs="Arial"/>
        </w:rPr>
      </w:pPr>
      <w:r w:rsidRPr="00290D15">
        <w:rPr>
          <w:rFonts w:ascii="Arial" w:hAnsi="Arial" w:cs="Arial"/>
        </w:rPr>
        <w:tab/>
      </w:r>
      <w:r w:rsidRPr="00290D15">
        <w:rPr>
          <w:rFonts w:ascii="Arial" w:hAnsi="Arial" w:cs="Arial"/>
        </w:rPr>
        <w:tab/>
      </w:r>
      <w:r w:rsidR="00014C5F">
        <w:rPr>
          <w:rFonts w:ascii="Arial" w:hAnsi="Arial" w:cs="Arial"/>
        </w:rPr>
        <w:tab/>
      </w:r>
      <w:r w:rsidR="00014C5F">
        <w:rPr>
          <w:rFonts w:ascii="Arial" w:hAnsi="Arial" w:cs="Arial"/>
        </w:rPr>
        <w:tab/>
      </w:r>
      <w:r w:rsidR="00014C5F">
        <w:rPr>
          <w:rFonts w:ascii="Arial" w:hAnsi="Arial" w:cs="Arial"/>
        </w:rPr>
        <w:tab/>
      </w:r>
      <w:r w:rsidR="00014C5F">
        <w:rPr>
          <w:rFonts w:ascii="Arial" w:hAnsi="Arial" w:cs="Arial"/>
        </w:rPr>
        <w:tab/>
      </w:r>
      <w:bookmarkStart w:id="3" w:name="_GoBack"/>
      <w:bookmarkEnd w:id="3"/>
    </w:p>
    <w:p w:rsidR="00290D15" w:rsidRPr="00290D15" w:rsidRDefault="00290D15" w:rsidP="00290D15">
      <w:pPr>
        <w:spacing w:after="0"/>
        <w:ind w:right="-284"/>
        <w:rPr>
          <w:rFonts w:ascii="Arial" w:hAnsi="Arial" w:cs="Arial"/>
        </w:rPr>
      </w:pPr>
      <w:r w:rsidRPr="00290D15">
        <w:rPr>
          <w:rFonts w:ascii="Arial" w:hAnsi="Arial" w:cs="Arial"/>
        </w:rPr>
        <w:t xml:space="preserve">mobil: </w:t>
      </w:r>
      <w:r w:rsidRPr="00290D15">
        <w:rPr>
          <w:rFonts w:ascii="Arial" w:hAnsi="Arial" w:cs="Arial"/>
        </w:rPr>
        <w:tab/>
      </w:r>
      <w:r w:rsidRPr="00290D15">
        <w:rPr>
          <w:rFonts w:ascii="Arial" w:hAnsi="Arial" w:cs="Arial"/>
        </w:rPr>
        <w:tab/>
      </w:r>
      <w:r w:rsidR="00014C5F">
        <w:rPr>
          <w:rFonts w:ascii="Arial" w:hAnsi="Arial" w:cs="Arial"/>
        </w:rPr>
        <w:tab/>
      </w:r>
      <w:r w:rsidR="00014C5F">
        <w:rPr>
          <w:rFonts w:ascii="Arial" w:hAnsi="Arial" w:cs="Arial"/>
        </w:rPr>
        <w:tab/>
      </w:r>
      <w:r w:rsidR="00014C5F">
        <w:rPr>
          <w:rFonts w:ascii="Arial" w:hAnsi="Arial" w:cs="Arial"/>
        </w:rPr>
        <w:tab/>
      </w:r>
      <w:r w:rsidR="00014C5F">
        <w:rPr>
          <w:rFonts w:ascii="Arial" w:hAnsi="Arial" w:cs="Arial"/>
        </w:rPr>
        <w:tab/>
      </w:r>
    </w:p>
    <w:p w:rsidR="00004692" w:rsidRDefault="00290D15" w:rsidP="00290D15">
      <w:pPr>
        <w:spacing w:after="0"/>
        <w:ind w:right="-284"/>
      </w:pPr>
      <w:r w:rsidRPr="00290D15">
        <w:rPr>
          <w:rFonts w:ascii="Arial" w:hAnsi="Arial" w:cs="Arial"/>
        </w:rPr>
        <w:t>e-mail:</w:t>
      </w:r>
      <w:r w:rsidRPr="00290D15">
        <w:rPr>
          <w:rFonts w:ascii="Arial" w:hAnsi="Arial" w:cs="Arial"/>
        </w:rPr>
        <w:tab/>
      </w:r>
      <w:r w:rsidRPr="00290D15">
        <w:rPr>
          <w:rFonts w:ascii="Arial" w:hAnsi="Arial" w:cs="Arial"/>
        </w:rPr>
        <w:tab/>
      </w:r>
      <w:r w:rsidR="00014C5F">
        <w:rPr>
          <w:rFonts w:ascii="Arial" w:hAnsi="Arial" w:cs="Arial"/>
        </w:rPr>
        <w:tab/>
      </w:r>
      <w:r w:rsidR="00014C5F">
        <w:rPr>
          <w:rFonts w:ascii="Arial" w:hAnsi="Arial" w:cs="Arial"/>
        </w:rPr>
        <w:tab/>
      </w:r>
      <w:r w:rsidR="00014C5F">
        <w:rPr>
          <w:rFonts w:ascii="Arial" w:hAnsi="Arial" w:cs="Arial"/>
        </w:rPr>
        <w:tab/>
      </w:r>
      <w:r w:rsidR="00014C5F">
        <w:rPr>
          <w:rFonts w:ascii="Arial" w:hAnsi="Arial" w:cs="Arial"/>
        </w:rPr>
        <w:tab/>
      </w:r>
    </w:p>
    <w:p w:rsidR="00014C5F" w:rsidRDefault="00004692" w:rsidP="00290D15">
      <w:pPr>
        <w:spacing w:after="0"/>
        <w:ind w:right="-284"/>
        <w:rPr>
          <w:rFonts w:ascii="Arial" w:hAnsi="Arial" w:cs="Arial"/>
        </w:rPr>
      </w:pPr>
      <w:r>
        <w:rPr>
          <w:rFonts w:ascii="Arial" w:hAnsi="Arial" w:cs="Arial"/>
        </w:rPr>
        <w:t xml:space="preserve"> </w:t>
      </w:r>
      <w:r w:rsidR="00504D9A">
        <w:rPr>
          <w:rFonts w:ascii="Arial" w:hAnsi="Arial" w:cs="Arial"/>
        </w:rPr>
        <w:t>(dále jen dlužník)</w:t>
      </w:r>
    </w:p>
    <w:p w:rsidR="00504D9A" w:rsidRDefault="00504D9A" w:rsidP="00290D15">
      <w:pPr>
        <w:spacing w:after="0"/>
        <w:ind w:right="-284"/>
        <w:rPr>
          <w:rFonts w:ascii="Arial" w:hAnsi="Arial" w:cs="Arial"/>
        </w:rPr>
      </w:pPr>
    </w:p>
    <w:p w:rsidR="00504D9A" w:rsidRDefault="00504D9A" w:rsidP="00290D15">
      <w:pPr>
        <w:spacing w:after="0"/>
        <w:ind w:right="-284"/>
        <w:rPr>
          <w:rFonts w:ascii="Arial" w:hAnsi="Arial" w:cs="Arial"/>
        </w:rPr>
      </w:pPr>
    </w:p>
    <w:p w:rsidR="00504D9A" w:rsidRDefault="00504D9A" w:rsidP="00290D15">
      <w:pPr>
        <w:spacing w:after="0"/>
        <w:ind w:right="-284"/>
        <w:rPr>
          <w:rFonts w:ascii="Arial" w:hAnsi="Arial" w:cs="Arial"/>
        </w:rPr>
      </w:pPr>
    </w:p>
    <w:p w:rsidR="00504D9A" w:rsidRDefault="00504D9A" w:rsidP="00290D15">
      <w:pPr>
        <w:spacing w:after="0"/>
        <w:ind w:right="-284"/>
        <w:rPr>
          <w:rFonts w:ascii="Arial" w:hAnsi="Arial" w:cs="Arial"/>
        </w:rPr>
      </w:pPr>
    </w:p>
    <w:p w:rsidR="00504D9A" w:rsidRDefault="00504D9A" w:rsidP="00290D15">
      <w:pPr>
        <w:spacing w:after="0"/>
        <w:ind w:right="-284"/>
        <w:rPr>
          <w:rFonts w:ascii="Arial" w:hAnsi="Arial" w:cs="Arial"/>
        </w:rPr>
      </w:pPr>
    </w:p>
    <w:p w:rsidR="00504D9A" w:rsidRDefault="00504D9A" w:rsidP="00290D15">
      <w:pPr>
        <w:spacing w:after="0"/>
        <w:ind w:right="-284"/>
        <w:rPr>
          <w:rFonts w:ascii="Arial" w:hAnsi="Arial" w:cs="Arial"/>
        </w:rPr>
      </w:pPr>
    </w:p>
    <w:p w:rsidR="00504D9A" w:rsidRDefault="00504D9A" w:rsidP="00290D15">
      <w:pPr>
        <w:spacing w:after="0"/>
        <w:ind w:right="-284"/>
        <w:rPr>
          <w:rFonts w:ascii="Arial" w:hAnsi="Arial" w:cs="Arial"/>
        </w:rPr>
      </w:pPr>
    </w:p>
    <w:p w:rsidR="00504D9A" w:rsidRDefault="00504D9A" w:rsidP="00290D15">
      <w:pPr>
        <w:spacing w:after="0"/>
        <w:ind w:right="-284"/>
        <w:rPr>
          <w:rFonts w:ascii="Arial" w:hAnsi="Arial" w:cs="Arial"/>
        </w:rPr>
      </w:pPr>
    </w:p>
    <w:p w:rsidR="00014C5F" w:rsidRPr="004C2FA1" w:rsidRDefault="00014C5F" w:rsidP="00014C5F">
      <w:pPr>
        <w:spacing w:after="0"/>
        <w:ind w:right="-284"/>
        <w:jc w:val="center"/>
        <w:rPr>
          <w:rFonts w:ascii="Arial" w:hAnsi="Arial" w:cs="Arial"/>
          <w:b/>
        </w:rPr>
      </w:pPr>
      <w:r w:rsidRPr="004C2FA1">
        <w:rPr>
          <w:rFonts w:ascii="Arial" w:hAnsi="Arial" w:cs="Arial"/>
          <w:b/>
        </w:rPr>
        <w:lastRenderedPageBreak/>
        <w:t>II</w:t>
      </w:r>
      <w:r w:rsidR="00D07F0F">
        <w:rPr>
          <w:rFonts w:ascii="Arial" w:hAnsi="Arial" w:cs="Arial"/>
          <w:b/>
        </w:rPr>
        <w:t>.</w:t>
      </w:r>
    </w:p>
    <w:p w:rsidR="00014C5F" w:rsidRPr="004C2FA1" w:rsidRDefault="00AA2AF3" w:rsidP="00014C5F">
      <w:pPr>
        <w:spacing w:after="0"/>
        <w:ind w:right="-284"/>
        <w:jc w:val="center"/>
        <w:rPr>
          <w:rFonts w:ascii="Arial" w:hAnsi="Arial" w:cs="Arial"/>
          <w:b/>
        </w:rPr>
      </w:pPr>
      <w:r>
        <w:rPr>
          <w:rFonts w:ascii="Arial" w:hAnsi="Arial" w:cs="Arial"/>
          <w:b/>
        </w:rPr>
        <w:t>PŘEDMĚT DOHODY</w:t>
      </w:r>
    </w:p>
    <w:p w:rsidR="00014C5F" w:rsidRDefault="00014C5F" w:rsidP="00014C5F">
      <w:pPr>
        <w:spacing w:after="0"/>
        <w:ind w:right="-284"/>
        <w:jc w:val="center"/>
        <w:rPr>
          <w:rFonts w:ascii="Arial" w:hAnsi="Arial" w:cs="Arial"/>
        </w:rPr>
      </w:pPr>
    </w:p>
    <w:p w:rsidR="00014C5F" w:rsidRDefault="00014C5F" w:rsidP="004C2FA1">
      <w:pPr>
        <w:pStyle w:val="Odstavecseseznamem"/>
        <w:numPr>
          <w:ilvl w:val="0"/>
          <w:numId w:val="3"/>
        </w:numPr>
        <w:spacing w:after="0"/>
        <w:ind w:left="0" w:right="-284" w:firstLine="0"/>
        <w:jc w:val="both"/>
        <w:rPr>
          <w:rFonts w:ascii="Arial" w:hAnsi="Arial" w:cs="Arial"/>
        </w:rPr>
      </w:pPr>
      <w:r>
        <w:rPr>
          <w:rFonts w:ascii="Arial" w:hAnsi="Arial" w:cs="Arial"/>
        </w:rPr>
        <w:t>Předmětem této dohody je uznání závazku dlužníka vůči věřiteli, který spočívá v náhradě škody způsobené dlužníkem věřiteli, ke které došlo v důsledku činnosti dlužníka popsané v článku III. této dohody</w:t>
      </w:r>
      <w:r w:rsidR="004C2FA1">
        <w:rPr>
          <w:rFonts w:ascii="Arial" w:hAnsi="Arial" w:cs="Arial"/>
        </w:rPr>
        <w:t xml:space="preserve"> při naplňování předmětu díla podle smlouvy o dílo č.27/2019</w:t>
      </w:r>
    </w:p>
    <w:p w:rsidR="004C2FA1" w:rsidRDefault="004C2FA1" w:rsidP="004C2FA1">
      <w:pPr>
        <w:pStyle w:val="Odstavecseseznamem"/>
        <w:spacing w:after="0"/>
        <w:ind w:left="0" w:right="-284"/>
        <w:jc w:val="both"/>
        <w:rPr>
          <w:rFonts w:ascii="Arial" w:hAnsi="Arial" w:cs="Arial"/>
        </w:rPr>
      </w:pPr>
    </w:p>
    <w:p w:rsidR="00272694" w:rsidRDefault="00272694" w:rsidP="004C2FA1">
      <w:pPr>
        <w:pStyle w:val="Odstavecseseznamem"/>
        <w:spacing w:after="0"/>
        <w:ind w:left="0" w:right="-284"/>
        <w:jc w:val="both"/>
        <w:rPr>
          <w:rFonts w:ascii="Arial" w:hAnsi="Arial" w:cs="Arial"/>
        </w:rPr>
      </w:pPr>
    </w:p>
    <w:p w:rsidR="004C2FA1" w:rsidRDefault="004C2FA1" w:rsidP="004C2FA1">
      <w:pPr>
        <w:pStyle w:val="Odstavecseseznamem"/>
        <w:numPr>
          <w:ilvl w:val="0"/>
          <w:numId w:val="3"/>
        </w:numPr>
        <w:spacing w:after="0"/>
        <w:ind w:left="0" w:right="-284" w:firstLine="0"/>
        <w:jc w:val="both"/>
        <w:rPr>
          <w:rFonts w:ascii="Arial" w:hAnsi="Arial" w:cs="Arial"/>
        </w:rPr>
      </w:pPr>
      <w:r>
        <w:rPr>
          <w:rFonts w:ascii="Arial" w:hAnsi="Arial" w:cs="Arial"/>
        </w:rPr>
        <w:t>Dlužník tímto uznává svůj závazek vůči věřiteli spočívající v odstranění vzniklé škody, a to jak co do výše, tak i důvodu závazku. Výše závazku je takto dána výší nákladu nutných k odstranění následků způsobené škody uvedené v čl. III. Této dohody.</w:t>
      </w:r>
    </w:p>
    <w:p w:rsidR="004C2FA1" w:rsidRDefault="004C2FA1" w:rsidP="004C2FA1">
      <w:pPr>
        <w:pStyle w:val="Odstavecseseznamem"/>
        <w:spacing w:after="0"/>
        <w:ind w:left="0" w:right="-284"/>
        <w:jc w:val="center"/>
        <w:rPr>
          <w:rFonts w:ascii="Arial" w:hAnsi="Arial" w:cs="Arial"/>
        </w:rPr>
      </w:pPr>
    </w:p>
    <w:p w:rsidR="00272694" w:rsidRDefault="00272694" w:rsidP="00AA2AF3">
      <w:pPr>
        <w:pStyle w:val="Odstavecseseznamem"/>
        <w:spacing w:after="0"/>
        <w:ind w:left="0" w:right="-284"/>
        <w:rPr>
          <w:rFonts w:ascii="Arial" w:hAnsi="Arial" w:cs="Arial"/>
        </w:rPr>
      </w:pPr>
    </w:p>
    <w:p w:rsidR="004C2FA1" w:rsidRPr="00D07F0F" w:rsidRDefault="004C2FA1" w:rsidP="004C2FA1">
      <w:pPr>
        <w:pStyle w:val="Odstavecseseznamem"/>
        <w:spacing w:after="0"/>
        <w:ind w:left="0" w:right="-284"/>
        <w:jc w:val="center"/>
        <w:rPr>
          <w:rFonts w:ascii="Arial" w:hAnsi="Arial" w:cs="Arial"/>
          <w:b/>
        </w:rPr>
      </w:pPr>
      <w:r w:rsidRPr="00D07F0F">
        <w:rPr>
          <w:rFonts w:ascii="Arial" w:hAnsi="Arial" w:cs="Arial"/>
          <w:b/>
        </w:rPr>
        <w:t>III.</w:t>
      </w:r>
    </w:p>
    <w:p w:rsidR="004C2FA1" w:rsidRPr="00D07F0F" w:rsidRDefault="00AA2AF3" w:rsidP="004C2FA1">
      <w:pPr>
        <w:pStyle w:val="Odstavecseseznamem"/>
        <w:spacing w:after="0"/>
        <w:ind w:left="0" w:right="-284"/>
        <w:jc w:val="center"/>
        <w:rPr>
          <w:rFonts w:ascii="Arial" w:hAnsi="Arial" w:cs="Arial"/>
          <w:b/>
        </w:rPr>
      </w:pPr>
      <w:r>
        <w:rPr>
          <w:rFonts w:ascii="Arial" w:hAnsi="Arial" w:cs="Arial"/>
          <w:b/>
        </w:rPr>
        <w:t>VZNIK ŠKODY</w:t>
      </w:r>
    </w:p>
    <w:p w:rsidR="00D07F0F" w:rsidRDefault="00D07F0F" w:rsidP="004C2FA1">
      <w:pPr>
        <w:pStyle w:val="Odstavecseseznamem"/>
        <w:spacing w:after="0"/>
        <w:ind w:left="0" w:right="-284"/>
        <w:jc w:val="center"/>
        <w:rPr>
          <w:rFonts w:ascii="Arial" w:hAnsi="Arial" w:cs="Arial"/>
        </w:rPr>
      </w:pPr>
    </w:p>
    <w:p w:rsidR="00D07F0F" w:rsidRPr="00D07F0F" w:rsidRDefault="00D07F0F" w:rsidP="00D07F0F">
      <w:pPr>
        <w:pStyle w:val="Odstavecseseznamem"/>
        <w:numPr>
          <w:ilvl w:val="0"/>
          <w:numId w:val="4"/>
        </w:numPr>
        <w:ind w:left="0" w:right="-284" w:firstLine="0"/>
        <w:jc w:val="both"/>
        <w:rPr>
          <w:rFonts w:ascii="Arial" w:hAnsi="Arial" w:cs="Arial"/>
          <w:bCs/>
        </w:rPr>
      </w:pPr>
      <w:r w:rsidRPr="00D07F0F">
        <w:rPr>
          <w:rFonts w:ascii="Arial" w:hAnsi="Arial" w:cs="Arial"/>
          <w:bCs/>
        </w:rPr>
        <w:t xml:space="preserve">Ve výkazu výměr, a to rozpočtu dodaného díla: PD </w:t>
      </w:r>
      <w:bookmarkStart w:id="4" w:name="_Hlk87944766"/>
      <w:r w:rsidRPr="00D07F0F">
        <w:rPr>
          <w:rFonts w:ascii="Arial" w:hAnsi="Arial" w:cs="Arial"/>
          <w:bCs/>
        </w:rPr>
        <w:t>„Oprava LB, PB zdi Okrouhlického potoka ve Skalici u č.p. 266“</w:t>
      </w:r>
      <w:bookmarkEnd w:id="4"/>
      <w:r w:rsidRPr="00D07F0F">
        <w:rPr>
          <w:rFonts w:ascii="Arial" w:hAnsi="Arial" w:cs="Arial"/>
          <w:bCs/>
        </w:rPr>
        <w:t>, kdy v rozpočtu SO 02 je chybně uvedeno množství v rámci položky:</w:t>
      </w:r>
    </w:p>
    <w:p w:rsidR="00D07F0F" w:rsidRPr="00D07F0F" w:rsidRDefault="00D07F0F" w:rsidP="00D07F0F">
      <w:pPr>
        <w:pStyle w:val="Odstavecseseznamem"/>
        <w:ind w:left="0" w:right="-284"/>
        <w:jc w:val="both"/>
        <w:rPr>
          <w:rFonts w:ascii="Arial" w:hAnsi="Arial" w:cs="Arial"/>
          <w:bCs/>
        </w:rPr>
      </w:pPr>
      <w:bookmarkStart w:id="5" w:name="_Hlk87874519"/>
      <w:r w:rsidRPr="00D07F0F">
        <w:rPr>
          <w:rFonts w:ascii="Arial" w:hAnsi="Arial" w:cs="Arial"/>
          <w:bCs/>
        </w:rPr>
        <w:t>č.18 kód položky 151711111 v rozpočtu projektové dokumentace je uvedena výměra 115,00m, zatím co dle výkresové části projektu má být 287,00m.</w:t>
      </w:r>
    </w:p>
    <w:bookmarkEnd w:id="5"/>
    <w:p w:rsidR="00D07F0F" w:rsidRDefault="00D07F0F" w:rsidP="00D07F0F">
      <w:pPr>
        <w:pStyle w:val="Odstavecseseznamem"/>
        <w:ind w:left="0" w:right="-284"/>
        <w:jc w:val="both"/>
        <w:rPr>
          <w:rFonts w:ascii="Arial" w:hAnsi="Arial" w:cs="Arial"/>
          <w:bCs/>
        </w:rPr>
      </w:pPr>
      <w:r w:rsidRPr="00D07F0F">
        <w:rPr>
          <w:rFonts w:ascii="Arial" w:hAnsi="Arial" w:cs="Arial"/>
          <w:bCs/>
        </w:rPr>
        <w:t>č.20 kód položky 13010974 v rozpočtu projektové dokumentace je uvedena hmotnost 3,876t, zatím co dle výkresové části projektu má být 9,696t.</w:t>
      </w:r>
    </w:p>
    <w:p w:rsidR="00D07F0F" w:rsidRDefault="00D07F0F" w:rsidP="00D07F0F">
      <w:pPr>
        <w:pStyle w:val="Odstavecseseznamem"/>
        <w:ind w:left="0" w:right="-284"/>
        <w:jc w:val="both"/>
        <w:rPr>
          <w:rFonts w:ascii="Arial" w:hAnsi="Arial" w:cs="Arial"/>
          <w:bCs/>
        </w:rPr>
      </w:pPr>
    </w:p>
    <w:p w:rsidR="00272694" w:rsidRDefault="00272694" w:rsidP="00D07F0F">
      <w:pPr>
        <w:pStyle w:val="Odstavecseseznamem"/>
        <w:ind w:left="0" w:right="-284"/>
        <w:jc w:val="both"/>
        <w:rPr>
          <w:rFonts w:ascii="Arial" w:hAnsi="Arial" w:cs="Arial"/>
          <w:bCs/>
        </w:rPr>
      </w:pPr>
    </w:p>
    <w:p w:rsidR="00D07F0F" w:rsidRDefault="00D07F0F" w:rsidP="00D07F0F">
      <w:pPr>
        <w:pStyle w:val="Odstavecseseznamem"/>
        <w:ind w:left="0" w:right="-284"/>
        <w:jc w:val="both"/>
        <w:rPr>
          <w:rFonts w:ascii="Arial" w:hAnsi="Arial" w:cs="Arial"/>
          <w:bCs/>
        </w:rPr>
      </w:pPr>
    </w:p>
    <w:p w:rsidR="004C2FA1" w:rsidRPr="00DB5A54" w:rsidRDefault="00D07F0F" w:rsidP="004C2FA1">
      <w:pPr>
        <w:pStyle w:val="Odstavecseseznamem"/>
        <w:numPr>
          <w:ilvl w:val="0"/>
          <w:numId w:val="4"/>
        </w:numPr>
        <w:spacing w:after="0"/>
        <w:ind w:left="0" w:right="-284" w:firstLine="0"/>
        <w:jc w:val="both"/>
        <w:rPr>
          <w:rFonts w:ascii="Arial" w:hAnsi="Arial" w:cs="Arial"/>
        </w:rPr>
      </w:pPr>
      <w:r w:rsidRPr="00DB5A54">
        <w:rPr>
          <w:rFonts w:ascii="Arial" w:hAnsi="Arial" w:cs="Arial"/>
          <w:bCs/>
        </w:rPr>
        <w:t>Vadou díla uvedenou v článku III. Bodu 1) této dohody vznikl věřiteli vícenáklad na zhotovení díla „Oprava LB, PB zdi Okrouhlického potoka ve Skalici u č.p. 266“</w:t>
      </w:r>
      <w:r w:rsidR="002532A7" w:rsidRPr="00DB5A54">
        <w:rPr>
          <w:rFonts w:ascii="Arial" w:hAnsi="Arial" w:cs="Arial"/>
          <w:bCs/>
        </w:rPr>
        <w:t xml:space="preserve"> ve výši </w:t>
      </w:r>
      <w:r w:rsidR="00826C6D" w:rsidRPr="00DB5A54">
        <w:rPr>
          <w:rFonts w:ascii="Arial" w:hAnsi="Arial" w:cs="Arial"/>
          <w:bCs/>
          <w:color w:val="000000"/>
        </w:rPr>
        <w:t xml:space="preserve">363 542,45 </w:t>
      </w:r>
      <w:r w:rsidR="002532A7" w:rsidRPr="00DB5A54">
        <w:rPr>
          <w:rFonts w:ascii="Arial" w:hAnsi="Arial" w:cs="Arial"/>
          <w:bCs/>
          <w:color w:val="000000"/>
        </w:rPr>
        <w:t>Kč bez DPH</w:t>
      </w:r>
      <w:r w:rsidR="00AA6AEF" w:rsidRPr="00DB5A54">
        <w:rPr>
          <w:rFonts w:ascii="Arial" w:hAnsi="Arial" w:cs="Arial"/>
          <w:bCs/>
          <w:color w:val="000000"/>
        </w:rPr>
        <w:t xml:space="preserve">. Z této škody je částka </w:t>
      </w:r>
      <w:r w:rsidR="00826C6D" w:rsidRPr="00DB5A54">
        <w:rPr>
          <w:rFonts w:ascii="Arial" w:hAnsi="Arial" w:cs="Arial"/>
          <w:bCs/>
          <w:color w:val="000000"/>
        </w:rPr>
        <w:t>156 228,73</w:t>
      </w:r>
      <w:r w:rsidR="00AA6AEF" w:rsidRPr="00DB5A54">
        <w:rPr>
          <w:rFonts w:ascii="Arial" w:hAnsi="Arial" w:cs="Arial"/>
          <w:bCs/>
          <w:color w:val="000000"/>
        </w:rPr>
        <w:t xml:space="preserve"> Kč bez DPH </w:t>
      </w:r>
      <w:r w:rsidR="00826C6D" w:rsidRPr="00DB5A54">
        <w:rPr>
          <w:rFonts w:ascii="Arial" w:hAnsi="Arial" w:cs="Arial"/>
          <w:bCs/>
          <w:color w:val="000000"/>
        </w:rPr>
        <w:t>více</w:t>
      </w:r>
      <w:r w:rsidR="00AA6AEF" w:rsidRPr="00DB5A54">
        <w:rPr>
          <w:rFonts w:ascii="Arial" w:hAnsi="Arial" w:cs="Arial"/>
          <w:bCs/>
          <w:color w:val="000000"/>
        </w:rPr>
        <w:t>náklad, který by objednatel vynaložil</w:t>
      </w:r>
      <w:r w:rsidR="009D4A4C" w:rsidRPr="00DB5A54">
        <w:rPr>
          <w:rFonts w:ascii="Arial" w:hAnsi="Arial" w:cs="Arial"/>
          <w:bCs/>
          <w:color w:val="000000"/>
        </w:rPr>
        <w:t xml:space="preserve"> při správném výkazu výměr v době dokončení projektové dokumentace a částka</w:t>
      </w:r>
      <w:r w:rsidR="00AA6AEF" w:rsidRPr="00DB5A54">
        <w:rPr>
          <w:rFonts w:ascii="Arial" w:hAnsi="Arial" w:cs="Arial"/>
          <w:bCs/>
          <w:color w:val="000000"/>
        </w:rPr>
        <w:t xml:space="preserve"> </w:t>
      </w:r>
      <w:bookmarkStart w:id="6" w:name="_Hlk87947658"/>
      <w:r w:rsidR="00826C6D" w:rsidRPr="00DB5A54">
        <w:rPr>
          <w:rFonts w:ascii="Arial" w:hAnsi="Arial" w:cs="Arial"/>
          <w:bCs/>
          <w:color w:val="000000"/>
        </w:rPr>
        <w:t>207 313,72</w:t>
      </w:r>
      <w:r w:rsidR="009D4A4C" w:rsidRPr="00DB5A54">
        <w:rPr>
          <w:rFonts w:ascii="Arial" w:hAnsi="Arial" w:cs="Arial"/>
          <w:bCs/>
          <w:color w:val="000000"/>
        </w:rPr>
        <w:t>Kč bez DPH</w:t>
      </w:r>
      <w:bookmarkEnd w:id="6"/>
      <w:r w:rsidR="009D4A4C" w:rsidRPr="00DB5A54">
        <w:rPr>
          <w:rFonts w:ascii="Arial" w:hAnsi="Arial" w:cs="Arial"/>
          <w:bCs/>
          <w:color w:val="000000"/>
        </w:rPr>
        <w:t xml:space="preserve"> je vícenáklad</w:t>
      </w:r>
      <w:r w:rsidR="00826C6D" w:rsidRPr="00DB5A54">
        <w:rPr>
          <w:rFonts w:ascii="Arial" w:hAnsi="Arial" w:cs="Arial"/>
          <w:bCs/>
          <w:color w:val="000000"/>
        </w:rPr>
        <w:t xml:space="preserve">, který by byl hrazen při správném výkazu výměr v projektové dokumentaci ze státního rozpočtu, a to programu </w:t>
      </w:r>
      <w:r w:rsidR="00DB5A54" w:rsidRPr="00DB5A54">
        <w:rPr>
          <w:rFonts w:ascii="Arial" w:hAnsi="Arial" w:cs="Arial"/>
          <w:bCs/>
          <w:color w:val="000000"/>
        </w:rPr>
        <w:t>Ministerstva zemědělství</w:t>
      </w:r>
      <w:r w:rsidR="00DB5A54">
        <w:rPr>
          <w:rFonts w:ascii="Arial" w:hAnsi="Arial" w:cs="Arial"/>
          <w:bCs/>
          <w:color w:val="000000"/>
        </w:rPr>
        <w:t xml:space="preserve"> </w:t>
      </w:r>
      <w:r w:rsidR="00DB5A54" w:rsidRPr="00DB5A54">
        <w:rPr>
          <w:rFonts w:ascii="Arial" w:hAnsi="Arial" w:cs="Arial"/>
        </w:rPr>
        <w:t>12939 - Podpora opatření na drobných vodních tocích a malých vodních nádržích - 2. etapa</w:t>
      </w:r>
      <w:r w:rsidR="00DB5A54">
        <w:rPr>
          <w:rFonts w:ascii="Arial" w:hAnsi="Arial" w:cs="Arial"/>
        </w:rPr>
        <w:t xml:space="preserve">. Vzhledem k pravidlům státních dotací u Ministerstva zemědělství v programu 12939, není možné uplatňovat vícenáklady stavby, které jsou způsobeny chybou projektové dokumentace. Vícenáklad </w:t>
      </w:r>
      <w:bookmarkStart w:id="7" w:name="_Hlk87947991"/>
      <w:r w:rsidR="00DB5A54" w:rsidRPr="00DB5A54">
        <w:rPr>
          <w:rFonts w:ascii="Arial" w:hAnsi="Arial" w:cs="Arial"/>
          <w:bCs/>
          <w:color w:val="000000"/>
        </w:rPr>
        <w:t>207 313,72</w:t>
      </w:r>
      <w:r w:rsidR="004C0D3B">
        <w:rPr>
          <w:rFonts w:ascii="Arial" w:hAnsi="Arial" w:cs="Arial"/>
          <w:bCs/>
          <w:color w:val="000000"/>
        </w:rPr>
        <w:t xml:space="preserve"> </w:t>
      </w:r>
      <w:r w:rsidR="00DB5A54" w:rsidRPr="00DB5A54">
        <w:rPr>
          <w:rFonts w:ascii="Arial" w:hAnsi="Arial" w:cs="Arial"/>
          <w:bCs/>
          <w:color w:val="000000"/>
        </w:rPr>
        <w:t>Kč bez DPH</w:t>
      </w:r>
      <w:bookmarkEnd w:id="7"/>
      <w:r w:rsidR="00DB5A54">
        <w:rPr>
          <w:rFonts w:ascii="Arial" w:hAnsi="Arial" w:cs="Arial"/>
          <w:bCs/>
          <w:color w:val="000000"/>
        </w:rPr>
        <w:t xml:space="preserve"> je pro věřitele prokazatelná škoda, která vznikla dodáním vadného díla projektové dokumentace dlužníkem věřiteli.</w:t>
      </w:r>
    </w:p>
    <w:p w:rsidR="00272694" w:rsidRDefault="00272694" w:rsidP="00AA2AF3">
      <w:pPr>
        <w:spacing w:after="0"/>
        <w:ind w:right="-284"/>
        <w:rPr>
          <w:rFonts w:ascii="Arial" w:hAnsi="Arial" w:cs="Arial"/>
          <w:b/>
        </w:rPr>
      </w:pPr>
    </w:p>
    <w:p w:rsidR="00272694" w:rsidRDefault="00272694" w:rsidP="00DB5A54">
      <w:pPr>
        <w:spacing w:after="0"/>
        <w:ind w:right="-284"/>
        <w:jc w:val="center"/>
        <w:rPr>
          <w:rFonts w:ascii="Arial" w:hAnsi="Arial" w:cs="Arial"/>
          <w:b/>
        </w:rPr>
      </w:pPr>
    </w:p>
    <w:p w:rsidR="00DB5A54" w:rsidRPr="004C0D3B" w:rsidRDefault="00DB5A54" w:rsidP="00DB5A54">
      <w:pPr>
        <w:spacing w:after="0"/>
        <w:ind w:right="-284"/>
        <w:jc w:val="center"/>
        <w:rPr>
          <w:rFonts w:ascii="Arial" w:hAnsi="Arial" w:cs="Arial"/>
          <w:b/>
        </w:rPr>
      </w:pPr>
      <w:r w:rsidRPr="004C0D3B">
        <w:rPr>
          <w:rFonts w:ascii="Arial" w:hAnsi="Arial" w:cs="Arial"/>
          <w:b/>
        </w:rPr>
        <w:t>IV.</w:t>
      </w:r>
    </w:p>
    <w:p w:rsidR="00DB5A54" w:rsidRPr="004C0D3B" w:rsidRDefault="00AA2AF3" w:rsidP="00DB5A54">
      <w:pPr>
        <w:spacing w:after="0"/>
        <w:ind w:right="-284"/>
        <w:jc w:val="center"/>
        <w:rPr>
          <w:rFonts w:ascii="Arial" w:hAnsi="Arial" w:cs="Arial"/>
          <w:b/>
        </w:rPr>
      </w:pPr>
      <w:r>
        <w:rPr>
          <w:rFonts w:ascii="Arial" w:hAnsi="Arial" w:cs="Arial"/>
          <w:b/>
        </w:rPr>
        <w:t>SPLNĚNÍ ZÁVAZKU</w:t>
      </w:r>
    </w:p>
    <w:p w:rsidR="00DB5A54" w:rsidRDefault="00DB5A54" w:rsidP="00DB5A54">
      <w:pPr>
        <w:spacing w:after="0"/>
        <w:ind w:right="-284"/>
        <w:jc w:val="center"/>
        <w:rPr>
          <w:rFonts w:ascii="Arial" w:hAnsi="Arial" w:cs="Arial"/>
        </w:rPr>
      </w:pPr>
    </w:p>
    <w:p w:rsidR="00DB5A54" w:rsidRDefault="00DB5A54" w:rsidP="00BA1944">
      <w:pPr>
        <w:pStyle w:val="Odstavecseseznamem"/>
        <w:numPr>
          <w:ilvl w:val="0"/>
          <w:numId w:val="6"/>
        </w:numPr>
        <w:spacing w:after="0"/>
        <w:ind w:right="-284"/>
        <w:jc w:val="both"/>
        <w:rPr>
          <w:rFonts w:ascii="Arial" w:hAnsi="Arial" w:cs="Arial"/>
          <w:bCs/>
        </w:rPr>
      </w:pPr>
      <w:r w:rsidRPr="004C0D3B">
        <w:rPr>
          <w:rFonts w:ascii="Arial" w:hAnsi="Arial" w:cs="Arial"/>
        </w:rPr>
        <w:t>Dlužník uhradí</w:t>
      </w:r>
      <w:r w:rsidR="004C0D3B" w:rsidRPr="004C0D3B">
        <w:rPr>
          <w:rFonts w:ascii="Arial" w:hAnsi="Arial" w:cs="Arial"/>
        </w:rPr>
        <w:t xml:space="preserve"> škodu ve výši </w:t>
      </w:r>
      <w:bookmarkStart w:id="8" w:name="_Hlk87948194"/>
      <w:r w:rsidR="004C0D3B" w:rsidRPr="004C0D3B">
        <w:rPr>
          <w:rFonts w:ascii="Arial" w:hAnsi="Arial" w:cs="Arial"/>
          <w:bCs/>
        </w:rPr>
        <w:t xml:space="preserve">207 313,72 Kč bez DPH </w:t>
      </w:r>
      <w:bookmarkEnd w:id="8"/>
      <w:r w:rsidR="004C0D3B" w:rsidRPr="004C0D3B">
        <w:rPr>
          <w:rFonts w:ascii="Arial" w:hAnsi="Arial" w:cs="Arial"/>
          <w:bCs/>
        </w:rPr>
        <w:t>ve dvou splátkách na účet věřitele uvedený v záhlaví této dohody s variabilním symbolem</w:t>
      </w:r>
      <w:r w:rsidR="008F0E3B">
        <w:rPr>
          <w:rFonts w:ascii="Arial" w:hAnsi="Arial" w:cs="Arial"/>
          <w:bCs/>
        </w:rPr>
        <w:t xml:space="preserve">, </w:t>
      </w:r>
      <w:r w:rsidR="004C0D3B" w:rsidRPr="004C0D3B">
        <w:rPr>
          <w:rFonts w:ascii="Arial" w:hAnsi="Arial" w:cs="Arial"/>
          <w:bCs/>
        </w:rPr>
        <w:t>a to</w:t>
      </w:r>
    </w:p>
    <w:p w:rsidR="004C0D3B" w:rsidRPr="00BA1944" w:rsidRDefault="004C0D3B" w:rsidP="00BA1944">
      <w:pPr>
        <w:pStyle w:val="Odstavecseseznamem"/>
        <w:numPr>
          <w:ilvl w:val="0"/>
          <w:numId w:val="11"/>
        </w:numPr>
        <w:spacing w:after="0"/>
        <w:ind w:right="-284"/>
        <w:jc w:val="both"/>
        <w:rPr>
          <w:rFonts w:ascii="Arial" w:hAnsi="Arial" w:cs="Arial"/>
          <w:bCs/>
        </w:rPr>
      </w:pPr>
      <w:r w:rsidRPr="00BA1944">
        <w:rPr>
          <w:rFonts w:ascii="Arial" w:hAnsi="Arial" w:cs="Arial"/>
          <w:bCs/>
        </w:rPr>
        <w:t xml:space="preserve">Splátka 107 313,72 Kč bez DPH v termínu do </w:t>
      </w:r>
      <w:r w:rsidR="00F0304A" w:rsidRPr="00BA1944">
        <w:rPr>
          <w:rFonts w:ascii="Arial" w:hAnsi="Arial" w:cs="Arial"/>
          <w:bCs/>
        </w:rPr>
        <w:t>15</w:t>
      </w:r>
      <w:r w:rsidR="00356932" w:rsidRPr="00BA1944">
        <w:rPr>
          <w:rFonts w:ascii="Arial" w:hAnsi="Arial" w:cs="Arial"/>
          <w:bCs/>
        </w:rPr>
        <w:t>.0</w:t>
      </w:r>
      <w:r w:rsidR="00F0304A" w:rsidRPr="00BA1944">
        <w:rPr>
          <w:rFonts w:ascii="Arial" w:hAnsi="Arial" w:cs="Arial"/>
          <w:bCs/>
        </w:rPr>
        <w:t>2</w:t>
      </w:r>
      <w:r w:rsidR="00356932" w:rsidRPr="00BA1944">
        <w:rPr>
          <w:rFonts w:ascii="Arial" w:hAnsi="Arial" w:cs="Arial"/>
          <w:bCs/>
        </w:rPr>
        <w:t>.2022</w:t>
      </w:r>
      <w:r w:rsidRPr="00BA1944">
        <w:rPr>
          <w:rFonts w:ascii="Arial" w:hAnsi="Arial" w:cs="Arial"/>
          <w:bCs/>
        </w:rPr>
        <w:t>.</w:t>
      </w:r>
    </w:p>
    <w:p w:rsidR="00BA1944" w:rsidRDefault="004C0D3B" w:rsidP="00BA1944">
      <w:pPr>
        <w:pStyle w:val="Odstavecseseznamem"/>
        <w:numPr>
          <w:ilvl w:val="0"/>
          <w:numId w:val="11"/>
        </w:numPr>
        <w:spacing w:after="0"/>
        <w:ind w:right="-284"/>
        <w:jc w:val="both"/>
        <w:rPr>
          <w:rFonts w:ascii="Arial" w:hAnsi="Arial" w:cs="Arial"/>
          <w:bCs/>
        </w:rPr>
      </w:pPr>
      <w:r>
        <w:rPr>
          <w:rFonts w:ascii="Arial" w:hAnsi="Arial" w:cs="Arial"/>
          <w:bCs/>
        </w:rPr>
        <w:t xml:space="preserve">Splátka 100 000,00 Kč bez DPH v termínu </w:t>
      </w:r>
      <w:r w:rsidR="00356932">
        <w:rPr>
          <w:rFonts w:ascii="Arial" w:hAnsi="Arial" w:cs="Arial"/>
          <w:bCs/>
        </w:rPr>
        <w:t>do 30</w:t>
      </w:r>
      <w:r>
        <w:rPr>
          <w:rFonts w:ascii="Arial" w:hAnsi="Arial" w:cs="Arial"/>
          <w:bCs/>
        </w:rPr>
        <w:t>.</w:t>
      </w:r>
      <w:r w:rsidR="00356932">
        <w:rPr>
          <w:rFonts w:ascii="Arial" w:hAnsi="Arial" w:cs="Arial"/>
          <w:bCs/>
        </w:rPr>
        <w:t>04.2022.</w:t>
      </w:r>
    </w:p>
    <w:p w:rsidR="00BA1944" w:rsidRDefault="00BA1944" w:rsidP="00BA1944">
      <w:pPr>
        <w:spacing w:after="0"/>
        <w:ind w:right="-284"/>
        <w:jc w:val="both"/>
        <w:rPr>
          <w:rFonts w:ascii="Arial" w:hAnsi="Arial" w:cs="Arial"/>
        </w:rPr>
      </w:pPr>
    </w:p>
    <w:p w:rsidR="00BA1944" w:rsidRPr="00BA1944" w:rsidRDefault="00BA1944" w:rsidP="00BA1944">
      <w:pPr>
        <w:pStyle w:val="Odstavecseseznamem"/>
        <w:numPr>
          <w:ilvl w:val="0"/>
          <w:numId w:val="6"/>
        </w:numPr>
        <w:spacing w:after="0"/>
        <w:ind w:right="-284"/>
        <w:jc w:val="both"/>
        <w:rPr>
          <w:rFonts w:ascii="Arial" w:hAnsi="Arial" w:cs="Arial"/>
          <w:bCs/>
        </w:rPr>
      </w:pPr>
      <w:r w:rsidRPr="00BA1944">
        <w:rPr>
          <w:rFonts w:ascii="Arial" w:hAnsi="Arial" w:cs="Arial"/>
        </w:rPr>
        <w:t>V případě, kdy se dostane Dlužník do prodlení s plněním první splátky, sjednává se, že v takovém případě je Dlužník povinen</w:t>
      </w:r>
      <w:r w:rsidRPr="00BA1944">
        <w:rPr>
          <w:rFonts w:ascii="Arial" w:hAnsi="Arial" w:cs="Arial"/>
          <w:bCs/>
          <w:color w:val="000000"/>
        </w:rPr>
        <w:t xml:space="preserve"> zaplatit Věřiteli celou zbývající částku včetně úroků z prodlení ve výši 0,3 % z dlužné částky za každý den prodlení ve lhůtě stanovené Věřitelem. Splátka je uhrazena řádně a včas, jestliže bude nejpozději v den splatnosti připsána na účet Věřitele.</w:t>
      </w:r>
    </w:p>
    <w:p w:rsidR="00577075" w:rsidRDefault="00577075" w:rsidP="00761F1A">
      <w:pPr>
        <w:pStyle w:val="Odstavecseseznamem"/>
        <w:spacing w:after="0"/>
        <w:ind w:left="1776" w:right="-284"/>
        <w:jc w:val="both"/>
        <w:rPr>
          <w:rFonts w:ascii="Arial" w:hAnsi="Arial" w:cs="Arial"/>
          <w:bCs/>
        </w:rPr>
      </w:pPr>
    </w:p>
    <w:p w:rsidR="00272694" w:rsidRDefault="00272694" w:rsidP="00761F1A">
      <w:pPr>
        <w:pStyle w:val="Odstavecseseznamem"/>
        <w:spacing w:after="0"/>
        <w:ind w:left="0" w:right="-284"/>
        <w:jc w:val="center"/>
        <w:rPr>
          <w:rFonts w:ascii="Arial" w:hAnsi="Arial" w:cs="Arial"/>
          <w:bCs/>
        </w:rPr>
      </w:pPr>
    </w:p>
    <w:p w:rsidR="00AA2AF3" w:rsidRDefault="00AA2AF3" w:rsidP="00AA2AF3">
      <w:pPr>
        <w:spacing w:after="0"/>
        <w:ind w:right="-284"/>
        <w:jc w:val="center"/>
        <w:rPr>
          <w:rFonts w:ascii="Arial" w:hAnsi="Arial" w:cs="Arial"/>
          <w:b/>
        </w:rPr>
      </w:pPr>
      <w:r>
        <w:rPr>
          <w:rFonts w:ascii="Arial" w:hAnsi="Arial" w:cs="Arial"/>
          <w:b/>
        </w:rPr>
        <w:t>V.</w:t>
      </w:r>
    </w:p>
    <w:p w:rsidR="00AA2AF3" w:rsidRPr="00AA2AF3" w:rsidRDefault="00AA2AF3" w:rsidP="00AA2AF3">
      <w:pPr>
        <w:spacing w:after="0"/>
        <w:ind w:right="-284"/>
        <w:jc w:val="center"/>
        <w:rPr>
          <w:rFonts w:ascii="Arial" w:hAnsi="Arial" w:cs="Arial"/>
          <w:b/>
        </w:rPr>
      </w:pPr>
      <w:r w:rsidRPr="00AA2AF3">
        <w:rPr>
          <w:rFonts w:ascii="Arial" w:hAnsi="Arial" w:cs="Arial"/>
          <w:b/>
        </w:rPr>
        <w:lastRenderedPageBreak/>
        <w:t>COMPLIANCE DOLOŽKA</w:t>
      </w:r>
    </w:p>
    <w:p w:rsidR="00AA2AF3" w:rsidRPr="00AA2AF3" w:rsidRDefault="00AA2AF3" w:rsidP="00AA2AF3">
      <w:pPr>
        <w:pStyle w:val="Zkladntext"/>
        <w:numPr>
          <w:ilvl w:val="0"/>
          <w:numId w:val="9"/>
        </w:numPr>
        <w:overflowPunct w:val="0"/>
        <w:autoSpaceDE w:val="0"/>
        <w:autoSpaceDN w:val="0"/>
        <w:adjustRightInd w:val="0"/>
        <w:spacing w:before="120" w:after="0"/>
        <w:ind w:left="567" w:hanging="567"/>
        <w:jc w:val="both"/>
        <w:textAlignment w:val="baseline"/>
        <w:rPr>
          <w:rFonts w:eastAsiaTheme="minorHAnsi"/>
          <w:bCs/>
          <w:lang w:eastAsia="en-US"/>
        </w:rPr>
      </w:pPr>
      <w:r w:rsidRPr="00AA2AF3">
        <w:rPr>
          <w:rFonts w:eastAsiaTheme="minorHAnsi"/>
          <w:bCs/>
          <w:lang w:eastAsia="en-US"/>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AA2AF3">
        <w:rPr>
          <w:rFonts w:eastAsiaTheme="minorHAnsi"/>
          <w:bCs/>
          <w:lang w:eastAsia="en-US"/>
        </w:rPr>
        <w:br/>
      </w:r>
    </w:p>
    <w:p w:rsidR="00AA2AF3" w:rsidRPr="00AA2AF3" w:rsidRDefault="00AA2AF3" w:rsidP="00AA2AF3">
      <w:pPr>
        <w:pStyle w:val="Zkladntext"/>
        <w:numPr>
          <w:ilvl w:val="0"/>
          <w:numId w:val="9"/>
        </w:numPr>
        <w:overflowPunct w:val="0"/>
        <w:autoSpaceDE w:val="0"/>
        <w:autoSpaceDN w:val="0"/>
        <w:adjustRightInd w:val="0"/>
        <w:spacing w:before="120" w:after="0"/>
        <w:ind w:left="567" w:hanging="567"/>
        <w:jc w:val="both"/>
        <w:textAlignment w:val="baseline"/>
        <w:rPr>
          <w:rFonts w:eastAsiaTheme="minorHAnsi"/>
          <w:bCs/>
          <w:lang w:eastAsia="en-US"/>
        </w:rPr>
      </w:pPr>
      <w:r w:rsidRPr="00AA2AF3">
        <w:rPr>
          <w:rFonts w:eastAsiaTheme="minorHAnsi"/>
          <w:bCs/>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AA2AF3" w:rsidRPr="00AA2AF3" w:rsidRDefault="00AA2AF3" w:rsidP="00AA2AF3">
      <w:pPr>
        <w:pStyle w:val="Zkladntext"/>
        <w:numPr>
          <w:ilvl w:val="0"/>
          <w:numId w:val="9"/>
        </w:numPr>
        <w:overflowPunct w:val="0"/>
        <w:autoSpaceDE w:val="0"/>
        <w:autoSpaceDN w:val="0"/>
        <w:adjustRightInd w:val="0"/>
        <w:spacing w:before="120" w:after="0"/>
        <w:ind w:left="567" w:hanging="567"/>
        <w:jc w:val="both"/>
        <w:textAlignment w:val="baseline"/>
        <w:rPr>
          <w:rFonts w:eastAsiaTheme="minorHAnsi"/>
          <w:bCs/>
          <w:lang w:eastAsia="en-US"/>
        </w:rPr>
      </w:pPr>
      <w:r w:rsidRPr="00AA2AF3">
        <w:rPr>
          <w:rFonts w:eastAsiaTheme="minorHAnsi"/>
          <w:bCs/>
          <w:lang w:eastAsia="en-US"/>
        </w:rPr>
        <w:t xml:space="preserve">Zhotovitel prohlašuje, že se seznámil se zásadami, hodnotami a cíli </w:t>
      </w:r>
      <w:proofErr w:type="spellStart"/>
      <w:r w:rsidRPr="00AA2AF3">
        <w:rPr>
          <w:rFonts w:eastAsiaTheme="minorHAnsi"/>
          <w:bCs/>
          <w:lang w:eastAsia="en-US"/>
        </w:rPr>
        <w:t>Compliance</w:t>
      </w:r>
      <w:proofErr w:type="spellEnd"/>
      <w:r w:rsidRPr="00AA2AF3">
        <w:rPr>
          <w:rFonts w:eastAsiaTheme="minorHAnsi"/>
          <w:bCs/>
          <w:lang w:eastAsia="en-US"/>
        </w:rPr>
        <w:t xml:space="preserve"> programu Povodí Ohře, státní podnik, (viz </w:t>
      </w:r>
      <w:hyperlink r:id="rId5" w:history="1">
        <w:r w:rsidRPr="00AA2AF3">
          <w:rPr>
            <w:rFonts w:eastAsiaTheme="minorHAnsi"/>
            <w:bCs/>
            <w:lang w:eastAsia="en-US"/>
          </w:rPr>
          <w:t>http://www.poh.cz/profilfirmy/Compliance_programy.htm</w:t>
        </w:r>
      </w:hyperlink>
      <w:r w:rsidRPr="00AA2AF3">
        <w:rPr>
          <w:rFonts w:eastAsiaTheme="minorHAnsi"/>
          <w:bCs/>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AA2AF3" w:rsidRPr="00AA2AF3" w:rsidRDefault="00AA2AF3" w:rsidP="00AA2AF3">
      <w:pPr>
        <w:pStyle w:val="Zkladntext"/>
        <w:numPr>
          <w:ilvl w:val="0"/>
          <w:numId w:val="9"/>
        </w:numPr>
        <w:overflowPunct w:val="0"/>
        <w:autoSpaceDE w:val="0"/>
        <w:autoSpaceDN w:val="0"/>
        <w:adjustRightInd w:val="0"/>
        <w:spacing w:before="120" w:after="0"/>
        <w:ind w:left="567" w:hanging="567"/>
        <w:jc w:val="both"/>
        <w:textAlignment w:val="baseline"/>
        <w:rPr>
          <w:rFonts w:eastAsiaTheme="minorHAnsi"/>
          <w:bCs/>
          <w:lang w:eastAsia="en-US"/>
        </w:rPr>
      </w:pPr>
      <w:r w:rsidRPr="00AA2AF3">
        <w:rPr>
          <w:rFonts w:eastAsiaTheme="minorHAnsi"/>
          <w:bCs/>
          <w:lang w:eastAsia="en-US"/>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A2AF3" w:rsidRPr="00AA2AF3" w:rsidRDefault="00AA2AF3" w:rsidP="00AA2AF3">
      <w:pPr>
        <w:rPr>
          <w:rFonts w:ascii="Arial" w:hAnsi="Arial" w:cs="Arial"/>
          <w:bCs/>
        </w:rPr>
      </w:pPr>
    </w:p>
    <w:p w:rsidR="00AA2AF3" w:rsidRPr="00AA2AF3" w:rsidRDefault="00AA2AF3" w:rsidP="00AA2AF3">
      <w:pPr>
        <w:spacing w:after="0"/>
        <w:ind w:right="-284"/>
        <w:jc w:val="center"/>
        <w:rPr>
          <w:rFonts w:ascii="Arial" w:hAnsi="Arial" w:cs="Arial"/>
          <w:b/>
          <w:bCs/>
        </w:rPr>
      </w:pPr>
    </w:p>
    <w:p w:rsidR="00AA2AF3" w:rsidRPr="00AA2AF3" w:rsidRDefault="00AA2AF3" w:rsidP="00AA2AF3">
      <w:pPr>
        <w:spacing w:after="0"/>
        <w:ind w:right="-284"/>
        <w:jc w:val="center"/>
        <w:rPr>
          <w:rFonts w:ascii="Arial" w:hAnsi="Arial" w:cs="Arial"/>
          <w:b/>
          <w:bCs/>
        </w:rPr>
      </w:pPr>
      <w:r w:rsidRPr="00AA2AF3">
        <w:rPr>
          <w:rFonts w:ascii="Arial" w:hAnsi="Arial" w:cs="Arial"/>
          <w:b/>
          <w:bCs/>
        </w:rPr>
        <w:t>VI.</w:t>
      </w:r>
    </w:p>
    <w:p w:rsidR="00AA2AF3" w:rsidRPr="00AA2AF3" w:rsidRDefault="00AA2AF3" w:rsidP="00AA2AF3">
      <w:pPr>
        <w:spacing w:after="0"/>
        <w:ind w:right="-284"/>
        <w:jc w:val="center"/>
        <w:rPr>
          <w:rFonts w:ascii="Arial" w:hAnsi="Arial" w:cs="Arial"/>
          <w:b/>
          <w:bCs/>
        </w:rPr>
      </w:pPr>
      <w:r w:rsidRPr="00AA2AF3">
        <w:rPr>
          <w:rFonts w:ascii="Arial" w:hAnsi="Arial" w:cs="Arial"/>
          <w:b/>
          <w:bCs/>
        </w:rPr>
        <w:t>OCHRANA A ZPRACOVÁNÍ OSOBNÍCH ÚDAJŮ</w:t>
      </w:r>
    </w:p>
    <w:p w:rsidR="00AA2AF3" w:rsidRPr="00AA2AF3" w:rsidRDefault="00AA2AF3" w:rsidP="00AA2AF3">
      <w:pPr>
        <w:widowControl w:val="0"/>
        <w:ind w:left="360"/>
        <w:jc w:val="center"/>
        <w:rPr>
          <w:rFonts w:ascii="Arial" w:hAnsi="Arial" w:cs="Arial"/>
          <w:bCs/>
        </w:rPr>
      </w:pPr>
    </w:p>
    <w:p w:rsidR="00AA2AF3" w:rsidRPr="00AA2AF3" w:rsidRDefault="00AA2AF3" w:rsidP="00AA2AF3">
      <w:pPr>
        <w:widowControl w:val="0"/>
        <w:ind w:left="360"/>
        <w:jc w:val="both"/>
        <w:rPr>
          <w:rFonts w:ascii="Arial" w:hAnsi="Arial" w:cs="Arial"/>
          <w:bCs/>
        </w:rPr>
      </w:pPr>
      <w:r w:rsidRPr="00AA2AF3">
        <w:rPr>
          <w:rFonts w:ascii="Arial" w:hAnsi="Arial" w:cs="Arial"/>
          <w:bCs/>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http://www.poh.cz/profilfirmy/zpracovaniosobnichudaju.htm</w:t>
      </w:r>
    </w:p>
    <w:p w:rsidR="00AA2AF3" w:rsidRPr="00AA2AF3" w:rsidRDefault="00AA2AF3" w:rsidP="00AA2AF3">
      <w:pPr>
        <w:pStyle w:val="Zkladntext"/>
        <w:overflowPunct w:val="0"/>
        <w:autoSpaceDE w:val="0"/>
        <w:autoSpaceDN w:val="0"/>
        <w:adjustRightInd w:val="0"/>
        <w:spacing w:before="120" w:after="0"/>
        <w:jc w:val="center"/>
        <w:textAlignment w:val="baseline"/>
        <w:rPr>
          <w:rFonts w:eastAsiaTheme="minorHAnsi"/>
          <w:bCs/>
          <w:lang w:eastAsia="en-US"/>
        </w:rPr>
      </w:pPr>
    </w:p>
    <w:p w:rsidR="00AA2AF3" w:rsidRPr="00AA2AF3" w:rsidRDefault="00AA2AF3" w:rsidP="00AA2AF3">
      <w:pPr>
        <w:pStyle w:val="Zkladntext"/>
        <w:overflowPunct w:val="0"/>
        <w:autoSpaceDE w:val="0"/>
        <w:autoSpaceDN w:val="0"/>
        <w:adjustRightInd w:val="0"/>
        <w:spacing w:before="120" w:after="0"/>
        <w:jc w:val="center"/>
        <w:textAlignment w:val="baseline"/>
        <w:rPr>
          <w:rFonts w:eastAsiaTheme="minorHAnsi"/>
          <w:b/>
          <w:bCs/>
          <w:lang w:eastAsia="en-US"/>
        </w:rPr>
      </w:pPr>
      <w:r w:rsidRPr="00AA2AF3">
        <w:rPr>
          <w:rFonts w:eastAsiaTheme="minorHAnsi"/>
          <w:b/>
          <w:bCs/>
          <w:lang w:eastAsia="en-US"/>
        </w:rPr>
        <w:t>VII.</w:t>
      </w:r>
    </w:p>
    <w:p w:rsidR="00AA2AF3" w:rsidRPr="00AA2AF3" w:rsidRDefault="00AA2AF3" w:rsidP="00AA2AF3">
      <w:pPr>
        <w:spacing w:after="0"/>
        <w:ind w:right="-284"/>
        <w:jc w:val="center"/>
        <w:rPr>
          <w:rFonts w:ascii="Arial" w:hAnsi="Arial" w:cs="Arial"/>
          <w:b/>
          <w:bCs/>
        </w:rPr>
      </w:pPr>
      <w:r w:rsidRPr="00AA2AF3">
        <w:rPr>
          <w:rFonts w:ascii="Arial" w:hAnsi="Arial" w:cs="Arial"/>
          <w:b/>
          <w:bCs/>
        </w:rPr>
        <w:t>ZÁVĚREČNÁ USTANOVENÍ</w:t>
      </w:r>
    </w:p>
    <w:p w:rsidR="00AA2AF3" w:rsidRPr="00AA2AF3" w:rsidRDefault="00AA2AF3" w:rsidP="00AA2AF3">
      <w:pPr>
        <w:spacing w:after="0"/>
        <w:ind w:right="-284"/>
        <w:jc w:val="center"/>
        <w:rPr>
          <w:rFonts w:ascii="Arial" w:hAnsi="Arial" w:cs="Arial"/>
          <w:bCs/>
        </w:rPr>
      </w:pPr>
    </w:p>
    <w:p w:rsidR="00AA2AF3" w:rsidRPr="00AA2AF3" w:rsidRDefault="00AA2AF3" w:rsidP="00AA2AF3">
      <w:pPr>
        <w:numPr>
          <w:ilvl w:val="0"/>
          <w:numId w:val="10"/>
        </w:numPr>
        <w:autoSpaceDE w:val="0"/>
        <w:autoSpaceDN w:val="0"/>
        <w:adjustRightInd w:val="0"/>
        <w:spacing w:after="120" w:line="240" w:lineRule="auto"/>
        <w:ind w:left="426" w:hanging="426"/>
        <w:jc w:val="both"/>
        <w:rPr>
          <w:rFonts w:ascii="Arial" w:hAnsi="Arial" w:cs="Arial"/>
          <w:bCs/>
        </w:rPr>
      </w:pPr>
      <w:r w:rsidRPr="00AA2AF3">
        <w:rPr>
          <w:rFonts w:ascii="Arial" w:hAnsi="Arial" w:cs="Arial"/>
          <w:bCs/>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AA2AF3" w:rsidRPr="00AA2AF3" w:rsidRDefault="00AA2AF3" w:rsidP="00AA2AF3">
      <w:pPr>
        <w:widowControl w:val="0"/>
        <w:numPr>
          <w:ilvl w:val="0"/>
          <w:numId w:val="10"/>
        </w:numPr>
        <w:spacing w:after="120" w:line="240" w:lineRule="auto"/>
        <w:ind w:left="426" w:hanging="426"/>
        <w:jc w:val="both"/>
        <w:rPr>
          <w:rFonts w:ascii="Arial" w:hAnsi="Arial" w:cs="Arial"/>
          <w:bCs/>
        </w:rPr>
      </w:pPr>
      <w:r w:rsidRPr="00AA2AF3">
        <w:rPr>
          <w:rFonts w:ascii="Arial" w:hAnsi="Arial" w:cs="Arial"/>
          <w:bCs/>
        </w:rPr>
        <w:t>Pokud není ve smlouvě uvedeno jinak, řídí se všechny vztahy mezi smluvními stranami ustanoveními zákona č. 89/2012 Sb., občanského zákoníku. Veškeré změny a dodatky této smlouvy musí být sepsány písemně formou dodatku. Návrh dodatku ke smlouvě předloží zhotovitel objednateli v elektronické podobě nejpozději 14 dnů před ukončením termínu plnění dle smlouvy.</w:t>
      </w:r>
    </w:p>
    <w:p w:rsidR="007F465C" w:rsidRDefault="00AA2AF3" w:rsidP="007F465C">
      <w:pPr>
        <w:autoSpaceDE w:val="0"/>
        <w:autoSpaceDN w:val="0"/>
        <w:adjustRightInd w:val="0"/>
        <w:ind w:left="426" w:hanging="426"/>
        <w:jc w:val="both"/>
        <w:rPr>
          <w:rFonts w:ascii="Arial" w:hAnsi="Arial" w:cs="Arial"/>
          <w:bCs/>
        </w:rPr>
      </w:pPr>
      <w:r w:rsidRPr="00AA2AF3">
        <w:rPr>
          <w:rFonts w:ascii="Arial" w:hAnsi="Arial" w:cs="Arial"/>
          <w:bCs/>
        </w:rPr>
        <w:lastRenderedPageBreak/>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AA2AF3" w:rsidRPr="00AA2AF3" w:rsidRDefault="00AA2AF3" w:rsidP="00AA2AF3">
      <w:pPr>
        <w:pStyle w:val="Odstavecseseznamem"/>
        <w:autoSpaceDE w:val="0"/>
        <w:autoSpaceDN w:val="0"/>
        <w:adjustRightInd w:val="0"/>
        <w:ind w:left="426"/>
        <w:jc w:val="both"/>
        <w:rPr>
          <w:rFonts w:ascii="Arial" w:hAnsi="Arial" w:cs="Arial"/>
          <w:bCs/>
        </w:rPr>
      </w:pPr>
    </w:p>
    <w:p w:rsidR="00AA2AF3" w:rsidRPr="00AA2AF3" w:rsidRDefault="00AA2AF3" w:rsidP="00AA2AF3">
      <w:pPr>
        <w:pStyle w:val="Odstavecseseznamem"/>
        <w:autoSpaceDE w:val="0"/>
        <w:autoSpaceDN w:val="0"/>
        <w:adjustRightInd w:val="0"/>
        <w:ind w:left="426"/>
        <w:jc w:val="both"/>
        <w:rPr>
          <w:rFonts w:ascii="Arial" w:hAnsi="Arial" w:cs="Arial"/>
          <w:bCs/>
        </w:rPr>
      </w:pPr>
    </w:p>
    <w:p w:rsidR="00AA2AF3" w:rsidRDefault="00AA2AF3" w:rsidP="00AA2AF3">
      <w:pPr>
        <w:pStyle w:val="Odstavecseseznamem"/>
        <w:numPr>
          <w:ilvl w:val="0"/>
          <w:numId w:val="10"/>
        </w:numPr>
        <w:autoSpaceDE w:val="0"/>
        <w:autoSpaceDN w:val="0"/>
        <w:adjustRightInd w:val="0"/>
        <w:spacing w:after="0" w:line="240" w:lineRule="auto"/>
        <w:ind w:left="426" w:hanging="426"/>
        <w:jc w:val="both"/>
        <w:rPr>
          <w:rFonts w:ascii="Arial" w:hAnsi="Arial" w:cs="Arial"/>
          <w:bCs/>
        </w:rPr>
      </w:pPr>
      <w:r w:rsidRPr="00AA2AF3">
        <w:rPr>
          <w:rFonts w:ascii="Arial" w:hAnsi="Arial" w:cs="Arial"/>
          <w:bCs/>
        </w:rPr>
        <w:t xml:space="preserve">Smluvní strany berou na vědomí, že Povodí Ohře, státní podnik, je povinen zveřejnit obraz smlouvy a jejích případných změn (dodatků) a dalších dokumentů od této smlouvy odvozených včetně </w:t>
      </w:r>
      <w:proofErr w:type="spellStart"/>
      <w:r w:rsidRPr="00AA2AF3">
        <w:rPr>
          <w:rFonts w:ascii="Arial" w:hAnsi="Arial" w:cs="Arial"/>
          <w:bCs/>
        </w:rPr>
        <w:t>metadat</w:t>
      </w:r>
      <w:proofErr w:type="spellEnd"/>
      <w:r w:rsidRPr="00AA2AF3">
        <w:rPr>
          <w:rFonts w:ascii="Arial" w:hAnsi="Arial" w:cs="Arial"/>
          <w:bCs/>
        </w:rPr>
        <w:t xml:space="preserve"> požadovaných k uveřejnění dle zákona č. 340/2015 Sb. o registru smluv, ve znění pozdějších předpisů. Zveřejnění smlouvy a </w:t>
      </w:r>
      <w:proofErr w:type="spellStart"/>
      <w:r w:rsidRPr="00AA2AF3">
        <w:rPr>
          <w:rFonts w:ascii="Arial" w:hAnsi="Arial" w:cs="Arial"/>
          <w:bCs/>
        </w:rPr>
        <w:t>metadat</w:t>
      </w:r>
      <w:proofErr w:type="spellEnd"/>
      <w:r w:rsidRPr="00AA2AF3">
        <w:rPr>
          <w:rFonts w:ascii="Arial" w:hAnsi="Arial" w:cs="Arial"/>
          <w:bCs/>
        </w:rPr>
        <w:t xml:space="preserve"> v registru smluv zajistí Povodí Ohře, státní podnik, který má právo tuto smlouvu zveřejnit rovněž v pochybnostech o tom, zda tato smlouva zveřejnění podléhá či nikoliv.</w:t>
      </w:r>
    </w:p>
    <w:p w:rsidR="007F465C" w:rsidRPr="00AA2AF3" w:rsidRDefault="007F465C" w:rsidP="007F465C">
      <w:pPr>
        <w:pStyle w:val="Odstavecseseznamem"/>
        <w:autoSpaceDE w:val="0"/>
        <w:autoSpaceDN w:val="0"/>
        <w:adjustRightInd w:val="0"/>
        <w:spacing w:after="0" w:line="240" w:lineRule="auto"/>
        <w:ind w:left="426"/>
        <w:jc w:val="both"/>
        <w:rPr>
          <w:rFonts w:ascii="Arial" w:hAnsi="Arial" w:cs="Arial"/>
          <w:bCs/>
        </w:rPr>
      </w:pPr>
    </w:p>
    <w:p w:rsidR="00AA2AF3" w:rsidRPr="00AA2AF3" w:rsidRDefault="00AA2AF3" w:rsidP="00AA2AF3">
      <w:pPr>
        <w:pStyle w:val="Odstavecseseznamem"/>
        <w:numPr>
          <w:ilvl w:val="0"/>
          <w:numId w:val="10"/>
        </w:numPr>
        <w:autoSpaceDE w:val="0"/>
        <w:autoSpaceDN w:val="0"/>
        <w:adjustRightInd w:val="0"/>
        <w:spacing w:after="0" w:line="240" w:lineRule="auto"/>
        <w:ind w:left="426" w:hanging="426"/>
        <w:jc w:val="both"/>
        <w:rPr>
          <w:rFonts w:ascii="Arial" w:hAnsi="Arial" w:cs="Arial"/>
          <w:bCs/>
        </w:rPr>
      </w:pPr>
      <w:r w:rsidRPr="00AA2AF3">
        <w:rPr>
          <w:rFonts w:ascii="Arial" w:hAnsi="Arial" w:cs="Arial"/>
          <w:bCs/>
        </w:rPr>
        <w:t xml:space="preserve">Na svědectví tohoto smluvní strany tímto podepisují smlouvu. Tato smlouva je vyhotovena ve dvou vyhotoveních, z nichž každé má platnost originálu. Každá ze smluvních stran obdrží jedno vyhotovení smlouvy. </w:t>
      </w:r>
    </w:p>
    <w:p w:rsidR="00AA2AF3" w:rsidRPr="00AA2AF3" w:rsidRDefault="00AA2AF3" w:rsidP="00AA2AF3">
      <w:pPr>
        <w:autoSpaceDE w:val="0"/>
        <w:autoSpaceDN w:val="0"/>
        <w:adjustRightInd w:val="0"/>
        <w:jc w:val="both"/>
        <w:rPr>
          <w:rFonts w:ascii="Arial" w:hAnsi="Arial" w:cs="Arial"/>
          <w:bCs/>
        </w:rPr>
      </w:pPr>
    </w:p>
    <w:p w:rsidR="00AA2AF3" w:rsidRPr="00AA2AF3" w:rsidRDefault="00AA2AF3" w:rsidP="00AA2AF3">
      <w:pPr>
        <w:pStyle w:val="Odstavecseseznamem"/>
        <w:numPr>
          <w:ilvl w:val="0"/>
          <w:numId w:val="10"/>
        </w:numPr>
        <w:autoSpaceDE w:val="0"/>
        <w:autoSpaceDN w:val="0"/>
        <w:adjustRightInd w:val="0"/>
        <w:spacing w:after="0" w:line="240" w:lineRule="auto"/>
        <w:ind w:left="426" w:hanging="426"/>
        <w:jc w:val="both"/>
        <w:rPr>
          <w:rFonts w:ascii="Arial" w:hAnsi="Arial" w:cs="Arial"/>
          <w:bCs/>
        </w:rPr>
      </w:pPr>
      <w:r w:rsidRPr="00AA2AF3">
        <w:rPr>
          <w:rFonts w:ascii="Arial" w:hAnsi="Arial" w:cs="Arial"/>
          <w:bCs/>
        </w:rPr>
        <w:t>Smluvní strany nepovažují žádné ustanovení smlouvy za obchodní tajemství.</w:t>
      </w:r>
    </w:p>
    <w:p w:rsidR="00AA2AF3" w:rsidRPr="00AA2AF3" w:rsidRDefault="00AA2AF3" w:rsidP="00AA2AF3">
      <w:pPr>
        <w:autoSpaceDE w:val="0"/>
        <w:autoSpaceDN w:val="0"/>
        <w:adjustRightInd w:val="0"/>
        <w:jc w:val="both"/>
        <w:rPr>
          <w:rFonts w:ascii="Arial" w:hAnsi="Arial" w:cs="Arial"/>
          <w:bCs/>
        </w:rPr>
      </w:pPr>
    </w:p>
    <w:p w:rsidR="00AA2AF3" w:rsidRPr="00AA2AF3" w:rsidRDefault="00AA2AF3" w:rsidP="00AA2AF3">
      <w:pPr>
        <w:pStyle w:val="Odstavecseseznamem"/>
        <w:numPr>
          <w:ilvl w:val="0"/>
          <w:numId w:val="7"/>
        </w:numPr>
        <w:autoSpaceDE w:val="0"/>
        <w:autoSpaceDN w:val="0"/>
        <w:adjustRightInd w:val="0"/>
        <w:spacing w:after="0" w:line="240" w:lineRule="auto"/>
        <w:ind w:left="426" w:hanging="426"/>
        <w:contextualSpacing w:val="0"/>
        <w:jc w:val="both"/>
        <w:rPr>
          <w:rFonts w:ascii="Arial" w:hAnsi="Arial" w:cs="Arial"/>
          <w:bCs/>
        </w:rPr>
      </w:pPr>
      <w:r w:rsidRPr="00AA2AF3">
        <w:rPr>
          <w:rFonts w:ascii="Arial" w:hAnsi="Arial" w:cs="Arial"/>
          <w:bCs/>
        </w:rPr>
        <w:t>Smlouva nabývá platnosti dnem jejího podpisu poslední ze smluvních stran a účinnosti zveřejněním v Registru smluv, pokud této účinnosti dle příslušných ustanovení smlouvy nenabude později.</w:t>
      </w:r>
    </w:p>
    <w:p w:rsidR="00AA2AF3" w:rsidRDefault="00AA2AF3" w:rsidP="00761F1A">
      <w:pPr>
        <w:pStyle w:val="Odstavecseseznamem"/>
        <w:spacing w:after="0"/>
        <w:ind w:left="0" w:right="-284"/>
        <w:jc w:val="both"/>
        <w:rPr>
          <w:rFonts w:ascii="Arial" w:hAnsi="Arial" w:cs="Arial"/>
          <w:bCs/>
        </w:rPr>
      </w:pPr>
    </w:p>
    <w:p w:rsidR="007F465C" w:rsidRDefault="007F465C" w:rsidP="00761F1A">
      <w:pPr>
        <w:pStyle w:val="Odstavecseseznamem"/>
        <w:spacing w:after="0"/>
        <w:ind w:left="0" w:right="-284"/>
        <w:jc w:val="both"/>
        <w:rPr>
          <w:rFonts w:ascii="Arial" w:hAnsi="Arial" w:cs="Arial"/>
          <w:bCs/>
        </w:rPr>
      </w:pPr>
    </w:p>
    <w:p w:rsidR="007F465C" w:rsidRDefault="007F465C" w:rsidP="00761F1A">
      <w:pPr>
        <w:pStyle w:val="Odstavecseseznamem"/>
        <w:spacing w:after="0"/>
        <w:ind w:left="0" w:right="-284"/>
        <w:jc w:val="both"/>
        <w:rPr>
          <w:rFonts w:ascii="Arial" w:hAnsi="Arial" w:cs="Arial"/>
          <w:bCs/>
        </w:rPr>
      </w:pPr>
    </w:p>
    <w:p w:rsidR="00761F1A" w:rsidRDefault="00761F1A" w:rsidP="00761F1A">
      <w:pPr>
        <w:pStyle w:val="Odstavecseseznamem"/>
        <w:spacing w:after="0"/>
        <w:ind w:left="0" w:right="-284"/>
        <w:jc w:val="both"/>
        <w:rPr>
          <w:rFonts w:ascii="Arial" w:hAnsi="Arial" w:cs="Arial"/>
          <w:bCs/>
        </w:rPr>
      </w:pPr>
    </w:p>
    <w:p w:rsidR="00761F1A" w:rsidRDefault="00761F1A" w:rsidP="00761F1A">
      <w:pPr>
        <w:pStyle w:val="Odstavecseseznamem"/>
        <w:spacing w:after="0"/>
        <w:ind w:left="0" w:right="-284"/>
        <w:jc w:val="both"/>
        <w:rPr>
          <w:rFonts w:ascii="Arial" w:hAnsi="Arial" w:cs="Arial"/>
          <w:bCs/>
        </w:rPr>
      </w:pPr>
      <w:r>
        <w:rPr>
          <w:rFonts w:ascii="Arial" w:hAnsi="Arial" w:cs="Arial"/>
          <w:bCs/>
        </w:rPr>
        <w:t>V Chomutově dne ……………………….</w:t>
      </w:r>
      <w:r>
        <w:rPr>
          <w:rFonts w:ascii="Arial" w:hAnsi="Arial" w:cs="Arial"/>
          <w:bCs/>
        </w:rPr>
        <w:tab/>
      </w:r>
      <w:r>
        <w:rPr>
          <w:rFonts w:ascii="Arial" w:hAnsi="Arial" w:cs="Arial"/>
          <w:bCs/>
        </w:rPr>
        <w:tab/>
        <w:t>V Praze dne…………………</w:t>
      </w:r>
      <w:proofErr w:type="gramStart"/>
      <w:r>
        <w:rPr>
          <w:rFonts w:ascii="Arial" w:hAnsi="Arial" w:cs="Arial"/>
          <w:bCs/>
        </w:rPr>
        <w:t>…….</w:t>
      </w:r>
      <w:proofErr w:type="gramEnd"/>
      <w:r>
        <w:rPr>
          <w:rFonts w:ascii="Arial" w:hAnsi="Arial" w:cs="Arial"/>
          <w:bCs/>
        </w:rPr>
        <w:t>.</w:t>
      </w:r>
    </w:p>
    <w:p w:rsidR="00761F1A" w:rsidRDefault="00761F1A" w:rsidP="00761F1A">
      <w:pPr>
        <w:pStyle w:val="Odstavecseseznamem"/>
        <w:spacing w:after="0"/>
        <w:ind w:left="0" w:right="-284"/>
        <w:jc w:val="both"/>
        <w:rPr>
          <w:rFonts w:ascii="Arial" w:hAnsi="Arial" w:cs="Arial"/>
          <w:bCs/>
        </w:rPr>
      </w:pPr>
    </w:p>
    <w:p w:rsidR="00761F1A" w:rsidRDefault="00761F1A" w:rsidP="00761F1A">
      <w:pPr>
        <w:pStyle w:val="Odstavecseseznamem"/>
        <w:spacing w:after="0"/>
        <w:ind w:left="0" w:right="-284"/>
        <w:jc w:val="both"/>
        <w:rPr>
          <w:rFonts w:ascii="Arial" w:hAnsi="Arial" w:cs="Arial"/>
          <w:bCs/>
        </w:rPr>
      </w:pPr>
    </w:p>
    <w:p w:rsidR="007F465C" w:rsidRDefault="007F465C" w:rsidP="00761F1A">
      <w:pPr>
        <w:pStyle w:val="Odstavecseseznamem"/>
        <w:spacing w:after="0"/>
        <w:ind w:left="0" w:right="-284"/>
        <w:jc w:val="both"/>
        <w:rPr>
          <w:rFonts w:ascii="Arial" w:hAnsi="Arial" w:cs="Arial"/>
          <w:bCs/>
        </w:rPr>
      </w:pPr>
    </w:p>
    <w:p w:rsidR="007F465C" w:rsidRDefault="007F465C" w:rsidP="00761F1A">
      <w:pPr>
        <w:pStyle w:val="Odstavecseseznamem"/>
        <w:spacing w:after="0"/>
        <w:ind w:left="0" w:right="-284"/>
        <w:jc w:val="both"/>
        <w:rPr>
          <w:rFonts w:ascii="Arial" w:hAnsi="Arial" w:cs="Arial"/>
          <w:bCs/>
        </w:rPr>
      </w:pPr>
    </w:p>
    <w:p w:rsidR="007F465C" w:rsidRDefault="007F465C" w:rsidP="00761F1A">
      <w:pPr>
        <w:pStyle w:val="Odstavecseseznamem"/>
        <w:spacing w:after="0"/>
        <w:ind w:left="0" w:right="-284"/>
        <w:jc w:val="both"/>
        <w:rPr>
          <w:rFonts w:ascii="Arial" w:hAnsi="Arial" w:cs="Arial"/>
          <w:bCs/>
        </w:rPr>
      </w:pPr>
    </w:p>
    <w:p w:rsidR="007F465C" w:rsidRDefault="007F465C" w:rsidP="00761F1A">
      <w:pPr>
        <w:pStyle w:val="Odstavecseseznamem"/>
        <w:spacing w:after="0"/>
        <w:ind w:left="0" w:right="-284"/>
        <w:jc w:val="both"/>
        <w:rPr>
          <w:rFonts w:ascii="Arial" w:hAnsi="Arial" w:cs="Arial"/>
          <w:bCs/>
        </w:rPr>
      </w:pPr>
    </w:p>
    <w:p w:rsidR="00761F1A" w:rsidRDefault="00761F1A" w:rsidP="00761F1A">
      <w:pPr>
        <w:pStyle w:val="Odstavecseseznamem"/>
        <w:spacing w:after="0"/>
        <w:ind w:left="0" w:right="-284"/>
        <w:jc w:val="both"/>
        <w:rPr>
          <w:rFonts w:ascii="Arial" w:hAnsi="Arial" w:cs="Arial"/>
          <w:bCs/>
        </w:rPr>
      </w:pPr>
    </w:p>
    <w:p w:rsidR="00761F1A" w:rsidRDefault="00761F1A" w:rsidP="00761F1A">
      <w:pPr>
        <w:pStyle w:val="Odstavecseseznamem"/>
        <w:spacing w:after="0"/>
        <w:ind w:left="0" w:right="-284"/>
        <w:jc w:val="both"/>
        <w:rPr>
          <w:rFonts w:ascii="Arial" w:hAnsi="Arial" w:cs="Arial"/>
          <w:bCs/>
        </w:rPr>
      </w:pPr>
      <w:r>
        <w:rPr>
          <w:rFonts w:ascii="Arial" w:hAnsi="Arial" w:cs="Arial"/>
          <w:bCs/>
        </w:rPr>
        <w:t>……………………………………………</w:t>
      </w:r>
      <w:r>
        <w:rPr>
          <w:rFonts w:ascii="Arial" w:hAnsi="Arial" w:cs="Arial"/>
          <w:bCs/>
        </w:rPr>
        <w:tab/>
      </w:r>
      <w:r>
        <w:rPr>
          <w:rFonts w:ascii="Arial" w:hAnsi="Arial" w:cs="Arial"/>
          <w:bCs/>
        </w:rPr>
        <w:tab/>
        <w:t>………………………………………….</w:t>
      </w:r>
    </w:p>
    <w:p w:rsidR="00761F1A" w:rsidRDefault="00761F1A" w:rsidP="00761F1A">
      <w:pPr>
        <w:pStyle w:val="Odstavecseseznamem"/>
        <w:spacing w:after="0"/>
        <w:ind w:left="0" w:right="-284"/>
        <w:jc w:val="both"/>
        <w:rPr>
          <w:rFonts w:ascii="Arial" w:hAnsi="Arial" w:cs="Arial"/>
          <w:bCs/>
        </w:rPr>
      </w:pPr>
      <w:r>
        <w:rPr>
          <w:rFonts w:ascii="Arial" w:hAnsi="Arial" w:cs="Arial"/>
          <w:bCs/>
        </w:rPr>
        <w:t xml:space="preserve">Za </w:t>
      </w:r>
      <w:r w:rsidRPr="00761F1A">
        <w:rPr>
          <w:rFonts w:ascii="Arial" w:hAnsi="Arial" w:cs="Arial"/>
          <w:bCs/>
        </w:rPr>
        <w:t>Povodí Ohře, státní podnik</w:t>
      </w:r>
      <w:r>
        <w:rPr>
          <w:rFonts w:ascii="Arial" w:hAnsi="Arial" w:cs="Arial"/>
          <w:bCs/>
        </w:rPr>
        <w:tab/>
      </w:r>
      <w:r>
        <w:rPr>
          <w:rFonts w:ascii="Arial" w:hAnsi="Arial" w:cs="Arial"/>
          <w:bCs/>
        </w:rPr>
        <w:tab/>
      </w:r>
      <w:r>
        <w:rPr>
          <w:rFonts w:ascii="Arial" w:hAnsi="Arial" w:cs="Arial"/>
          <w:bCs/>
        </w:rPr>
        <w:tab/>
        <w:t xml:space="preserve">Za </w:t>
      </w:r>
      <w:proofErr w:type="gramStart"/>
      <w:r w:rsidRPr="00761F1A">
        <w:rPr>
          <w:rFonts w:ascii="Arial" w:hAnsi="Arial" w:cs="Arial"/>
          <w:bCs/>
        </w:rPr>
        <w:t>MÜRABELL ,</w:t>
      </w:r>
      <w:proofErr w:type="gramEnd"/>
      <w:r w:rsidRPr="00761F1A">
        <w:rPr>
          <w:rFonts w:ascii="Arial" w:hAnsi="Arial" w:cs="Arial"/>
          <w:bCs/>
        </w:rPr>
        <w:t xml:space="preserve"> s r. o.</w:t>
      </w:r>
    </w:p>
    <w:p w:rsidR="00761F1A" w:rsidRPr="00AA2AF3" w:rsidRDefault="00761F1A" w:rsidP="00761F1A">
      <w:pPr>
        <w:pStyle w:val="Odstavecseseznamem"/>
        <w:spacing w:after="0"/>
        <w:ind w:left="0" w:right="-284"/>
        <w:jc w:val="both"/>
        <w:rPr>
          <w:rFonts w:ascii="Arial" w:hAnsi="Arial" w:cs="Arial"/>
          <w:bCs/>
        </w:rPr>
      </w:pPr>
      <w:r w:rsidRPr="00AA2AF3">
        <w:rPr>
          <w:rFonts w:ascii="Arial" w:hAnsi="Arial" w:cs="Arial"/>
          <w:bCs/>
        </w:rPr>
        <w:tab/>
      </w:r>
      <w:r w:rsidRPr="00AA2AF3">
        <w:rPr>
          <w:rFonts w:ascii="Arial" w:hAnsi="Arial" w:cs="Arial"/>
          <w:bCs/>
        </w:rPr>
        <w:tab/>
      </w:r>
      <w:r w:rsidRPr="00AA2AF3">
        <w:rPr>
          <w:rFonts w:ascii="Arial" w:hAnsi="Arial" w:cs="Arial"/>
          <w:bCs/>
        </w:rPr>
        <w:tab/>
      </w:r>
      <w:r w:rsidRPr="00AA2AF3">
        <w:rPr>
          <w:rFonts w:ascii="Arial" w:hAnsi="Arial" w:cs="Arial"/>
          <w:bCs/>
        </w:rPr>
        <w:tab/>
      </w:r>
    </w:p>
    <w:p w:rsidR="00761F1A" w:rsidRDefault="00761F1A" w:rsidP="00761F1A">
      <w:pPr>
        <w:pStyle w:val="Odstavecseseznamem"/>
        <w:spacing w:after="0"/>
        <w:ind w:left="0" w:right="-284"/>
        <w:jc w:val="both"/>
        <w:rPr>
          <w:rFonts w:ascii="Arial" w:hAnsi="Arial" w:cs="Arial"/>
          <w:bCs/>
        </w:rPr>
      </w:pPr>
      <w:r w:rsidRPr="00AA2AF3">
        <w:rPr>
          <w:rFonts w:ascii="Arial" w:hAnsi="Arial" w:cs="Arial"/>
          <w:bCs/>
        </w:rPr>
        <w:t>Investiční ředitel</w:t>
      </w:r>
      <w:r w:rsidRPr="00761F1A">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761F1A">
        <w:rPr>
          <w:rFonts w:ascii="Arial" w:hAnsi="Arial" w:cs="Arial"/>
          <w:bCs/>
        </w:rPr>
        <w:t>jednatel společnosti</w:t>
      </w:r>
      <w:r>
        <w:rPr>
          <w:rFonts w:ascii="Arial" w:hAnsi="Arial" w:cs="Arial"/>
          <w:bCs/>
        </w:rPr>
        <w:tab/>
      </w:r>
    </w:p>
    <w:sectPr w:rsidR="00761F1A" w:rsidSect="00D922B0">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5AD"/>
    <w:multiLevelType w:val="hybridMultilevel"/>
    <w:tmpl w:val="23CA4C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B583E"/>
    <w:multiLevelType w:val="hybridMultilevel"/>
    <w:tmpl w:val="CF7C86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385E59"/>
    <w:multiLevelType w:val="hybridMultilevel"/>
    <w:tmpl w:val="AD38CCCE"/>
    <w:lvl w:ilvl="0" w:tplc="40D6C1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F860D7D"/>
    <w:multiLevelType w:val="hybridMultilevel"/>
    <w:tmpl w:val="08482690"/>
    <w:lvl w:ilvl="0" w:tplc="7EC263C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329D7643"/>
    <w:multiLevelType w:val="hybridMultilevel"/>
    <w:tmpl w:val="EAB232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D79077C"/>
    <w:multiLevelType w:val="hybridMultilevel"/>
    <w:tmpl w:val="F828D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B74520"/>
    <w:multiLevelType w:val="hybridMultilevel"/>
    <w:tmpl w:val="4A8C3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4"/>
  </w:num>
  <w:num w:numId="5">
    <w:abstractNumId w:val="7"/>
  </w:num>
  <w:num w:numId="6">
    <w:abstractNumId w:val="2"/>
  </w:num>
  <w:num w:numId="7">
    <w:abstractNumId w:val="9"/>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B0"/>
    <w:rsid w:val="00004692"/>
    <w:rsid w:val="00014C5F"/>
    <w:rsid w:val="00026727"/>
    <w:rsid w:val="00203D59"/>
    <w:rsid w:val="002532A7"/>
    <w:rsid w:val="00272694"/>
    <w:rsid w:val="00290D15"/>
    <w:rsid w:val="00297E03"/>
    <w:rsid w:val="00356932"/>
    <w:rsid w:val="00382132"/>
    <w:rsid w:val="004A42B0"/>
    <w:rsid w:val="004C0D3B"/>
    <w:rsid w:val="004C2FA1"/>
    <w:rsid w:val="00504D9A"/>
    <w:rsid w:val="00530EE0"/>
    <w:rsid w:val="00577075"/>
    <w:rsid w:val="00761F1A"/>
    <w:rsid w:val="007A1EDA"/>
    <w:rsid w:val="007F465C"/>
    <w:rsid w:val="00826C6D"/>
    <w:rsid w:val="00857E44"/>
    <w:rsid w:val="008F0E3B"/>
    <w:rsid w:val="00941E41"/>
    <w:rsid w:val="009D4A4C"/>
    <w:rsid w:val="00AA2AF3"/>
    <w:rsid w:val="00AA6AEF"/>
    <w:rsid w:val="00B971AC"/>
    <w:rsid w:val="00BA1944"/>
    <w:rsid w:val="00D07F0F"/>
    <w:rsid w:val="00D922B0"/>
    <w:rsid w:val="00DB026D"/>
    <w:rsid w:val="00DB5A54"/>
    <w:rsid w:val="00F030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84714-DFF5-46F9-BDE6-30F40EEE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AA2AF3"/>
    <w:pPr>
      <w:keepNext/>
      <w:spacing w:after="0" w:line="240" w:lineRule="auto"/>
      <w:outlineLvl w:val="0"/>
    </w:pPr>
    <w:rPr>
      <w:rFonts w:ascii="Cambria" w:eastAsia="Times New Roman" w:hAnsi="Cambria"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90D15"/>
    <w:rPr>
      <w:color w:val="0563C1" w:themeColor="hyperlink"/>
      <w:u w:val="single"/>
    </w:rPr>
  </w:style>
  <w:style w:type="character" w:styleId="Nevyeenzmnka">
    <w:name w:val="Unresolved Mention"/>
    <w:basedOn w:val="Standardnpsmoodstavce"/>
    <w:uiPriority w:val="99"/>
    <w:semiHidden/>
    <w:unhideWhenUsed/>
    <w:rsid w:val="00290D15"/>
    <w:rPr>
      <w:color w:val="605E5C"/>
      <w:shd w:val="clear" w:color="auto" w:fill="E1DFDD"/>
    </w:rPr>
  </w:style>
  <w:style w:type="paragraph" w:styleId="Odstavecseseznamem">
    <w:name w:val="List Paragraph"/>
    <w:basedOn w:val="Normln"/>
    <w:qFormat/>
    <w:rsid w:val="00014C5F"/>
    <w:pPr>
      <w:ind w:left="720"/>
      <w:contextualSpacing/>
    </w:pPr>
  </w:style>
  <w:style w:type="character" w:customStyle="1" w:styleId="Nadpis1Char">
    <w:name w:val="Nadpis 1 Char"/>
    <w:basedOn w:val="Standardnpsmoodstavce"/>
    <w:link w:val="Nadpis1"/>
    <w:rsid w:val="00AA2AF3"/>
    <w:rPr>
      <w:rFonts w:ascii="Cambria" w:eastAsia="Times New Roman" w:hAnsi="Cambria" w:cs="Arial"/>
      <w:b/>
      <w:bCs/>
      <w:kern w:val="32"/>
      <w:sz w:val="32"/>
      <w:szCs w:val="32"/>
      <w:lang w:eastAsia="cs-CZ"/>
    </w:rPr>
  </w:style>
  <w:style w:type="paragraph" w:styleId="Zkladntext">
    <w:name w:val="Body Text"/>
    <w:basedOn w:val="Normln"/>
    <w:link w:val="ZkladntextChar"/>
    <w:rsid w:val="00AA2AF3"/>
    <w:pPr>
      <w:spacing w:after="120" w:line="240" w:lineRule="auto"/>
    </w:pPr>
    <w:rPr>
      <w:rFonts w:ascii="Arial" w:eastAsia="Times New Roman" w:hAnsi="Arial" w:cs="Arial"/>
      <w:lang w:eastAsia="cs-CZ"/>
    </w:rPr>
  </w:style>
  <w:style w:type="character" w:customStyle="1" w:styleId="ZkladntextChar">
    <w:name w:val="Základní text Char"/>
    <w:basedOn w:val="Standardnpsmoodstavce"/>
    <w:link w:val="Zkladntext"/>
    <w:rsid w:val="00AA2AF3"/>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h.cz/profilfirmy/Compliance_programy.ht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1176</Words>
  <Characters>6945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Sůva Pavel</dc:creator>
  <cp:keywords/>
  <dc:description/>
  <cp:lastModifiedBy>Plecháčová Romana</cp:lastModifiedBy>
  <cp:revision>4</cp:revision>
  <dcterms:created xsi:type="dcterms:W3CDTF">2022-02-03T07:20:00Z</dcterms:created>
  <dcterms:modified xsi:type="dcterms:W3CDTF">2022-02-03T08:07:00Z</dcterms:modified>
</cp:coreProperties>
</file>