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304B" w14:textId="77777777" w:rsidR="008C0C29" w:rsidRPr="009329C9" w:rsidRDefault="008C0C29" w:rsidP="008C0C29">
      <w:pPr>
        <w:jc w:val="both"/>
        <w:rPr>
          <w:b/>
          <w:sz w:val="20"/>
        </w:rPr>
      </w:pPr>
      <w:proofErr w:type="spellStart"/>
      <w:r w:rsidRPr="009329C9">
        <w:rPr>
          <w:b/>
          <w:sz w:val="20"/>
        </w:rPr>
        <w:t>Bärenreiter</w:t>
      </w:r>
      <w:proofErr w:type="spellEnd"/>
      <w:r w:rsidRPr="009329C9">
        <w:rPr>
          <w:b/>
          <w:sz w:val="20"/>
        </w:rPr>
        <w:t xml:space="preserve"> Praha s.r.o., </w:t>
      </w:r>
    </w:p>
    <w:p w14:paraId="02BC6E37" w14:textId="77777777" w:rsidR="008C0C29" w:rsidRPr="009329C9" w:rsidRDefault="008C0C29" w:rsidP="008C0C29">
      <w:pPr>
        <w:jc w:val="both"/>
        <w:rPr>
          <w:sz w:val="20"/>
        </w:rPr>
      </w:pPr>
      <w:r w:rsidRPr="009329C9">
        <w:rPr>
          <w:b/>
          <w:sz w:val="20"/>
        </w:rPr>
        <w:t>se sídlem nám. Jiřího z Poděbrad 112/19, Praha 3, 130 00</w:t>
      </w:r>
    </w:p>
    <w:p w14:paraId="11DCD39A" w14:textId="77777777" w:rsidR="008C0C29" w:rsidRPr="009329C9" w:rsidRDefault="008C0C29" w:rsidP="008C0C29">
      <w:pPr>
        <w:jc w:val="both"/>
        <w:rPr>
          <w:sz w:val="20"/>
        </w:rPr>
      </w:pPr>
      <w:r w:rsidRPr="009329C9">
        <w:rPr>
          <w:sz w:val="20"/>
        </w:rPr>
        <w:t>IČ: 40527352, DIČ CZ40527352</w:t>
      </w:r>
    </w:p>
    <w:p w14:paraId="5FAE8773" w14:textId="7E9A4A34" w:rsidR="008C0C29" w:rsidRPr="009329C9" w:rsidRDefault="008C0C29" w:rsidP="008C0C29">
      <w:pPr>
        <w:jc w:val="both"/>
        <w:rPr>
          <w:sz w:val="20"/>
        </w:rPr>
      </w:pPr>
      <w:r w:rsidRPr="009329C9">
        <w:rPr>
          <w:sz w:val="20"/>
        </w:rPr>
        <w:t xml:space="preserve">zastoupená: </w:t>
      </w:r>
      <w:r w:rsidR="001A3F49">
        <w:rPr>
          <w:sz w:val="20"/>
        </w:rPr>
        <w:t>XXX</w:t>
      </w:r>
      <w:r w:rsidRPr="009329C9">
        <w:rPr>
          <w:sz w:val="20"/>
        </w:rPr>
        <w:t>, jednatelem</w:t>
      </w:r>
    </w:p>
    <w:p w14:paraId="458F22B7" w14:textId="77777777" w:rsidR="008C0C29" w:rsidRPr="009329C9" w:rsidRDefault="008C0C29" w:rsidP="008C0C29">
      <w:pPr>
        <w:jc w:val="both"/>
        <w:rPr>
          <w:sz w:val="20"/>
        </w:rPr>
      </w:pPr>
      <w:r w:rsidRPr="009329C9">
        <w:rPr>
          <w:sz w:val="20"/>
        </w:rPr>
        <w:t>obchodní společnost zapsaná v obchodním rejstříku vedeném Městským soudem v Praze, oddíl C., vložka 28787</w:t>
      </w:r>
    </w:p>
    <w:p w14:paraId="1F339B74" w14:textId="5B04381A" w:rsidR="008C0C29" w:rsidRPr="009329C9" w:rsidRDefault="008C0C29" w:rsidP="008C0C29">
      <w:pPr>
        <w:jc w:val="both"/>
        <w:rPr>
          <w:sz w:val="20"/>
        </w:rPr>
      </w:pPr>
      <w:r w:rsidRPr="009329C9">
        <w:rPr>
          <w:sz w:val="20"/>
        </w:rPr>
        <w:t xml:space="preserve">bankovní spojení: </w:t>
      </w:r>
      <w:r w:rsidR="001A3F49">
        <w:rPr>
          <w:sz w:val="20"/>
        </w:rPr>
        <w:t>XXX</w:t>
      </w:r>
    </w:p>
    <w:p w14:paraId="19DF63DF" w14:textId="77777777" w:rsidR="008C0C29" w:rsidRPr="009329C9" w:rsidRDefault="000D429C" w:rsidP="008C0C29">
      <w:pPr>
        <w:jc w:val="both"/>
        <w:rPr>
          <w:sz w:val="20"/>
        </w:rPr>
      </w:pPr>
      <w:r>
        <w:rPr>
          <w:sz w:val="20"/>
        </w:rPr>
        <w:t xml:space="preserve">(dále jen nakladatelství) na straně jedné </w:t>
      </w:r>
    </w:p>
    <w:p w14:paraId="2A07145D" w14:textId="77777777" w:rsidR="008C1981" w:rsidRDefault="008C1981" w:rsidP="008C1981">
      <w:pPr>
        <w:rPr>
          <w:sz w:val="20"/>
        </w:rPr>
      </w:pPr>
    </w:p>
    <w:p w14:paraId="6CA51005" w14:textId="77777777" w:rsidR="008C1981" w:rsidRPr="008B18F4" w:rsidRDefault="008C1981" w:rsidP="008C1981">
      <w:pPr>
        <w:rPr>
          <w:sz w:val="20"/>
        </w:rPr>
      </w:pPr>
      <w:r w:rsidRPr="008B18F4">
        <w:rPr>
          <w:sz w:val="20"/>
        </w:rPr>
        <w:t>a</w:t>
      </w:r>
    </w:p>
    <w:p w14:paraId="136480A9" w14:textId="77777777" w:rsidR="006F49F8" w:rsidRPr="006F49F8" w:rsidRDefault="00D75AC1" w:rsidP="006F49F8">
      <w:pPr>
        <w:pStyle w:val="Zhlav"/>
        <w:rPr>
          <w:b/>
          <w:sz w:val="20"/>
        </w:rPr>
      </w:pPr>
      <w:r>
        <w:rPr>
          <w:b/>
          <w:sz w:val="20"/>
        </w:rPr>
        <w:t xml:space="preserve">Centrum experimentálního divadla, příspěvková organizace </w:t>
      </w:r>
      <w:r>
        <w:rPr>
          <w:b/>
          <w:sz w:val="20"/>
        </w:rPr>
        <w:br/>
        <w:t>se sídlem Zelný trh 294/9, Brno, 602 00</w:t>
      </w:r>
    </w:p>
    <w:p w14:paraId="11A89C27" w14:textId="77777777" w:rsidR="000D429C" w:rsidRDefault="000D429C" w:rsidP="006F49F8">
      <w:pPr>
        <w:pStyle w:val="Zhlav"/>
        <w:rPr>
          <w:sz w:val="20"/>
        </w:rPr>
      </w:pPr>
      <w:r>
        <w:rPr>
          <w:sz w:val="20"/>
        </w:rPr>
        <w:t>(dále jen divadelní provozovatel) na straně druhé</w:t>
      </w:r>
    </w:p>
    <w:p w14:paraId="0C7B45F5" w14:textId="77777777" w:rsidR="008C0C29" w:rsidRPr="008B18F4" w:rsidRDefault="008C0C29" w:rsidP="008C0C29">
      <w:pPr>
        <w:pStyle w:val="Zhlav"/>
        <w:rPr>
          <w:sz w:val="20"/>
        </w:rPr>
      </w:pPr>
    </w:p>
    <w:p w14:paraId="70378DE9" w14:textId="77777777" w:rsidR="008C1981" w:rsidRDefault="008C1981" w:rsidP="008C1981">
      <w:pPr>
        <w:pStyle w:val="Zhlav"/>
        <w:rPr>
          <w:sz w:val="20"/>
        </w:rPr>
      </w:pPr>
      <w:r w:rsidRPr="008B18F4">
        <w:rPr>
          <w:sz w:val="20"/>
        </w:rPr>
        <w:t xml:space="preserve">se </w:t>
      </w:r>
      <w:r>
        <w:rPr>
          <w:sz w:val="20"/>
        </w:rPr>
        <w:t>dnešního dne dohodli na uzavření následující</w:t>
      </w:r>
      <w:r w:rsidR="006C4622">
        <w:rPr>
          <w:sz w:val="20"/>
        </w:rPr>
        <w:t>ho</w:t>
      </w:r>
    </w:p>
    <w:p w14:paraId="1E4C0F8B" w14:textId="77777777" w:rsidR="008C1981" w:rsidRDefault="008C1981" w:rsidP="008C1981">
      <w:pPr>
        <w:pStyle w:val="Zhlav"/>
        <w:rPr>
          <w:b/>
          <w:i/>
          <w:sz w:val="20"/>
        </w:rPr>
      </w:pPr>
    </w:p>
    <w:p w14:paraId="66FD108D" w14:textId="77777777" w:rsidR="008C1981" w:rsidRPr="008C1981" w:rsidRDefault="006C4622" w:rsidP="008C1981">
      <w:pPr>
        <w:pStyle w:val="Zhlav"/>
        <w:jc w:val="center"/>
        <w:rPr>
          <w:b/>
          <w:sz w:val="20"/>
        </w:rPr>
      </w:pPr>
      <w:r>
        <w:rPr>
          <w:b/>
          <w:sz w:val="20"/>
        </w:rPr>
        <w:t xml:space="preserve">DODATKU </w:t>
      </w:r>
      <w:r w:rsidR="000D429C">
        <w:rPr>
          <w:b/>
          <w:sz w:val="20"/>
        </w:rPr>
        <w:t>PROVOZOVACÍ</w:t>
      </w:r>
      <w:r>
        <w:rPr>
          <w:b/>
          <w:sz w:val="20"/>
        </w:rPr>
        <w:t xml:space="preserve"> SMLOUVY</w:t>
      </w:r>
    </w:p>
    <w:p w14:paraId="1570CEE3" w14:textId="77777777" w:rsidR="00BB4568" w:rsidRDefault="00BB4568" w:rsidP="00BB4568">
      <w:pPr>
        <w:pStyle w:val="Zhlav"/>
        <w:jc w:val="center"/>
        <w:rPr>
          <w:b/>
          <w:sz w:val="20"/>
        </w:rPr>
      </w:pPr>
    </w:p>
    <w:p w14:paraId="23BD8FE4" w14:textId="77777777" w:rsidR="006F5643" w:rsidRPr="00051125" w:rsidRDefault="006F5643" w:rsidP="006F5643">
      <w:pPr>
        <w:pStyle w:val="Zhlav"/>
        <w:jc w:val="center"/>
        <w:rPr>
          <w:b/>
          <w:sz w:val="20"/>
        </w:rPr>
      </w:pPr>
      <w:r w:rsidRPr="00051125">
        <w:rPr>
          <w:b/>
          <w:sz w:val="20"/>
        </w:rPr>
        <w:t>§ 1 Úvodní ustanovení</w:t>
      </w:r>
    </w:p>
    <w:p w14:paraId="3A45E4DC" w14:textId="77777777" w:rsidR="006F5643" w:rsidRPr="00051125" w:rsidRDefault="006F5643" w:rsidP="006F5643">
      <w:pPr>
        <w:pStyle w:val="Zhlav"/>
        <w:jc w:val="center"/>
        <w:rPr>
          <w:b/>
          <w:sz w:val="20"/>
        </w:rPr>
      </w:pPr>
    </w:p>
    <w:p w14:paraId="2669AD41" w14:textId="77777777" w:rsidR="006F5643" w:rsidRDefault="006F5643" w:rsidP="006F5643">
      <w:pPr>
        <w:pStyle w:val="Zhlav"/>
        <w:jc w:val="both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 </w:t>
      </w:r>
      <w:r w:rsidR="000D429C" w:rsidRPr="000D429C">
        <w:rPr>
          <w:sz w:val="20"/>
        </w:rPr>
        <w:t>Nakladatelství</w:t>
      </w:r>
      <w:r w:rsidRPr="000D429C">
        <w:rPr>
          <w:sz w:val="20"/>
        </w:rPr>
        <w:t xml:space="preserve"> a </w:t>
      </w:r>
      <w:r w:rsidR="000D429C">
        <w:rPr>
          <w:sz w:val="20"/>
        </w:rPr>
        <w:t>d</w:t>
      </w:r>
      <w:r w:rsidR="000D429C" w:rsidRPr="000D429C">
        <w:rPr>
          <w:sz w:val="20"/>
        </w:rPr>
        <w:t>ivadelní provozovatel</w:t>
      </w:r>
      <w:r>
        <w:rPr>
          <w:sz w:val="20"/>
        </w:rPr>
        <w:t xml:space="preserve"> </w:t>
      </w:r>
      <w:r w:rsidRPr="00C5023D">
        <w:rPr>
          <w:sz w:val="20"/>
        </w:rPr>
        <w:t xml:space="preserve">uzavřeli dne </w:t>
      </w:r>
      <w:r w:rsidR="00D75AC1" w:rsidRPr="00D75AC1">
        <w:rPr>
          <w:b/>
          <w:sz w:val="20"/>
        </w:rPr>
        <w:t>23. listopadu 2021</w:t>
      </w:r>
      <w:r w:rsidR="00562DCF">
        <w:rPr>
          <w:sz w:val="20"/>
        </w:rPr>
        <w:t xml:space="preserve"> </w:t>
      </w:r>
      <w:r w:rsidR="00D75AC1">
        <w:rPr>
          <w:sz w:val="20"/>
        </w:rPr>
        <w:t>Smlouvu o pr</w:t>
      </w:r>
      <w:r w:rsidR="00BF20F9">
        <w:rPr>
          <w:sz w:val="20"/>
        </w:rPr>
        <w:t xml:space="preserve">ovozování (dále jen „smlouva“), </w:t>
      </w:r>
      <w:r w:rsidR="00D75AC1">
        <w:rPr>
          <w:sz w:val="20"/>
        </w:rPr>
        <w:t xml:space="preserve">na jejímž základě uděluje nakladatelství divadelnímu provozovateli svolení k jevištnímu provozování díla: </w:t>
      </w:r>
      <w:proofErr w:type="spellStart"/>
      <w:r w:rsidR="00D75AC1" w:rsidRPr="00D75AC1">
        <w:rPr>
          <w:b/>
          <w:sz w:val="20"/>
        </w:rPr>
        <w:t>The</w:t>
      </w:r>
      <w:proofErr w:type="spellEnd"/>
      <w:r w:rsidR="00D75AC1" w:rsidRPr="00D75AC1">
        <w:rPr>
          <w:b/>
          <w:sz w:val="20"/>
        </w:rPr>
        <w:t xml:space="preserve"> </w:t>
      </w:r>
      <w:proofErr w:type="spellStart"/>
      <w:r w:rsidR="00D75AC1" w:rsidRPr="00D75AC1">
        <w:rPr>
          <w:b/>
          <w:sz w:val="20"/>
        </w:rPr>
        <w:t>Sinking</w:t>
      </w:r>
      <w:proofErr w:type="spellEnd"/>
      <w:r w:rsidR="00D75AC1" w:rsidRPr="00D75AC1">
        <w:rPr>
          <w:b/>
          <w:sz w:val="20"/>
        </w:rPr>
        <w:t xml:space="preserve"> </w:t>
      </w:r>
      <w:proofErr w:type="spellStart"/>
      <w:r w:rsidR="00D75AC1" w:rsidRPr="00D75AC1">
        <w:rPr>
          <w:b/>
          <w:sz w:val="20"/>
        </w:rPr>
        <w:t>of</w:t>
      </w:r>
      <w:proofErr w:type="spellEnd"/>
      <w:r w:rsidR="00D75AC1" w:rsidRPr="00D75AC1">
        <w:rPr>
          <w:b/>
          <w:sz w:val="20"/>
        </w:rPr>
        <w:t xml:space="preserve"> </w:t>
      </w:r>
      <w:proofErr w:type="spellStart"/>
      <w:r w:rsidR="00D75AC1" w:rsidRPr="00D75AC1">
        <w:rPr>
          <w:b/>
          <w:sz w:val="20"/>
        </w:rPr>
        <w:t>the</w:t>
      </w:r>
      <w:proofErr w:type="spellEnd"/>
      <w:r w:rsidR="00D75AC1" w:rsidRPr="00D75AC1">
        <w:rPr>
          <w:b/>
          <w:sz w:val="20"/>
        </w:rPr>
        <w:t xml:space="preserve"> Titanic</w:t>
      </w:r>
      <w:r w:rsidR="00D75AC1">
        <w:rPr>
          <w:sz w:val="20"/>
        </w:rPr>
        <w:t xml:space="preserve"> autora: </w:t>
      </w:r>
      <w:proofErr w:type="spellStart"/>
      <w:r w:rsidR="00D75AC1" w:rsidRPr="00D75AC1">
        <w:rPr>
          <w:b/>
          <w:sz w:val="20"/>
        </w:rPr>
        <w:t>Gavin</w:t>
      </w:r>
      <w:proofErr w:type="spellEnd"/>
      <w:r w:rsidR="00D75AC1" w:rsidRPr="00D75AC1">
        <w:rPr>
          <w:b/>
          <w:sz w:val="20"/>
        </w:rPr>
        <w:t xml:space="preserve"> </w:t>
      </w:r>
      <w:proofErr w:type="spellStart"/>
      <w:r w:rsidR="00D75AC1" w:rsidRPr="00D75AC1">
        <w:rPr>
          <w:b/>
          <w:sz w:val="20"/>
        </w:rPr>
        <w:t>Bryars</w:t>
      </w:r>
      <w:proofErr w:type="spellEnd"/>
      <w:r w:rsidR="00D75AC1" w:rsidRPr="00D75AC1">
        <w:rPr>
          <w:b/>
          <w:sz w:val="20"/>
        </w:rPr>
        <w:t>.</w:t>
      </w:r>
      <w:r w:rsidR="00D75AC1">
        <w:rPr>
          <w:sz w:val="20"/>
        </w:rPr>
        <w:t xml:space="preserve"> </w:t>
      </w:r>
    </w:p>
    <w:p w14:paraId="3F286E94" w14:textId="77777777" w:rsidR="006F5643" w:rsidRPr="00051125" w:rsidRDefault="006F5643" w:rsidP="006F5643">
      <w:pPr>
        <w:ind w:left="703" w:hanging="705"/>
        <w:jc w:val="both"/>
        <w:rPr>
          <w:b/>
          <w:sz w:val="20"/>
        </w:rPr>
      </w:pPr>
    </w:p>
    <w:p w14:paraId="0D27070D" w14:textId="77777777" w:rsidR="00BB4568" w:rsidRPr="00F70485" w:rsidRDefault="006F5643" w:rsidP="008C1981">
      <w:pPr>
        <w:pStyle w:val="Zhlav"/>
        <w:rPr>
          <w:b/>
          <w:sz w:val="20"/>
        </w:rPr>
      </w:pPr>
      <w:r w:rsidRPr="008B03D6">
        <w:rPr>
          <w:sz w:val="20"/>
        </w:rPr>
        <w:t>2.</w:t>
      </w:r>
      <w:r w:rsidR="000D429C">
        <w:rPr>
          <w:b/>
          <w:sz w:val="20"/>
        </w:rPr>
        <w:t xml:space="preserve"> </w:t>
      </w:r>
      <w:r w:rsidRPr="00051125">
        <w:rPr>
          <w:sz w:val="20"/>
        </w:rPr>
        <w:t>V souladu s</w:t>
      </w:r>
      <w:r w:rsidR="00D75AC1">
        <w:rPr>
          <w:sz w:val="20"/>
        </w:rPr>
        <w:t> Článkem 5. odst. 5.2</w:t>
      </w:r>
      <w:r w:rsidRPr="00051125">
        <w:rPr>
          <w:sz w:val="20"/>
        </w:rPr>
        <w:t xml:space="preserve"> „</w:t>
      </w:r>
      <w:r w:rsidR="00D75AC1">
        <w:rPr>
          <w:sz w:val="20"/>
        </w:rPr>
        <w:t>Ostatní a závěrečná ustanovení</w:t>
      </w:r>
      <w:r w:rsidRPr="00051125">
        <w:rPr>
          <w:sz w:val="20"/>
        </w:rPr>
        <w:t>“ se smluvní strany dohodl</w:t>
      </w:r>
      <w:r>
        <w:rPr>
          <w:sz w:val="20"/>
        </w:rPr>
        <w:t>y</w:t>
      </w:r>
      <w:r w:rsidR="000D429C">
        <w:rPr>
          <w:sz w:val="20"/>
        </w:rPr>
        <w:t xml:space="preserve"> na následující úpravě </w:t>
      </w:r>
      <w:r w:rsidRPr="00051125">
        <w:rPr>
          <w:sz w:val="20"/>
        </w:rPr>
        <w:t>smlouvy.</w:t>
      </w:r>
      <w:r w:rsidR="00F70485">
        <w:rPr>
          <w:b/>
          <w:sz w:val="20"/>
        </w:rPr>
        <w:tab/>
      </w:r>
    </w:p>
    <w:p w14:paraId="2D4624B0" w14:textId="77777777" w:rsidR="000D429C" w:rsidRDefault="000D429C" w:rsidP="008C1981">
      <w:pPr>
        <w:pStyle w:val="Zhlav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76FA38CB" w14:textId="77777777" w:rsidR="008C1981" w:rsidRDefault="008C1981" w:rsidP="008C1981">
      <w:pPr>
        <w:pStyle w:val="Zhlav"/>
        <w:jc w:val="center"/>
        <w:rPr>
          <w:b/>
          <w:sz w:val="20"/>
        </w:rPr>
      </w:pPr>
      <w:r w:rsidRPr="008B18F4">
        <w:rPr>
          <w:b/>
          <w:sz w:val="20"/>
        </w:rPr>
        <w:t xml:space="preserve">§ </w:t>
      </w:r>
      <w:r w:rsidR="00BB4568">
        <w:rPr>
          <w:b/>
          <w:sz w:val="20"/>
        </w:rPr>
        <w:t>2</w:t>
      </w:r>
      <w:r w:rsidRPr="008B18F4">
        <w:rPr>
          <w:b/>
          <w:sz w:val="20"/>
        </w:rPr>
        <w:t xml:space="preserve"> </w:t>
      </w:r>
      <w:r w:rsidR="00AC4255">
        <w:rPr>
          <w:b/>
          <w:sz w:val="20"/>
        </w:rPr>
        <w:t>Změna smlouvy</w:t>
      </w:r>
    </w:p>
    <w:p w14:paraId="7861C12C" w14:textId="77777777" w:rsidR="00DD115E" w:rsidRDefault="00DD115E" w:rsidP="008C1981">
      <w:pPr>
        <w:pStyle w:val="Zhlav"/>
        <w:jc w:val="center"/>
        <w:rPr>
          <w:b/>
          <w:sz w:val="20"/>
        </w:rPr>
      </w:pPr>
    </w:p>
    <w:p w14:paraId="593CB7E2" w14:textId="77777777" w:rsidR="00DD115E" w:rsidRDefault="00AC4255" w:rsidP="00DD115E">
      <w:pPr>
        <w:pStyle w:val="Zhlav"/>
        <w:jc w:val="both"/>
        <w:rPr>
          <w:sz w:val="20"/>
        </w:rPr>
      </w:pPr>
      <w:r>
        <w:rPr>
          <w:sz w:val="20"/>
        </w:rPr>
        <w:t xml:space="preserve">1. </w:t>
      </w:r>
      <w:r w:rsidR="00BF20F9">
        <w:rPr>
          <w:sz w:val="20"/>
        </w:rPr>
        <w:t>Článek 3 odst. 3.1 a 3.2 se mění následovně:</w:t>
      </w:r>
    </w:p>
    <w:p w14:paraId="09673F88" w14:textId="77777777" w:rsidR="00AC4255" w:rsidRDefault="00AC4255" w:rsidP="00DD115E">
      <w:pPr>
        <w:pStyle w:val="Zhlav"/>
        <w:jc w:val="both"/>
        <w:rPr>
          <w:sz w:val="20"/>
        </w:rPr>
      </w:pPr>
    </w:p>
    <w:p w14:paraId="58FD037F" w14:textId="77777777" w:rsidR="00BF20F9" w:rsidRPr="00BF20F9" w:rsidRDefault="00D5087F" w:rsidP="00BF20F9">
      <w:pPr>
        <w:pStyle w:val="Zhlav"/>
        <w:jc w:val="both"/>
        <w:rPr>
          <w:b/>
          <w:sz w:val="20"/>
        </w:rPr>
      </w:pPr>
      <w:r>
        <w:rPr>
          <w:sz w:val="20"/>
        </w:rPr>
        <w:t>„</w:t>
      </w:r>
      <w:r w:rsidR="000D429C">
        <w:rPr>
          <w:sz w:val="20"/>
        </w:rPr>
        <w:t xml:space="preserve">1. </w:t>
      </w:r>
      <w:r w:rsidR="00BF20F9" w:rsidRPr="00BF20F9">
        <w:rPr>
          <w:b/>
          <w:sz w:val="20"/>
        </w:rPr>
        <w:t>3.1</w:t>
      </w:r>
      <w:r w:rsidR="00BF20F9">
        <w:rPr>
          <w:sz w:val="20"/>
        </w:rPr>
        <w:t xml:space="preserve"> Autorská odměna za poskytnutí licence podle odst. 2.1 činí </w:t>
      </w:r>
      <w:r w:rsidR="00BF20F9" w:rsidRPr="00BF20F9">
        <w:rPr>
          <w:b/>
          <w:sz w:val="20"/>
        </w:rPr>
        <w:t>300,- Kč</w:t>
      </w:r>
      <w:r w:rsidR="00BF20F9">
        <w:rPr>
          <w:sz w:val="20"/>
        </w:rPr>
        <w:t xml:space="preserve"> + </w:t>
      </w:r>
      <w:proofErr w:type="gramStart"/>
      <w:r w:rsidR="00BF20F9">
        <w:rPr>
          <w:sz w:val="20"/>
        </w:rPr>
        <w:t>21%</w:t>
      </w:r>
      <w:proofErr w:type="gramEnd"/>
      <w:r w:rsidR="00BF20F9">
        <w:rPr>
          <w:sz w:val="20"/>
        </w:rPr>
        <w:t xml:space="preserve"> DPH (slovy: tři sta korun českých) za každé uskutečněné představení v období od </w:t>
      </w:r>
      <w:r w:rsidR="00BF20F9" w:rsidRPr="00BF20F9">
        <w:rPr>
          <w:b/>
          <w:sz w:val="20"/>
        </w:rPr>
        <w:t xml:space="preserve">1.1.2022 – 31.12.2022. </w:t>
      </w:r>
    </w:p>
    <w:p w14:paraId="7D7BF6B9" w14:textId="77777777" w:rsidR="000D429C" w:rsidRDefault="000D429C" w:rsidP="00BF20F9">
      <w:pPr>
        <w:pStyle w:val="Zhlav"/>
        <w:jc w:val="both"/>
        <w:rPr>
          <w:sz w:val="20"/>
        </w:rPr>
      </w:pPr>
    </w:p>
    <w:p w14:paraId="17B52460" w14:textId="77777777" w:rsidR="000D429C" w:rsidRDefault="000D429C" w:rsidP="00F107F4">
      <w:pPr>
        <w:pStyle w:val="Zhlav"/>
        <w:jc w:val="both"/>
        <w:rPr>
          <w:sz w:val="20"/>
        </w:rPr>
      </w:pPr>
      <w:r>
        <w:rPr>
          <w:sz w:val="20"/>
        </w:rPr>
        <w:t xml:space="preserve"> </w:t>
      </w:r>
    </w:p>
    <w:p w14:paraId="1B413272" w14:textId="77777777" w:rsidR="00BF20F9" w:rsidRDefault="00BF20F9" w:rsidP="000D429C">
      <w:pPr>
        <w:pStyle w:val="Zhlav"/>
        <w:jc w:val="both"/>
        <w:rPr>
          <w:sz w:val="20"/>
        </w:rPr>
      </w:pPr>
      <w:r>
        <w:rPr>
          <w:sz w:val="20"/>
        </w:rPr>
        <w:t xml:space="preserve">„2. </w:t>
      </w:r>
      <w:r w:rsidRPr="00BF20F9">
        <w:rPr>
          <w:b/>
          <w:sz w:val="20"/>
        </w:rPr>
        <w:t>3.2</w:t>
      </w:r>
      <w:r>
        <w:rPr>
          <w:sz w:val="20"/>
        </w:rPr>
        <w:t xml:space="preserve"> Nabyvatel dále vedle autorské odměny dle odst. 3.1 uhradí licenční poplatek za použití CD ve výši  </w:t>
      </w:r>
    </w:p>
    <w:p w14:paraId="2F390267" w14:textId="77777777" w:rsidR="000D429C" w:rsidRPr="00BF20F9" w:rsidRDefault="00BF20F9" w:rsidP="000D429C">
      <w:pPr>
        <w:pStyle w:val="Zhlav"/>
        <w:jc w:val="both"/>
        <w:rPr>
          <w:b/>
          <w:sz w:val="20"/>
        </w:rPr>
      </w:pPr>
      <w:r w:rsidRPr="00BF20F9">
        <w:rPr>
          <w:b/>
          <w:sz w:val="20"/>
        </w:rPr>
        <w:t>500,- Kč</w:t>
      </w:r>
      <w:r>
        <w:rPr>
          <w:sz w:val="20"/>
        </w:rPr>
        <w:t xml:space="preserve"> + </w:t>
      </w:r>
      <w:proofErr w:type="gramStart"/>
      <w:r>
        <w:rPr>
          <w:sz w:val="20"/>
        </w:rPr>
        <w:t>10%</w:t>
      </w:r>
      <w:proofErr w:type="gramEnd"/>
      <w:r>
        <w:rPr>
          <w:sz w:val="20"/>
        </w:rPr>
        <w:t xml:space="preserve"> DPH (slovy: pět set korun českých) za každé uskutečněné představení v období od </w:t>
      </w:r>
      <w:r w:rsidRPr="00BF20F9">
        <w:rPr>
          <w:b/>
          <w:sz w:val="20"/>
        </w:rPr>
        <w:t xml:space="preserve">1.1.2022 – 31.12.2022. </w:t>
      </w:r>
    </w:p>
    <w:p w14:paraId="391DEBBB" w14:textId="77777777" w:rsidR="000D429C" w:rsidRDefault="000D429C" w:rsidP="00F107F4">
      <w:pPr>
        <w:pStyle w:val="Zhlav"/>
        <w:jc w:val="both"/>
        <w:rPr>
          <w:sz w:val="20"/>
        </w:rPr>
      </w:pPr>
      <w:r>
        <w:rPr>
          <w:sz w:val="20"/>
        </w:rPr>
        <w:t xml:space="preserve">  </w:t>
      </w:r>
    </w:p>
    <w:p w14:paraId="4BE93542" w14:textId="77777777" w:rsidR="00AC4255" w:rsidRPr="008B18F4" w:rsidRDefault="000D429C" w:rsidP="000D429C">
      <w:pPr>
        <w:pStyle w:val="Zhlav"/>
        <w:jc w:val="both"/>
        <w:rPr>
          <w:sz w:val="20"/>
        </w:rPr>
      </w:pPr>
      <w:r>
        <w:rPr>
          <w:sz w:val="20"/>
        </w:rPr>
        <w:t xml:space="preserve"> </w:t>
      </w:r>
    </w:p>
    <w:p w14:paraId="4CACF407" w14:textId="77777777" w:rsidR="00A76395" w:rsidRPr="00051125" w:rsidRDefault="00A76395" w:rsidP="00A76395">
      <w:pPr>
        <w:spacing w:after="120"/>
        <w:jc w:val="center"/>
        <w:rPr>
          <w:b/>
          <w:sz w:val="20"/>
        </w:rPr>
      </w:pPr>
      <w:r w:rsidRPr="00051125">
        <w:rPr>
          <w:b/>
          <w:sz w:val="20"/>
        </w:rPr>
        <w:t>§ 3</w:t>
      </w:r>
      <w:r>
        <w:rPr>
          <w:b/>
          <w:sz w:val="20"/>
        </w:rPr>
        <w:t xml:space="preserve"> </w:t>
      </w:r>
      <w:r w:rsidRPr="00051125">
        <w:rPr>
          <w:b/>
          <w:sz w:val="20"/>
        </w:rPr>
        <w:t>Závěrečné ustanovení</w:t>
      </w:r>
    </w:p>
    <w:p w14:paraId="221A7C39" w14:textId="77777777" w:rsidR="008C1981" w:rsidRPr="008B18F4" w:rsidRDefault="008C1981" w:rsidP="008C1981">
      <w:pPr>
        <w:pStyle w:val="Zhlav"/>
        <w:jc w:val="center"/>
        <w:rPr>
          <w:b/>
          <w:sz w:val="20"/>
        </w:rPr>
      </w:pPr>
    </w:p>
    <w:p w14:paraId="6D1C5BB7" w14:textId="77777777" w:rsidR="00A76395" w:rsidRPr="00051125" w:rsidRDefault="00A76395" w:rsidP="00A76395">
      <w:pPr>
        <w:spacing w:after="120"/>
        <w:ind w:left="705" w:hanging="705"/>
        <w:jc w:val="both"/>
        <w:rPr>
          <w:sz w:val="20"/>
        </w:rPr>
      </w:pPr>
      <w:r w:rsidRPr="00051125">
        <w:rPr>
          <w:sz w:val="20"/>
        </w:rPr>
        <w:t>1.</w:t>
      </w:r>
      <w:r w:rsidRPr="00051125">
        <w:rPr>
          <w:sz w:val="20"/>
        </w:rPr>
        <w:tab/>
        <w:t>Ustanovení smlouvy tímto dodatkem nedotčené zůstávají beze změny.</w:t>
      </w:r>
    </w:p>
    <w:p w14:paraId="73F7607B" w14:textId="77777777" w:rsidR="00A76395" w:rsidRDefault="00A76395" w:rsidP="00A76395">
      <w:pPr>
        <w:pStyle w:val="Zhlav"/>
        <w:tabs>
          <w:tab w:val="clear" w:pos="4536"/>
          <w:tab w:val="clear" w:pos="9069"/>
        </w:tabs>
        <w:ind w:left="705" w:hanging="705"/>
        <w:jc w:val="both"/>
        <w:rPr>
          <w:sz w:val="20"/>
        </w:rPr>
      </w:pPr>
      <w:r w:rsidRPr="00051125">
        <w:rPr>
          <w:sz w:val="20"/>
        </w:rPr>
        <w:t>2.</w:t>
      </w:r>
      <w:r w:rsidRPr="00051125">
        <w:rPr>
          <w:sz w:val="20"/>
        </w:rPr>
        <w:tab/>
        <w:t xml:space="preserve">Tento dodatek je vyhotoven ve dvou (2) exemplářích s platností originálu, po jednom (1) pro každou smluvní stranu. </w:t>
      </w:r>
    </w:p>
    <w:p w14:paraId="743D4930" w14:textId="77777777" w:rsidR="00A76395" w:rsidRPr="00051125" w:rsidRDefault="00A76395" w:rsidP="00A76395">
      <w:pPr>
        <w:pStyle w:val="Zhlav"/>
        <w:tabs>
          <w:tab w:val="clear" w:pos="4536"/>
          <w:tab w:val="clear" w:pos="9069"/>
        </w:tabs>
        <w:ind w:left="705" w:hanging="705"/>
        <w:jc w:val="both"/>
        <w:rPr>
          <w:b/>
          <w:sz w:val="20"/>
        </w:rPr>
      </w:pPr>
    </w:p>
    <w:p w14:paraId="6E2DB60A" w14:textId="77777777" w:rsidR="008C1981" w:rsidRPr="00693BC8" w:rsidRDefault="00A76395" w:rsidP="00693BC8">
      <w:pPr>
        <w:spacing w:after="120"/>
        <w:ind w:left="705" w:hanging="705"/>
        <w:jc w:val="both"/>
        <w:rPr>
          <w:sz w:val="20"/>
        </w:rPr>
      </w:pPr>
      <w:r w:rsidRPr="00051125">
        <w:rPr>
          <w:iCs/>
          <w:sz w:val="20"/>
        </w:rPr>
        <w:t>3.</w:t>
      </w:r>
      <w:r w:rsidRPr="00051125">
        <w:rPr>
          <w:iCs/>
          <w:sz w:val="20"/>
        </w:rPr>
        <w:tab/>
      </w:r>
      <w:r w:rsidRPr="00051125">
        <w:rPr>
          <w:sz w:val="20"/>
        </w:rPr>
        <w:t xml:space="preserve">Smluvní strany prohlašují, že si </w:t>
      </w:r>
      <w:r>
        <w:rPr>
          <w:sz w:val="20"/>
        </w:rPr>
        <w:t>dodatek</w:t>
      </w:r>
      <w:r w:rsidRPr="00051125">
        <w:rPr>
          <w:sz w:val="20"/>
        </w:rPr>
        <w:t xml:space="preserve"> přečetly a rozumějí je</w:t>
      </w:r>
      <w:r>
        <w:rPr>
          <w:sz w:val="20"/>
        </w:rPr>
        <w:t xml:space="preserve">ho </w:t>
      </w:r>
      <w:r w:rsidRPr="00051125">
        <w:rPr>
          <w:sz w:val="20"/>
        </w:rPr>
        <w:t>obsahu, což stvrzují vlastnoručními podpisy zástupců obou smluvních stran.</w:t>
      </w:r>
    </w:p>
    <w:p w14:paraId="6AAD845B" w14:textId="77777777" w:rsidR="008C1981" w:rsidRPr="008B18F4" w:rsidRDefault="008C1981" w:rsidP="008C1981">
      <w:pPr>
        <w:pStyle w:val="Zhlav"/>
        <w:rPr>
          <w:sz w:val="20"/>
        </w:rPr>
      </w:pPr>
    </w:p>
    <w:p w14:paraId="1DBB9876" w14:textId="77777777" w:rsidR="004B576B" w:rsidRPr="00C2375D" w:rsidRDefault="004B576B">
      <w:pPr>
        <w:rPr>
          <w:sz w:val="20"/>
        </w:rPr>
      </w:pPr>
      <w:r w:rsidRPr="00C2375D">
        <w:rPr>
          <w:sz w:val="20"/>
        </w:rPr>
        <w:t>V Praze dne:</w:t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  <w:t xml:space="preserve">V </w:t>
      </w:r>
      <w:r w:rsidR="00BF20F9">
        <w:rPr>
          <w:sz w:val="20"/>
        </w:rPr>
        <w:t>Brně</w:t>
      </w:r>
      <w:r w:rsidRPr="00C2375D">
        <w:rPr>
          <w:sz w:val="20"/>
        </w:rPr>
        <w:t xml:space="preserve"> dne:                            </w:t>
      </w:r>
    </w:p>
    <w:p w14:paraId="40D4B4F1" w14:textId="77777777" w:rsidR="004B576B" w:rsidRPr="00C2375D" w:rsidRDefault="004B576B">
      <w:pPr>
        <w:rPr>
          <w:sz w:val="20"/>
        </w:rPr>
      </w:pPr>
    </w:p>
    <w:p w14:paraId="3B2E65BB" w14:textId="77777777" w:rsidR="004B576B" w:rsidRPr="00C2375D" w:rsidRDefault="004B576B">
      <w:pPr>
        <w:rPr>
          <w:sz w:val="20"/>
        </w:rPr>
      </w:pPr>
    </w:p>
    <w:p w14:paraId="7E018B26" w14:textId="77777777" w:rsidR="00C61F46" w:rsidRPr="00C2375D" w:rsidRDefault="004B576B">
      <w:pPr>
        <w:rPr>
          <w:sz w:val="20"/>
        </w:rPr>
      </w:pPr>
      <w:r w:rsidRPr="00C2375D">
        <w:rPr>
          <w:sz w:val="20"/>
        </w:rPr>
        <w:t>……………………………………….</w:t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  <w:t>……………………………</w:t>
      </w:r>
    </w:p>
    <w:p w14:paraId="1C44374E" w14:textId="77777777" w:rsidR="004B576B" w:rsidRPr="00C2375D" w:rsidRDefault="004B576B">
      <w:pPr>
        <w:rPr>
          <w:sz w:val="20"/>
        </w:rPr>
      </w:pPr>
      <w:r w:rsidRPr="00C2375D">
        <w:rPr>
          <w:sz w:val="20"/>
        </w:rPr>
        <w:tab/>
      </w:r>
    </w:p>
    <w:p w14:paraId="000A609D" w14:textId="77777777" w:rsidR="004B576B" w:rsidRPr="00C2375D" w:rsidRDefault="004B576B" w:rsidP="004B576B">
      <w:pPr>
        <w:ind w:firstLine="708"/>
        <w:rPr>
          <w:sz w:val="20"/>
        </w:rPr>
      </w:pPr>
      <w:r w:rsidRPr="00C2375D">
        <w:rPr>
          <w:sz w:val="20"/>
        </w:rPr>
        <w:t xml:space="preserve">      </w:t>
      </w:r>
      <w:r w:rsidR="000D429C">
        <w:rPr>
          <w:sz w:val="20"/>
        </w:rPr>
        <w:t xml:space="preserve">Podpis zástupce </w:t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Pr="00C2375D">
        <w:rPr>
          <w:sz w:val="20"/>
        </w:rPr>
        <w:tab/>
      </w:r>
      <w:r w:rsidR="000D429C">
        <w:rPr>
          <w:sz w:val="20"/>
        </w:rPr>
        <w:t>Podpis zástupce nakladatelství</w:t>
      </w:r>
    </w:p>
    <w:sectPr w:rsidR="004B576B" w:rsidRPr="00C2375D">
      <w:endnotePr>
        <w:numFmt w:val="decimal"/>
        <w:numStart w:val="0"/>
      </w:endnotePr>
      <w:pgSz w:w="11906" w:h="16838"/>
      <w:pgMar w:top="1134" w:right="1418" w:bottom="1134" w:left="1418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467"/>
    <w:multiLevelType w:val="hybridMultilevel"/>
    <w:tmpl w:val="0EF8AC40"/>
    <w:lvl w:ilvl="0" w:tplc="8348D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427F"/>
    <w:multiLevelType w:val="hybridMultilevel"/>
    <w:tmpl w:val="87903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519"/>
    <w:multiLevelType w:val="hybridMultilevel"/>
    <w:tmpl w:val="2C5AC3C0"/>
    <w:lvl w:ilvl="0" w:tplc="382EC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E27"/>
    <w:multiLevelType w:val="hybridMultilevel"/>
    <w:tmpl w:val="ABC0584E"/>
    <w:lvl w:ilvl="0" w:tplc="3BC66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1E37"/>
    <w:multiLevelType w:val="hybridMultilevel"/>
    <w:tmpl w:val="B774858E"/>
    <w:lvl w:ilvl="0" w:tplc="B4141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77CA8"/>
    <w:multiLevelType w:val="hybridMultilevel"/>
    <w:tmpl w:val="ABC0584E"/>
    <w:lvl w:ilvl="0" w:tplc="3BC66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36F08"/>
    <w:multiLevelType w:val="hybridMultilevel"/>
    <w:tmpl w:val="FDD20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4A6E"/>
    <w:multiLevelType w:val="hybridMultilevel"/>
    <w:tmpl w:val="78561F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D1C78"/>
    <w:multiLevelType w:val="hybridMultilevel"/>
    <w:tmpl w:val="BFE08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17D3E"/>
    <w:multiLevelType w:val="hybridMultilevel"/>
    <w:tmpl w:val="6382E634"/>
    <w:lvl w:ilvl="0" w:tplc="DDDA73A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81"/>
    <w:rsid w:val="00056B4A"/>
    <w:rsid w:val="0008298F"/>
    <w:rsid w:val="000B6C84"/>
    <w:rsid w:val="000D429C"/>
    <w:rsid w:val="00136454"/>
    <w:rsid w:val="001A3F49"/>
    <w:rsid w:val="00280F6D"/>
    <w:rsid w:val="002C3092"/>
    <w:rsid w:val="00362499"/>
    <w:rsid w:val="00377D65"/>
    <w:rsid w:val="003805EE"/>
    <w:rsid w:val="00385CDC"/>
    <w:rsid w:val="00424174"/>
    <w:rsid w:val="004277B0"/>
    <w:rsid w:val="0049366B"/>
    <w:rsid w:val="004B460A"/>
    <w:rsid w:val="004B576B"/>
    <w:rsid w:val="004C74A6"/>
    <w:rsid w:val="004E0FB9"/>
    <w:rsid w:val="004E4356"/>
    <w:rsid w:val="004F7462"/>
    <w:rsid w:val="00562DCF"/>
    <w:rsid w:val="005A08EB"/>
    <w:rsid w:val="005B011D"/>
    <w:rsid w:val="005B109B"/>
    <w:rsid w:val="005B5E66"/>
    <w:rsid w:val="005C7623"/>
    <w:rsid w:val="005D31DE"/>
    <w:rsid w:val="00693BC8"/>
    <w:rsid w:val="006A5EAA"/>
    <w:rsid w:val="006C4622"/>
    <w:rsid w:val="006F49F8"/>
    <w:rsid w:val="006F5643"/>
    <w:rsid w:val="007C52B0"/>
    <w:rsid w:val="007D08CC"/>
    <w:rsid w:val="00861F08"/>
    <w:rsid w:val="008C0C29"/>
    <w:rsid w:val="008C103A"/>
    <w:rsid w:val="008C1981"/>
    <w:rsid w:val="008F3A26"/>
    <w:rsid w:val="00963078"/>
    <w:rsid w:val="009924C4"/>
    <w:rsid w:val="00993838"/>
    <w:rsid w:val="0099712A"/>
    <w:rsid w:val="009B1F57"/>
    <w:rsid w:val="00A02C21"/>
    <w:rsid w:val="00A46B72"/>
    <w:rsid w:val="00A76395"/>
    <w:rsid w:val="00AC4255"/>
    <w:rsid w:val="00B22CDD"/>
    <w:rsid w:val="00B948FE"/>
    <w:rsid w:val="00BB4568"/>
    <w:rsid w:val="00BC2B74"/>
    <w:rsid w:val="00BF20F9"/>
    <w:rsid w:val="00C060FE"/>
    <w:rsid w:val="00C2375D"/>
    <w:rsid w:val="00C61F46"/>
    <w:rsid w:val="00CC29FA"/>
    <w:rsid w:val="00CD7339"/>
    <w:rsid w:val="00CE0F71"/>
    <w:rsid w:val="00CF56AE"/>
    <w:rsid w:val="00CF7A93"/>
    <w:rsid w:val="00D15F4D"/>
    <w:rsid w:val="00D42B0F"/>
    <w:rsid w:val="00D5087F"/>
    <w:rsid w:val="00D74270"/>
    <w:rsid w:val="00D75AC1"/>
    <w:rsid w:val="00D81FAB"/>
    <w:rsid w:val="00DD115E"/>
    <w:rsid w:val="00DE40F7"/>
    <w:rsid w:val="00E17B64"/>
    <w:rsid w:val="00E7083A"/>
    <w:rsid w:val="00EA4DBD"/>
    <w:rsid w:val="00F107F4"/>
    <w:rsid w:val="00F424A8"/>
    <w:rsid w:val="00F66E97"/>
    <w:rsid w:val="00F70485"/>
    <w:rsid w:val="00FB1980"/>
    <w:rsid w:val="00FB4603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7B91"/>
  <w15:docId w15:val="{02F7DD5A-AA13-4630-85B6-EB6E9970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9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C1981"/>
    <w:pPr>
      <w:tabs>
        <w:tab w:val="center" w:pos="4536"/>
        <w:tab w:val="right" w:pos="9069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19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7623"/>
    <w:pPr>
      <w:ind w:left="720"/>
      <w:contextualSpacing/>
    </w:pPr>
  </w:style>
  <w:style w:type="paragraph" w:styleId="Zkladntext">
    <w:name w:val="Body Text"/>
    <w:basedOn w:val="Normln"/>
    <w:link w:val="ZkladntextChar"/>
    <w:rsid w:val="008C0C29"/>
    <w:p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8C0C29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styleId="Siln">
    <w:name w:val="Strong"/>
    <w:basedOn w:val="Standardnpsmoodstavce"/>
    <w:uiPriority w:val="22"/>
    <w:qFormat/>
    <w:rsid w:val="00562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Bärenreiter Praha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Ondřej Petr</cp:lastModifiedBy>
  <cp:revision>2</cp:revision>
  <cp:lastPrinted>2016-04-27T15:34:00Z</cp:lastPrinted>
  <dcterms:created xsi:type="dcterms:W3CDTF">2022-02-03T11:00:00Z</dcterms:created>
  <dcterms:modified xsi:type="dcterms:W3CDTF">2022-02-03T11:00:00Z</dcterms:modified>
</cp:coreProperties>
</file>