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2261"/>
        <w:gridCol w:w="1928"/>
        <w:gridCol w:w="2746"/>
      </w:tblGrid>
      <w:tr>
        <w:trPr>
          <w:trHeight w:val="585" w:hRule="exact"/>
        </w:trPr>
        <w:tc>
          <w:tcPr>
            <w:tcW w:w="4689" w:type="dxa"/>
            <w:gridSpan w:val="2"/>
          </w:tcPr>
          <w:p>
            <w:pPr>
              <w:pStyle w:val="TableParagraph"/>
              <w:spacing w:before="171"/>
              <w:ind w:left="12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Objednávka poukázek</w:t>
            </w:r>
          </w:p>
        </w:tc>
        <w:tc>
          <w:tcPr>
            <w:tcW w:w="1928" w:type="dxa"/>
            <w:tcBorders>
              <w:right w:val="nil"/>
            </w:tcBorders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3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Číslo objednávky:</w:t>
            </w:r>
          </w:p>
        </w:tc>
        <w:tc>
          <w:tcPr>
            <w:tcW w:w="2746" w:type="dxa"/>
            <w:tcBorders>
              <w:left w:val="nil"/>
            </w:tcBorders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56"/>
              <w:rPr>
                <w:sz w:val="18"/>
              </w:rPr>
            </w:pPr>
            <w:r>
              <w:rPr>
                <w:w w:val="95"/>
                <w:sz w:val="18"/>
              </w:rPr>
              <w:t>103125_7659522213-345734</w:t>
            </w:r>
          </w:p>
        </w:tc>
      </w:tr>
      <w:tr>
        <w:trPr>
          <w:trHeight w:val="373" w:hRule="exact"/>
        </w:trPr>
        <w:tc>
          <w:tcPr>
            <w:tcW w:w="242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8"/>
              <w:ind w:left="15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Dodavatel:</w:t>
            </w:r>
          </w:p>
        </w:tc>
        <w:tc>
          <w:tcPr>
            <w:tcW w:w="226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8"/>
              <w:ind w:right="171"/>
              <w:rPr>
                <w:b/>
                <w:sz w:val="18"/>
              </w:rPr>
            </w:pPr>
            <w:r>
              <w:rPr>
                <w:sz w:val="18"/>
              </w:rPr>
              <w:t>IČO: </w:t>
            </w:r>
            <w:r>
              <w:rPr>
                <w:b/>
                <w:sz w:val="18"/>
              </w:rPr>
              <w:t>62913671</w:t>
            </w:r>
          </w:p>
        </w:tc>
        <w:tc>
          <w:tcPr>
            <w:tcW w:w="4674" w:type="dxa"/>
            <w:gridSpan w:val="2"/>
            <w:vMerge w:val="restart"/>
          </w:tcPr>
          <w:p>
            <w:pPr>
              <w:pStyle w:val="TableParagraph"/>
              <w:tabs>
                <w:tab w:pos="2406" w:val="left" w:leader="none"/>
              </w:tabs>
              <w:spacing w:before="118"/>
              <w:ind w:left="15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Odběratel:</w:t>
              <w:tab/>
            </w:r>
            <w:r>
              <w:rPr>
                <w:sz w:val="18"/>
              </w:rPr>
              <w:t>IČO:</w:t>
            </w:r>
            <w:r>
              <w:rPr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00024856</w:t>
            </w:r>
          </w:p>
          <w:p>
            <w:pPr>
              <w:pStyle w:val="TableParagraph"/>
              <w:spacing w:before="64"/>
              <w:ind w:left="1835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Kód klienta: </w:t>
            </w:r>
            <w:r>
              <w:rPr>
                <w:b/>
                <w:sz w:val="18"/>
              </w:rPr>
              <w:t>103125</w:t>
            </w:r>
          </w:p>
          <w:p>
            <w:pPr>
              <w:pStyle w:val="TableParagraph"/>
              <w:spacing w:before="64"/>
              <w:ind w:left="895" w:right="1862"/>
              <w:jc w:val="center"/>
              <w:rPr>
                <w:sz w:val="18"/>
              </w:rPr>
            </w:pPr>
            <w:r>
              <w:rPr>
                <w:sz w:val="18"/>
              </w:rPr>
              <w:t>Interní kód objednávky: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3"/>
              <w:ind w:left="157" w:righ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Česká republika - Okresní soud v Jablonci nad Nisou</w:t>
            </w:r>
          </w:p>
          <w:p>
            <w:pPr>
              <w:pStyle w:val="TableParagraph"/>
              <w:spacing w:before="31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Mírové náměstí</w:t>
            </w:r>
          </w:p>
          <w:p>
            <w:pPr>
              <w:pStyle w:val="TableParagraph"/>
              <w:tabs>
                <w:tab w:pos="949" w:val="left" w:leader="none"/>
              </w:tabs>
              <w:spacing w:before="63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46601</w:t>
              <w:tab/>
              <w:t>Jablonec nad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Nisou</w:t>
            </w:r>
          </w:p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163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Objednávku vystavil:   </w:t>
            </w:r>
            <w:r>
              <w:rPr>
                <w:b/>
                <w:sz w:val="18"/>
              </w:rPr>
              <w:t>Hana Šafaříková</w:t>
            </w:r>
          </w:p>
          <w:p>
            <w:pPr>
              <w:pStyle w:val="TableParagraph"/>
              <w:spacing w:before="63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Telefon:  </w:t>
            </w:r>
            <w:r>
              <w:rPr>
                <w:b/>
                <w:sz w:val="18"/>
              </w:rPr>
              <w:t>483337009</w:t>
            </w:r>
          </w:p>
          <w:p>
            <w:pPr>
              <w:pStyle w:val="TableParagraph"/>
              <w:tabs>
                <w:tab w:pos="949" w:val="left" w:leader="none"/>
              </w:tabs>
              <w:spacing w:before="63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Email:</w:t>
              <w:tab/>
            </w:r>
            <w:hyperlink r:id="rId5">
              <w:r>
                <w:rPr>
                  <w:b/>
                  <w:color w:val="0000FF"/>
                  <w:sz w:val="18"/>
                  <w:u w:val="single" w:color="0000FF"/>
                </w:rPr>
                <w:t>hsafarikova@osoud.jbc.justice.cz</w:t>
              </w:r>
            </w:hyperlink>
          </w:p>
        </w:tc>
      </w:tr>
      <w:tr>
        <w:trPr>
          <w:trHeight w:val="296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right="171"/>
              <w:rPr>
                <w:b/>
                <w:sz w:val="18"/>
              </w:rPr>
            </w:pPr>
            <w:r>
              <w:rPr>
                <w:sz w:val="18"/>
              </w:rPr>
              <w:t>DIČ: </w:t>
            </w:r>
            <w:r>
              <w:rPr>
                <w:b/>
                <w:sz w:val="18"/>
              </w:rPr>
              <w:t>CZ62913671</w:t>
            </w:r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295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5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 Česká republika s.r.o.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271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Zelený pruh 1560/99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271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157" w:right="0"/>
              <w:jc w:val="left"/>
              <w:rPr>
                <w:sz w:val="18"/>
              </w:rPr>
            </w:pPr>
            <w:r>
              <w:rPr>
                <w:sz w:val="18"/>
              </w:rPr>
              <w:t>140 00 Praha 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271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Telefon  </w:t>
            </w:r>
            <w:r>
              <w:rPr>
                <w:b/>
                <w:sz w:val="18"/>
              </w:rPr>
              <w:t>241 043 111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271" w:hRule="exact"/>
        </w:trPr>
        <w:tc>
          <w:tcPr>
            <w:tcW w:w="2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850" w:val="left" w:leader="none"/>
              </w:tabs>
              <w:spacing w:before="24"/>
              <w:ind w:left="157" w:right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FAX:</w:t>
              <w:tab/>
            </w:r>
            <w:r>
              <w:rPr>
                <w:b/>
                <w:sz w:val="18"/>
              </w:rPr>
              <w:t>241 043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911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562" w:hRule="exact"/>
        </w:trPr>
        <w:tc>
          <w:tcPr>
            <w:tcW w:w="242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4"/>
              <w:ind w:left="157" w:right="0"/>
              <w:jc w:val="left"/>
              <w:rPr>
                <w:b/>
                <w:sz w:val="18"/>
              </w:rPr>
            </w:pPr>
            <w:hyperlink r:id="rId6">
              <w:r>
                <w:rPr>
                  <w:b/>
                  <w:sz w:val="18"/>
                </w:rPr>
                <w:t>www.mujup.cz</w:t>
              </w:r>
            </w:hyperlink>
          </w:p>
        </w:tc>
        <w:tc>
          <w:tcPr>
            <w:tcW w:w="2261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1161" w:hRule="exact"/>
        </w:trPr>
        <w:tc>
          <w:tcPr>
            <w:tcW w:w="2428" w:type="dxa"/>
            <w:tcBorders>
              <w:right w:val="nil"/>
            </w:tcBorders>
          </w:tcPr>
          <w:p>
            <w:pPr>
              <w:pStyle w:val="TableParagraph"/>
              <w:spacing w:line="314" w:lineRule="auto" w:before="133"/>
              <w:ind w:left="157" w:right="702"/>
              <w:jc w:val="left"/>
              <w:rPr>
                <w:sz w:val="18"/>
              </w:rPr>
            </w:pPr>
            <w:r>
              <w:rPr>
                <w:sz w:val="18"/>
              </w:rPr>
              <w:t>Typ poukázek: Způsob úhrady: Datum objednávky:</w:t>
            </w:r>
          </w:p>
        </w:tc>
        <w:tc>
          <w:tcPr>
            <w:tcW w:w="2261" w:type="dxa"/>
            <w:tcBorders>
              <w:left w:val="nil"/>
            </w:tcBorders>
          </w:tcPr>
          <w:p>
            <w:pPr>
              <w:pStyle w:val="TableParagraph"/>
              <w:spacing w:line="314" w:lineRule="auto" w:before="133"/>
              <w:ind w:left="113" w:right="3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Stravenky BANKOVNÍ PŘEVOD 01.02.2022</w:t>
            </w:r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175" w:hRule="exact"/>
        </w:trPr>
        <w:tc>
          <w:tcPr>
            <w:tcW w:w="4689" w:type="dxa"/>
            <w:gridSpan w:val="2"/>
            <w:tcBorders>
              <w:left w:val="nil"/>
              <w:bottom w:val="nil"/>
            </w:tcBorders>
          </w:tcPr>
          <w:p>
            <w:pPr/>
          </w:p>
        </w:tc>
        <w:tc>
          <w:tcPr>
            <w:tcW w:w="4674" w:type="dxa"/>
            <w:gridSpan w:val="2"/>
            <w:vMerge/>
          </w:tcPr>
          <w:p>
            <w:pPr/>
          </w:p>
        </w:tc>
      </w:tr>
      <w:tr>
        <w:trPr>
          <w:trHeight w:val="7404" w:hRule="exact"/>
        </w:trPr>
        <w:tc>
          <w:tcPr>
            <w:tcW w:w="9363" w:type="dxa"/>
            <w:gridSpan w:val="4"/>
            <w:tcBorders>
              <w:top w:val="nil"/>
            </w:tcBorders>
          </w:tcPr>
          <w:p>
            <w:pPr/>
          </w:p>
        </w:tc>
      </w:tr>
      <w:tr>
        <w:trPr>
          <w:trHeight w:val="719" w:hRule="exact"/>
        </w:trPr>
        <w:tc>
          <w:tcPr>
            <w:tcW w:w="2428" w:type="dxa"/>
            <w:tcBorders>
              <w:right w:val="nil"/>
            </w:tcBorders>
          </w:tcPr>
          <w:p>
            <w:pPr/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19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9" w:right="0"/>
              <w:jc w:val="left"/>
              <w:rPr>
                <w:sz w:val="18"/>
              </w:rPr>
            </w:pPr>
            <w:r>
              <w:rPr>
                <w:sz w:val="18"/>
              </w:rPr>
              <w:t>Celková cena:</w:t>
            </w:r>
          </w:p>
        </w:tc>
        <w:tc>
          <w:tcPr>
            <w:tcW w:w="2746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125,400 Kč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67.680pt;margin-top:641.469971pt;width:454.5pt;height:20.95pt;mso-position-horizontal-relative:page;mso-position-vertical-relative:page;z-index:-10456" coordorigin="1354,12829" coordsize="9090,419" path="m10436,12829l10436,13248m7414,12837l10444,12837m7414,13241l10444,13241m7406,12829l7406,13248m1361,12829l1361,13248m1354,12837l7414,12837m1354,13241l7414,13241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680pt;margin-top:271.269989pt;width:454.9pt;height:282.25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2691"/>
                    <w:gridCol w:w="1659"/>
                    <w:gridCol w:w="1155"/>
                    <w:gridCol w:w="1860"/>
                  </w:tblGrid>
                  <w:tr>
                    <w:trPr>
                      <w:trHeight w:val="858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66"/>
                          <w:ind w:left="26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Počet šekových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07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knížek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spacing w:before="66"/>
                          <w:ind w:right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Počet poukázek v šekové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knížce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66"/>
                          <w:ind w:left="211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Počet poukázek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961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66"/>
                          <w:ind w:left="358" w:right="52" w:hanging="16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Nominální hodnota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66"/>
                          <w:ind w:left="163" w:right="71" w:firstLine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Hodnota celkem:</w:t>
                        </w:r>
                        <w:r>
                          <w:rPr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počet poukázek x</w:t>
                        </w:r>
                        <w:r>
                          <w:rPr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nominální hodnota</w:t>
                        </w:r>
                      </w:p>
                    </w:tc>
                  </w:tr>
                  <w:tr>
                    <w:trPr>
                      <w:trHeight w:val="421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520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52,000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380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38,000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7,200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10,200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6,400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4,500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2,400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1,100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1,000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1,800 Kč</w:t>
                        </w:r>
                      </w:p>
                    </w:tc>
                  </w:tr>
                  <w:tr>
                    <w:trPr>
                      <w:trHeight w:val="435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680pt;margin-top:568.419983pt;width:454.9pt;height:56.4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2691"/>
                    <w:gridCol w:w="1659"/>
                    <w:gridCol w:w="1155"/>
                    <w:gridCol w:w="1860"/>
                  </w:tblGrid>
                  <w:tr>
                    <w:trPr>
                      <w:trHeight w:val="692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28"/>
                          <w:ind w:left="39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Šekové knížky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01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/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128"/>
                          <w:ind w:left="211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Počet poukázek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961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/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128"/>
                          <w:ind w:left="17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Hodnota poukázek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16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421" w:hRule="exac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/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1254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/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96"/>
                          <w:ind w:left="842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125,400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pStyle w:val="BodyText"/>
        <w:spacing w:before="94"/>
        <w:ind w:right="105"/>
        <w:jc w:val="right"/>
      </w:pPr>
      <w:r>
        <w:rPr>
          <w:w w:val="95"/>
        </w:rPr>
        <w:t>1/1</w:t>
      </w:r>
    </w:p>
    <w:sectPr>
      <w:type w:val="continuous"/>
      <w:pgSz w:w="11900" w:h="16820"/>
      <w:pgMar w:top="740" w:bottom="280" w:left="11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0"/>
      <w:ind w:right="7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safarikova@osoud.jbc.justice.cz" TargetMode="External"/><Relationship Id="rId6" Type="http://schemas.openxmlformats.org/officeDocument/2006/relationships/hyperlink" Target="http://www.mujup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2022-02-01T15:06:05Z</dcterms:created>
  <dcterms:modified xsi:type="dcterms:W3CDTF">2022-02-01T15:06:05Z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LastSaved">
    <vt:filetime>2022-02-01T00:00:00Z</vt:filetime>
  </property>
</Properties>
</file>