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DCB8B9" w14:textId="77777777" w:rsidR="005C524B" w:rsidRDefault="005C524B" w:rsidP="005C524B">
      <w:bookmarkStart w:id="0" w:name="_GoBack"/>
      <w:bookmarkEnd w:id="0"/>
      <w:r>
        <w:br w:type="page"/>
      </w:r>
      <w:r w:rsidR="00DF484C">
        <w:rPr>
          <w:noProof/>
          <w:lang w:eastAsia="cs-CZ"/>
        </w:rPr>
        <mc:AlternateContent>
          <mc:Choice Requires="wps">
            <w:drawing>
              <wp:anchor distT="0" distB="0" distL="114300" distR="114300" simplePos="0" relativeHeight="251659264" behindDoc="0" locked="0" layoutInCell="1" allowOverlap="0" wp14:anchorId="3B562332" wp14:editId="72911080">
                <wp:simplePos x="0" y="0"/>
                <wp:positionH relativeFrom="page">
                  <wp:align>center</wp:align>
                </wp:positionH>
                <wp:positionV relativeFrom="page">
                  <wp:align>center</wp:align>
                </wp:positionV>
                <wp:extent cx="4143375" cy="5238115"/>
                <wp:effectExtent l="0" t="0" r="28575" b="1968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43375" cy="5238115"/>
                        </a:xfrm>
                        <a:prstGeom prst="rect">
                          <a:avLst/>
                        </a:prstGeom>
                        <a:ln w="9525">
                          <a:solidFill>
                            <a:schemeClr val="tx1">
                              <a:lumMod val="50000"/>
                              <a:lumOff val="50000"/>
                            </a:schemeClr>
                          </a:solidFill>
                        </a:ln>
                      </wps:spPr>
                      <wps:style>
                        <a:lnRef idx="2">
                          <a:schemeClr val="dk1"/>
                        </a:lnRef>
                        <a:fillRef idx="1">
                          <a:schemeClr val="lt1"/>
                        </a:fillRef>
                        <a:effectRef idx="0">
                          <a:schemeClr val="dk1"/>
                        </a:effectRef>
                        <a:fontRef idx="minor">
                          <a:schemeClr val="dk1"/>
                        </a:fontRef>
                      </wps:style>
                      <wps:txbx>
                        <w:txbxContent>
                          <w:p w14:paraId="5B3F6F3C" w14:textId="77777777" w:rsidR="005C524B" w:rsidRPr="005C524B" w:rsidRDefault="005C524B" w:rsidP="005C524B">
                            <w:pPr>
                              <w:spacing w:line="240" w:lineRule="auto"/>
                              <w:contextualSpacing/>
                              <w:jc w:val="center"/>
                              <w:rPr>
                                <w:b/>
                                <w:sz w:val="40"/>
                                <w:szCs w:val="40"/>
                              </w:rPr>
                            </w:pPr>
                            <w:r w:rsidRPr="005C524B">
                              <w:rPr>
                                <w:b/>
                                <w:sz w:val="40"/>
                                <w:szCs w:val="40"/>
                              </w:rPr>
                              <w:t>SMLOUVA</w:t>
                            </w:r>
                          </w:p>
                          <w:p w14:paraId="2B9B2A73" w14:textId="77777777" w:rsidR="005C524B" w:rsidRPr="005C524B" w:rsidRDefault="005C524B" w:rsidP="005C524B">
                            <w:pPr>
                              <w:spacing w:line="240" w:lineRule="auto"/>
                              <w:contextualSpacing/>
                              <w:jc w:val="center"/>
                              <w:rPr>
                                <w:b/>
                                <w:sz w:val="40"/>
                                <w:szCs w:val="40"/>
                              </w:rPr>
                            </w:pPr>
                            <w:r w:rsidRPr="005C524B">
                              <w:rPr>
                                <w:b/>
                                <w:sz w:val="40"/>
                                <w:szCs w:val="40"/>
                              </w:rPr>
                              <w:t xml:space="preserve">O POSKYTOVÁNÍ </w:t>
                            </w:r>
                          </w:p>
                          <w:p w14:paraId="7AB8513F" w14:textId="77777777" w:rsidR="005C524B" w:rsidRPr="005C524B" w:rsidRDefault="005C524B" w:rsidP="005C524B">
                            <w:pPr>
                              <w:spacing w:line="240" w:lineRule="auto"/>
                              <w:contextualSpacing/>
                              <w:jc w:val="center"/>
                              <w:rPr>
                                <w:b/>
                                <w:sz w:val="40"/>
                                <w:szCs w:val="40"/>
                              </w:rPr>
                            </w:pPr>
                            <w:r w:rsidRPr="005C524B">
                              <w:rPr>
                                <w:b/>
                                <w:sz w:val="40"/>
                                <w:szCs w:val="40"/>
                              </w:rPr>
                              <w:t xml:space="preserve">PORADENSKÝCH SLUŽEB </w:t>
                            </w:r>
                          </w:p>
                          <w:p w14:paraId="0C11C511" w14:textId="03496E9E" w:rsidR="005C524B" w:rsidRPr="005C524B" w:rsidRDefault="005C524B" w:rsidP="005C524B">
                            <w:pPr>
                              <w:spacing w:line="240" w:lineRule="auto"/>
                              <w:contextualSpacing/>
                              <w:jc w:val="center"/>
                              <w:rPr>
                                <w:b/>
                                <w:sz w:val="40"/>
                                <w:szCs w:val="40"/>
                              </w:rPr>
                            </w:pPr>
                            <w:r w:rsidRPr="005C524B">
                              <w:rPr>
                                <w:b/>
                                <w:sz w:val="40"/>
                                <w:szCs w:val="40"/>
                              </w:rPr>
                              <w:t xml:space="preserve">č. </w:t>
                            </w:r>
                            <w:r w:rsidR="00B61EB9">
                              <w:rPr>
                                <w:b/>
                                <w:sz w:val="40"/>
                                <w:szCs w:val="40"/>
                              </w:rPr>
                              <w:t>1439</w:t>
                            </w:r>
                          </w:p>
                          <w:p w14:paraId="20C1D54D" w14:textId="77777777" w:rsidR="005C524B" w:rsidRPr="005C524B" w:rsidRDefault="005C524B" w:rsidP="005C524B">
                            <w:pPr>
                              <w:jc w:val="center"/>
                              <w:rPr>
                                <w:sz w:val="26"/>
                                <w:szCs w:val="26"/>
                              </w:rPr>
                            </w:pPr>
                          </w:p>
                          <w:p w14:paraId="4720A052" w14:textId="77777777" w:rsidR="005C524B" w:rsidRPr="005C524B" w:rsidRDefault="005C524B" w:rsidP="005C524B">
                            <w:pPr>
                              <w:jc w:val="center"/>
                              <w:rPr>
                                <w:sz w:val="26"/>
                                <w:szCs w:val="26"/>
                              </w:rPr>
                            </w:pPr>
                            <w:r w:rsidRPr="005C524B">
                              <w:rPr>
                                <w:sz w:val="26"/>
                                <w:szCs w:val="26"/>
                              </w:rPr>
                              <w:t>uzavřená mezi</w:t>
                            </w:r>
                          </w:p>
                          <w:p w14:paraId="49B35037" w14:textId="77777777" w:rsidR="005C524B" w:rsidRPr="005C524B" w:rsidRDefault="005C524B" w:rsidP="005C524B">
                            <w:pPr>
                              <w:jc w:val="center"/>
                              <w:rPr>
                                <w:sz w:val="26"/>
                                <w:szCs w:val="26"/>
                              </w:rPr>
                            </w:pPr>
                          </w:p>
                          <w:p w14:paraId="7F19336E" w14:textId="77777777" w:rsidR="005C524B" w:rsidRPr="005C524B" w:rsidRDefault="005C524B" w:rsidP="005C524B">
                            <w:pPr>
                              <w:jc w:val="center"/>
                              <w:rPr>
                                <w:b/>
                                <w:sz w:val="26"/>
                                <w:szCs w:val="26"/>
                              </w:rPr>
                            </w:pPr>
                            <w:r w:rsidRPr="005C524B">
                              <w:rPr>
                                <w:b/>
                                <w:sz w:val="26"/>
                                <w:szCs w:val="26"/>
                              </w:rPr>
                              <w:t>EUFC CZ s.r.o.</w:t>
                            </w:r>
                          </w:p>
                          <w:p w14:paraId="04D700EB" w14:textId="77777777" w:rsidR="005C524B" w:rsidRPr="005C524B" w:rsidRDefault="005C524B" w:rsidP="005C524B">
                            <w:pPr>
                              <w:jc w:val="center"/>
                              <w:rPr>
                                <w:sz w:val="26"/>
                                <w:szCs w:val="26"/>
                              </w:rPr>
                            </w:pPr>
                          </w:p>
                          <w:p w14:paraId="474AF7E2" w14:textId="77777777" w:rsidR="005C524B" w:rsidRPr="005C524B" w:rsidRDefault="005C524B" w:rsidP="005C524B">
                            <w:pPr>
                              <w:jc w:val="center"/>
                              <w:rPr>
                                <w:sz w:val="26"/>
                                <w:szCs w:val="26"/>
                              </w:rPr>
                            </w:pPr>
                            <w:r w:rsidRPr="005C524B">
                              <w:rPr>
                                <w:sz w:val="26"/>
                                <w:szCs w:val="26"/>
                              </w:rPr>
                              <w:t>a</w:t>
                            </w:r>
                          </w:p>
                          <w:p w14:paraId="22148201" w14:textId="77777777" w:rsidR="005C524B" w:rsidRPr="005C524B" w:rsidRDefault="005C524B" w:rsidP="005C524B">
                            <w:pPr>
                              <w:jc w:val="center"/>
                              <w:rPr>
                                <w:sz w:val="26"/>
                                <w:szCs w:val="26"/>
                              </w:rPr>
                            </w:pPr>
                          </w:p>
                          <w:p w14:paraId="07CC1F3B" w14:textId="6AE13FAD" w:rsidR="005C524B" w:rsidRPr="005C524B" w:rsidRDefault="00830195" w:rsidP="005C524B">
                            <w:pPr>
                              <w:jc w:val="center"/>
                              <w:rPr>
                                <w:b/>
                                <w:sz w:val="26"/>
                                <w:szCs w:val="26"/>
                              </w:rPr>
                            </w:pPr>
                            <w:r w:rsidRPr="00830195">
                              <w:rPr>
                                <w:b/>
                                <w:sz w:val="26"/>
                                <w:szCs w:val="26"/>
                              </w:rPr>
                              <w:t>České vysoké učení technické v Praze</w:t>
                            </w:r>
                          </w:p>
                          <w:p w14:paraId="3CD6DD1F" w14:textId="77777777" w:rsidR="005C524B" w:rsidRPr="005C524B" w:rsidRDefault="005C524B" w:rsidP="005C524B">
                            <w:pPr>
                              <w:jc w:val="center"/>
                              <w:rPr>
                                <w:sz w:val="26"/>
                                <w:szCs w:val="26"/>
                              </w:rPr>
                            </w:pPr>
                          </w:p>
                          <w:p w14:paraId="19EDBB11" w14:textId="77777777" w:rsidR="005C524B" w:rsidRPr="005C524B" w:rsidRDefault="005C524B" w:rsidP="005C524B">
                            <w:pPr>
                              <w:jc w:val="center"/>
                              <w:rPr>
                                <w:sz w:val="26"/>
                                <w:szCs w:val="26"/>
                              </w:rPr>
                            </w:pPr>
                            <w:r w:rsidRPr="005C524B">
                              <w:rPr>
                                <w:sz w:val="26"/>
                                <w:szCs w:val="26"/>
                              </w:rPr>
                              <w:t>Projekt:</w:t>
                            </w:r>
                          </w:p>
                          <w:p w14:paraId="502E359F" w14:textId="0B1AB434" w:rsidR="005C524B" w:rsidRPr="006A37F2" w:rsidRDefault="005C524B" w:rsidP="005C524B">
                            <w:pPr>
                              <w:jc w:val="center"/>
                              <w:rPr>
                                <w:sz w:val="26"/>
                                <w:szCs w:val="26"/>
                              </w:rPr>
                            </w:pPr>
                            <w:r w:rsidRPr="005C524B">
                              <w:rPr>
                                <w:sz w:val="26"/>
                                <w:szCs w:val="26"/>
                              </w:rPr>
                              <w:t>„</w:t>
                            </w:r>
                            <w:proofErr w:type="spellStart"/>
                            <w:r w:rsidR="00830195" w:rsidRPr="00830195">
                              <w:rPr>
                                <w:sz w:val="26"/>
                                <w:szCs w:val="26"/>
                              </w:rPr>
                              <w:t>Funkcionalizovaná</w:t>
                            </w:r>
                            <w:proofErr w:type="spellEnd"/>
                            <w:r w:rsidR="00830195" w:rsidRPr="00830195">
                              <w:rPr>
                                <w:sz w:val="26"/>
                                <w:szCs w:val="26"/>
                              </w:rPr>
                              <w:t xml:space="preserve"> </w:t>
                            </w:r>
                            <w:proofErr w:type="spellStart"/>
                            <w:r w:rsidR="00830195" w:rsidRPr="00830195">
                              <w:rPr>
                                <w:sz w:val="26"/>
                                <w:szCs w:val="26"/>
                              </w:rPr>
                              <w:t>nanovlákna</w:t>
                            </w:r>
                            <w:proofErr w:type="spellEnd"/>
                            <w:r w:rsidR="00830195" w:rsidRPr="00830195">
                              <w:rPr>
                                <w:sz w:val="26"/>
                                <w:szCs w:val="26"/>
                              </w:rPr>
                              <w:t xml:space="preserve"> v personalizované medicíně pro onkologickou </w:t>
                            </w:r>
                            <w:proofErr w:type="spellStart"/>
                            <w:r w:rsidR="00830195" w:rsidRPr="00830195">
                              <w:rPr>
                                <w:sz w:val="26"/>
                                <w:szCs w:val="26"/>
                              </w:rPr>
                              <w:t>theragnostiku</w:t>
                            </w:r>
                            <w:proofErr w:type="spellEnd"/>
                            <w:r w:rsidRPr="006A37F2">
                              <w:rPr>
                                <w:sz w:val="26"/>
                                <w:szCs w:val="26"/>
                              </w:rPr>
                              <w:t>“</w:t>
                            </w:r>
                          </w:p>
                        </w:txbxContent>
                      </wps:txbx>
                      <wps:bodyPr rot="0" vert="horz" wrap="square" lIns="91440" tIns="900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562332" id="Rectangle 2" o:spid="_x0000_s1026" style="position:absolute;left:0;text-align:left;margin-left:0;margin-top:0;width:326.25pt;height:412.45pt;z-index:25165926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" o:allowoverlap="f" fillcolor="white [3201]" strokecolor="gray [1629]">
                <v:textbox inset=",25mm">
                  <w:txbxContent>
                    <w:p w14:paraId="5B3F6F3C" w14:textId="77777777" w:rsidR="005C524B" w:rsidRPr="005C524B" w:rsidRDefault="005C524B" w:rsidP="005C524B">
                      <w:pPr>
                        <w:spacing w:line="240" w:lineRule="auto"/>
                        <w:contextualSpacing/>
                        <w:jc w:val="center"/>
                        <w:rPr>
                          <w:b/>
                          <w:sz w:val="40"/>
                          <w:szCs w:val="40"/>
                        </w:rPr>
                      </w:pPr>
                      <w:r w:rsidRPr="005C524B">
                        <w:rPr>
                          <w:b/>
                          <w:sz w:val="40"/>
                          <w:szCs w:val="40"/>
                        </w:rPr>
                        <w:t>SMLOUVA</w:t>
                      </w:r>
                    </w:p>
                    <w:p w14:paraId="2B9B2A73" w14:textId="77777777" w:rsidR="005C524B" w:rsidRPr="005C524B" w:rsidRDefault="005C524B" w:rsidP="005C524B">
                      <w:pPr>
                        <w:spacing w:line="240" w:lineRule="auto"/>
                        <w:contextualSpacing/>
                        <w:jc w:val="center"/>
                        <w:rPr>
                          <w:b/>
                          <w:sz w:val="40"/>
                          <w:szCs w:val="40"/>
                        </w:rPr>
                      </w:pPr>
                      <w:r w:rsidRPr="005C524B">
                        <w:rPr>
                          <w:b/>
                          <w:sz w:val="40"/>
                          <w:szCs w:val="40"/>
                        </w:rPr>
                        <w:t xml:space="preserve">O POSKYTOVÁNÍ </w:t>
                      </w:r>
                    </w:p>
                    <w:p w14:paraId="7AB8513F" w14:textId="77777777" w:rsidR="005C524B" w:rsidRPr="005C524B" w:rsidRDefault="005C524B" w:rsidP="005C524B">
                      <w:pPr>
                        <w:spacing w:line="240" w:lineRule="auto"/>
                        <w:contextualSpacing/>
                        <w:jc w:val="center"/>
                        <w:rPr>
                          <w:b/>
                          <w:sz w:val="40"/>
                          <w:szCs w:val="40"/>
                        </w:rPr>
                      </w:pPr>
                      <w:r w:rsidRPr="005C524B">
                        <w:rPr>
                          <w:b/>
                          <w:sz w:val="40"/>
                          <w:szCs w:val="40"/>
                        </w:rPr>
                        <w:t xml:space="preserve">PORADENSKÝCH SLUŽEB </w:t>
                      </w:r>
                    </w:p>
                    <w:p w14:paraId="0C11C511" w14:textId="03496E9E" w:rsidR="005C524B" w:rsidRPr="005C524B" w:rsidRDefault="005C524B" w:rsidP="005C524B">
                      <w:pPr>
                        <w:spacing w:line="240" w:lineRule="auto"/>
                        <w:contextualSpacing/>
                        <w:jc w:val="center"/>
                        <w:rPr>
                          <w:b/>
                          <w:sz w:val="40"/>
                          <w:szCs w:val="40"/>
                        </w:rPr>
                      </w:pPr>
                      <w:r w:rsidRPr="005C524B">
                        <w:rPr>
                          <w:b/>
                          <w:sz w:val="40"/>
                          <w:szCs w:val="40"/>
                        </w:rPr>
                        <w:t xml:space="preserve">č. </w:t>
                      </w:r>
                      <w:r w:rsidR="00B61EB9">
                        <w:rPr>
                          <w:b/>
                          <w:sz w:val="40"/>
                          <w:szCs w:val="40"/>
                        </w:rPr>
                        <w:t>1439</w:t>
                      </w:r>
                    </w:p>
                    <w:p w14:paraId="20C1D54D" w14:textId="77777777" w:rsidR="005C524B" w:rsidRPr="005C524B" w:rsidRDefault="005C524B" w:rsidP="005C524B">
                      <w:pPr>
                        <w:jc w:val="center"/>
                        <w:rPr>
                          <w:sz w:val="26"/>
                          <w:szCs w:val="26"/>
                        </w:rPr>
                      </w:pPr>
                    </w:p>
                    <w:p w14:paraId="4720A052" w14:textId="77777777" w:rsidR="005C524B" w:rsidRPr="005C524B" w:rsidRDefault="005C524B" w:rsidP="005C524B">
                      <w:pPr>
                        <w:jc w:val="center"/>
                        <w:rPr>
                          <w:sz w:val="26"/>
                          <w:szCs w:val="26"/>
                        </w:rPr>
                      </w:pPr>
                      <w:r w:rsidRPr="005C524B">
                        <w:rPr>
                          <w:sz w:val="26"/>
                          <w:szCs w:val="26"/>
                        </w:rPr>
                        <w:t>uzavřená mezi</w:t>
                      </w:r>
                    </w:p>
                    <w:p w14:paraId="49B35037" w14:textId="77777777" w:rsidR="005C524B" w:rsidRPr="005C524B" w:rsidRDefault="005C524B" w:rsidP="005C524B">
                      <w:pPr>
                        <w:jc w:val="center"/>
                        <w:rPr>
                          <w:sz w:val="26"/>
                          <w:szCs w:val="26"/>
                        </w:rPr>
                      </w:pPr>
                    </w:p>
                    <w:p w14:paraId="7F19336E" w14:textId="77777777" w:rsidR="005C524B" w:rsidRPr="005C524B" w:rsidRDefault="005C524B" w:rsidP="005C524B">
                      <w:pPr>
                        <w:jc w:val="center"/>
                        <w:rPr>
                          <w:b/>
                          <w:sz w:val="26"/>
                          <w:szCs w:val="26"/>
                        </w:rPr>
                      </w:pPr>
                      <w:r w:rsidRPr="005C524B">
                        <w:rPr>
                          <w:b/>
                          <w:sz w:val="26"/>
                          <w:szCs w:val="26"/>
                        </w:rPr>
                        <w:t>EUFC CZ s.r.o.</w:t>
                      </w:r>
                    </w:p>
                    <w:p w14:paraId="04D700EB" w14:textId="77777777" w:rsidR="005C524B" w:rsidRPr="005C524B" w:rsidRDefault="005C524B" w:rsidP="005C524B">
                      <w:pPr>
                        <w:jc w:val="center"/>
                        <w:rPr>
                          <w:sz w:val="26"/>
                          <w:szCs w:val="26"/>
                        </w:rPr>
                      </w:pPr>
                    </w:p>
                    <w:p w14:paraId="474AF7E2" w14:textId="77777777" w:rsidR="005C524B" w:rsidRPr="005C524B" w:rsidRDefault="005C524B" w:rsidP="005C524B">
                      <w:pPr>
                        <w:jc w:val="center"/>
                        <w:rPr>
                          <w:sz w:val="26"/>
                          <w:szCs w:val="26"/>
                        </w:rPr>
                      </w:pPr>
                      <w:r w:rsidRPr="005C524B">
                        <w:rPr>
                          <w:sz w:val="26"/>
                          <w:szCs w:val="26"/>
                        </w:rPr>
                        <w:t>a</w:t>
                      </w:r>
                    </w:p>
                    <w:p w14:paraId="22148201" w14:textId="77777777" w:rsidR="005C524B" w:rsidRPr="005C524B" w:rsidRDefault="005C524B" w:rsidP="005C524B">
                      <w:pPr>
                        <w:jc w:val="center"/>
                        <w:rPr>
                          <w:sz w:val="26"/>
                          <w:szCs w:val="26"/>
                        </w:rPr>
                      </w:pPr>
                    </w:p>
                    <w:p w14:paraId="07CC1F3B" w14:textId="6AE13FAD" w:rsidR="005C524B" w:rsidRPr="005C524B" w:rsidRDefault="00830195" w:rsidP="005C524B">
                      <w:pPr>
                        <w:jc w:val="center"/>
                        <w:rPr>
                          <w:b/>
                          <w:sz w:val="26"/>
                          <w:szCs w:val="26"/>
                        </w:rPr>
                      </w:pPr>
                      <w:r w:rsidRPr="00830195">
                        <w:rPr>
                          <w:b/>
                          <w:sz w:val="26"/>
                          <w:szCs w:val="26"/>
                        </w:rPr>
                        <w:t>České vysoké učení technické v Praze</w:t>
                      </w:r>
                    </w:p>
                    <w:p w14:paraId="3CD6DD1F" w14:textId="77777777" w:rsidR="005C524B" w:rsidRPr="005C524B" w:rsidRDefault="005C524B" w:rsidP="005C524B">
                      <w:pPr>
                        <w:jc w:val="center"/>
                        <w:rPr>
                          <w:sz w:val="26"/>
                          <w:szCs w:val="26"/>
                        </w:rPr>
                      </w:pPr>
                    </w:p>
                    <w:p w14:paraId="19EDBB11" w14:textId="77777777" w:rsidR="005C524B" w:rsidRPr="005C524B" w:rsidRDefault="005C524B" w:rsidP="005C524B">
                      <w:pPr>
                        <w:jc w:val="center"/>
                        <w:rPr>
                          <w:sz w:val="26"/>
                          <w:szCs w:val="26"/>
                        </w:rPr>
                      </w:pPr>
                      <w:r w:rsidRPr="005C524B">
                        <w:rPr>
                          <w:sz w:val="26"/>
                          <w:szCs w:val="26"/>
                        </w:rPr>
                        <w:t>Projekt:</w:t>
                      </w:r>
                    </w:p>
                    <w:p w14:paraId="502E359F" w14:textId="0B1AB434" w:rsidR="005C524B" w:rsidRPr="006A37F2" w:rsidRDefault="005C524B" w:rsidP="005C524B">
                      <w:pPr>
                        <w:jc w:val="center"/>
                        <w:rPr>
                          <w:sz w:val="26"/>
                          <w:szCs w:val="26"/>
                        </w:rPr>
                      </w:pPr>
                      <w:r w:rsidRPr="005C524B">
                        <w:rPr>
                          <w:sz w:val="26"/>
                          <w:szCs w:val="26"/>
                        </w:rPr>
                        <w:t>„</w:t>
                      </w:r>
                      <w:proofErr w:type="spellStart"/>
                      <w:r w:rsidR="00830195" w:rsidRPr="00830195">
                        <w:rPr>
                          <w:sz w:val="26"/>
                          <w:szCs w:val="26"/>
                        </w:rPr>
                        <w:t>Funkcionalizovaná</w:t>
                      </w:r>
                      <w:proofErr w:type="spellEnd"/>
                      <w:r w:rsidR="00830195" w:rsidRPr="00830195">
                        <w:rPr>
                          <w:sz w:val="26"/>
                          <w:szCs w:val="26"/>
                        </w:rPr>
                        <w:t xml:space="preserve"> </w:t>
                      </w:r>
                      <w:proofErr w:type="spellStart"/>
                      <w:r w:rsidR="00830195" w:rsidRPr="00830195">
                        <w:rPr>
                          <w:sz w:val="26"/>
                          <w:szCs w:val="26"/>
                        </w:rPr>
                        <w:t>nanovlákna</w:t>
                      </w:r>
                      <w:proofErr w:type="spellEnd"/>
                      <w:r w:rsidR="00830195" w:rsidRPr="00830195">
                        <w:rPr>
                          <w:sz w:val="26"/>
                          <w:szCs w:val="26"/>
                        </w:rPr>
                        <w:t xml:space="preserve"> v personalizované medicíně pro onkologickou </w:t>
                      </w:r>
                      <w:proofErr w:type="spellStart"/>
                      <w:r w:rsidR="00830195" w:rsidRPr="00830195">
                        <w:rPr>
                          <w:sz w:val="26"/>
                          <w:szCs w:val="26"/>
                        </w:rPr>
                        <w:t>theragnostiku</w:t>
                      </w:r>
                      <w:proofErr w:type="spellEnd"/>
                      <w:r w:rsidRPr="006A37F2">
                        <w:rPr>
                          <w:sz w:val="26"/>
                          <w:szCs w:val="26"/>
                        </w:rPr>
                        <w:t>“</w:t>
                      </w:r>
                    </w:p>
                  </w:txbxContent>
                </v:textbox>
                <w10:wrap anchorx="page" anchory="page"/>
              </v:rect>
            </w:pict>
          </mc:Fallback>
        </mc:AlternateContent>
      </w:r>
    </w:p>
    <w:p w14:paraId="56A77024" w14:textId="77777777" w:rsidR="0026530C" w:rsidRDefault="0026530C" w:rsidP="005C524B">
      <w:pPr>
        <w:pStyle w:val="Nadpis1"/>
        <w:jc w:val="center"/>
      </w:pPr>
      <w:r w:rsidRPr="00EF0E30">
        <w:lastRenderedPageBreak/>
        <w:t>SMLUVNÍ FORMULÁŘ</w:t>
      </w:r>
    </w:p>
    <w:p w14:paraId="7085F43C" w14:textId="77777777" w:rsidR="0026530C" w:rsidRPr="001B64B5" w:rsidRDefault="0026530C" w:rsidP="0026530C">
      <w:pPr>
        <w:spacing w:line="264" w:lineRule="auto"/>
        <w:rPr>
          <w:sz w:val="18"/>
          <w:szCs w:val="18"/>
        </w:rPr>
      </w:pPr>
      <w:r w:rsidRPr="001B64B5">
        <w:rPr>
          <w:sz w:val="18"/>
          <w:szCs w:val="18"/>
        </w:rPr>
        <w:t>Neoddělitelná součást Smlouvy o poskytování poradenských služeb mezi společností EUFC CZ s.r.o. a Klientem níže uvedeným.</w:t>
      </w:r>
    </w:p>
    <w:p w14:paraId="5DF795DC" w14:textId="77777777" w:rsidR="0026530C" w:rsidRDefault="0026530C" w:rsidP="0026530C">
      <w:pPr>
        <w:spacing w:line="264" w:lineRule="auto"/>
      </w:pPr>
    </w:p>
    <w:p w14:paraId="7E3D00B2" w14:textId="77777777" w:rsidR="0026530C" w:rsidRPr="00C03E57" w:rsidRDefault="0026530C" w:rsidP="005C524B">
      <w:pPr>
        <w:pStyle w:val="Nadpis1"/>
        <w:pageBreakBefore w:val="0"/>
        <w:jc w:val="center"/>
      </w:pPr>
      <w:r w:rsidRPr="00C03E57">
        <w:t>Č</w:t>
      </w:r>
      <w:r>
        <w:t>ÁST</w:t>
      </w:r>
      <w:r w:rsidRPr="00C03E57">
        <w:t xml:space="preserve"> A</w:t>
      </w:r>
    </w:p>
    <w:p w14:paraId="05509C76" w14:textId="77777777" w:rsidR="0026530C" w:rsidRPr="005C524B" w:rsidRDefault="0026530C" w:rsidP="0026530C">
      <w:pPr>
        <w:spacing w:line="264" w:lineRule="auto"/>
        <w:jc w:val="center"/>
        <w:rPr>
          <w:b/>
        </w:rPr>
      </w:pPr>
      <w:r w:rsidRPr="005C524B">
        <w:rPr>
          <w:b/>
        </w:rPr>
        <w:t xml:space="preserve"> --------- Klient ---------</w:t>
      </w:r>
    </w:p>
    <w:p w14:paraId="008F0EA6" w14:textId="77777777" w:rsidR="0026530C" w:rsidRDefault="0026530C" w:rsidP="0026530C">
      <w:pPr>
        <w:spacing w:line="264" w:lineRule="auto"/>
      </w:pPr>
    </w:p>
    <w:tbl>
      <w:tblPr>
        <w:tblW w:w="10206" w:type="dxa"/>
        <w:jc w:val="center"/>
        <w:tblLook w:val="04A0" w:firstRow="1" w:lastRow="0" w:firstColumn="1" w:lastColumn="0" w:noHBand="0" w:noVBand="1"/>
      </w:tblPr>
      <w:tblGrid>
        <w:gridCol w:w="2268"/>
        <w:gridCol w:w="3295"/>
        <w:gridCol w:w="1384"/>
        <w:gridCol w:w="3259"/>
      </w:tblGrid>
      <w:tr w:rsidR="0026530C" w:rsidRPr="0000284D" w14:paraId="1BE68FA2" w14:textId="77777777" w:rsidTr="00C54FCE">
        <w:trPr>
          <w:trHeight w:val="334"/>
          <w:jc w:val="center"/>
        </w:trPr>
        <w:tc>
          <w:tcPr>
            <w:tcW w:w="2268" w:type="dxa"/>
            <w:tcBorders>
              <w:right w:val="single" w:sz="4" w:space="0" w:color="auto"/>
            </w:tcBorders>
          </w:tcPr>
          <w:p w14:paraId="0B319720" w14:textId="77777777" w:rsidR="0026530C" w:rsidRPr="005C524B" w:rsidRDefault="0026530C" w:rsidP="00C54FCE">
            <w:pPr>
              <w:spacing w:line="264" w:lineRule="auto"/>
              <w:jc w:val="right"/>
              <w:rPr>
                <w:b/>
              </w:rPr>
            </w:pPr>
            <w:r w:rsidRPr="005C524B">
              <w:rPr>
                <w:b/>
              </w:rPr>
              <w:t>Obchodní jméno:</w:t>
            </w:r>
          </w:p>
        </w:tc>
        <w:tc>
          <w:tcPr>
            <w:tcW w:w="7938" w:type="dxa"/>
            <w:gridSpan w:val="3"/>
            <w:tcBorders>
              <w:left w:val="single" w:sz="4" w:space="0" w:color="auto"/>
            </w:tcBorders>
          </w:tcPr>
          <w:p w14:paraId="087F6F89" w14:textId="2CAD90AE" w:rsidR="0026530C" w:rsidRPr="005C524B" w:rsidRDefault="00830195" w:rsidP="00C54FCE">
            <w:pPr>
              <w:spacing w:line="264" w:lineRule="auto"/>
              <w:rPr>
                <w:b/>
              </w:rPr>
            </w:pPr>
            <w:r w:rsidRPr="00830195">
              <w:rPr>
                <w:b/>
              </w:rPr>
              <w:t>České vysoké učení technické v Praze</w:t>
            </w:r>
          </w:p>
        </w:tc>
      </w:tr>
      <w:tr w:rsidR="0026530C" w:rsidRPr="0000284D" w14:paraId="2FC0069F" w14:textId="77777777" w:rsidTr="00C54FCE">
        <w:trPr>
          <w:trHeight w:val="334"/>
          <w:jc w:val="center"/>
        </w:trPr>
        <w:tc>
          <w:tcPr>
            <w:tcW w:w="2268" w:type="dxa"/>
            <w:tcBorders>
              <w:right w:val="single" w:sz="4" w:space="0" w:color="auto"/>
            </w:tcBorders>
          </w:tcPr>
          <w:p w14:paraId="7721062A" w14:textId="77777777" w:rsidR="0026530C" w:rsidRPr="0000284D" w:rsidRDefault="0026530C" w:rsidP="00C54FCE">
            <w:pPr>
              <w:spacing w:line="264" w:lineRule="auto"/>
              <w:jc w:val="right"/>
            </w:pPr>
            <w:r w:rsidRPr="0000284D">
              <w:t>Sídlo:</w:t>
            </w:r>
          </w:p>
        </w:tc>
        <w:tc>
          <w:tcPr>
            <w:tcW w:w="7938" w:type="dxa"/>
            <w:gridSpan w:val="3"/>
            <w:tcBorders>
              <w:left w:val="single" w:sz="4" w:space="0" w:color="auto"/>
            </w:tcBorders>
          </w:tcPr>
          <w:p w14:paraId="48F66651" w14:textId="075F27A4" w:rsidR="0026530C" w:rsidRPr="0000284D" w:rsidRDefault="00830195" w:rsidP="00C54FCE">
            <w:pPr>
              <w:spacing w:line="264" w:lineRule="auto"/>
            </w:pPr>
            <w:r w:rsidRPr="00830195">
              <w:t>Jugoslávských partyzánů 1580/3, 160 00, Praha 6 - Dejvice</w:t>
            </w:r>
          </w:p>
        </w:tc>
      </w:tr>
      <w:tr w:rsidR="0026530C" w:rsidRPr="0000284D" w14:paraId="7A4B276E" w14:textId="77777777" w:rsidTr="00C54FCE">
        <w:trPr>
          <w:trHeight w:val="334"/>
          <w:jc w:val="center"/>
        </w:trPr>
        <w:tc>
          <w:tcPr>
            <w:tcW w:w="2268" w:type="dxa"/>
            <w:tcBorders>
              <w:right w:val="single" w:sz="4" w:space="0" w:color="auto"/>
            </w:tcBorders>
          </w:tcPr>
          <w:p w14:paraId="74CAC964" w14:textId="7BC4F212" w:rsidR="0026530C" w:rsidRPr="0000284D" w:rsidRDefault="0026530C" w:rsidP="00C54FCE">
            <w:pPr>
              <w:spacing w:line="264" w:lineRule="auto"/>
              <w:jc w:val="right"/>
            </w:pPr>
            <w:r w:rsidRPr="0000284D">
              <w:t>IČ /</w:t>
            </w:r>
            <w:r w:rsidR="00562441">
              <w:t xml:space="preserve"> </w:t>
            </w:r>
            <w:r w:rsidRPr="0000284D">
              <w:t>DIČ:</w:t>
            </w:r>
          </w:p>
        </w:tc>
        <w:tc>
          <w:tcPr>
            <w:tcW w:w="7938" w:type="dxa"/>
            <w:gridSpan w:val="3"/>
            <w:tcBorders>
              <w:left w:val="single" w:sz="4" w:space="0" w:color="auto"/>
            </w:tcBorders>
          </w:tcPr>
          <w:p w14:paraId="229CF40C" w14:textId="1333A775" w:rsidR="0026530C" w:rsidRPr="0000284D" w:rsidRDefault="00830195" w:rsidP="00C54FCE">
            <w:pPr>
              <w:spacing w:line="264" w:lineRule="auto"/>
            </w:pPr>
            <w:r w:rsidRPr="00830195">
              <w:t>684</w:t>
            </w:r>
            <w:r w:rsidR="00562441">
              <w:t xml:space="preserve"> </w:t>
            </w:r>
            <w:r w:rsidRPr="00830195">
              <w:t>07</w:t>
            </w:r>
            <w:r w:rsidR="00562441">
              <w:t> </w:t>
            </w:r>
            <w:r w:rsidRPr="00830195">
              <w:t>700</w:t>
            </w:r>
            <w:r w:rsidR="00562441">
              <w:t xml:space="preserve"> </w:t>
            </w:r>
            <w:r>
              <w:t>/</w:t>
            </w:r>
            <w:r w:rsidR="00562441">
              <w:t xml:space="preserve"> </w:t>
            </w:r>
            <w:r w:rsidRPr="00830195">
              <w:t>CZ68407700</w:t>
            </w:r>
          </w:p>
        </w:tc>
      </w:tr>
      <w:tr w:rsidR="0026530C" w:rsidRPr="0000284D" w14:paraId="4E27F214" w14:textId="77777777" w:rsidTr="00C54FCE">
        <w:trPr>
          <w:trHeight w:val="334"/>
          <w:jc w:val="center"/>
        </w:trPr>
        <w:tc>
          <w:tcPr>
            <w:tcW w:w="2268" w:type="dxa"/>
            <w:tcBorders>
              <w:right w:val="single" w:sz="4" w:space="0" w:color="auto"/>
            </w:tcBorders>
          </w:tcPr>
          <w:p w14:paraId="438CE00D" w14:textId="77777777" w:rsidR="0026530C" w:rsidRPr="0000284D" w:rsidRDefault="0026530C" w:rsidP="00C54FCE">
            <w:pPr>
              <w:spacing w:line="264" w:lineRule="auto"/>
              <w:jc w:val="right"/>
              <w:rPr>
                <w:b/>
              </w:rPr>
            </w:pPr>
            <w:r w:rsidRPr="001B64B5">
              <w:t>Oprávněná osoba:</w:t>
            </w:r>
          </w:p>
        </w:tc>
        <w:tc>
          <w:tcPr>
            <w:tcW w:w="7938" w:type="dxa"/>
            <w:gridSpan w:val="3"/>
            <w:tcBorders>
              <w:left w:val="single" w:sz="4" w:space="0" w:color="auto"/>
            </w:tcBorders>
          </w:tcPr>
          <w:p w14:paraId="0E7C35C8" w14:textId="40FA988A" w:rsidR="0026530C" w:rsidRPr="0000284D" w:rsidRDefault="004F6A6D" w:rsidP="00C54FCE">
            <w:pPr>
              <w:spacing w:line="264" w:lineRule="auto"/>
            </w:pPr>
            <w:r w:rsidRPr="004F6A6D">
              <w:t>Ing. Robert Jára, Ph.D., ředitel</w:t>
            </w:r>
          </w:p>
        </w:tc>
      </w:tr>
      <w:tr w:rsidR="0026530C" w:rsidRPr="0000284D" w14:paraId="72EA1AB8" w14:textId="77777777" w:rsidTr="00C54FCE">
        <w:trPr>
          <w:trHeight w:val="334"/>
          <w:jc w:val="center"/>
        </w:trPr>
        <w:tc>
          <w:tcPr>
            <w:tcW w:w="2268" w:type="dxa"/>
            <w:tcBorders>
              <w:right w:val="single" w:sz="4" w:space="0" w:color="auto"/>
            </w:tcBorders>
          </w:tcPr>
          <w:p w14:paraId="6D7EBA7C" w14:textId="77777777" w:rsidR="0026530C" w:rsidRPr="00224FBF" w:rsidRDefault="0026530C" w:rsidP="00C54FCE">
            <w:pPr>
              <w:spacing w:line="264" w:lineRule="auto"/>
              <w:jc w:val="right"/>
              <w:rPr>
                <w:b/>
              </w:rPr>
            </w:pPr>
            <w:r w:rsidRPr="00224FBF">
              <w:t>Číslo účtu:</w:t>
            </w:r>
          </w:p>
        </w:tc>
        <w:tc>
          <w:tcPr>
            <w:tcW w:w="7938" w:type="dxa"/>
            <w:gridSpan w:val="3"/>
            <w:tcBorders>
              <w:left w:val="single" w:sz="4" w:space="0" w:color="auto"/>
            </w:tcBorders>
          </w:tcPr>
          <w:p w14:paraId="31C5235B" w14:textId="561BB706" w:rsidR="0026530C" w:rsidRPr="0000284D" w:rsidRDefault="00145CC6" w:rsidP="00C54FCE">
            <w:pPr>
              <w:spacing w:line="264" w:lineRule="auto"/>
            </w:pPr>
            <w:r>
              <w:t>XXXXXXXXXXXXXXXX</w:t>
            </w:r>
          </w:p>
        </w:tc>
      </w:tr>
      <w:tr w:rsidR="0026530C" w:rsidRPr="0000284D" w14:paraId="47BA6AB4" w14:textId="77777777" w:rsidTr="00C54FCE">
        <w:trPr>
          <w:trHeight w:val="334"/>
          <w:jc w:val="center"/>
        </w:trPr>
        <w:tc>
          <w:tcPr>
            <w:tcW w:w="2268" w:type="dxa"/>
            <w:tcBorders>
              <w:right w:val="single" w:sz="4" w:space="0" w:color="auto"/>
            </w:tcBorders>
          </w:tcPr>
          <w:p w14:paraId="1A0FFBAF" w14:textId="77777777" w:rsidR="0026530C" w:rsidRPr="00224FBF" w:rsidRDefault="0026530C" w:rsidP="00C54FCE">
            <w:pPr>
              <w:spacing w:line="264" w:lineRule="auto"/>
              <w:jc w:val="right"/>
              <w:rPr>
                <w:b/>
              </w:rPr>
            </w:pPr>
            <w:r w:rsidRPr="00224FBF">
              <w:t>Bankovní spojení:</w:t>
            </w:r>
          </w:p>
        </w:tc>
        <w:tc>
          <w:tcPr>
            <w:tcW w:w="7938" w:type="dxa"/>
            <w:gridSpan w:val="3"/>
            <w:tcBorders>
              <w:left w:val="single" w:sz="4" w:space="0" w:color="auto"/>
            </w:tcBorders>
          </w:tcPr>
          <w:p w14:paraId="72371F58" w14:textId="5976FD55" w:rsidR="0026530C" w:rsidRPr="0000284D" w:rsidRDefault="00145CC6" w:rsidP="00C54FCE">
            <w:pPr>
              <w:spacing w:line="264" w:lineRule="auto"/>
            </w:pPr>
            <w:r>
              <w:t>XXXXXXXXXXXXXXX</w:t>
            </w:r>
          </w:p>
        </w:tc>
      </w:tr>
      <w:tr w:rsidR="0026530C" w:rsidRPr="0000284D" w14:paraId="4BED4854" w14:textId="77777777" w:rsidTr="00C54FCE">
        <w:trPr>
          <w:trHeight w:val="334"/>
          <w:jc w:val="center"/>
        </w:trPr>
        <w:tc>
          <w:tcPr>
            <w:tcW w:w="2268" w:type="dxa"/>
            <w:tcBorders>
              <w:right w:val="single" w:sz="4" w:space="0" w:color="auto"/>
            </w:tcBorders>
          </w:tcPr>
          <w:p w14:paraId="559C5F6B" w14:textId="77777777" w:rsidR="0026530C" w:rsidRPr="0000284D" w:rsidRDefault="0026530C" w:rsidP="00C54FCE">
            <w:pPr>
              <w:spacing w:line="264" w:lineRule="auto"/>
              <w:jc w:val="right"/>
              <w:rPr>
                <w:b/>
              </w:rPr>
            </w:pPr>
            <w:r w:rsidRPr="0000284D">
              <w:t>Kontaktní adresa:</w:t>
            </w:r>
          </w:p>
        </w:tc>
        <w:tc>
          <w:tcPr>
            <w:tcW w:w="7938" w:type="dxa"/>
            <w:gridSpan w:val="3"/>
            <w:tcBorders>
              <w:left w:val="single" w:sz="4" w:space="0" w:color="auto"/>
            </w:tcBorders>
          </w:tcPr>
          <w:p w14:paraId="6B057884" w14:textId="7AE4E239" w:rsidR="0026530C" w:rsidRPr="0000284D" w:rsidRDefault="00224FBF" w:rsidP="00C54FCE">
            <w:pPr>
              <w:spacing w:line="264" w:lineRule="auto"/>
            </w:pPr>
            <w:r w:rsidRPr="00224FBF">
              <w:t>Třinecká 1024, 273 43 Buštěhrad</w:t>
            </w:r>
          </w:p>
        </w:tc>
      </w:tr>
      <w:tr w:rsidR="0026530C" w:rsidRPr="0000284D" w14:paraId="3B6225CB" w14:textId="77777777" w:rsidTr="00C54FCE">
        <w:trPr>
          <w:trHeight w:val="334"/>
          <w:jc w:val="center"/>
        </w:trPr>
        <w:tc>
          <w:tcPr>
            <w:tcW w:w="2268" w:type="dxa"/>
            <w:tcBorders>
              <w:right w:val="single" w:sz="4" w:space="0" w:color="auto"/>
            </w:tcBorders>
          </w:tcPr>
          <w:p w14:paraId="68FC9967" w14:textId="77777777" w:rsidR="0026530C" w:rsidRPr="0000284D" w:rsidRDefault="0026530C" w:rsidP="00C54FCE">
            <w:pPr>
              <w:spacing w:line="264" w:lineRule="auto"/>
              <w:jc w:val="right"/>
              <w:rPr>
                <w:b/>
              </w:rPr>
            </w:pPr>
            <w:r w:rsidRPr="0000284D">
              <w:t>Kontaktní osoba:</w:t>
            </w:r>
          </w:p>
        </w:tc>
        <w:tc>
          <w:tcPr>
            <w:tcW w:w="7938" w:type="dxa"/>
            <w:gridSpan w:val="3"/>
            <w:tcBorders>
              <w:left w:val="single" w:sz="4" w:space="0" w:color="auto"/>
            </w:tcBorders>
          </w:tcPr>
          <w:p w14:paraId="3D95EAEC" w14:textId="6DFDA5B3" w:rsidR="0026530C" w:rsidRPr="00B525BD" w:rsidRDefault="00145CC6" w:rsidP="00C54FCE">
            <w:pPr>
              <w:spacing w:line="264" w:lineRule="auto"/>
              <w:rPr>
                <w:highlight w:val="yellow"/>
              </w:rPr>
            </w:pPr>
            <w:r>
              <w:t>XXXXXXXXXXXXXXXXXXX</w:t>
            </w:r>
          </w:p>
        </w:tc>
      </w:tr>
      <w:tr w:rsidR="0026530C" w:rsidRPr="0000284D" w14:paraId="450836CB" w14:textId="77777777" w:rsidTr="00C54FCE">
        <w:trPr>
          <w:trHeight w:val="334"/>
          <w:jc w:val="center"/>
        </w:trPr>
        <w:tc>
          <w:tcPr>
            <w:tcW w:w="2268" w:type="dxa"/>
            <w:tcBorders>
              <w:right w:val="single" w:sz="4" w:space="0" w:color="auto"/>
            </w:tcBorders>
          </w:tcPr>
          <w:p w14:paraId="3F50B037" w14:textId="77777777" w:rsidR="0026530C" w:rsidRPr="0000284D" w:rsidRDefault="0026530C" w:rsidP="00C54FCE">
            <w:pPr>
              <w:spacing w:line="264" w:lineRule="auto"/>
              <w:jc w:val="right"/>
            </w:pPr>
            <w:r w:rsidRPr="0000284D">
              <w:t>email:</w:t>
            </w:r>
          </w:p>
        </w:tc>
        <w:tc>
          <w:tcPr>
            <w:tcW w:w="3295" w:type="dxa"/>
            <w:tcBorders>
              <w:left w:val="single" w:sz="4" w:space="0" w:color="auto"/>
            </w:tcBorders>
          </w:tcPr>
          <w:p w14:paraId="15851529" w14:textId="181812B5" w:rsidR="0026530C" w:rsidRPr="00B525BD" w:rsidRDefault="00145CC6" w:rsidP="00C54FCE">
            <w:pPr>
              <w:spacing w:line="264" w:lineRule="auto"/>
              <w:rPr>
                <w:highlight w:val="yellow"/>
              </w:rPr>
            </w:pPr>
            <w:r>
              <w:t>XXXXXXXXXXXXXXXXXX</w:t>
            </w:r>
          </w:p>
        </w:tc>
        <w:tc>
          <w:tcPr>
            <w:tcW w:w="1384" w:type="dxa"/>
            <w:tcBorders>
              <w:left w:val="nil"/>
            </w:tcBorders>
          </w:tcPr>
          <w:p w14:paraId="2D897DF1" w14:textId="77777777" w:rsidR="0026530C" w:rsidRPr="004F6A6D" w:rsidRDefault="0026530C" w:rsidP="00C54FCE">
            <w:pPr>
              <w:spacing w:line="264" w:lineRule="auto"/>
              <w:jc w:val="right"/>
            </w:pPr>
            <w:r w:rsidRPr="004F6A6D">
              <w:t>telefon:</w:t>
            </w:r>
          </w:p>
        </w:tc>
        <w:tc>
          <w:tcPr>
            <w:tcW w:w="3259" w:type="dxa"/>
            <w:tcBorders>
              <w:left w:val="single" w:sz="4" w:space="0" w:color="auto"/>
            </w:tcBorders>
          </w:tcPr>
          <w:p w14:paraId="0EB15B4C" w14:textId="44F703B0" w:rsidR="0026530C" w:rsidRPr="004F6A6D" w:rsidRDefault="00145CC6" w:rsidP="00C54FCE">
            <w:pPr>
              <w:spacing w:line="264" w:lineRule="auto"/>
            </w:pPr>
            <w:r>
              <w:t>XXXXXXXXXXX</w:t>
            </w:r>
            <w:r w:rsidR="00A174FB">
              <w:t>XXXX</w:t>
            </w:r>
          </w:p>
        </w:tc>
      </w:tr>
    </w:tbl>
    <w:p w14:paraId="672AEED3" w14:textId="77777777" w:rsidR="0026530C" w:rsidRDefault="0026530C" w:rsidP="0026530C">
      <w:pPr>
        <w:spacing w:line="264" w:lineRule="auto"/>
      </w:pPr>
    </w:p>
    <w:p w14:paraId="7518EFC3" w14:textId="77777777" w:rsidR="0026530C" w:rsidRPr="005C524B" w:rsidRDefault="0026530C" w:rsidP="0026530C">
      <w:pPr>
        <w:spacing w:line="264" w:lineRule="auto"/>
        <w:jc w:val="center"/>
        <w:rPr>
          <w:b/>
        </w:rPr>
      </w:pPr>
      <w:r w:rsidRPr="005C524B">
        <w:rPr>
          <w:b/>
        </w:rPr>
        <w:t>--------- Poradce ---------</w:t>
      </w:r>
    </w:p>
    <w:p w14:paraId="58B3073F" w14:textId="77777777" w:rsidR="0026530C" w:rsidRPr="0000284D" w:rsidRDefault="0026530C" w:rsidP="0026530C">
      <w:pPr>
        <w:spacing w:line="264" w:lineRule="auto"/>
      </w:pPr>
      <w:r w:rsidRPr="0000284D">
        <w:t xml:space="preserve"> </w:t>
      </w:r>
    </w:p>
    <w:tbl>
      <w:tblPr>
        <w:tblW w:w="10206" w:type="dxa"/>
        <w:jc w:val="center"/>
        <w:tblLook w:val="04A0" w:firstRow="1" w:lastRow="0" w:firstColumn="1" w:lastColumn="0" w:noHBand="0" w:noVBand="1"/>
      </w:tblPr>
      <w:tblGrid>
        <w:gridCol w:w="2268"/>
        <w:gridCol w:w="3295"/>
        <w:gridCol w:w="1384"/>
        <w:gridCol w:w="3259"/>
      </w:tblGrid>
      <w:tr w:rsidR="0026530C" w:rsidRPr="0000284D" w14:paraId="7F586CBA" w14:textId="77777777" w:rsidTr="00C54FCE">
        <w:trPr>
          <w:trHeight w:val="340"/>
          <w:jc w:val="center"/>
        </w:trPr>
        <w:tc>
          <w:tcPr>
            <w:tcW w:w="2268" w:type="dxa"/>
            <w:tcBorders>
              <w:right w:val="single" w:sz="4" w:space="0" w:color="auto"/>
            </w:tcBorders>
          </w:tcPr>
          <w:p w14:paraId="6729DC05" w14:textId="77777777" w:rsidR="0026530C" w:rsidRPr="005C524B" w:rsidRDefault="0026530C" w:rsidP="00C54FCE">
            <w:pPr>
              <w:spacing w:line="264" w:lineRule="auto"/>
              <w:jc w:val="right"/>
              <w:rPr>
                <w:b/>
              </w:rPr>
            </w:pPr>
            <w:r w:rsidRPr="005C524B">
              <w:rPr>
                <w:b/>
              </w:rPr>
              <w:t>Obchodní jméno:</w:t>
            </w:r>
          </w:p>
        </w:tc>
        <w:tc>
          <w:tcPr>
            <w:tcW w:w="7938" w:type="dxa"/>
            <w:gridSpan w:val="3"/>
            <w:tcBorders>
              <w:left w:val="single" w:sz="4" w:space="0" w:color="auto"/>
            </w:tcBorders>
          </w:tcPr>
          <w:p w14:paraId="4BEA8761" w14:textId="77777777" w:rsidR="0026530C" w:rsidRPr="005C524B" w:rsidRDefault="0026530C" w:rsidP="00C54FCE">
            <w:pPr>
              <w:spacing w:line="264" w:lineRule="auto"/>
              <w:rPr>
                <w:b/>
              </w:rPr>
            </w:pPr>
            <w:r w:rsidRPr="005C524B">
              <w:rPr>
                <w:b/>
              </w:rPr>
              <w:t>EUFC CZ s.r.o.</w:t>
            </w:r>
          </w:p>
        </w:tc>
      </w:tr>
      <w:tr w:rsidR="0026530C" w:rsidRPr="0000284D" w14:paraId="58055E6A" w14:textId="77777777" w:rsidTr="00C54FCE">
        <w:trPr>
          <w:trHeight w:val="340"/>
          <w:jc w:val="center"/>
        </w:trPr>
        <w:tc>
          <w:tcPr>
            <w:tcW w:w="2268" w:type="dxa"/>
            <w:tcBorders>
              <w:right w:val="single" w:sz="4" w:space="0" w:color="auto"/>
            </w:tcBorders>
          </w:tcPr>
          <w:p w14:paraId="7E500943" w14:textId="77777777" w:rsidR="0026530C" w:rsidRPr="0000284D" w:rsidRDefault="0026530C" w:rsidP="00C54FCE">
            <w:pPr>
              <w:spacing w:line="264" w:lineRule="auto"/>
              <w:jc w:val="right"/>
            </w:pPr>
            <w:r w:rsidRPr="0000284D">
              <w:t>Sídlo:</w:t>
            </w:r>
          </w:p>
        </w:tc>
        <w:tc>
          <w:tcPr>
            <w:tcW w:w="7938" w:type="dxa"/>
            <w:gridSpan w:val="3"/>
            <w:tcBorders>
              <w:left w:val="single" w:sz="4" w:space="0" w:color="auto"/>
            </w:tcBorders>
          </w:tcPr>
          <w:p w14:paraId="5F804C8B" w14:textId="00FF9740" w:rsidR="0026530C" w:rsidRPr="0000284D" w:rsidRDefault="006E128A" w:rsidP="00C54FCE">
            <w:pPr>
              <w:spacing w:line="264" w:lineRule="auto"/>
            </w:pPr>
            <w:r>
              <w:t>Údolní 413/66</w:t>
            </w:r>
            <w:r w:rsidRPr="0000284D">
              <w:t>, 60</w:t>
            </w:r>
            <w:r>
              <w:t>2</w:t>
            </w:r>
            <w:r w:rsidRPr="0000284D">
              <w:t xml:space="preserve"> 00 Brno</w:t>
            </w:r>
          </w:p>
        </w:tc>
      </w:tr>
      <w:tr w:rsidR="0026530C" w:rsidRPr="0000284D" w14:paraId="7120D59E" w14:textId="77777777" w:rsidTr="00C54FCE">
        <w:trPr>
          <w:trHeight w:val="340"/>
          <w:jc w:val="center"/>
        </w:trPr>
        <w:tc>
          <w:tcPr>
            <w:tcW w:w="2268" w:type="dxa"/>
            <w:tcBorders>
              <w:right w:val="single" w:sz="4" w:space="0" w:color="auto"/>
            </w:tcBorders>
          </w:tcPr>
          <w:p w14:paraId="6103F441" w14:textId="77777777" w:rsidR="0026530C" w:rsidRPr="0000284D" w:rsidRDefault="0026530C" w:rsidP="00C54FCE">
            <w:pPr>
              <w:spacing w:line="264" w:lineRule="auto"/>
              <w:jc w:val="right"/>
            </w:pPr>
            <w:r w:rsidRPr="0000284D">
              <w:t>IČ / DIČ:</w:t>
            </w:r>
          </w:p>
        </w:tc>
        <w:tc>
          <w:tcPr>
            <w:tcW w:w="7938" w:type="dxa"/>
            <w:gridSpan w:val="3"/>
            <w:tcBorders>
              <w:left w:val="single" w:sz="4" w:space="0" w:color="auto"/>
            </w:tcBorders>
          </w:tcPr>
          <w:p w14:paraId="6FBE4318" w14:textId="77777777" w:rsidR="0026530C" w:rsidRPr="0000284D" w:rsidRDefault="0026530C" w:rsidP="00C54FCE">
            <w:pPr>
              <w:spacing w:line="264" w:lineRule="auto"/>
            </w:pPr>
            <w:r w:rsidRPr="0000284D">
              <w:t>269 42 364 / CZ26942364</w:t>
            </w:r>
          </w:p>
        </w:tc>
      </w:tr>
      <w:tr w:rsidR="0026530C" w:rsidRPr="0000284D" w14:paraId="112733EA" w14:textId="77777777" w:rsidTr="00C54FCE">
        <w:trPr>
          <w:trHeight w:val="340"/>
          <w:jc w:val="center"/>
        </w:trPr>
        <w:tc>
          <w:tcPr>
            <w:tcW w:w="2268" w:type="dxa"/>
            <w:tcBorders>
              <w:right w:val="single" w:sz="4" w:space="0" w:color="auto"/>
            </w:tcBorders>
          </w:tcPr>
          <w:p w14:paraId="13B00FCD" w14:textId="77777777" w:rsidR="0026530C" w:rsidRPr="0000284D" w:rsidRDefault="0026530C" w:rsidP="00C54FCE">
            <w:pPr>
              <w:spacing w:line="264" w:lineRule="auto"/>
              <w:jc w:val="right"/>
            </w:pPr>
          </w:p>
        </w:tc>
        <w:tc>
          <w:tcPr>
            <w:tcW w:w="7938" w:type="dxa"/>
            <w:gridSpan w:val="3"/>
            <w:tcBorders>
              <w:left w:val="single" w:sz="4" w:space="0" w:color="auto"/>
            </w:tcBorders>
          </w:tcPr>
          <w:p w14:paraId="645AF99F" w14:textId="77777777" w:rsidR="0026530C" w:rsidRPr="0000284D" w:rsidRDefault="0026530C" w:rsidP="00C54FCE">
            <w:pPr>
              <w:spacing w:line="264" w:lineRule="auto"/>
            </w:pPr>
            <w:r w:rsidRPr="0000284D">
              <w:t>zapsaná v Obchodním rejstříku vedeném u KS v Brně, oddíl C, vložka 47166</w:t>
            </w:r>
          </w:p>
        </w:tc>
      </w:tr>
      <w:tr w:rsidR="0026530C" w:rsidRPr="0000284D" w14:paraId="6B95DAA9" w14:textId="77777777" w:rsidTr="00C54FCE">
        <w:trPr>
          <w:trHeight w:val="340"/>
          <w:jc w:val="center"/>
        </w:trPr>
        <w:tc>
          <w:tcPr>
            <w:tcW w:w="2268" w:type="dxa"/>
            <w:tcBorders>
              <w:right w:val="single" w:sz="4" w:space="0" w:color="auto"/>
            </w:tcBorders>
          </w:tcPr>
          <w:p w14:paraId="27FF41BF" w14:textId="77777777" w:rsidR="0026530C" w:rsidRPr="0000284D" w:rsidRDefault="0026530C" w:rsidP="00C54FCE">
            <w:pPr>
              <w:spacing w:line="264" w:lineRule="auto"/>
              <w:jc w:val="right"/>
            </w:pPr>
            <w:r>
              <w:t>Oprávněná osoba:</w:t>
            </w:r>
          </w:p>
        </w:tc>
        <w:tc>
          <w:tcPr>
            <w:tcW w:w="7938" w:type="dxa"/>
            <w:gridSpan w:val="3"/>
            <w:tcBorders>
              <w:left w:val="single" w:sz="4" w:space="0" w:color="auto"/>
            </w:tcBorders>
          </w:tcPr>
          <w:p w14:paraId="0689F689" w14:textId="77777777" w:rsidR="0026530C" w:rsidRDefault="0026530C" w:rsidP="00C54FCE">
            <w:pPr>
              <w:spacing w:line="264" w:lineRule="auto"/>
            </w:pPr>
            <w:r>
              <w:t>Daniel Mayer, MBA, jednatel společnosti</w:t>
            </w:r>
          </w:p>
          <w:p w14:paraId="75C39772" w14:textId="77777777" w:rsidR="0026530C" w:rsidRPr="0000284D" w:rsidRDefault="0026530C" w:rsidP="00C54FCE">
            <w:pPr>
              <w:spacing w:line="264" w:lineRule="auto"/>
            </w:pPr>
            <w:r>
              <w:t xml:space="preserve">Ing. Dalibor </w:t>
            </w:r>
            <w:proofErr w:type="spellStart"/>
            <w:r>
              <w:t>Pituch</w:t>
            </w:r>
            <w:proofErr w:type="spellEnd"/>
            <w:r>
              <w:t>, prokurista společnosti</w:t>
            </w:r>
          </w:p>
        </w:tc>
      </w:tr>
      <w:tr w:rsidR="0026530C" w:rsidRPr="0000284D" w14:paraId="64884700" w14:textId="77777777" w:rsidTr="00C54FCE">
        <w:trPr>
          <w:trHeight w:val="340"/>
          <w:jc w:val="center"/>
        </w:trPr>
        <w:tc>
          <w:tcPr>
            <w:tcW w:w="2268" w:type="dxa"/>
            <w:tcBorders>
              <w:right w:val="single" w:sz="4" w:space="0" w:color="auto"/>
            </w:tcBorders>
          </w:tcPr>
          <w:p w14:paraId="6EF2751C" w14:textId="77777777" w:rsidR="0026530C" w:rsidRPr="0000284D" w:rsidRDefault="0026530C" w:rsidP="00C54FCE">
            <w:pPr>
              <w:spacing w:line="264" w:lineRule="auto"/>
              <w:jc w:val="right"/>
            </w:pPr>
            <w:r w:rsidRPr="0000284D">
              <w:t>Číslo účtu:</w:t>
            </w:r>
          </w:p>
        </w:tc>
        <w:tc>
          <w:tcPr>
            <w:tcW w:w="7938" w:type="dxa"/>
            <w:gridSpan w:val="3"/>
            <w:tcBorders>
              <w:left w:val="single" w:sz="4" w:space="0" w:color="auto"/>
            </w:tcBorders>
          </w:tcPr>
          <w:p w14:paraId="6683ACC7" w14:textId="46183DAF" w:rsidR="0026530C" w:rsidRPr="0000284D" w:rsidRDefault="00145CC6" w:rsidP="00C54FCE">
            <w:pPr>
              <w:spacing w:line="264" w:lineRule="auto"/>
            </w:pPr>
            <w:r>
              <w:t>XXXXXXXXXXXXXXXXXXX</w:t>
            </w:r>
          </w:p>
        </w:tc>
      </w:tr>
      <w:tr w:rsidR="0026530C" w:rsidRPr="0000284D" w14:paraId="2707A7CE" w14:textId="77777777" w:rsidTr="00C54FCE">
        <w:trPr>
          <w:trHeight w:val="340"/>
          <w:jc w:val="center"/>
        </w:trPr>
        <w:tc>
          <w:tcPr>
            <w:tcW w:w="2268" w:type="dxa"/>
            <w:tcBorders>
              <w:right w:val="single" w:sz="4" w:space="0" w:color="auto"/>
            </w:tcBorders>
          </w:tcPr>
          <w:p w14:paraId="5B18BCBD" w14:textId="77777777" w:rsidR="0026530C" w:rsidRPr="0000284D" w:rsidRDefault="0026530C" w:rsidP="00C54FCE">
            <w:pPr>
              <w:spacing w:line="264" w:lineRule="auto"/>
              <w:jc w:val="right"/>
            </w:pPr>
            <w:r w:rsidRPr="0000284D">
              <w:t>Bankovní spojení:</w:t>
            </w:r>
          </w:p>
        </w:tc>
        <w:tc>
          <w:tcPr>
            <w:tcW w:w="7938" w:type="dxa"/>
            <w:gridSpan w:val="3"/>
            <w:tcBorders>
              <w:left w:val="single" w:sz="4" w:space="0" w:color="auto"/>
            </w:tcBorders>
          </w:tcPr>
          <w:p w14:paraId="5F0D9485" w14:textId="2B8F1ABD" w:rsidR="0026530C" w:rsidRPr="0000284D" w:rsidRDefault="00145CC6" w:rsidP="00C54FCE">
            <w:pPr>
              <w:spacing w:line="264" w:lineRule="auto"/>
            </w:pPr>
            <w:r>
              <w:t>XXXXXXXXXXXXXXXXXXX</w:t>
            </w:r>
          </w:p>
        </w:tc>
      </w:tr>
      <w:tr w:rsidR="0026530C" w:rsidRPr="0000284D" w14:paraId="24C9D35B" w14:textId="77777777" w:rsidTr="00C54FCE">
        <w:trPr>
          <w:trHeight w:val="340"/>
          <w:jc w:val="center"/>
        </w:trPr>
        <w:tc>
          <w:tcPr>
            <w:tcW w:w="2268" w:type="dxa"/>
            <w:tcBorders>
              <w:right w:val="single" w:sz="4" w:space="0" w:color="auto"/>
            </w:tcBorders>
          </w:tcPr>
          <w:p w14:paraId="6BBD5C7B" w14:textId="77777777" w:rsidR="0026530C" w:rsidRPr="0000284D" w:rsidRDefault="0026530C" w:rsidP="00C54FCE">
            <w:pPr>
              <w:spacing w:line="264" w:lineRule="auto"/>
              <w:jc w:val="right"/>
            </w:pPr>
            <w:r w:rsidRPr="0000284D">
              <w:t>IBAN:</w:t>
            </w:r>
          </w:p>
        </w:tc>
        <w:tc>
          <w:tcPr>
            <w:tcW w:w="7938" w:type="dxa"/>
            <w:gridSpan w:val="3"/>
            <w:tcBorders>
              <w:left w:val="single" w:sz="4" w:space="0" w:color="auto"/>
            </w:tcBorders>
          </w:tcPr>
          <w:p w14:paraId="5A91C1EF" w14:textId="69AD9AB7" w:rsidR="0026530C" w:rsidRPr="0000284D" w:rsidRDefault="00145CC6" w:rsidP="00C54FCE">
            <w:pPr>
              <w:spacing w:line="264" w:lineRule="auto"/>
            </w:pPr>
            <w:r>
              <w:t>XXXXXXXXXXXXXXXXXX</w:t>
            </w:r>
          </w:p>
        </w:tc>
      </w:tr>
      <w:tr w:rsidR="0026530C" w:rsidRPr="0000284D" w14:paraId="3DB9D1A1" w14:textId="77777777" w:rsidTr="00C54FCE">
        <w:trPr>
          <w:trHeight w:val="340"/>
          <w:jc w:val="center"/>
        </w:trPr>
        <w:tc>
          <w:tcPr>
            <w:tcW w:w="2268" w:type="dxa"/>
            <w:tcBorders>
              <w:right w:val="single" w:sz="4" w:space="0" w:color="auto"/>
            </w:tcBorders>
          </w:tcPr>
          <w:p w14:paraId="6DBE0241" w14:textId="77777777" w:rsidR="0026530C" w:rsidRPr="0000284D" w:rsidRDefault="0026530C" w:rsidP="00C54FCE">
            <w:pPr>
              <w:spacing w:line="264" w:lineRule="auto"/>
              <w:jc w:val="right"/>
            </w:pPr>
            <w:r w:rsidRPr="0000284D">
              <w:t>Kontaktní adresa:</w:t>
            </w:r>
          </w:p>
        </w:tc>
        <w:tc>
          <w:tcPr>
            <w:tcW w:w="7938" w:type="dxa"/>
            <w:gridSpan w:val="3"/>
            <w:tcBorders>
              <w:left w:val="single" w:sz="4" w:space="0" w:color="auto"/>
            </w:tcBorders>
          </w:tcPr>
          <w:p w14:paraId="2D695A4C" w14:textId="05483957" w:rsidR="0026530C" w:rsidRPr="0000284D" w:rsidRDefault="001B5386" w:rsidP="00C54FCE">
            <w:pPr>
              <w:spacing w:line="264" w:lineRule="auto"/>
            </w:pPr>
            <w:r w:rsidRPr="001B5386">
              <w:t>Údolní 413/66, 602 00 Brno</w:t>
            </w:r>
          </w:p>
        </w:tc>
      </w:tr>
      <w:tr w:rsidR="0026530C" w:rsidRPr="0000284D" w14:paraId="6D051025" w14:textId="77777777" w:rsidTr="00C54FCE">
        <w:trPr>
          <w:trHeight w:val="340"/>
          <w:jc w:val="center"/>
        </w:trPr>
        <w:tc>
          <w:tcPr>
            <w:tcW w:w="2268" w:type="dxa"/>
            <w:tcBorders>
              <w:right w:val="single" w:sz="4" w:space="0" w:color="auto"/>
            </w:tcBorders>
          </w:tcPr>
          <w:p w14:paraId="1CABD3EC" w14:textId="77777777" w:rsidR="0026530C" w:rsidRPr="0000284D" w:rsidRDefault="0026530C" w:rsidP="00C54FCE">
            <w:pPr>
              <w:spacing w:line="264" w:lineRule="auto"/>
              <w:jc w:val="right"/>
            </w:pPr>
            <w:r w:rsidRPr="0000284D">
              <w:t>Kontaktní osoba:</w:t>
            </w:r>
          </w:p>
        </w:tc>
        <w:tc>
          <w:tcPr>
            <w:tcW w:w="7938" w:type="dxa"/>
            <w:gridSpan w:val="3"/>
            <w:tcBorders>
              <w:left w:val="single" w:sz="4" w:space="0" w:color="auto"/>
            </w:tcBorders>
          </w:tcPr>
          <w:p w14:paraId="06EDD4B0" w14:textId="0FB207D8" w:rsidR="0026530C" w:rsidRPr="0000284D" w:rsidRDefault="00145CC6" w:rsidP="00C54FCE">
            <w:pPr>
              <w:spacing w:line="264" w:lineRule="auto"/>
            </w:pPr>
            <w:r>
              <w:t>XXXXXXXXXXXXXXXXXXXXXX</w:t>
            </w:r>
          </w:p>
        </w:tc>
      </w:tr>
      <w:tr w:rsidR="0026530C" w:rsidRPr="0000284D" w14:paraId="5F26BA40" w14:textId="77777777" w:rsidTr="00C54FCE">
        <w:trPr>
          <w:trHeight w:val="334"/>
          <w:jc w:val="center"/>
        </w:trPr>
        <w:tc>
          <w:tcPr>
            <w:tcW w:w="2268" w:type="dxa"/>
            <w:tcBorders>
              <w:right w:val="single" w:sz="4" w:space="0" w:color="auto"/>
            </w:tcBorders>
          </w:tcPr>
          <w:p w14:paraId="76493BB9" w14:textId="77777777" w:rsidR="0026530C" w:rsidRPr="0000284D" w:rsidRDefault="0026530C" w:rsidP="00C54FCE">
            <w:pPr>
              <w:spacing w:line="264" w:lineRule="auto"/>
              <w:jc w:val="right"/>
            </w:pPr>
            <w:r w:rsidRPr="0000284D">
              <w:t>email:</w:t>
            </w:r>
          </w:p>
        </w:tc>
        <w:tc>
          <w:tcPr>
            <w:tcW w:w="3295" w:type="dxa"/>
            <w:tcBorders>
              <w:left w:val="single" w:sz="4" w:space="0" w:color="auto"/>
            </w:tcBorders>
          </w:tcPr>
          <w:p w14:paraId="728511C7" w14:textId="2F1BAD52" w:rsidR="0026530C" w:rsidRPr="0000284D" w:rsidRDefault="00145CC6" w:rsidP="00C54FCE">
            <w:pPr>
              <w:spacing w:line="264" w:lineRule="auto"/>
            </w:pPr>
            <w:r w:rsidRPr="00145CC6">
              <w:t>XXX</w:t>
            </w:r>
            <w:r>
              <w:t>XXXXXXXXXXXXXX</w:t>
            </w:r>
          </w:p>
        </w:tc>
        <w:tc>
          <w:tcPr>
            <w:tcW w:w="1384" w:type="dxa"/>
            <w:tcBorders>
              <w:left w:val="nil"/>
            </w:tcBorders>
          </w:tcPr>
          <w:p w14:paraId="7607FCF2" w14:textId="77777777" w:rsidR="0026530C" w:rsidRPr="0000284D" w:rsidRDefault="0026530C" w:rsidP="00C54FCE">
            <w:pPr>
              <w:spacing w:line="264" w:lineRule="auto"/>
              <w:jc w:val="right"/>
            </w:pPr>
            <w:r w:rsidRPr="0000284D">
              <w:t>telefon:</w:t>
            </w:r>
          </w:p>
        </w:tc>
        <w:tc>
          <w:tcPr>
            <w:tcW w:w="3259" w:type="dxa"/>
            <w:tcBorders>
              <w:left w:val="single" w:sz="4" w:space="0" w:color="auto"/>
            </w:tcBorders>
          </w:tcPr>
          <w:p w14:paraId="2B7FC148" w14:textId="2A46FB49" w:rsidR="0026530C" w:rsidRPr="0000284D" w:rsidRDefault="00145CC6" w:rsidP="00C54FCE">
            <w:pPr>
              <w:spacing w:line="264" w:lineRule="auto"/>
            </w:pPr>
            <w:r>
              <w:t>XXXXXXXXXXXXXX</w:t>
            </w:r>
          </w:p>
        </w:tc>
      </w:tr>
    </w:tbl>
    <w:p w14:paraId="6BC413F2" w14:textId="77777777" w:rsidR="0026530C" w:rsidRPr="00903C06" w:rsidRDefault="0026530C" w:rsidP="0026530C">
      <w:pPr>
        <w:spacing w:line="264" w:lineRule="auto"/>
        <w:rPr>
          <w:sz w:val="12"/>
          <w:szCs w:val="12"/>
        </w:rPr>
      </w:pPr>
    </w:p>
    <w:p w14:paraId="5C3E1DED" w14:textId="77777777" w:rsidR="0026530C" w:rsidRDefault="0026530C" w:rsidP="0026530C">
      <w:pPr>
        <w:spacing w:line="264" w:lineRule="auto"/>
      </w:pPr>
    </w:p>
    <w:p w14:paraId="560F0668" w14:textId="77777777" w:rsidR="0026530C" w:rsidRDefault="0026530C" w:rsidP="0026530C">
      <w:pPr>
        <w:spacing w:line="264" w:lineRule="auto"/>
      </w:pPr>
    </w:p>
    <w:p w14:paraId="1975A08C" w14:textId="77777777" w:rsidR="0026530C" w:rsidRDefault="0026530C" w:rsidP="0026530C">
      <w:pPr>
        <w:spacing w:line="264" w:lineRule="auto"/>
      </w:pPr>
    </w:p>
    <w:p w14:paraId="509CC964" w14:textId="77777777" w:rsidR="0026530C" w:rsidRDefault="0026530C" w:rsidP="0026530C">
      <w:pPr>
        <w:spacing w:line="264" w:lineRule="auto"/>
      </w:pPr>
    </w:p>
    <w:p w14:paraId="29E6D374" w14:textId="77777777" w:rsidR="0026530C" w:rsidRDefault="0026530C" w:rsidP="0026530C">
      <w:pPr>
        <w:spacing w:line="264" w:lineRule="auto"/>
      </w:pPr>
    </w:p>
    <w:tbl>
      <w:tblPr>
        <w:tblW w:w="10206" w:type="dxa"/>
        <w:jc w:val="center"/>
        <w:tblLayout w:type="fixed"/>
        <w:tblLook w:val="04A0" w:firstRow="1" w:lastRow="0" w:firstColumn="1" w:lastColumn="0" w:noHBand="0" w:noVBand="1"/>
      </w:tblPr>
      <w:tblGrid>
        <w:gridCol w:w="2267"/>
        <w:gridCol w:w="3263"/>
        <w:gridCol w:w="1417"/>
        <w:gridCol w:w="3259"/>
      </w:tblGrid>
      <w:tr w:rsidR="0026530C" w:rsidRPr="008B170C" w14:paraId="4CB3DA01" w14:textId="77777777" w:rsidTr="00C54FCE">
        <w:trPr>
          <w:trHeight w:val="340"/>
          <w:jc w:val="center"/>
        </w:trPr>
        <w:tc>
          <w:tcPr>
            <w:tcW w:w="2267" w:type="dxa"/>
            <w:tcBorders>
              <w:right w:val="single" w:sz="4" w:space="0" w:color="auto"/>
            </w:tcBorders>
            <w:shd w:val="clear" w:color="auto" w:fill="FFFFFF" w:themeFill="background1"/>
          </w:tcPr>
          <w:p w14:paraId="174ABF9E" w14:textId="77777777" w:rsidR="0026530C" w:rsidRPr="005C524B" w:rsidRDefault="0026530C" w:rsidP="00C54FCE">
            <w:pPr>
              <w:spacing w:line="264" w:lineRule="auto"/>
              <w:jc w:val="right"/>
              <w:rPr>
                <w:b/>
                <w:sz w:val="18"/>
                <w:szCs w:val="18"/>
              </w:rPr>
            </w:pPr>
            <w:r w:rsidRPr="005C524B">
              <w:rPr>
                <w:sz w:val="18"/>
                <w:szCs w:val="18"/>
              </w:rPr>
              <w:t xml:space="preserve">Oprávněná </w:t>
            </w:r>
          </w:p>
          <w:p w14:paraId="29A5C5E6" w14:textId="77777777" w:rsidR="0026530C" w:rsidRPr="005C524B" w:rsidRDefault="0026530C" w:rsidP="00C54FCE">
            <w:pPr>
              <w:spacing w:line="264" w:lineRule="auto"/>
              <w:jc w:val="right"/>
              <w:rPr>
                <w:b/>
                <w:sz w:val="18"/>
                <w:szCs w:val="18"/>
              </w:rPr>
            </w:pPr>
            <w:r w:rsidRPr="005C524B">
              <w:rPr>
                <w:sz w:val="18"/>
                <w:szCs w:val="18"/>
              </w:rPr>
              <w:t>osoba Klienta:</w:t>
            </w:r>
          </w:p>
        </w:tc>
        <w:tc>
          <w:tcPr>
            <w:tcW w:w="3263" w:type="dxa"/>
            <w:tcBorders>
              <w:left w:val="single" w:sz="4" w:space="0" w:color="auto"/>
            </w:tcBorders>
            <w:shd w:val="clear" w:color="auto" w:fill="FFFFFF" w:themeFill="background1"/>
            <w:vAlign w:val="center"/>
          </w:tcPr>
          <w:p w14:paraId="3CA16993" w14:textId="26EF9C4F" w:rsidR="004F6A6D" w:rsidRDefault="004F6A6D" w:rsidP="00C54FCE">
            <w:pPr>
              <w:spacing w:line="264" w:lineRule="auto"/>
              <w:rPr>
                <w:sz w:val="18"/>
                <w:szCs w:val="18"/>
              </w:rPr>
            </w:pPr>
            <w:r w:rsidRPr="004F6A6D">
              <w:rPr>
                <w:sz w:val="18"/>
                <w:szCs w:val="18"/>
              </w:rPr>
              <w:t xml:space="preserve">Ing. Robert Jára, Ph.D. </w:t>
            </w:r>
          </w:p>
          <w:p w14:paraId="57A5D68E" w14:textId="624643BC" w:rsidR="00B525BD" w:rsidRPr="005C524B" w:rsidRDefault="004F6A6D" w:rsidP="00C54FCE">
            <w:pPr>
              <w:spacing w:line="264" w:lineRule="auto"/>
              <w:rPr>
                <w:sz w:val="18"/>
                <w:szCs w:val="18"/>
              </w:rPr>
            </w:pPr>
            <w:r w:rsidRPr="004F6A6D">
              <w:rPr>
                <w:sz w:val="18"/>
                <w:szCs w:val="18"/>
              </w:rPr>
              <w:t>ředitel</w:t>
            </w:r>
          </w:p>
        </w:tc>
        <w:tc>
          <w:tcPr>
            <w:tcW w:w="1417" w:type="dxa"/>
            <w:tcBorders>
              <w:right w:val="single" w:sz="4" w:space="0" w:color="auto"/>
            </w:tcBorders>
            <w:shd w:val="clear" w:color="auto" w:fill="FFFFFF" w:themeFill="background1"/>
          </w:tcPr>
          <w:p w14:paraId="1024E2CD" w14:textId="77777777" w:rsidR="0026530C" w:rsidRPr="005C524B" w:rsidRDefault="0026530C" w:rsidP="00C54FCE">
            <w:pPr>
              <w:spacing w:line="264" w:lineRule="auto"/>
              <w:jc w:val="right"/>
              <w:rPr>
                <w:b/>
                <w:sz w:val="18"/>
                <w:szCs w:val="18"/>
              </w:rPr>
            </w:pPr>
            <w:r w:rsidRPr="005C524B">
              <w:rPr>
                <w:sz w:val="18"/>
                <w:szCs w:val="18"/>
              </w:rPr>
              <w:t>Oprávněná osoba Poradce:</w:t>
            </w:r>
          </w:p>
        </w:tc>
        <w:tc>
          <w:tcPr>
            <w:tcW w:w="3259" w:type="dxa"/>
            <w:tcBorders>
              <w:left w:val="single" w:sz="4" w:space="0" w:color="auto"/>
            </w:tcBorders>
            <w:shd w:val="clear" w:color="auto" w:fill="FFFFFF" w:themeFill="background1"/>
          </w:tcPr>
          <w:p w14:paraId="721D8472" w14:textId="25683B73" w:rsidR="0026530C" w:rsidRPr="005C524B" w:rsidRDefault="00DF290A" w:rsidP="00C54FCE">
            <w:pPr>
              <w:spacing w:line="264" w:lineRule="auto"/>
              <w:rPr>
                <w:sz w:val="18"/>
                <w:szCs w:val="18"/>
              </w:rPr>
            </w:pPr>
            <w:r w:rsidRPr="00DF290A">
              <w:rPr>
                <w:sz w:val="18"/>
                <w:szCs w:val="18"/>
              </w:rPr>
              <w:t xml:space="preserve">Ing. Dalibor </w:t>
            </w:r>
            <w:proofErr w:type="spellStart"/>
            <w:r w:rsidRPr="00DF290A">
              <w:rPr>
                <w:sz w:val="18"/>
                <w:szCs w:val="18"/>
              </w:rPr>
              <w:t>Pituch</w:t>
            </w:r>
            <w:proofErr w:type="spellEnd"/>
            <w:r w:rsidR="0026530C" w:rsidRPr="005C524B">
              <w:rPr>
                <w:sz w:val="18"/>
                <w:szCs w:val="18"/>
              </w:rPr>
              <w:t xml:space="preserve"> </w:t>
            </w:r>
          </w:p>
          <w:p w14:paraId="716F0F88" w14:textId="3E221198" w:rsidR="0026530C" w:rsidRPr="005C524B" w:rsidRDefault="00DF290A" w:rsidP="00C54FCE">
            <w:pPr>
              <w:spacing w:line="264" w:lineRule="auto"/>
              <w:rPr>
                <w:sz w:val="18"/>
                <w:szCs w:val="18"/>
              </w:rPr>
            </w:pPr>
            <w:r w:rsidRPr="00DF290A">
              <w:rPr>
                <w:sz w:val="18"/>
                <w:szCs w:val="18"/>
              </w:rPr>
              <w:t>prokurista společnosti</w:t>
            </w:r>
          </w:p>
        </w:tc>
      </w:tr>
      <w:tr w:rsidR="0026530C" w:rsidRPr="008B170C" w14:paraId="7166190F" w14:textId="77777777" w:rsidTr="00C54FCE">
        <w:trPr>
          <w:trHeight w:val="340"/>
          <w:jc w:val="center"/>
        </w:trPr>
        <w:tc>
          <w:tcPr>
            <w:tcW w:w="2267" w:type="dxa"/>
            <w:tcBorders>
              <w:right w:val="single" w:sz="4" w:space="0" w:color="auto"/>
            </w:tcBorders>
          </w:tcPr>
          <w:p w14:paraId="2ABF2D1C" w14:textId="77777777" w:rsidR="0026530C" w:rsidRPr="005C524B" w:rsidRDefault="0026530C" w:rsidP="00C54FCE">
            <w:pPr>
              <w:spacing w:line="264" w:lineRule="auto"/>
              <w:jc w:val="right"/>
              <w:rPr>
                <w:b/>
                <w:sz w:val="18"/>
                <w:szCs w:val="18"/>
              </w:rPr>
            </w:pPr>
            <w:r w:rsidRPr="005C524B">
              <w:rPr>
                <w:sz w:val="18"/>
                <w:szCs w:val="18"/>
              </w:rPr>
              <w:t>Datum:</w:t>
            </w:r>
          </w:p>
        </w:tc>
        <w:tc>
          <w:tcPr>
            <w:tcW w:w="3263" w:type="dxa"/>
            <w:tcBorders>
              <w:left w:val="single" w:sz="4" w:space="0" w:color="auto"/>
            </w:tcBorders>
          </w:tcPr>
          <w:p w14:paraId="03324F5C" w14:textId="77777777" w:rsidR="0026530C" w:rsidRPr="005C524B" w:rsidRDefault="0026530C" w:rsidP="00C54FCE">
            <w:pPr>
              <w:spacing w:line="264" w:lineRule="auto"/>
              <w:rPr>
                <w:sz w:val="18"/>
                <w:szCs w:val="18"/>
              </w:rPr>
            </w:pPr>
          </w:p>
        </w:tc>
        <w:tc>
          <w:tcPr>
            <w:tcW w:w="1417" w:type="dxa"/>
            <w:tcBorders>
              <w:right w:val="single" w:sz="4" w:space="0" w:color="auto"/>
            </w:tcBorders>
          </w:tcPr>
          <w:p w14:paraId="3C1B3B23" w14:textId="77777777" w:rsidR="0026530C" w:rsidRPr="005C524B" w:rsidRDefault="0026530C" w:rsidP="00C54FCE">
            <w:pPr>
              <w:spacing w:line="264" w:lineRule="auto"/>
              <w:jc w:val="right"/>
              <w:rPr>
                <w:b/>
                <w:sz w:val="18"/>
                <w:szCs w:val="18"/>
              </w:rPr>
            </w:pPr>
            <w:r w:rsidRPr="005C524B">
              <w:rPr>
                <w:sz w:val="18"/>
                <w:szCs w:val="18"/>
              </w:rPr>
              <w:t>Datum:</w:t>
            </w:r>
          </w:p>
        </w:tc>
        <w:tc>
          <w:tcPr>
            <w:tcW w:w="3259" w:type="dxa"/>
            <w:tcBorders>
              <w:left w:val="single" w:sz="4" w:space="0" w:color="auto"/>
            </w:tcBorders>
          </w:tcPr>
          <w:p w14:paraId="7BB888D4" w14:textId="77777777" w:rsidR="0026530C" w:rsidRPr="005C524B" w:rsidRDefault="0026530C" w:rsidP="00C54FCE">
            <w:pPr>
              <w:spacing w:line="264" w:lineRule="auto"/>
              <w:rPr>
                <w:sz w:val="18"/>
                <w:szCs w:val="18"/>
              </w:rPr>
            </w:pPr>
          </w:p>
        </w:tc>
      </w:tr>
    </w:tbl>
    <w:p w14:paraId="74DC51F4" w14:textId="77777777" w:rsidR="0026530C" w:rsidRDefault="0026530C" w:rsidP="0026530C">
      <w:pPr>
        <w:spacing w:line="240" w:lineRule="auto"/>
        <w:jc w:val="center"/>
        <w:rPr>
          <w:sz w:val="2"/>
          <w:szCs w:val="2"/>
        </w:rPr>
      </w:pPr>
    </w:p>
    <w:p w14:paraId="4340E112" w14:textId="77777777" w:rsidR="0026530C" w:rsidRPr="001A4263" w:rsidRDefault="0026530C" w:rsidP="00D00C0E">
      <w:pPr>
        <w:spacing w:after="200"/>
        <w:rPr>
          <w:sz w:val="2"/>
          <w:szCs w:val="2"/>
        </w:rPr>
      </w:pPr>
      <w:r>
        <w:rPr>
          <w:sz w:val="2"/>
          <w:szCs w:val="2"/>
        </w:rPr>
        <w:br w:type="page"/>
      </w:r>
    </w:p>
    <w:p w14:paraId="2B074AE1" w14:textId="77777777" w:rsidR="0026530C" w:rsidRDefault="0026530C" w:rsidP="00D00C0E">
      <w:pPr>
        <w:pStyle w:val="Nadpis1"/>
        <w:jc w:val="center"/>
      </w:pPr>
      <w:r w:rsidRPr="00C03E57">
        <w:lastRenderedPageBreak/>
        <w:t>Č</w:t>
      </w:r>
      <w:r>
        <w:t>ÁST</w:t>
      </w:r>
      <w:r w:rsidRPr="00C03E57">
        <w:t xml:space="preserve"> </w:t>
      </w:r>
      <w:r>
        <w:t>B</w:t>
      </w:r>
    </w:p>
    <w:p w14:paraId="51D05D53" w14:textId="77777777" w:rsidR="0026530C" w:rsidRPr="00D70F54" w:rsidRDefault="0026530C" w:rsidP="00D70F54">
      <w:pPr>
        <w:jc w:val="center"/>
        <w:rPr>
          <w:b/>
        </w:rPr>
      </w:pPr>
      <w:r w:rsidRPr="00D70F54">
        <w:rPr>
          <w:b/>
        </w:rPr>
        <w:t>--------- Volba typu poradenské služby Poradce ---------</w:t>
      </w:r>
    </w:p>
    <w:p w14:paraId="41990CD9" w14:textId="77777777" w:rsidR="0026530C" w:rsidRDefault="0026530C" w:rsidP="00D70F54"/>
    <w:p w14:paraId="278EB68D" w14:textId="479E2DD6" w:rsidR="0026530C" w:rsidRPr="006C2209" w:rsidRDefault="0026530C" w:rsidP="00D70F54">
      <w:pPr>
        <w:rPr>
          <w:sz w:val="18"/>
          <w:szCs w:val="18"/>
        </w:rPr>
      </w:pPr>
      <w:r w:rsidRPr="006C2209">
        <w:rPr>
          <w:sz w:val="18"/>
          <w:szCs w:val="18"/>
        </w:rPr>
        <w:t>Smluvní strany jednoznačně specifikují vybrané poradenské služby písmenem „</w:t>
      </w:r>
      <w:r w:rsidRPr="006C2209">
        <w:rPr>
          <w:b/>
          <w:sz w:val="18"/>
          <w:szCs w:val="18"/>
        </w:rPr>
        <w:t>X</w:t>
      </w:r>
      <w:r w:rsidRPr="006C2209">
        <w:rPr>
          <w:sz w:val="18"/>
          <w:szCs w:val="18"/>
        </w:rPr>
        <w:t xml:space="preserve">“. </w:t>
      </w:r>
    </w:p>
    <w:p w14:paraId="28FE1145" w14:textId="77777777" w:rsidR="0026530C" w:rsidRDefault="0026530C" w:rsidP="00D70F54">
      <w:pPr>
        <w:rPr>
          <w:lang w:eastAsia="cs-CZ"/>
        </w:rPr>
      </w:pPr>
    </w:p>
    <w:tbl>
      <w:tblPr>
        <w:tblW w:w="10206" w:type="dxa"/>
        <w:jc w:val="center"/>
        <w:tblLayout w:type="fixed"/>
        <w:tblLook w:val="04A0" w:firstRow="1" w:lastRow="0" w:firstColumn="1" w:lastColumn="0" w:noHBand="0" w:noVBand="1"/>
      </w:tblPr>
      <w:tblGrid>
        <w:gridCol w:w="2268"/>
        <w:gridCol w:w="426"/>
        <w:gridCol w:w="3345"/>
        <w:gridCol w:w="425"/>
        <w:gridCol w:w="3317"/>
        <w:gridCol w:w="425"/>
      </w:tblGrid>
      <w:tr w:rsidR="0026530C" w:rsidRPr="008B170C" w14:paraId="3A25EBB7" w14:textId="77777777" w:rsidTr="00C54FCE">
        <w:trPr>
          <w:trHeight w:val="340"/>
          <w:jc w:val="center"/>
        </w:trPr>
        <w:tc>
          <w:tcPr>
            <w:tcW w:w="2268" w:type="dxa"/>
            <w:tcBorders>
              <w:right w:val="single" w:sz="2" w:space="0" w:color="auto"/>
            </w:tcBorders>
            <w:vAlign w:val="center"/>
          </w:tcPr>
          <w:p w14:paraId="35E959EF" w14:textId="77777777" w:rsidR="0026530C" w:rsidRPr="00D70F54" w:rsidRDefault="0026530C" w:rsidP="00C54FCE">
            <w:pPr>
              <w:spacing w:line="240" w:lineRule="auto"/>
              <w:jc w:val="right"/>
              <w:rPr>
                <w:b/>
              </w:rPr>
            </w:pPr>
            <w:proofErr w:type="spellStart"/>
            <w:r w:rsidRPr="00D70F54">
              <w:rPr>
                <w:b/>
              </w:rPr>
              <w:t>Analysis</w:t>
            </w:r>
            <w:proofErr w:type="spellEnd"/>
          </w:p>
        </w:tc>
        <w:tc>
          <w:tcPr>
            <w:tcW w:w="426" w:type="dxa"/>
            <w:tcBorders>
              <w:top w:val="single" w:sz="2" w:space="0" w:color="auto"/>
              <w:left w:val="single" w:sz="2" w:space="0" w:color="auto"/>
              <w:bottom w:val="single" w:sz="2" w:space="0" w:color="auto"/>
              <w:right w:val="single" w:sz="2" w:space="0" w:color="auto"/>
            </w:tcBorders>
            <w:vAlign w:val="center"/>
          </w:tcPr>
          <w:p w14:paraId="542C05CE" w14:textId="309BECAC" w:rsidR="0026530C" w:rsidRPr="00D70F54" w:rsidRDefault="00B525BD" w:rsidP="00C54FCE">
            <w:pPr>
              <w:spacing w:line="240" w:lineRule="auto"/>
              <w:jc w:val="center"/>
              <w:rPr>
                <w:b/>
                <w:szCs w:val="20"/>
              </w:rPr>
            </w:pPr>
            <w:r>
              <w:rPr>
                <w:b/>
                <w:szCs w:val="20"/>
              </w:rPr>
              <w:t>N</w:t>
            </w:r>
          </w:p>
        </w:tc>
        <w:tc>
          <w:tcPr>
            <w:tcW w:w="3345" w:type="dxa"/>
            <w:tcBorders>
              <w:left w:val="single" w:sz="2" w:space="0" w:color="auto"/>
              <w:right w:val="single" w:sz="2" w:space="0" w:color="auto"/>
            </w:tcBorders>
            <w:vAlign w:val="center"/>
          </w:tcPr>
          <w:p w14:paraId="37E7A3D3" w14:textId="77777777" w:rsidR="0026530C" w:rsidRPr="00D70F54" w:rsidRDefault="00C778F1" w:rsidP="00C54FCE">
            <w:pPr>
              <w:spacing w:line="240" w:lineRule="auto"/>
              <w:jc w:val="right"/>
              <w:rPr>
                <w:b/>
              </w:rPr>
            </w:pPr>
            <w:proofErr w:type="spellStart"/>
            <w:r>
              <w:rPr>
                <w:b/>
              </w:rPr>
              <w:t>Preparation</w:t>
            </w:r>
            <w:proofErr w:type="spellEnd"/>
          </w:p>
        </w:tc>
        <w:tc>
          <w:tcPr>
            <w:tcW w:w="425" w:type="dxa"/>
            <w:tcBorders>
              <w:top w:val="single" w:sz="2" w:space="0" w:color="auto"/>
              <w:left w:val="single" w:sz="2" w:space="0" w:color="auto"/>
              <w:bottom w:val="single" w:sz="2" w:space="0" w:color="auto"/>
              <w:right w:val="single" w:sz="2" w:space="0" w:color="auto"/>
            </w:tcBorders>
            <w:vAlign w:val="center"/>
          </w:tcPr>
          <w:p w14:paraId="4C84B662" w14:textId="0DC38243" w:rsidR="0026530C" w:rsidRPr="00D70F54" w:rsidRDefault="00B525BD" w:rsidP="00C54FCE">
            <w:pPr>
              <w:spacing w:line="240" w:lineRule="auto"/>
              <w:jc w:val="center"/>
              <w:rPr>
                <w:b/>
                <w:szCs w:val="20"/>
              </w:rPr>
            </w:pPr>
            <w:r>
              <w:rPr>
                <w:b/>
                <w:szCs w:val="20"/>
              </w:rPr>
              <w:t>N</w:t>
            </w:r>
          </w:p>
        </w:tc>
        <w:tc>
          <w:tcPr>
            <w:tcW w:w="3317" w:type="dxa"/>
            <w:tcBorders>
              <w:left w:val="single" w:sz="2" w:space="0" w:color="auto"/>
              <w:right w:val="single" w:sz="2" w:space="0" w:color="auto"/>
            </w:tcBorders>
            <w:vAlign w:val="center"/>
          </w:tcPr>
          <w:p w14:paraId="1A55BA8D" w14:textId="77777777" w:rsidR="0026530C" w:rsidRPr="00D70F54" w:rsidRDefault="00C778F1" w:rsidP="00C54FCE">
            <w:pPr>
              <w:spacing w:line="240" w:lineRule="auto"/>
              <w:jc w:val="right"/>
              <w:rPr>
                <w:b/>
              </w:rPr>
            </w:pPr>
            <w:r>
              <w:rPr>
                <w:b/>
              </w:rPr>
              <w:t>Project</w:t>
            </w:r>
          </w:p>
        </w:tc>
        <w:tc>
          <w:tcPr>
            <w:tcW w:w="425" w:type="dxa"/>
            <w:tcBorders>
              <w:top w:val="single" w:sz="2" w:space="0" w:color="auto"/>
              <w:left w:val="single" w:sz="2" w:space="0" w:color="auto"/>
              <w:bottom w:val="single" w:sz="2" w:space="0" w:color="auto"/>
              <w:right w:val="single" w:sz="2" w:space="0" w:color="auto"/>
            </w:tcBorders>
            <w:vAlign w:val="center"/>
          </w:tcPr>
          <w:p w14:paraId="65E26ABE" w14:textId="75BE612E" w:rsidR="0026530C" w:rsidRPr="00D70F54" w:rsidRDefault="00B525BD" w:rsidP="00C54FCE">
            <w:pPr>
              <w:spacing w:line="240" w:lineRule="auto"/>
              <w:jc w:val="center"/>
              <w:rPr>
                <w:b/>
                <w:szCs w:val="20"/>
              </w:rPr>
            </w:pPr>
            <w:r>
              <w:rPr>
                <w:b/>
                <w:szCs w:val="20"/>
              </w:rPr>
              <w:t>X</w:t>
            </w:r>
          </w:p>
        </w:tc>
      </w:tr>
      <w:tr w:rsidR="0026530C" w:rsidRPr="008B170C" w14:paraId="10342C4A" w14:textId="77777777" w:rsidTr="00C54FCE">
        <w:trPr>
          <w:trHeight w:val="340"/>
          <w:jc w:val="center"/>
        </w:trPr>
        <w:tc>
          <w:tcPr>
            <w:tcW w:w="2268" w:type="dxa"/>
            <w:vAlign w:val="center"/>
          </w:tcPr>
          <w:p w14:paraId="5BD0AC83" w14:textId="77777777" w:rsidR="0026530C" w:rsidRPr="00D70F54" w:rsidRDefault="0026530C" w:rsidP="00C54FCE">
            <w:pPr>
              <w:spacing w:line="240" w:lineRule="auto"/>
              <w:jc w:val="right"/>
              <w:rPr>
                <w:b/>
              </w:rPr>
            </w:pPr>
          </w:p>
        </w:tc>
        <w:tc>
          <w:tcPr>
            <w:tcW w:w="426" w:type="dxa"/>
            <w:tcBorders>
              <w:top w:val="single" w:sz="2" w:space="0" w:color="auto"/>
              <w:bottom w:val="single" w:sz="2" w:space="0" w:color="auto"/>
            </w:tcBorders>
            <w:vAlign w:val="center"/>
          </w:tcPr>
          <w:p w14:paraId="6F77000B" w14:textId="77777777" w:rsidR="0026530C" w:rsidRPr="00D70F54" w:rsidRDefault="0026530C" w:rsidP="00C54FCE">
            <w:pPr>
              <w:spacing w:line="240" w:lineRule="auto"/>
              <w:jc w:val="center"/>
              <w:rPr>
                <w:b/>
                <w:szCs w:val="20"/>
              </w:rPr>
            </w:pPr>
          </w:p>
        </w:tc>
        <w:tc>
          <w:tcPr>
            <w:tcW w:w="3345" w:type="dxa"/>
            <w:vAlign w:val="center"/>
          </w:tcPr>
          <w:p w14:paraId="434999C3" w14:textId="77777777" w:rsidR="0026530C" w:rsidRPr="00D70F54" w:rsidRDefault="0026530C" w:rsidP="00C54FCE">
            <w:pPr>
              <w:spacing w:line="240" w:lineRule="auto"/>
              <w:jc w:val="right"/>
              <w:rPr>
                <w:b/>
              </w:rPr>
            </w:pPr>
          </w:p>
        </w:tc>
        <w:tc>
          <w:tcPr>
            <w:tcW w:w="425" w:type="dxa"/>
            <w:tcBorders>
              <w:top w:val="single" w:sz="2" w:space="0" w:color="auto"/>
              <w:bottom w:val="single" w:sz="2" w:space="0" w:color="auto"/>
            </w:tcBorders>
            <w:vAlign w:val="center"/>
          </w:tcPr>
          <w:p w14:paraId="799C99BD" w14:textId="77777777" w:rsidR="0026530C" w:rsidRPr="00D70F54" w:rsidRDefault="0026530C" w:rsidP="00C54FCE">
            <w:pPr>
              <w:spacing w:line="240" w:lineRule="auto"/>
              <w:jc w:val="center"/>
              <w:rPr>
                <w:b/>
                <w:szCs w:val="20"/>
              </w:rPr>
            </w:pPr>
          </w:p>
        </w:tc>
        <w:tc>
          <w:tcPr>
            <w:tcW w:w="3317" w:type="dxa"/>
            <w:vAlign w:val="center"/>
          </w:tcPr>
          <w:p w14:paraId="07C2E7F1" w14:textId="77777777" w:rsidR="0026530C" w:rsidRPr="00D70F54" w:rsidRDefault="0026530C" w:rsidP="00C54FCE">
            <w:pPr>
              <w:spacing w:line="240" w:lineRule="auto"/>
              <w:jc w:val="right"/>
              <w:rPr>
                <w:b/>
              </w:rPr>
            </w:pPr>
          </w:p>
        </w:tc>
        <w:tc>
          <w:tcPr>
            <w:tcW w:w="425" w:type="dxa"/>
            <w:tcBorders>
              <w:top w:val="single" w:sz="2" w:space="0" w:color="auto"/>
              <w:bottom w:val="single" w:sz="2" w:space="0" w:color="auto"/>
            </w:tcBorders>
            <w:vAlign w:val="center"/>
          </w:tcPr>
          <w:p w14:paraId="5B48BAD4" w14:textId="77777777" w:rsidR="0026530C" w:rsidRPr="00D70F54" w:rsidRDefault="0026530C" w:rsidP="00C54FCE">
            <w:pPr>
              <w:spacing w:line="240" w:lineRule="auto"/>
              <w:jc w:val="center"/>
              <w:rPr>
                <w:b/>
                <w:szCs w:val="20"/>
              </w:rPr>
            </w:pPr>
          </w:p>
        </w:tc>
      </w:tr>
      <w:tr w:rsidR="0026530C" w:rsidRPr="00F32630" w14:paraId="670F900F" w14:textId="77777777" w:rsidTr="00C54FCE">
        <w:trPr>
          <w:trHeight w:val="340"/>
          <w:jc w:val="center"/>
        </w:trPr>
        <w:tc>
          <w:tcPr>
            <w:tcW w:w="2268" w:type="dxa"/>
            <w:tcBorders>
              <w:right w:val="single" w:sz="2" w:space="0" w:color="auto"/>
            </w:tcBorders>
            <w:vAlign w:val="center"/>
          </w:tcPr>
          <w:p w14:paraId="3C93BB1F" w14:textId="77777777" w:rsidR="0026530C" w:rsidRPr="00D70F54" w:rsidRDefault="00C778F1" w:rsidP="00C54FCE">
            <w:pPr>
              <w:spacing w:line="240" w:lineRule="auto"/>
              <w:jc w:val="right"/>
              <w:rPr>
                <w:b/>
              </w:rPr>
            </w:pPr>
            <w:proofErr w:type="spellStart"/>
            <w:r w:rsidRPr="00D70F54">
              <w:rPr>
                <w:b/>
              </w:rPr>
              <w:t>Document</w:t>
            </w:r>
            <w:proofErr w:type="spellEnd"/>
          </w:p>
        </w:tc>
        <w:tc>
          <w:tcPr>
            <w:tcW w:w="426" w:type="dxa"/>
            <w:tcBorders>
              <w:top w:val="single" w:sz="2" w:space="0" w:color="auto"/>
              <w:left w:val="single" w:sz="2" w:space="0" w:color="auto"/>
              <w:bottom w:val="single" w:sz="2" w:space="0" w:color="auto"/>
              <w:right w:val="single" w:sz="2" w:space="0" w:color="auto"/>
            </w:tcBorders>
            <w:vAlign w:val="center"/>
          </w:tcPr>
          <w:p w14:paraId="0A7E5C7F" w14:textId="68D3507C" w:rsidR="0026530C" w:rsidRPr="00D70F54" w:rsidRDefault="00B525BD" w:rsidP="00C54FCE">
            <w:pPr>
              <w:spacing w:line="240" w:lineRule="auto"/>
              <w:jc w:val="center"/>
              <w:rPr>
                <w:b/>
                <w:szCs w:val="20"/>
              </w:rPr>
            </w:pPr>
            <w:r>
              <w:rPr>
                <w:b/>
                <w:szCs w:val="20"/>
              </w:rPr>
              <w:t>N</w:t>
            </w:r>
          </w:p>
        </w:tc>
        <w:tc>
          <w:tcPr>
            <w:tcW w:w="3345" w:type="dxa"/>
            <w:tcBorders>
              <w:left w:val="single" w:sz="2" w:space="0" w:color="auto"/>
              <w:right w:val="single" w:sz="2" w:space="0" w:color="auto"/>
            </w:tcBorders>
            <w:vAlign w:val="center"/>
          </w:tcPr>
          <w:p w14:paraId="2CAF2B83" w14:textId="77777777" w:rsidR="0026530C" w:rsidRPr="00D70F54" w:rsidRDefault="00C778F1" w:rsidP="00C54FCE">
            <w:pPr>
              <w:spacing w:line="240" w:lineRule="auto"/>
              <w:jc w:val="right"/>
              <w:rPr>
                <w:b/>
              </w:rPr>
            </w:pPr>
            <w:r>
              <w:rPr>
                <w:b/>
              </w:rPr>
              <w:t>Tender</w:t>
            </w:r>
          </w:p>
        </w:tc>
        <w:tc>
          <w:tcPr>
            <w:tcW w:w="425" w:type="dxa"/>
            <w:tcBorders>
              <w:top w:val="single" w:sz="2" w:space="0" w:color="auto"/>
              <w:left w:val="single" w:sz="2" w:space="0" w:color="auto"/>
              <w:bottom w:val="single" w:sz="2" w:space="0" w:color="auto"/>
              <w:right w:val="single" w:sz="2" w:space="0" w:color="auto"/>
            </w:tcBorders>
            <w:vAlign w:val="center"/>
          </w:tcPr>
          <w:p w14:paraId="5724FCFB" w14:textId="6410ED3F" w:rsidR="0026530C" w:rsidRPr="00D70F54" w:rsidRDefault="00AD15A2" w:rsidP="00C54FCE">
            <w:pPr>
              <w:spacing w:line="240" w:lineRule="auto"/>
              <w:jc w:val="center"/>
              <w:rPr>
                <w:b/>
                <w:szCs w:val="20"/>
              </w:rPr>
            </w:pPr>
            <w:r>
              <w:rPr>
                <w:b/>
                <w:szCs w:val="20"/>
              </w:rPr>
              <w:t>N</w:t>
            </w:r>
          </w:p>
        </w:tc>
        <w:tc>
          <w:tcPr>
            <w:tcW w:w="3317" w:type="dxa"/>
            <w:tcBorders>
              <w:left w:val="single" w:sz="2" w:space="0" w:color="auto"/>
              <w:right w:val="single" w:sz="2" w:space="0" w:color="auto"/>
            </w:tcBorders>
            <w:vAlign w:val="center"/>
          </w:tcPr>
          <w:p w14:paraId="410A1275" w14:textId="77777777" w:rsidR="0026530C" w:rsidRPr="00D70F54" w:rsidRDefault="00C778F1" w:rsidP="00C54FCE">
            <w:pPr>
              <w:spacing w:line="240" w:lineRule="auto"/>
              <w:jc w:val="right"/>
              <w:rPr>
                <w:b/>
              </w:rPr>
            </w:pPr>
            <w:proofErr w:type="spellStart"/>
            <w:r w:rsidRPr="00D70F54">
              <w:rPr>
                <w:b/>
              </w:rPr>
              <w:t>Implementation</w:t>
            </w:r>
            <w:proofErr w:type="spellEnd"/>
          </w:p>
        </w:tc>
        <w:tc>
          <w:tcPr>
            <w:tcW w:w="425" w:type="dxa"/>
            <w:tcBorders>
              <w:top w:val="single" w:sz="2" w:space="0" w:color="auto"/>
              <w:left w:val="single" w:sz="2" w:space="0" w:color="auto"/>
              <w:bottom w:val="single" w:sz="2" w:space="0" w:color="auto"/>
              <w:right w:val="single" w:sz="2" w:space="0" w:color="auto"/>
            </w:tcBorders>
            <w:vAlign w:val="center"/>
          </w:tcPr>
          <w:p w14:paraId="3A72F436" w14:textId="279A048D" w:rsidR="0026530C" w:rsidRPr="00D70F54" w:rsidRDefault="00AD15A2" w:rsidP="00C54FCE">
            <w:pPr>
              <w:spacing w:line="240" w:lineRule="auto"/>
              <w:jc w:val="center"/>
              <w:rPr>
                <w:b/>
                <w:szCs w:val="20"/>
              </w:rPr>
            </w:pPr>
            <w:r>
              <w:rPr>
                <w:b/>
                <w:szCs w:val="20"/>
              </w:rPr>
              <w:t>N</w:t>
            </w:r>
          </w:p>
        </w:tc>
      </w:tr>
    </w:tbl>
    <w:p w14:paraId="5B16847C" w14:textId="77777777" w:rsidR="00D70F54" w:rsidRDefault="00D70F54" w:rsidP="00D70F54"/>
    <w:p w14:paraId="09E57E9D" w14:textId="77777777" w:rsidR="0026530C" w:rsidRDefault="0026530C" w:rsidP="00D00C0E">
      <w:pPr>
        <w:pStyle w:val="Nadpis1"/>
        <w:pageBreakBefore w:val="0"/>
        <w:jc w:val="center"/>
      </w:pPr>
      <w:r w:rsidRPr="00C03E57">
        <w:t>Č</w:t>
      </w:r>
      <w:r>
        <w:t>ÁST</w:t>
      </w:r>
      <w:r w:rsidRPr="00C03E57">
        <w:t xml:space="preserve"> </w:t>
      </w:r>
      <w:r>
        <w:t>C</w:t>
      </w:r>
    </w:p>
    <w:p w14:paraId="44370049" w14:textId="77777777" w:rsidR="0026530C" w:rsidRDefault="0026530C" w:rsidP="00D70F54">
      <w:pPr>
        <w:jc w:val="center"/>
        <w:rPr>
          <w:b/>
          <w:szCs w:val="20"/>
        </w:rPr>
      </w:pPr>
      <w:r>
        <w:t xml:space="preserve">--------- </w:t>
      </w:r>
      <w:r w:rsidRPr="00325975">
        <w:rPr>
          <w:b/>
          <w:szCs w:val="20"/>
        </w:rPr>
        <w:t>Odměna</w:t>
      </w:r>
      <w:r>
        <w:rPr>
          <w:b/>
          <w:szCs w:val="20"/>
        </w:rPr>
        <w:t xml:space="preserve"> </w:t>
      </w:r>
      <w:r>
        <w:t>---------</w:t>
      </w:r>
    </w:p>
    <w:p w14:paraId="0D12D3A7" w14:textId="77777777" w:rsidR="0026530C" w:rsidRDefault="0026530C" w:rsidP="00D70F54">
      <w:pPr>
        <w:rPr>
          <w:b/>
          <w:szCs w:val="20"/>
        </w:rPr>
      </w:pPr>
    </w:p>
    <w:p w14:paraId="264E6D0F" w14:textId="24D983B3" w:rsidR="0026530C" w:rsidRPr="00D70F54" w:rsidRDefault="0026530C" w:rsidP="00D70F54">
      <w:pPr>
        <w:rPr>
          <w:sz w:val="18"/>
          <w:szCs w:val="18"/>
        </w:rPr>
      </w:pPr>
      <w:r w:rsidRPr="00D70F54">
        <w:rPr>
          <w:sz w:val="18"/>
          <w:szCs w:val="18"/>
        </w:rPr>
        <w:t>Smluvní strany jednoznačně specifikují způsob výpočtu a vý</w:t>
      </w:r>
      <w:r w:rsidR="0030373B">
        <w:rPr>
          <w:sz w:val="18"/>
          <w:szCs w:val="18"/>
        </w:rPr>
        <w:t>ši</w:t>
      </w:r>
      <w:r w:rsidRPr="00D70F54">
        <w:rPr>
          <w:sz w:val="18"/>
          <w:szCs w:val="18"/>
        </w:rPr>
        <w:t xml:space="preserve"> Odměny Poradci písmenem „</w:t>
      </w:r>
      <w:r w:rsidRPr="00D70F54">
        <w:rPr>
          <w:b/>
          <w:sz w:val="18"/>
          <w:szCs w:val="18"/>
        </w:rPr>
        <w:t>X</w:t>
      </w:r>
      <w:r w:rsidRPr="00D70F54">
        <w:rPr>
          <w:sz w:val="18"/>
          <w:szCs w:val="18"/>
        </w:rPr>
        <w:t>“ a vyplněním příslušných buněk. Smluvní strany označí buňky, které nejsou relevantní pro jejich smluvní vztah písmenem „</w:t>
      </w:r>
      <w:r w:rsidRPr="00D70F54">
        <w:rPr>
          <w:b/>
          <w:sz w:val="18"/>
          <w:szCs w:val="18"/>
        </w:rPr>
        <w:t>N</w:t>
      </w:r>
      <w:r w:rsidRPr="00D70F54">
        <w:rPr>
          <w:sz w:val="18"/>
          <w:szCs w:val="18"/>
        </w:rPr>
        <w:t xml:space="preserve">“, nebo jejich přeškrtnutím, graficky odlišným od písmene „X“. </w:t>
      </w:r>
    </w:p>
    <w:p w14:paraId="29BAA58D" w14:textId="383CDFFF" w:rsidR="0026530C" w:rsidRDefault="0026530C" w:rsidP="00D70F54"/>
    <w:tbl>
      <w:tblPr>
        <w:tblW w:w="10206" w:type="dxa"/>
        <w:jc w:val="center"/>
        <w:tblLayout w:type="fixed"/>
        <w:tblLook w:val="06A0" w:firstRow="1" w:lastRow="0" w:firstColumn="1" w:lastColumn="0" w:noHBand="1" w:noVBand="1"/>
      </w:tblPr>
      <w:tblGrid>
        <w:gridCol w:w="2268"/>
        <w:gridCol w:w="426"/>
        <w:gridCol w:w="7512"/>
      </w:tblGrid>
      <w:tr w:rsidR="0026530C" w:rsidRPr="00447F13" w14:paraId="5F685191" w14:textId="77777777" w:rsidTr="00C54FCE">
        <w:trPr>
          <w:cantSplit/>
          <w:trHeight w:val="340"/>
          <w:jc w:val="center"/>
        </w:trPr>
        <w:tc>
          <w:tcPr>
            <w:tcW w:w="2268" w:type="dxa"/>
            <w:tcBorders>
              <w:right w:val="single" w:sz="4" w:space="0" w:color="auto"/>
            </w:tcBorders>
            <w:vAlign w:val="center"/>
          </w:tcPr>
          <w:p w14:paraId="1A6455EB" w14:textId="26DB8A6A" w:rsidR="0026530C" w:rsidRPr="00D00C0E" w:rsidRDefault="00D94ED2" w:rsidP="00D00C0E">
            <w:pPr>
              <w:jc w:val="right"/>
              <w:rPr>
                <w:b/>
              </w:rPr>
            </w:pPr>
            <w:r w:rsidRPr="00D00C0E">
              <w:rPr>
                <w:b/>
              </w:rPr>
              <w:t>Hodinová sazba</w:t>
            </w:r>
          </w:p>
        </w:tc>
        <w:tc>
          <w:tcPr>
            <w:tcW w:w="426" w:type="dxa"/>
            <w:tcBorders>
              <w:top w:val="single" w:sz="4" w:space="0" w:color="auto"/>
              <w:left w:val="single" w:sz="4" w:space="0" w:color="auto"/>
              <w:bottom w:val="single" w:sz="4" w:space="0" w:color="auto"/>
            </w:tcBorders>
            <w:vAlign w:val="center"/>
          </w:tcPr>
          <w:p w14:paraId="1640CFBF" w14:textId="3BE70D2A" w:rsidR="0026530C" w:rsidRPr="00D00C0E" w:rsidRDefault="00CD3ED5" w:rsidP="00D00C0E">
            <w:pPr>
              <w:rPr>
                <w:b/>
              </w:rPr>
            </w:pPr>
            <w:r>
              <w:rPr>
                <w:b/>
              </w:rPr>
              <w:t>X</w:t>
            </w:r>
          </w:p>
        </w:tc>
        <w:tc>
          <w:tcPr>
            <w:tcW w:w="7512" w:type="dxa"/>
            <w:tcBorders>
              <w:left w:val="single" w:sz="4" w:space="0" w:color="auto"/>
            </w:tcBorders>
            <w:vAlign w:val="center"/>
          </w:tcPr>
          <w:p w14:paraId="4F6E8EC7" w14:textId="77777777" w:rsidR="0026530C" w:rsidRPr="00D00C0E" w:rsidRDefault="0026530C" w:rsidP="00D00C0E">
            <w:pPr>
              <w:rPr>
                <w:b/>
              </w:rPr>
            </w:pPr>
          </w:p>
        </w:tc>
      </w:tr>
      <w:tr w:rsidR="0026530C" w:rsidRPr="00447F13" w14:paraId="684FA008" w14:textId="77777777" w:rsidTr="00D70F54">
        <w:trPr>
          <w:cantSplit/>
          <w:trHeight w:val="340"/>
          <w:jc w:val="center"/>
        </w:trPr>
        <w:tc>
          <w:tcPr>
            <w:tcW w:w="2268" w:type="dxa"/>
            <w:vAlign w:val="center"/>
          </w:tcPr>
          <w:p w14:paraId="400E0962" w14:textId="77777777" w:rsidR="0026530C" w:rsidRPr="00447F13" w:rsidRDefault="0026530C" w:rsidP="00D00C0E">
            <w:pPr>
              <w:jc w:val="right"/>
            </w:pPr>
          </w:p>
        </w:tc>
        <w:tc>
          <w:tcPr>
            <w:tcW w:w="7938" w:type="dxa"/>
            <w:gridSpan w:val="2"/>
            <w:vAlign w:val="center"/>
          </w:tcPr>
          <w:p w14:paraId="758AC90B" w14:textId="77777777" w:rsidR="0026530C" w:rsidRPr="00447F13" w:rsidRDefault="0026530C" w:rsidP="00D00C0E"/>
        </w:tc>
      </w:tr>
      <w:tr w:rsidR="00D00C0E" w:rsidRPr="00447F13" w14:paraId="0DA6912B" w14:textId="77777777" w:rsidTr="00D70F54">
        <w:trPr>
          <w:cantSplit/>
          <w:trHeight w:val="340"/>
          <w:jc w:val="center"/>
        </w:trPr>
        <w:tc>
          <w:tcPr>
            <w:tcW w:w="2268" w:type="dxa"/>
            <w:tcBorders>
              <w:right w:val="single" w:sz="4" w:space="0" w:color="auto"/>
            </w:tcBorders>
            <w:vAlign w:val="center"/>
          </w:tcPr>
          <w:p w14:paraId="51BB489E" w14:textId="77777777" w:rsidR="00D00C0E" w:rsidRPr="00D00C0E" w:rsidRDefault="00D00C0E" w:rsidP="00D00C0E">
            <w:pPr>
              <w:jc w:val="right"/>
              <w:rPr>
                <w:b/>
              </w:rPr>
            </w:pPr>
            <w:r w:rsidRPr="00D00C0E">
              <w:rPr>
                <w:b/>
              </w:rPr>
              <w:t>Popis služby:</w:t>
            </w:r>
          </w:p>
        </w:tc>
        <w:tc>
          <w:tcPr>
            <w:tcW w:w="7938" w:type="dxa"/>
            <w:gridSpan w:val="2"/>
            <w:tcBorders>
              <w:left w:val="single" w:sz="4" w:space="0" w:color="auto"/>
            </w:tcBorders>
            <w:vAlign w:val="center"/>
          </w:tcPr>
          <w:p w14:paraId="18DDBCF4" w14:textId="77777777" w:rsidR="00D00C0E" w:rsidRPr="00447F13" w:rsidRDefault="00D00C0E" w:rsidP="00C778F1">
            <w:r w:rsidRPr="00D00C0E">
              <w:rPr>
                <w:b/>
              </w:rPr>
              <w:t xml:space="preserve">Služba </w:t>
            </w:r>
            <w:r w:rsidR="00C778F1">
              <w:rPr>
                <w:b/>
              </w:rPr>
              <w:t>Project</w:t>
            </w:r>
          </w:p>
        </w:tc>
      </w:tr>
      <w:tr w:rsidR="00D00C0E" w:rsidRPr="00447F13" w14:paraId="19EBDF07" w14:textId="77777777" w:rsidTr="00C54FCE">
        <w:trPr>
          <w:cantSplit/>
          <w:trHeight w:val="340"/>
          <w:jc w:val="center"/>
        </w:trPr>
        <w:tc>
          <w:tcPr>
            <w:tcW w:w="2268" w:type="dxa"/>
            <w:vAlign w:val="center"/>
          </w:tcPr>
          <w:p w14:paraId="4A1BDEC2" w14:textId="77777777" w:rsidR="00D00C0E" w:rsidRPr="00447F13" w:rsidRDefault="00D00C0E" w:rsidP="00D00C0E">
            <w:pPr>
              <w:jc w:val="right"/>
            </w:pPr>
          </w:p>
        </w:tc>
        <w:tc>
          <w:tcPr>
            <w:tcW w:w="7938" w:type="dxa"/>
            <w:gridSpan w:val="2"/>
            <w:vAlign w:val="center"/>
          </w:tcPr>
          <w:p w14:paraId="2A3DA4E6" w14:textId="77777777" w:rsidR="00D00C0E" w:rsidRPr="00447F13" w:rsidRDefault="00D00C0E" w:rsidP="00D00C0E"/>
        </w:tc>
      </w:tr>
      <w:tr w:rsidR="0026530C" w:rsidRPr="00447F13" w14:paraId="58E7FD56" w14:textId="77777777" w:rsidTr="00C54FCE">
        <w:trPr>
          <w:cantSplit/>
          <w:trHeight w:val="340"/>
          <w:jc w:val="center"/>
        </w:trPr>
        <w:tc>
          <w:tcPr>
            <w:tcW w:w="2268" w:type="dxa"/>
            <w:tcBorders>
              <w:right w:val="single" w:sz="4" w:space="0" w:color="auto"/>
            </w:tcBorders>
          </w:tcPr>
          <w:p w14:paraId="08D7D05C" w14:textId="3F118F02" w:rsidR="0026530C" w:rsidRPr="00D00C0E" w:rsidRDefault="00B61EB9" w:rsidP="00D00C0E">
            <w:pPr>
              <w:jc w:val="right"/>
              <w:rPr>
                <w:b/>
              </w:rPr>
            </w:pPr>
            <w:r>
              <w:rPr>
                <w:b/>
              </w:rPr>
              <w:t>Odměna</w:t>
            </w:r>
            <w:r w:rsidR="0026530C" w:rsidRPr="00D00C0E">
              <w:rPr>
                <w:b/>
              </w:rPr>
              <w:t>:</w:t>
            </w:r>
          </w:p>
        </w:tc>
        <w:tc>
          <w:tcPr>
            <w:tcW w:w="7938" w:type="dxa"/>
            <w:gridSpan w:val="2"/>
            <w:tcBorders>
              <w:left w:val="single" w:sz="4" w:space="0" w:color="auto"/>
            </w:tcBorders>
          </w:tcPr>
          <w:p w14:paraId="5A611178" w14:textId="5E316905" w:rsidR="0026530C" w:rsidRPr="00D00C0E" w:rsidRDefault="00145CC6" w:rsidP="00D00C0E">
            <w:pPr>
              <w:rPr>
                <w:b/>
              </w:rPr>
            </w:pPr>
            <w:r>
              <w:rPr>
                <w:b/>
              </w:rPr>
              <w:t>XXXXXXXXXXXXX</w:t>
            </w:r>
          </w:p>
        </w:tc>
      </w:tr>
      <w:tr w:rsidR="00806A2F" w:rsidRPr="00447F13" w14:paraId="65B67321" w14:textId="77777777" w:rsidTr="00C54FCE">
        <w:trPr>
          <w:cantSplit/>
          <w:trHeight w:val="340"/>
          <w:jc w:val="center"/>
        </w:trPr>
        <w:tc>
          <w:tcPr>
            <w:tcW w:w="2268" w:type="dxa"/>
            <w:tcBorders>
              <w:right w:val="single" w:sz="4" w:space="0" w:color="auto"/>
            </w:tcBorders>
          </w:tcPr>
          <w:p w14:paraId="0A77CFDD" w14:textId="2F7A9119" w:rsidR="00806A2F" w:rsidRPr="00AD15A2" w:rsidRDefault="00806A2F" w:rsidP="00D00C0E">
            <w:pPr>
              <w:jc w:val="right"/>
              <w:rPr>
                <w:bCs/>
              </w:rPr>
            </w:pPr>
            <w:r w:rsidRPr="00AD15A2">
              <w:rPr>
                <w:bCs/>
              </w:rPr>
              <w:t>Maximální počet hodin (Cap):</w:t>
            </w:r>
          </w:p>
        </w:tc>
        <w:tc>
          <w:tcPr>
            <w:tcW w:w="7938" w:type="dxa"/>
            <w:gridSpan w:val="2"/>
            <w:tcBorders>
              <w:left w:val="single" w:sz="4" w:space="0" w:color="auto"/>
            </w:tcBorders>
          </w:tcPr>
          <w:p w14:paraId="316E0B5B" w14:textId="39F4651E" w:rsidR="00806A2F" w:rsidRPr="00AD15A2" w:rsidRDefault="00145CC6" w:rsidP="00D00C0E">
            <w:pPr>
              <w:rPr>
                <w:bCs/>
              </w:rPr>
            </w:pPr>
            <w:r>
              <w:rPr>
                <w:bCs/>
              </w:rPr>
              <w:t>XXXXXXXXXXXXXX</w:t>
            </w:r>
          </w:p>
        </w:tc>
      </w:tr>
      <w:tr w:rsidR="0026530C" w:rsidRPr="00447F13" w14:paraId="395FBF3A" w14:textId="77777777" w:rsidTr="00806A2F">
        <w:trPr>
          <w:trHeight w:val="340"/>
          <w:jc w:val="center"/>
        </w:trPr>
        <w:tc>
          <w:tcPr>
            <w:tcW w:w="2268" w:type="dxa"/>
            <w:tcBorders>
              <w:right w:val="single" w:sz="4" w:space="0" w:color="auto"/>
            </w:tcBorders>
          </w:tcPr>
          <w:p w14:paraId="56EEB6CA" w14:textId="2B1B475A" w:rsidR="0026530C" w:rsidRDefault="0026530C" w:rsidP="00D00C0E">
            <w:pPr>
              <w:jc w:val="right"/>
            </w:pPr>
            <w:r>
              <w:t>Jiné dohody</w:t>
            </w:r>
          </w:p>
          <w:p w14:paraId="1EE74877" w14:textId="77777777" w:rsidR="0026530C" w:rsidRDefault="0026530C" w:rsidP="00D00C0E">
            <w:pPr>
              <w:jc w:val="right"/>
            </w:pPr>
            <w:r>
              <w:t>smluvních stran:</w:t>
            </w:r>
          </w:p>
        </w:tc>
        <w:tc>
          <w:tcPr>
            <w:tcW w:w="7938" w:type="dxa"/>
            <w:gridSpan w:val="2"/>
            <w:tcBorders>
              <w:left w:val="single" w:sz="4" w:space="0" w:color="auto"/>
            </w:tcBorders>
          </w:tcPr>
          <w:p w14:paraId="1C00144E" w14:textId="77777777" w:rsidR="00806A2F" w:rsidRPr="00AD15A2" w:rsidRDefault="002B4CFC" w:rsidP="002B4CFC">
            <w:pPr>
              <w:autoSpaceDE w:val="0"/>
              <w:autoSpaceDN w:val="0"/>
              <w:adjustRightInd w:val="0"/>
              <w:spacing w:line="240" w:lineRule="auto"/>
              <w:rPr>
                <w:rFonts w:cstheme="minorHAnsi"/>
              </w:rPr>
            </w:pPr>
            <w:r w:rsidRPr="00AD15A2">
              <w:rPr>
                <w:rFonts w:cstheme="minorHAnsi"/>
              </w:rPr>
              <w:t xml:space="preserve">Odměna za službu Project bude hrazena fakturou vystavenou po dokončení a odevzdání Žádosti o Podporu v podobě návrhu projektu Poskytovateli dotace. Součástí faktury bude rozpis prací provedených při zpracování </w:t>
            </w:r>
            <w:r w:rsidR="00C2635D" w:rsidRPr="00AD15A2">
              <w:rPr>
                <w:rFonts w:cstheme="minorHAnsi"/>
              </w:rPr>
              <w:t>Žádosti o Podporu</w:t>
            </w:r>
            <w:r w:rsidRPr="00AD15A2">
              <w:rPr>
                <w:rFonts w:cstheme="minorHAnsi"/>
              </w:rPr>
              <w:t>.</w:t>
            </w:r>
          </w:p>
          <w:p w14:paraId="0CB25884" w14:textId="7874648D" w:rsidR="00806A2F" w:rsidRPr="00AD15A2" w:rsidRDefault="00806A2F" w:rsidP="002B4CFC">
            <w:pPr>
              <w:autoSpaceDE w:val="0"/>
              <w:autoSpaceDN w:val="0"/>
              <w:adjustRightInd w:val="0"/>
              <w:spacing w:line="240" w:lineRule="auto"/>
              <w:rPr>
                <w:rFonts w:cstheme="minorHAnsi"/>
              </w:rPr>
            </w:pPr>
          </w:p>
          <w:p w14:paraId="24426218" w14:textId="0D46560B" w:rsidR="00806A2F" w:rsidRDefault="00145CC6" w:rsidP="002B4CFC">
            <w:pPr>
              <w:autoSpaceDE w:val="0"/>
              <w:autoSpaceDN w:val="0"/>
              <w:adjustRightInd w:val="0"/>
              <w:spacing w:line="240" w:lineRule="auto"/>
              <w:rPr>
                <w:rFonts w:cstheme="minorHAnsi"/>
              </w:rPr>
            </w:pPr>
            <w:r>
              <w:rPr>
                <w:rFonts w:cstheme="minorHAnsi"/>
              </w:rPr>
              <w:t>XXXXXXXXXXXXXXXXXXXXXXXXXXXXXXXXXXXXXXXXXXXXXXXXXXXXXXXXXXXXXXXXXX</w:t>
            </w:r>
          </w:p>
          <w:p w14:paraId="5E5F9047" w14:textId="54F592B1" w:rsidR="00145CC6" w:rsidRDefault="00145CC6" w:rsidP="002B4CFC">
            <w:pPr>
              <w:autoSpaceDE w:val="0"/>
              <w:autoSpaceDN w:val="0"/>
              <w:adjustRightInd w:val="0"/>
              <w:spacing w:line="240" w:lineRule="auto"/>
              <w:rPr>
                <w:rFonts w:cstheme="minorHAnsi"/>
              </w:rPr>
            </w:pPr>
            <w:r>
              <w:rPr>
                <w:rFonts w:cstheme="minorHAnsi"/>
              </w:rPr>
              <w:t>XXXXXXXXXXXXXXXXXXXXXXXXXXXXXXXXXXXXXXXXXXXXXXXXXXXXXXXXXXXXXXXXXX</w:t>
            </w:r>
          </w:p>
          <w:p w14:paraId="6AC36F84" w14:textId="77777777" w:rsidR="00145CC6" w:rsidRDefault="00145CC6" w:rsidP="00145CC6">
            <w:pPr>
              <w:autoSpaceDE w:val="0"/>
              <w:autoSpaceDN w:val="0"/>
              <w:adjustRightInd w:val="0"/>
              <w:spacing w:line="240" w:lineRule="auto"/>
              <w:rPr>
                <w:rFonts w:cstheme="minorHAnsi"/>
              </w:rPr>
            </w:pPr>
            <w:r>
              <w:rPr>
                <w:rFonts w:cstheme="minorHAnsi"/>
              </w:rPr>
              <w:t>XXXXXXXXXXXXXXXXXXXXXXXXXXXXXXXXXXXXXXXXXXXXXXXXXXXXXXXXXXXXXXXXXX</w:t>
            </w:r>
          </w:p>
          <w:p w14:paraId="669A1CCD" w14:textId="77777777" w:rsidR="00145CC6" w:rsidRDefault="00145CC6" w:rsidP="00145CC6">
            <w:pPr>
              <w:autoSpaceDE w:val="0"/>
              <w:autoSpaceDN w:val="0"/>
              <w:adjustRightInd w:val="0"/>
              <w:spacing w:line="240" w:lineRule="auto"/>
              <w:rPr>
                <w:rFonts w:cstheme="minorHAnsi"/>
              </w:rPr>
            </w:pPr>
            <w:r>
              <w:rPr>
                <w:rFonts w:cstheme="minorHAnsi"/>
              </w:rPr>
              <w:t>XXXXXXXXXXXXXXXXXXXXXXXXXXXXXXXXXXXXXXXXXXXXXXXXXXXXXXXXXXXXXXXXXX</w:t>
            </w:r>
          </w:p>
          <w:p w14:paraId="414FDC5C" w14:textId="77777777" w:rsidR="00145CC6" w:rsidRDefault="00145CC6" w:rsidP="00145CC6">
            <w:pPr>
              <w:autoSpaceDE w:val="0"/>
              <w:autoSpaceDN w:val="0"/>
              <w:adjustRightInd w:val="0"/>
              <w:spacing w:line="240" w:lineRule="auto"/>
              <w:rPr>
                <w:rFonts w:cstheme="minorHAnsi"/>
              </w:rPr>
            </w:pPr>
            <w:r>
              <w:rPr>
                <w:rFonts w:cstheme="minorHAnsi"/>
              </w:rPr>
              <w:t>XXXXXXXXXXXXXXXXXXXXXXXXXXXXXXXXXXXXXXXXXXXXXXXXXXXXXXXXXXXXXXXXXX</w:t>
            </w:r>
          </w:p>
          <w:p w14:paraId="2FC580E0" w14:textId="77777777" w:rsidR="00145CC6" w:rsidRDefault="00145CC6" w:rsidP="00145CC6">
            <w:pPr>
              <w:autoSpaceDE w:val="0"/>
              <w:autoSpaceDN w:val="0"/>
              <w:adjustRightInd w:val="0"/>
              <w:spacing w:line="240" w:lineRule="auto"/>
              <w:rPr>
                <w:rFonts w:cstheme="minorHAnsi"/>
              </w:rPr>
            </w:pPr>
            <w:r>
              <w:rPr>
                <w:rFonts w:cstheme="minorHAnsi"/>
              </w:rPr>
              <w:t>XXXXXXXXXXXXXXXXXXXXXXXXXXXXXXXXXXXXXXXXXXXXXXXXXXXXXXXXXXXXXXXXXX</w:t>
            </w:r>
          </w:p>
          <w:p w14:paraId="46EDE7D8" w14:textId="77777777" w:rsidR="00145CC6" w:rsidRDefault="00145CC6" w:rsidP="00145CC6">
            <w:pPr>
              <w:autoSpaceDE w:val="0"/>
              <w:autoSpaceDN w:val="0"/>
              <w:adjustRightInd w:val="0"/>
              <w:spacing w:line="240" w:lineRule="auto"/>
              <w:rPr>
                <w:rFonts w:cstheme="minorHAnsi"/>
              </w:rPr>
            </w:pPr>
            <w:r>
              <w:rPr>
                <w:rFonts w:cstheme="minorHAnsi"/>
              </w:rPr>
              <w:t>XXXXXXXXXXXXXXXXXXXXXXXXXXXXXXXXXXXXXXXXXXXXXXXXXXXXXXXXXXXXXXXXXX</w:t>
            </w:r>
          </w:p>
          <w:p w14:paraId="2FE41479" w14:textId="77777777" w:rsidR="00145CC6" w:rsidRDefault="00145CC6" w:rsidP="00145CC6">
            <w:pPr>
              <w:autoSpaceDE w:val="0"/>
              <w:autoSpaceDN w:val="0"/>
              <w:adjustRightInd w:val="0"/>
              <w:spacing w:line="240" w:lineRule="auto"/>
              <w:rPr>
                <w:rFonts w:cstheme="minorHAnsi"/>
              </w:rPr>
            </w:pPr>
            <w:r>
              <w:rPr>
                <w:rFonts w:cstheme="minorHAnsi"/>
              </w:rPr>
              <w:t>XXXXXXXXXXXXXXXXXXXXXXXXXXXXXXXXXXXXXXXXXXXXXXXXXXXXXXXXXXXXXXXXXX</w:t>
            </w:r>
          </w:p>
          <w:p w14:paraId="5BF238FA" w14:textId="77777777" w:rsidR="00145CC6" w:rsidRDefault="00145CC6" w:rsidP="00145CC6">
            <w:pPr>
              <w:autoSpaceDE w:val="0"/>
              <w:autoSpaceDN w:val="0"/>
              <w:adjustRightInd w:val="0"/>
              <w:spacing w:line="240" w:lineRule="auto"/>
              <w:rPr>
                <w:rFonts w:cstheme="minorHAnsi"/>
              </w:rPr>
            </w:pPr>
            <w:r>
              <w:rPr>
                <w:rFonts w:cstheme="minorHAnsi"/>
              </w:rPr>
              <w:t>XXXXXXXXXXXXXXXXXXXXXXXXXXXXXXXXXXXXXXXXXXXXXXXXXXXXXXXXXXXXXXXXXX</w:t>
            </w:r>
          </w:p>
          <w:p w14:paraId="7680B28C" w14:textId="77777777" w:rsidR="00145CC6" w:rsidRDefault="00145CC6" w:rsidP="00145CC6">
            <w:pPr>
              <w:autoSpaceDE w:val="0"/>
              <w:autoSpaceDN w:val="0"/>
              <w:adjustRightInd w:val="0"/>
              <w:spacing w:line="240" w:lineRule="auto"/>
              <w:rPr>
                <w:rFonts w:cstheme="minorHAnsi"/>
              </w:rPr>
            </w:pPr>
            <w:r>
              <w:rPr>
                <w:rFonts w:cstheme="minorHAnsi"/>
              </w:rPr>
              <w:t>XXXXXXXXXXXXXXXXXXXXXXXXXXXXXXXXXXXXXXXXXXXXXXXXXXXXXXXXXXXXXXXXXX</w:t>
            </w:r>
          </w:p>
          <w:p w14:paraId="424E9BFF" w14:textId="77777777" w:rsidR="00145CC6" w:rsidRDefault="00145CC6" w:rsidP="00145CC6">
            <w:pPr>
              <w:autoSpaceDE w:val="0"/>
              <w:autoSpaceDN w:val="0"/>
              <w:adjustRightInd w:val="0"/>
              <w:spacing w:line="240" w:lineRule="auto"/>
              <w:rPr>
                <w:rFonts w:cstheme="minorHAnsi"/>
              </w:rPr>
            </w:pPr>
            <w:r>
              <w:rPr>
                <w:rFonts w:cstheme="minorHAnsi"/>
              </w:rPr>
              <w:t>XXXXXXXXXXXXXXXXXXXXXXXXXXXXXXXXXXXXXXXXXXXXXXXXXXXXXXXXXXXXXXXXXX</w:t>
            </w:r>
          </w:p>
          <w:p w14:paraId="5CC35848" w14:textId="77777777" w:rsidR="00145CC6" w:rsidRDefault="00145CC6" w:rsidP="00145CC6">
            <w:pPr>
              <w:autoSpaceDE w:val="0"/>
              <w:autoSpaceDN w:val="0"/>
              <w:adjustRightInd w:val="0"/>
              <w:spacing w:line="240" w:lineRule="auto"/>
              <w:rPr>
                <w:rFonts w:cstheme="minorHAnsi"/>
              </w:rPr>
            </w:pPr>
            <w:r>
              <w:rPr>
                <w:rFonts w:cstheme="minorHAnsi"/>
              </w:rPr>
              <w:t>XXXXXXXXXXXXXXXXXXXXXXXXXXXXXXXXXXXXXXXXXXXXXXXXXXXXXXXXXXXXXXXXXX</w:t>
            </w:r>
          </w:p>
          <w:p w14:paraId="4D1EA968" w14:textId="77777777" w:rsidR="00145CC6" w:rsidRDefault="00145CC6" w:rsidP="00145CC6">
            <w:pPr>
              <w:autoSpaceDE w:val="0"/>
              <w:autoSpaceDN w:val="0"/>
              <w:adjustRightInd w:val="0"/>
              <w:spacing w:line="240" w:lineRule="auto"/>
              <w:rPr>
                <w:rFonts w:cstheme="minorHAnsi"/>
              </w:rPr>
            </w:pPr>
            <w:r>
              <w:rPr>
                <w:rFonts w:cstheme="minorHAnsi"/>
              </w:rPr>
              <w:t>XXXXXXXXXXXXXXXXXXXXXXXXXXXXXXXXXXXXXXXXXXXXXXXXXXXXXXXXXXXXXXXXXX</w:t>
            </w:r>
          </w:p>
          <w:p w14:paraId="2C55E029" w14:textId="77777777" w:rsidR="00145CC6" w:rsidRDefault="00145CC6" w:rsidP="00145CC6">
            <w:pPr>
              <w:autoSpaceDE w:val="0"/>
              <w:autoSpaceDN w:val="0"/>
              <w:adjustRightInd w:val="0"/>
              <w:spacing w:line="240" w:lineRule="auto"/>
              <w:rPr>
                <w:rFonts w:cstheme="minorHAnsi"/>
              </w:rPr>
            </w:pPr>
            <w:r>
              <w:rPr>
                <w:rFonts w:cstheme="minorHAnsi"/>
              </w:rPr>
              <w:t>XXXXXXXXXXXXXXXXXXXXXXXXXXXXXXXXXXXXXXXXXXXXXXXXXXXXXXXXXXXXXXXXXX</w:t>
            </w:r>
          </w:p>
          <w:p w14:paraId="76762B06" w14:textId="77777777" w:rsidR="00145CC6" w:rsidRPr="00AD15A2" w:rsidRDefault="00145CC6" w:rsidP="002B4CFC">
            <w:pPr>
              <w:autoSpaceDE w:val="0"/>
              <w:autoSpaceDN w:val="0"/>
              <w:adjustRightInd w:val="0"/>
              <w:spacing w:line="240" w:lineRule="auto"/>
              <w:rPr>
                <w:rFonts w:cstheme="minorHAnsi"/>
              </w:rPr>
            </w:pPr>
          </w:p>
          <w:p w14:paraId="152D9D7D" w14:textId="77777777" w:rsidR="00806A2F" w:rsidRPr="00AD15A2" w:rsidRDefault="00806A2F" w:rsidP="002B4CFC">
            <w:pPr>
              <w:autoSpaceDE w:val="0"/>
              <w:autoSpaceDN w:val="0"/>
              <w:adjustRightInd w:val="0"/>
              <w:spacing w:line="240" w:lineRule="auto"/>
              <w:rPr>
                <w:rFonts w:cstheme="minorHAnsi"/>
              </w:rPr>
            </w:pPr>
          </w:p>
          <w:p w14:paraId="200BCB7B" w14:textId="30FA80D8" w:rsidR="00CB72C0" w:rsidRPr="00AD15A2" w:rsidRDefault="002B4CFC" w:rsidP="002B4CFC">
            <w:pPr>
              <w:autoSpaceDE w:val="0"/>
              <w:autoSpaceDN w:val="0"/>
              <w:adjustRightInd w:val="0"/>
              <w:spacing w:line="240" w:lineRule="auto"/>
              <w:rPr>
                <w:rFonts w:cstheme="minorHAnsi"/>
              </w:rPr>
            </w:pPr>
            <w:r w:rsidRPr="00AD15A2">
              <w:rPr>
                <w:rFonts w:cstheme="minorHAnsi"/>
              </w:rPr>
              <w:t xml:space="preserve">Tyto činnosti pokryjí všechny nároky a podmínky EU a českého </w:t>
            </w:r>
            <w:r w:rsidR="00C2635D" w:rsidRPr="00AD15A2">
              <w:rPr>
                <w:rFonts w:cstheme="minorHAnsi"/>
              </w:rPr>
              <w:t>P</w:t>
            </w:r>
            <w:r w:rsidRPr="00AD15A2">
              <w:rPr>
                <w:rFonts w:cstheme="minorHAnsi"/>
              </w:rPr>
              <w:t xml:space="preserve">oskytovatele </w:t>
            </w:r>
            <w:r w:rsidR="00C2635D" w:rsidRPr="00AD15A2">
              <w:rPr>
                <w:rFonts w:cstheme="minorHAnsi"/>
              </w:rPr>
              <w:t>P</w:t>
            </w:r>
            <w:r w:rsidRPr="00AD15A2">
              <w:rPr>
                <w:rFonts w:cstheme="minorHAnsi"/>
              </w:rPr>
              <w:t xml:space="preserve">odpory na administrativní úkony ze strany </w:t>
            </w:r>
            <w:r w:rsidR="00C2635D" w:rsidRPr="00AD15A2">
              <w:rPr>
                <w:rFonts w:cstheme="minorHAnsi"/>
              </w:rPr>
              <w:t>Ž</w:t>
            </w:r>
            <w:r w:rsidRPr="00AD15A2">
              <w:rPr>
                <w:rFonts w:cstheme="minorHAnsi"/>
              </w:rPr>
              <w:t>adatele.</w:t>
            </w:r>
          </w:p>
          <w:p w14:paraId="74769DE5" w14:textId="36A45FB8" w:rsidR="00C2635D" w:rsidRPr="00AD15A2" w:rsidRDefault="00C2635D" w:rsidP="00C2635D">
            <w:pPr>
              <w:rPr>
                <w:rFonts w:cstheme="minorHAnsi"/>
              </w:rPr>
            </w:pPr>
            <w:r w:rsidRPr="00AD15A2">
              <w:rPr>
                <w:rFonts w:cstheme="minorHAnsi"/>
              </w:rPr>
              <w:lastRenderedPageBreak/>
              <w:t xml:space="preserve">Odměna v podobě hodinové sazby za poskytování služby Project se do Provizní části Odměny </w:t>
            </w:r>
            <w:r w:rsidR="00AC4177" w:rsidRPr="00AD15A2">
              <w:rPr>
                <w:rFonts w:cstheme="minorHAnsi"/>
              </w:rPr>
              <w:t xml:space="preserve">za poskytování služby Project </w:t>
            </w:r>
            <w:r w:rsidRPr="00AD15A2">
              <w:rPr>
                <w:rFonts w:cstheme="minorHAnsi"/>
              </w:rPr>
              <w:t>nezapočítává.</w:t>
            </w:r>
          </w:p>
          <w:p w14:paraId="5AF8EABC" w14:textId="1A5226C9" w:rsidR="00AC4177" w:rsidRPr="00AD15A2" w:rsidRDefault="00AC4177" w:rsidP="00C2635D">
            <w:pPr>
              <w:rPr>
                <w:rFonts w:cstheme="minorHAnsi"/>
              </w:rPr>
            </w:pPr>
          </w:p>
          <w:p w14:paraId="5CA6A37E" w14:textId="45A02FDA" w:rsidR="00AC4177" w:rsidRPr="00AD15A2" w:rsidRDefault="003F301D" w:rsidP="003F301D">
            <w:pPr>
              <w:autoSpaceDE w:val="0"/>
              <w:autoSpaceDN w:val="0"/>
              <w:adjustRightInd w:val="0"/>
              <w:spacing w:line="240" w:lineRule="auto"/>
              <w:rPr>
                <w:rFonts w:cstheme="minorHAnsi"/>
              </w:rPr>
            </w:pPr>
            <w:r w:rsidRPr="00AD15A2">
              <w:rPr>
                <w:rFonts w:cstheme="minorHAnsi"/>
              </w:rPr>
              <w:t>Při zohlednění krátké lhůty na zajištění služby Project je Klient povinen veškeré požadované informace, podklady a dokumenty doručit Poradci v termínu, který Poradce stanoví dle povahy požadovaných informací, podkladů a dokumentů a</w:t>
            </w:r>
            <w:r w:rsidR="00562441" w:rsidRPr="00AD15A2">
              <w:rPr>
                <w:rFonts w:cstheme="minorHAnsi"/>
              </w:rPr>
              <w:t> </w:t>
            </w:r>
            <w:r w:rsidRPr="00AD15A2">
              <w:rPr>
                <w:rFonts w:cstheme="minorHAnsi"/>
              </w:rPr>
              <w:t>s</w:t>
            </w:r>
            <w:r w:rsidR="00562441" w:rsidRPr="00AD15A2">
              <w:rPr>
                <w:rFonts w:cstheme="minorHAnsi"/>
              </w:rPr>
              <w:t> </w:t>
            </w:r>
            <w:r w:rsidRPr="00AD15A2">
              <w:rPr>
                <w:rFonts w:cstheme="minorHAnsi"/>
              </w:rPr>
              <w:t xml:space="preserve">přihlédnutím ke lhůtě stanovené pro předložení návrhu projektu dle podmínek </w:t>
            </w:r>
            <w:r w:rsidR="002F6354" w:rsidRPr="00AD15A2">
              <w:rPr>
                <w:rFonts w:cstheme="minorHAnsi"/>
              </w:rPr>
              <w:t>P</w:t>
            </w:r>
            <w:r w:rsidRPr="00AD15A2">
              <w:rPr>
                <w:rFonts w:cstheme="minorHAnsi"/>
              </w:rPr>
              <w:t xml:space="preserve">rogramu </w:t>
            </w:r>
            <w:r w:rsidR="002F6354" w:rsidRPr="00AD15A2">
              <w:rPr>
                <w:rFonts w:cstheme="minorHAnsi"/>
              </w:rPr>
              <w:t>P</w:t>
            </w:r>
            <w:r w:rsidRPr="00AD15A2">
              <w:rPr>
                <w:rFonts w:cstheme="minorHAnsi"/>
              </w:rPr>
              <w:t xml:space="preserve">odpory. Nedodrží-li Klient Poradcem stanovené termíny, neodpovídá Poradce za případnou škodu, která Klientovi vznikne tím, že Žádost o Podporu nebude zpracována řádně nebo nebude podána dle podmínek příslušné výzvy </w:t>
            </w:r>
            <w:r w:rsidR="002F6354" w:rsidRPr="00AD15A2">
              <w:rPr>
                <w:rFonts w:cstheme="minorHAnsi"/>
              </w:rPr>
              <w:t>P</w:t>
            </w:r>
            <w:r w:rsidRPr="00AD15A2">
              <w:rPr>
                <w:rFonts w:cstheme="minorHAnsi"/>
              </w:rPr>
              <w:t xml:space="preserve">rogramu </w:t>
            </w:r>
            <w:r w:rsidR="002F6354" w:rsidRPr="00AD15A2">
              <w:rPr>
                <w:rFonts w:cstheme="minorHAnsi"/>
              </w:rPr>
              <w:t>P</w:t>
            </w:r>
            <w:r w:rsidRPr="00AD15A2">
              <w:rPr>
                <w:rFonts w:cstheme="minorHAnsi"/>
              </w:rPr>
              <w:t>odpory. Klient svým podpisem této Smlouvy stvrzuje, že při jejím podpisu obdržel od Poradce seznam základních požadavků na poskytnutí součinnosti Klienta</w:t>
            </w:r>
            <w:r w:rsidR="000268A2" w:rsidRPr="00AD15A2">
              <w:rPr>
                <w:rFonts w:cstheme="minorHAnsi"/>
              </w:rPr>
              <w:t xml:space="preserve"> vč. určení lhůty pro jejich dodání</w:t>
            </w:r>
            <w:r w:rsidRPr="00AD15A2">
              <w:rPr>
                <w:rFonts w:cstheme="minorHAnsi"/>
              </w:rPr>
              <w:t>.</w:t>
            </w:r>
          </w:p>
          <w:p w14:paraId="1A2A3F0E" w14:textId="61C1C60A" w:rsidR="003F301D" w:rsidRPr="00AD15A2" w:rsidRDefault="003F301D" w:rsidP="003F301D">
            <w:pPr>
              <w:autoSpaceDE w:val="0"/>
              <w:autoSpaceDN w:val="0"/>
              <w:adjustRightInd w:val="0"/>
              <w:spacing w:line="240" w:lineRule="auto"/>
              <w:rPr>
                <w:rFonts w:cstheme="minorHAnsi"/>
              </w:rPr>
            </w:pPr>
          </w:p>
          <w:p w14:paraId="61D7522F" w14:textId="0A1F19C0" w:rsidR="003F301D" w:rsidRPr="00AD15A2" w:rsidRDefault="003F301D" w:rsidP="000268A2">
            <w:pPr>
              <w:autoSpaceDE w:val="0"/>
              <w:autoSpaceDN w:val="0"/>
              <w:adjustRightInd w:val="0"/>
              <w:spacing w:line="240" w:lineRule="auto"/>
              <w:rPr>
                <w:rFonts w:cstheme="minorHAnsi"/>
              </w:rPr>
            </w:pPr>
            <w:r w:rsidRPr="00AD15A2">
              <w:rPr>
                <w:rFonts w:cstheme="minorHAnsi"/>
              </w:rPr>
              <w:t xml:space="preserve">Poradce převezme od Klienta veškeré požadované informace, podklady a dokumenty potřebné k předložení Žádosti o Podporu v souladu s </w:t>
            </w:r>
            <w:r w:rsidR="002F6354" w:rsidRPr="00AD15A2">
              <w:rPr>
                <w:rFonts w:cstheme="minorHAnsi"/>
              </w:rPr>
              <w:t>P</w:t>
            </w:r>
            <w:r w:rsidRPr="00AD15A2">
              <w:rPr>
                <w:rFonts w:cstheme="minorHAnsi"/>
              </w:rPr>
              <w:t xml:space="preserve">rogramem </w:t>
            </w:r>
            <w:r w:rsidR="002F6354" w:rsidRPr="00AD15A2">
              <w:rPr>
                <w:rFonts w:cstheme="minorHAnsi"/>
              </w:rPr>
              <w:t>P</w:t>
            </w:r>
            <w:r w:rsidRPr="00AD15A2">
              <w:rPr>
                <w:rFonts w:cstheme="minorHAnsi"/>
              </w:rPr>
              <w:t>odpory.</w:t>
            </w:r>
          </w:p>
          <w:p w14:paraId="1994983D" w14:textId="74A10F7C" w:rsidR="003F301D" w:rsidRPr="00AD15A2" w:rsidRDefault="003F301D" w:rsidP="003F301D">
            <w:pPr>
              <w:autoSpaceDE w:val="0"/>
              <w:autoSpaceDN w:val="0"/>
              <w:adjustRightInd w:val="0"/>
              <w:spacing w:line="240" w:lineRule="auto"/>
              <w:jc w:val="left"/>
              <w:rPr>
                <w:rFonts w:cstheme="minorHAnsi"/>
              </w:rPr>
            </w:pPr>
          </w:p>
          <w:p w14:paraId="61DBF225" w14:textId="662BA35A" w:rsidR="003F301D" w:rsidRPr="00AD15A2" w:rsidRDefault="003F301D" w:rsidP="002319E5">
            <w:pPr>
              <w:autoSpaceDE w:val="0"/>
              <w:autoSpaceDN w:val="0"/>
              <w:adjustRightInd w:val="0"/>
              <w:spacing w:line="240" w:lineRule="auto"/>
              <w:rPr>
                <w:rFonts w:cstheme="minorHAnsi"/>
              </w:rPr>
            </w:pPr>
            <w:r w:rsidRPr="00AD15A2">
              <w:rPr>
                <w:rFonts w:cstheme="minorHAnsi"/>
              </w:rPr>
              <w:t>Jestliže Poradce má za to, že Klientem poskytnuté informace, podklady či dokumenty jsou neúplné či chybné</w:t>
            </w:r>
            <w:r w:rsidR="002F6354" w:rsidRPr="00AD15A2">
              <w:rPr>
                <w:rFonts w:cstheme="minorHAnsi"/>
              </w:rPr>
              <w:t>,</w:t>
            </w:r>
            <w:r w:rsidRPr="00AD15A2">
              <w:rPr>
                <w:rFonts w:cstheme="minorHAnsi"/>
              </w:rPr>
              <w:t xml:space="preserve"> upozorní písemně (zpravidla prostřednictvím elektronické pošty) na tuto skutečnost Klienta, který je povinen předat Poradci do 24 hodin od obdržení této výzvy kompletní a správné informace,</w:t>
            </w:r>
            <w:r w:rsidR="002319E5" w:rsidRPr="00AD15A2">
              <w:rPr>
                <w:rFonts w:cstheme="minorHAnsi"/>
              </w:rPr>
              <w:t xml:space="preserve"> </w:t>
            </w:r>
            <w:r w:rsidRPr="00AD15A2">
              <w:rPr>
                <w:rFonts w:cstheme="minorHAnsi"/>
              </w:rPr>
              <w:t>podklady či dokumenty, nebo písemně potvrdit Poradci správnost a úplnost poskytnutých podkladů.</w:t>
            </w:r>
            <w:r w:rsidR="002319E5" w:rsidRPr="00AD15A2">
              <w:rPr>
                <w:rFonts w:cstheme="minorHAnsi"/>
              </w:rPr>
              <w:t xml:space="preserve"> </w:t>
            </w:r>
            <w:r w:rsidRPr="00AD15A2">
              <w:rPr>
                <w:rFonts w:cstheme="minorHAnsi"/>
              </w:rPr>
              <w:t>Poradce v</w:t>
            </w:r>
            <w:r w:rsidR="00562441" w:rsidRPr="00AD15A2">
              <w:rPr>
                <w:rFonts w:cstheme="minorHAnsi"/>
              </w:rPr>
              <w:t> </w:t>
            </w:r>
            <w:r w:rsidRPr="00AD15A2">
              <w:rPr>
                <w:rFonts w:cstheme="minorHAnsi"/>
              </w:rPr>
              <w:t>žádném případě neodpovídá za případnou škodu, která Klientovi vznikne tím, že Klientem</w:t>
            </w:r>
            <w:r w:rsidR="002319E5" w:rsidRPr="00AD15A2">
              <w:rPr>
                <w:rFonts w:cstheme="minorHAnsi"/>
              </w:rPr>
              <w:t xml:space="preserve"> </w:t>
            </w:r>
            <w:r w:rsidRPr="00AD15A2">
              <w:rPr>
                <w:rFonts w:cstheme="minorHAnsi"/>
              </w:rPr>
              <w:t>poskytnuté informace, podklady či dokumenty jsou neúplné či chybné bez ohledu na to, zda Poradce</w:t>
            </w:r>
            <w:r w:rsidR="002319E5" w:rsidRPr="00AD15A2">
              <w:rPr>
                <w:rFonts w:cstheme="minorHAnsi"/>
              </w:rPr>
              <w:t xml:space="preserve"> </w:t>
            </w:r>
            <w:r w:rsidRPr="00AD15A2">
              <w:rPr>
                <w:rFonts w:cstheme="minorHAnsi"/>
              </w:rPr>
              <w:t>Klienta na tuto neúplnost či chybnost podkladů upozornil či nikoliv.</w:t>
            </w:r>
          </w:p>
          <w:p w14:paraId="5B139E7F" w14:textId="1AB44DD3" w:rsidR="002319E5" w:rsidRPr="00AD15A2" w:rsidRDefault="002319E5" w:rsidP="002319E5">
            <w:pPr>
              <w:autoSpaceDE w:val="0"/>
              <w:autoSpaceDN w:val="0"/>
              <w:adjustRightInd w:val="0"/>
              <w:spacing w:line="240" w:lineRule="auto"/>
              <w:rPr>
                <w:rFonts w:cstheme="minorHAnsi"/>
              </w:rPr>
            </w:pPr>
          </w:p>
          <w:p w14:paraId="121A4968" w14:textId="6D132671" w:rsidR="002319E5" w:rsidRPr="00AD15A2" w:rsidRDefault="002319E5" w:rsidP="002319E5">
            <w:pPr>
              <w:autoSpaceDE w:val="0"/>
              <w:autoSpaceDN w:val="0"/>
              <w:adjustRightInd w:val="0"/>
              <w:spacing w:line="240" w:lineRule="auto"/>
              <w:rPr>
                <w:rFonts w:cstheme="minorHAnsi"/>
              </w:rPr>
            </w:pPr>
            <w:r w:rsidRPr="00AD15A2">
              <w:rPr>
                <w:rFonts w:cstheme="minorHAnsi"/>
              </w:rPr>
              <w:t>Jestliže jsou některé z informací, podkladů či dokumentů, jež nejsou výsledkem činnosti Poradce, resp. údaje a data v nich obsažená, potřebné k předložení Žádosti o Podporu v souladu s Programem Podpory, převezme Poradce relevantní údaje a data z takových dokumentů vypracovaných Klientem nebo třetí osobou pro Klienta, avšak v žádném případě neodpovídá za jejich správnost či vhodnost, a to ani v případě, že se jedná o</w:t>
            </w:r>
            <w:r w:rsidR="00562441" w:rsidRPr="00AD15A2">
              <w:rPr>
                <w:rFonts w:cstheme="minorHAnsi"/>
              </w:rPr>
              <w:t> </w:t>
            </w:r>
            <w:r w:rsidRPr="00AD15A2">
              <w:rPr>
                <w:rFonts w:cstheme="minorHAnsi"/>
              </w:rPr>
              <w:t>tzv. indikátory povinné k naplnění.</w:t>
            </w:r>
          </w:p>
          <w:p w14:paraId="516F69F2" w14:textId="3A4039D6" w:rsidR="009D6CA8" w:rsidRPr="00AD15A2" w:rsidRDefault="009D6CA8" w:rsidP="002319E5">
            <w:pPr>
              <w:autoSpaceDE w:val="0"/>
              <w:autoSpaceDN w:val="0"/>
              <w:adjustRightInd w:val="0"/>
              <w:spacing w:line="240" w:lineRule="auto"/>
              <w:rPr>
                <w:rFonts w:cstheme="minorHAnsi"/>
              </w:rPr>
            </w:pPr>
          </w:p>
          <w:p w14:paraId="4CF7A72D" w14:textId="13932C6B" w:rsidR="009D6CA8" w:rsidRPr="00AD15A2" w:rsidRDefault="009D6CA8" w:rsidP="009D6CA8">
            <w:pPr>
              <w:autoSpaceDE w:val="0"/>
              <w:autoSpaceDN w:val="0"/>
              <w:adjustRightInd w:val="0"/>
              <w:spacing w:line="240" w:lineRule="auto"/>
              <w:rPr>
                <w:rFonts w:cstheme="minorHAnsi"/>
              </w:rPr>
            </w:pPr>
            <w:r w:rsidRPr="00AD15A2">
              <w:rPr>
                <w:rFonts w:cstheme="minorHAnsi"/>
              </w:rPr>
              <w:t xml:space="preserve">Poradce ručí vrácením plateb za vypracování </w:t>
            </w:r>
            <w:r w:rsidR="004F6A6D" w:rsidRPr="00AD15A2">
              <w:rPr>
                <w:rFonts w:cstheme="minorHAnsi"/>
              </w:rPr>
              <w:t>Žádosti o Podporu</w:t>
            </w:r>
            <w:r w:rsidRPr="00AD15A2">
              <w:rPr>
                <w:rFonts w:cstheme="minorHAnsi"/>
              </w:rPr>
              <w:t>, jestliže vlastním pochybením způsobí buď formální chybu v Žádosti o Podporu, nebo jestliže projekt nesplní kritéria přijatelnosti.</w:t>
            </w:r>
          </w:p>
          <w:p w14:paraId="29D3B1FB" w14:textId="6E893038" w:rsidR="00C2635D" w:rsidRPr="00AD15A2" w:rsidRDefault="00C2635D" w:rsidP="002B4CFC">
            <w:pPr>
              <w:autoSpaceDE w:val="0"/>
              <w:autoSpaceDN w:val="0"/>
              <w:adjustRightInd w:val="0"/>
              <w:spacing w:line="240" w:lineRule="auto"/>
              <w:rPr>
                <w:strike/>
              </w:rPr>
            </w:pPr>
          </w:p>
        </w:tc>
      </w:tr>
    </w:tbl>
    <w:p w14:paraId="6DB7371E" w14:textId="20E67E23" w:rsidR="00D94ED2" w:rsidRDefault="00D94ED2"/>
    <w:p w14:paraId="4581C2E8" w14:textId="77777777" w:rsidR="009D6CA8" w:rsidRDefault="009D6CA8"/>
    <w:tbl>
      <w:tblPr>
        <w:tblW w:w="10206" w:type="dxa"/>
        <w:jc w:val="center"/>
        <w:tblLayout w:type="fixed"/>
        <w:tblLook w:val="06A0" w:firstRow="1" w:lastRow="0" w:firstColumn="1" w:lastColumn="0" w:noHBand="1" w:noVBand="1"/>
      </w:tblPr>
      <w:tblGrid>
        <w:gridCol w:w="2268"/>
        <w:gridCol w:w="426"/>
        <w:gridCol w:w="7512"/>
      </w:tblGrid>
      <w:tr w:rsidR="003A1A2A" w:rsidRPr="00447F13" w14:paraId="53BD72F8" w14:textId="77777777" w:rsidTr="00AC4177">
        <w:trPr>
          <w:cantSplit/>
          <w:trHeight w:val="340"/>
          <w:jc w:val="center"/>
        </w:trPr>
        <w:tc>
          <w:tcPr>
            <w:tcW w:w="2268" w:type="dxa"/>
            <w:tcBorders>
              <w:right w:val="single" w:sz="4" w:space="0" w:color="auto"/>
            </w:tcBorders>
            <w:vAlign w:val="center"/>
          </w:tcPr>
          <w:p w14:paraId="0BF01BD9" w14:textId="7B29F27A" w:rsidR="003A1A2A" w:rsidRPr="00D00C0E" w:rsidRDefault="003A1A2A" w:rsidP="00AD15A2">
            <w:pPr>
              <w:pageBreakBefore/>
              <w:jc w:val="right"/>
              <w:rPr>
                <w:b/>
              </w:rPr>
            </w:pPr>
            <w:r>
              <w:rPr>
                <w:b/>
              </w:rPr>
              <w:lastRenderedPageBreak/>
              <w:t>Provizní systém</w:t>
            </w:r>
          </w:p>
        </w:tc>
        <w:tc>
          <w:tcPr>
            <w:tcW w:w="426" w:type="dxa"/>
            <w:tcBorders>
              <w:top w:val="single" w:sz="4" w:space="0" w:color="auto"/>
              <w:left w:val="single" w:sz="4" w:space="0" w:color="auto"/>
              <w:bottom w:val="single" w:sz="4" w:space="0" w:color="auto"/>
            </w:tcBorders>
            <w:vAlign w:val="center"/>
          </w:tcPr>
          <w:p w14:paraId="15691399" w14:textId="77777777" w:rsidR="003A1A2A" w:rsidRPr="00D00C0E" w:rsidRDefault="003A1A2A" w:rsidP="00927658">
            <w:pPr>
              <w:rPr>
                <w:b/>
              </w:rPr>
            </w:pPr>
            <w:r>
              <w:rPr>
                <w:b/>
              </w:rPr>
              <w:t>X</w:t>
            </w:r>
          </w:p>
        </w:tc>
        <w:tc>
          <w:tcPr>
            <w:tcW w:w="7512" w:type="dxa"/>
            <w:tcBorders>
              <w:left w:val="single" w:sz="4" w:space="0" w:color="auto"/>
            </w:tcBorders>
            <w:vAlign w:val="center"/>
          </w:tcPr>
          <w:p w14:paraId="7B219E29" w14:textId="77777777" w:rsidR="003A1A2A" w:rsidRPr="00D00C0E" w:rsidRDefault="003A1A2A" w:rsidP="00927658">
            <w:pPr>
              <w:rPr>
                <w:b/>
              </w:rPr>
            </w:pPr>
          </w:p>
        </w:tc>
      </w:tr>
      <w:tr w:rsidR="003A1A2A" w:rsidRPr="00447F13" w14:paraId="277103B1" w14:textId="77777777" w:rsidTr="00AC4177">
        <w:trPr>
          <w:cantSplit/>
          <w:trHeight w:val="340"/>
          <w:jc w:val="center"/>
        </w:trPr>
        <w:tc>
          <w:tcPr>
            <w:tcW w:w="2268" w:type="dxa"/>
            <w:tcBorders>
              <w:right w:val="single" w:sz="4" w:space="0" w:color="auto"/>
            </w:tcBorders>
            <w:vAlign w:val="center"/>
          </w:tcPr>
          <w:p w14:paraId="25F07979" w14:textId="77777777" w:rsidR="003A1A2A" w:rsidRPr="00447F13" w:rsidRDefault="003A1A2A" w:rsidP="00927658">
            <w:pPr>
              <w:jc w:val="right"/>
            </w:pPr>
          </w:p>
        </w:tc>
        <w:tc>
          <w:tcPr>
            <w:tcW w:w="7938" w:type="dxa"/>
            <w:gridSpan w:val="2"/>
            <w:tcBorders>
              <w:left w:val="single" w:sz="4" w:space="0" w:color="auto"/>
            </w:tcBorders>
            <w:vAlign w:val="center"/>
          </w:tcPr>
          <w:p w14:paraId="1570E795" w14:textId="77777777" w:rsidR="003A1A2A" w:rsidRPr="00447F13" w:rsidRDefault="003A1A2A" w:rsidP="00927658"/>
        </w:tc>
      </w:tr>
      <w:tr w:rsidR="003A1A2A" w:rsidRPr="00447F13" w14:paraId="02A37EDD" w14:textId="77777777" w:rsidTr="00AC4177">
        <w:trPr>
          <w:cantSplit/>
          <w:trHeight w:val="340"/>
          <w:jc w:val="center"/>
        </w:trPr>
        <w:tc>
          <w:tcPr>
            <w:tcW w:w="2268" w:type="dxa"/>
            <w:tcBorders>
              <w:right w:val="single" w:sz="4" w:space="0" w:color="auto"/>
            </w:tcBorders>
            <w:vAlign w:val="center"/>
          </w:tcPr>
          <w:p w14:paraId="35A7587F" w14:textId="77777777" w:rsidR="003A1A2A" w:rsidRPr="00D00C0E" w:rsidRDefault="003A1A2A" w:rsidP="00927658">
            <w:pPr>
              <w:jc w:val="right"/>
              <w:rPr>
                <w:b/>
              </w:rPr>
            </w:pPr>
            <w:r w:rsidRPr="00D00C0E">
              <w:rPr>
                <w:b/>
              </w:rPr>
              <w:t>Popis služby:</w:t>
            </w:r>
          </w:p>
        </w:tc>
        <w:tc>
          <w:tcPr>
            <w:tcW w:w="7938" w:type="dxa"/>
            <w:gridSpan w:val="2"/>
            <w:tcBorders>
              <w:left w:val="single" w:sz="4" w:space="0" w:color="auto"/>
            </w:tcBorders>
            <w:vAlign w:val="center"/>
          </w:tcPr>
          <w:p w14:paraId="6FFAC6A4" w14:textId="77777777" w:rsidR="003A1A2A" w:rsidRPr="00447F13" w:rsidRDefault="003A1A2A" w:rsidP="00927658">
            <w:r w:rsidRPr="00D00C0E">
              <w:rPr>
                <w:b/>
              </w:rPr>
              <w:t xml:space="preserve">Služba </w:t>
            </w:r>
            <w:r>
              <w:rPr>
                <w:b/>
              </w:rPr>
              <w:t>Project</w:t>
            </w:r>
          </w:p>
        </w:tc>
      </w:tr>
      <w:tr w:rsidR="003A1A2A" w:rsidRPr="00447F13" w14:paraId="77FAE399" w14:textId="77777777" w:rsidTr="00AC4177">
        <w:trPr>
          <w:cantSplit/>
          <w:trHeight w:val="340"/>
          <w:jc w:val="center"/>
        </w:trPr>
        <w:tc>
          <w:tcPr>
            <w:tcW w:w="2268" w:type="dxa"/>
            <w:tcBorders>
              <w:right w:val="single" w:sz="4" w:space="0" w:color="auto"/>
            </w:tcBorders>
            <w:vAlign w:val="center"/>
          </w:tcPr>
          <w:p w14:paraId="55468C5F" w14:textId="77777777" w:rsidR="003A1A2A" w:rsidRPr="00447F13" w:rsidRDefault="003A1A2A" w:rsidP="00927658">
            <w:pPr>
              <w:jc w:val="right"/>
            </w:pPr>
          </w:p>
        </w:tc>
        <w:tc>
          <w:tcPr>
            <w:tcW w:w="7938" w:type="dxa"/>
            <w:gridSpan w:val="2"/>
            <w:tcBorders>
              <w:left w:val="single" w:sz="4" w:space="0" w:color="auto"/>
            </w:tcBorders>
            <w:vAlign w:val="center"/>
          </w:tcPr>
          <w:p w14:paraId="0E83F92D" w14:textId="77777777" w:rsidR="003A1A2A" w:rsidRPr="00447F13" w:rsidRDefault="003A1A2A" w:rsidP="00927658"/>
        </w:tc>
      </w:tr>
      <w:tr w:rsidR="003A1A2A" w:rsidRPr="00447F13" w14:paraId="4882FCF3" w14:textId="77777777" w:rsidTr="00927658">
        <w:trPr>
          <w:cantSplit/>
          <w:trHeight w:val="340"/>
          <w:jc w:val="center"/>
        </w:trPr>
        <w:tc>
          <w:tcPr>
            <w:tcW w:w="2268" w:type="dxa"/>
            <w:tcBorders>
              <w:right w:val="single" w:sz="4" w:space="0" w:color="auto"/>
            </w:tcBorders>
          </w:tcPr>
          <w:p w14:paraId="6EFA63E2" w14:textId="77E3F236" w:rsidR="003A1A2A" w:rsidRPr="00D00C0E" w:rsidRDefault="003A1A2A" w:rsidP="003A1A2A">
            <w:pPr>
              <w:jc w:val="right"/>
              <w:rPr>
                <w:b/>
              </w:rPr>
            </w:pPr>
            <w:r w:rsidRPr="00D00C0E">
              <w:rPr>
                <w:b/>
              </w:rPr>
              <w:t>Výše provizní odměny:</w:t>
            </w:r>
          </w:p>
        </w:tc>
        <w:tc>
          <w:tcPr>
            <w:tcW w:w="7938" w:type="dxa"/>
            <w:gridSpan w:val="2"/>
            <w:tcBorders>
              <w:left w:val="single" w:sz="4" w:space="0" w:color="auto"/>
            </w:tcBorders>
          </w:tcPr>
          <w:p w14:paraId="0BD75324" w14:textId="0D8AEF8A" w:rsidR="003A1A2A" w:rsidRPr="00B47062" w:rsidRDefault="003A1A2A" w:rsidP="003A1A2A">
            <w:r w:rsidRPr="00B47062">
              <w:t xml:space="preserve">číslem: </w:t>
            </w:r>
            <w:r w:rsidR="00145CC6">
              <w:rPr>
                <w:b/>
                <w:bCs/>
              </w:rPr>
              <w:t>XXXXXXXXXXXX</w:t>
            </w:r>
          </w:p>
          <w:p w14:paraId="16D6C652" w14:textId="0D126CFE" w:rsidR="003A1A2A" w:rsidRPr="00D00C0E" w:rsidRDefault="003A1A2A" w:rsidP="003A1A2A">
            <w:pPr>
              <w:rPr>
                <w:b/>
              </w:rPr>
            </w:pPr>
            <w:r w:rsidRPr="00B47062">
              <w:t xml:space="preserve">slovem: </w:t>
            </w:r>
            <w:r w:rsidR="00145CC6">
              <w:t>XXXXXXXXXXXXXXXXXXXX</w:t>
            </w:r>
          </w:p>
        </w:tc>
      </w:tr>
      <w:tr w:rsidR="003A1A2A" w:rsidRPr="00447F13" w14:paraId="0DD360E2" w14:textId="77777777" w:rsidTr="00927658">
        <w:trPr>
          <w:cantSplit/>
          <w:trHeight w:val="340"/>
          <w:jc w:val="center"/>
        </w:trPr>
        <w:tc>
          <w:tcPr>
            <w:tcW w:w="2268" w:type="dxa"/>
            <w:tcBorders>
              <w:right w:val="single" w:sz="4" w:space="0" w:color="auto"/>
            </w:tcBorders>
          </w:tcPr>
          <w:p w14:paraId="642EC2DA" w14:textId="77777777" w:rsidR="003A1A2A" w:rsidRDefault="003A1A2A" w:rsidP="00927658">
            <w:pPr>
              <w:jc w:val="right"/>
            </w:pPr>
            <w:r>
              <w:t>Jiné dohody</w:t>
            </w:r>
          </w:p>
          <w:p w14:paraId="70F61775" w14:textId="77777777" w:rsidR="003A1A2A" w:rsidRDefault="003A1A2A" w:rsidP="00927658">
            <w:pPr>
              <w:jc w:val="right"/>
            </w:pPr>
            <w:r>
              <w:t>smluvních stran:</w:t>
            </w:r>
          </w:p>
        </w:tc>
        <w:tc>
          <w:tcPr>
            <w:tcW w:w="7938" w:type="dxa"/>
            <w:gridSpan w:val="2"/>
            <w:tcBorders>
              <w:left w:val="single" w:sz="4" w:space="0" w:color="auto"/>
            </w:tcBorders>
          </w:tcPr>
          <w:p w14:paraId="6B7FA222" w14:textId="4EF84A86" w:rsidR="002B4CFC" w:rsidRDefault="002B4CFC" w:rsidP="00927658">
            <w:r>
              <w:rPr>
                <w:rFonts w:ascii="CIDFont+F1" w:hAnsi="CIDFont+F1" w:cs="CIDFont+F1"/>
              </w:rPr>
              <w:t>Provizní část Odměny je stanovena pevnou částkou.</w:t>
            </w:r>
          </w:p>
          <w:p w14:paraId="46765CE0" w14:textId="58C1BA67" w:rsidR="002B4CFC" w:rsidRDefault="002B4CFC" w:rsidP="002B4CFC">
            <w:r>
              <w:t>Provizní část Odměny bude splatná na základě faktury vystavené nejdříve v den proplacení první části podpory na bankovní účet Klienta po zahájení poskytování podpory v prvním roce řešení projektu.</w:t>
            </w:r>
          </w:p>
          <w:p w14:paraId="2BEEE3C8" w14:textId="042C4256" w:rsidR="003A1A2A" w:rsidRDefault="002B4CFC" w:rsidP="002B4CFC">
            <w:r>
              <w:t>Klient je povinen o této skutečnosti Poradce neprodleně písemně informovat.</w:t>
            </w:r>
          </w:p>
          <w:p w14:paraId="30F98E3F" w14:textId="3EFFD51A" w:rsidR="004F28D6" w:rsidRDefault="004F28D6" w:rsidP="002B4CFC">
            <w:r w:rsidRPr="004F28D6">
              <w:t>Na povinnost Klienta zaplatit Poradci Provizní část Odměny nemá vliv, pokud z</w:t>
            </w:r>
            <w:r>
              <w:t> </w:t>
            </w:r>
            <w:r w:rsidRPr="004F28D6">
              <w:t>jakéhokoliv důvodu na straně Klienta nebude Rozhodnutí vydáno.</w:t>
            </w:r>
          </w:p>
          <w:p w14:paraId="6C3B7DC4" w14:textId="0446DA25" w:rsidR="00C2635D" w:rsidRDefault="00C2635D" w:rsidP="002B4CFC">
            <w:r>
              <w:t xml:space="preserve">Odměna v podobě hodinové sazby za poskytování služby Project se do Provizní části Odměny </w:t>
            </w:r>
            <w:r w:rsidR="00AC4177">
              <w:t xml:space="preserve">za poskytování služby Project </w:t>
            </w:r>
            <w:r>
              <w:t>nezapočítává.</w:t>
            </w:r>
          </w:p>
          <w:p w14:paraId="2D2B7FAE" w14:textId="78CDFF90" w:rsidR="00E00993" w:rsidRDefault="00E00993" w:rsidP="002B4CFC"/>
          <w:p w14:paraId="11D230D9" w14:textId="557C469E" w:rsidR="00E00993" w:rsidRPr="00B47062" w:rsidRDefault="00E00993" w:rsidP="00E00993">
            <w:r w:rsidRPr="00FF7C70">
              <w:t xml:space="preserve">Poradce se zavazuje, že v případě neúspěchu projektu při hodnocení, které bude způsobeno věcným hlediskem vypracuje novou Žádost o Podporu do vhodného programu </w:t>
            </w:r>
            <w:r w:rsidR="00562441">
              <w:t>P</w:t>
            </w:r>
            <w:r w:rsidRPr="00FF7C70">
              <w:t>odpory</w:t>
            </w:r>
            <w:r w:rsidR="00562441">
              <w:t>,</w:t>
            </w:r>
            <w:r w:rsidRPr="00FF7C70">
              <w:t xml:space="preserve"> a to pouze za Odměnu představující Provizní část Odměny.</w:t>
            </w:r>
          </w:p>
          <w:p w14:paraId="06A5484D" w14:textId="77777777" w:rsidR="003A1A2A" w:rsidRPr="00324141" w:rsidRDefault="003A1A2A" w:rsidP="00927658">
            <w:pPr>
              <w:rPr>
                <w:strike/>
              </w:rPr>
            </w:pPr>
          </w:p>
        </w:tc>
      </w:tr>
    </w:tbl>
    <w:p w14:paraId="7CBE5003" w14:textId="2C10798E" w:rsidR="003A1A2A" w:rsidRDefault="003A1A2A"/>
    <w:p w14:paraId="0F13F6CF" w14:textId="77777777" w:rsidR="003A1A2A" w:rsidRDefault="003A1A2A"/>
    <w:tbl>
      <w:tblPr>
        <w:tblW w:w="10206" w:type="dxa"/>
        <w:jc w:val="center"/>
        <w:tblLayout w:type="fixed"/>
        <w:tblLook w:val="06A0" w:firstRow="1" w:lastRow="0" w:firstColumn="1" w:lastColumn="0" w:noHBand="1" w:noVBand="1"/>
      </w:tblPr>
      <w:tblGrid>
        <w:gridCol w:w="2268"/>
        <w:gridCol w:w="7938"/>
      </w:tblGrid>
      <w:tr w:rsidR="003A1A2A" w:rsidRPr="00447F13" w14:paraId="29B3ED44" w14:textId="77777777" w:rsidTr="00C54FCE">
        <w:trPr>
          <w:cantSplit/>
          <w:trHeight w:val="340"/>
          <w:jc w:val="center"/>
        </w:trPr>
        <w:tc>
          <w:tcPr>
            <w:tcW w:w="2268" w:type="dxa"/>
            <w:tcBorders>
              <w:right w:val="single" w:sz="4" w:space="0" w:color="auto"/>
            </w:tcBorders>
          </w:tcPr>
          <w:p w14:paraId="6D852879" w14:textId="77777777" w:rsidR="003A1A2A" w:rsidRPr="00447F13" w:rsidRDefault="003A1A2A" w:rsidP="003A1A2A">
            <w:pPr>
              <w:jc w:val="right"/>
            </w:pPr>
            <w:r w:rsidRPr="00447F13">
              <w:t>Jiné dohody smluvních stran:</w:t>
            </w:r>
          </w:p>
        </w:tc>
        <w:tc>
          <w:tcPr>
            <w:tcW w:w="7938" w:type="dxa"/>
            <w:tcBorders>
              <w:left w:val="single" w:sz="4" w:space="0" w:color="auto"/>
            </w:tcBorders>
          </w:tcPr>
          <w:p w14:paraId="636777C9" w14:textId="6C33235F" w:rsidR="00B62F44" w:rsidRDefault="00145CC6" w:rsidP="003A1A2A">
            <w:r>
              <w:t>XXXXXXXXXXXXXXXXXXXXXXXXXXXXXXXXXXXXXXXXXXXXXXX</w:t>
            </w:r>
          </w:p>
          <w:p w14:paraId="0703F4EC" w14:textId="4DF5E7A1" w:rsidR="004859AE" w:rsidRDefault="00145CC6" w:rsidP="004859AE">
            <w:r>
              <w:t>XXXXXXXXXXXXXXXXXXXXXXXXXXXXXXXXXXXXXXXXXXXXXXX</w:t>
            </w:r>
          </w:p>
          <w:p w14:paraId="17011EEF" w14:textId="77777777" w:rsidR="00B62F44" w:rsidRDefault="00B62F44" w:rsidP="003A1A2A"/>
          <w:p w14:paraId="36F32A8B" w14:textId="1D03C184" w:rsidR="003A1A2A" w:rsidRPr="00B47062" w:rsidRDefault="003A1A2A" w:rsidP="003A1A2A">
            <w:r w:rsidRPr="00980D82">
              <w:t xml:space="preserve">Klient v souladu s § 26 odst. 3) </w:t>
            </w:r>
            <w:r>
              <w:t>z</w:t>
            </w:r>
            <w:r w:rsidRPr="00980D82">
              <w:t>ákon</w:t>
            </w:r>
            <w:r>
              <w:t>a</w:t>
            </w:r>
            <w:r w:rsidRPr="00980D82">
              <w:t xml:space="preserve"> č. 235/2004 Sb., o dani z přidané hodnoty</w:t>
            </w:r>
            <w:r>
              <w:t xml:space="preserve">, ve znění pozdějších předpisů </w:t>
            </w:r>
            <w:r w:rsidRPr="00980D82">
              <w:t xml:space="preserve">uděluje Poradci souhlas s vystavením a použitím elektronické faktury k vyúčtování smluvní odměny. Elektronická faktura bude vystavena ve formátu ISDOC a bude splňovat náležitosti stanovené § 29 </w:t>
            </w:r>
            <w:r>
              <w:t>z</w:t>
            </w:r>
            <w:r w:rsidRPr="00980D82">
              <w:t>ákon</w:t>
            </w:r>
            <w:r>
              <w:t>a</w:t>
            </w:r>
            <w:r w:rsidRPr="00980D82">
              <w:t xml:space="preserve"> č. 235/2004 Sb. Faktura bude opatřena uznávanou elektronickou značkou založenou na kvalifikovaném systémovém certifikátu vystaveném pro Poradce. Klient požaduje zasílat elektronickou fakturu na </w:t>
            </w:r>
            <w:r w:rsidRPr="00036EA0">
              <w:t xml:space="preserve">adresu </w:t>
            </w:r>
            <w:r w:rsidR="00145CC6">
              <w:t>XXXXXXXXXXXXX</w:t>
            </w:r>
            <w:r w:rsidRPr="00036EA0">
              <w:t>. Faktura v tištěné</w:t>
            </w:r>
            <w:r w:rsidRPr="00980D82">
              <w:t xml:space="preserve"> podobě nebude zasílána. Souhlas je udělen do odvolání.</w:t>
            </w:r>
          </w:p>
        </w:tc>
      </w:tr>
    </w:tbl>
    <w:p w14:paraId="76A20A37" w14:textId="77777777" w:rsidR="0026530C" w:rsidRDefault="0026530C" w:rsidP="0026530C">
      <w:pPr>
        <w:spacing w:line="264" w:lineRule="auto"/>
        <w:rPr>
          <w:lang w:eastAsia="cs-CZ"/>
        </w:rPr>
      </w:pPr>
    </w:p>
    <w:p w14:paraId="416EC8E1" w14:textId="77777777" w:rsidR="0026530C" w:rsidRDefault="0026530C" w:rsidP="0026530C">
      <w:pPr>
        <w:spacing w:line="264" w:lineRule="auto"/>
        <w:rPr>
          <w:lang w:eastAsia="cs-CZ"/>
        </w:rPr>
      </w:pPr>
    </w:p>
    <w:p w14:paraId="521D44F7" w14:textId="77777777" w:rsidR="0026530C" w:rsidRDefault="0026530C" w:rsidP="0026530C">
      <w:pPr>
        <w:spacing w:after="200"/>
        <w:rPr>
          <w:lang w:eastAsia="cs-CZ"/>
        </w:rPr>
      </w:pPr>
      <w:r>
        <w:rPr>
          <w:lang w:eastAsia="cs-CZ"/>
        </w:rPr>
        <w:br w:type="page"/>
      </w:r>
    </w:p>
    <w:p w14:paraId="47EBA0C8" w14:textId="77777777" w:rsidR="0026530C" w:rsidRPr="00D00C0E" w:rsidRDefault="0026530C" w:rsidP="0026530C">
      <w:pPr>
        <w:spacing w:line="264" w:lineRule="auto"/>
        <w:jc w:val="center"/>
        <w:rPr>
          <w:rFonts w:eastAsia="Times New Roman" w:cs="Arial"/>
          <w:b/>
          <w:bCs/>
          <w:caps/>
          <w:color w:val="232E83"/>
          <w:kern w:val="32"/>
          <w:sz w:val="26"/>
          <w:szCs w:val="32"/>
          <w:lang w:eastAsia="sk-SK"/>
        </w:rPr>
      </w:pPr>
      <w:r w:rsidRPr="00D00C0E">
        <w:rPr>
          <w:rFonts w:eastAsia="Times New Roman" w:cs="Arial"/>
          <w:b/>
          <w:bCs/>
          <w:caps/>
          <w:color w:val="232E83"/>
          <w:kern w:val="32"/>
          <w:sz w:val="26"/>
          <w:szCs w:val="32"/>
          <w:lang w:eastAsia="sk-SK"/>
        </w:rPr>
        <w:lastRenderedPageBreak/>
        <w:t>SPECIFIKACE</w:t>
      </w:r>
    </w:p>
    <w:p w14:paraId="3583E575" w14:textId="77777777" w:rsidR="0026530C" w:rsidRDefault="0026530C" w:rsidP="0026530C">
      <w:pPr>
        <w:spacing w:line="264" w:lineRule="auto"/>
      </w:pPr>
    </w:p>
    <w:p w14:paraId="20069A50" w14:textId="7A297E26" w:rsidR="0026530C" w:rsidRPr="00B153EE" w:rsidRDefault="0026530C" w:rsidP="0026530C">
      <w:pPr>
        <w:spacing w:line="264" w:lineRule="auto"/>
        <w:rPr>
          <w:sz w:val="18"/>
          <w:szCs w:val="18"/>
          <w:lang w:eastAsia="cs-CZ"/>
        </w:rPr>
      </w:pPr>
      <w:r w:rsidRPr="00B153EE">
        <w:rPr>
          <w:sz w:val="18"/>
          <w:szCs w:val="18"/>
        </w:rPr>
        <w:t xml:space="preserve">Neoddělitelná část Smlouvy o poskytování poradenských služeb uzavřené mezi Smluvními stranami specifikovanými ve Smluvním formuláři </w:t>
      </w:r>
      <w:proofErr w:type="gramStart"/>
      <w:r w:rsidRPr="00B153EE">
        <w:rPr>
          <w:sz w:val="18"/>
          <w:szCs w:val="18"/>
        </w:rPr>
        <w:t xml:space="preserve">– </w:t>
      </w:r>
      <w:r w:rsidR="00451553">
        <w:rPr>
          <w:sz w:val="18"/>
          <w:szCs w:val="18"/>
        </w:rPr>
        <w:t xml:space="preserve"> </w:t>
      </w:r>
      <w:r w:rsidRPr="00B153EE">
        <w:rPr>
          <w:sz w:val="18"/>
          <w:szCs w:val="18"/>
        </w:rPr>
        <w:t>Část</w:t>
      </w:r>
      <w:proofErr w:type="gramEnd"/>
      <w:r w:rsidRPr="00B153EE">
        <w:rPr>
          <w:sz w:val="18"/>
          <w:szCs w:val="18"/>
        </w:rPr>
        <w:t xml:space="preserve"> A.</w:t>
      </w:r>
    </w:p>
    <w:p w14:paraId="385ABC9D" w14:textId="77777777" w:rsidR="0026530C" w:rsidRDefault="0026530C" w:rsidP="0026530C">
      <w:pPr>
        <w:spacing w:line="264" w:lineRule="auto"/>
        <w:rPr>
          <w:lang w:eastAsia="cs-CZ"/>
        </w:rPr>
      </w:pPr>
    </w:p>
    <w:tbl>
      <w:tblPr>
        <w:tblW w:w="10206" w:type="dxa"/>
        <w:jc w:val="center"/>
        <w:tblLayout w:type="fixed"/>
        <w:tblLook w:val="06A0" w:firstRow="1" w:lastRow="0" w:firstColumn="1" w:lastColumn="0" w:noHBand="1" w:noVBand="1"/>
      </w:tblPr>
      <w:tblGrid>
        <w:gridCol w:w="2268"/>
        <w:gridCol w:w="7938"/>
      </w:tblGrid>
      <w:tr w:rsidR="0026530C" w:rsidRPr="00447F13" w14:paraId="2E71CEDC" w14:textId="77777777" w:rsidTr="00C54FCE">
        <w:trPr>
          <w:cantSplit/>
          <w:trHeight w:val="340"/>
          <w:jc w:val="center"/>
        </w:trPr>
        <w:tc>
          <w:tcPr>
            <w:tcW w:w="2268" w:type="dxa"/>
            <w:tcBorders>
              <w:right w:val="single" w:sz="4" w:space="0" w:color="auto"/>
            </w:tcBorders>
          </w:tcPr>
          <w:p w14:paraId="0C02ACCE" w14:textId="77777777" w:rsidR="0026530C" w:rsidRPr="00447F13" w:rsidRDefault="0026530C" w:rsidP="00C54FCE">
            <w:pPr>
              <w:spacing w:line="264" w:lineRule="auto"/>
              <w:jc w:val="right"/>
            </w:pPr>
            <w:r w:rsidRPr="00036208">
              <w:t>Služby EUFC tvořící předmět smlouvy:</w:t>
            </w:r>
          </w:p>
        </w:tc>
        <w:tc>
          <w:tcPr>
            <w:tcW w:w="7938" w:type="dxa"/>
            <w:tcBorders>
              <w:left w:val="single" w:sz="4" w:space="0" w:color="auto"/>
            </w:tcBorders>
          </w:tcPr>
          <w:p w14:paraId="2A693EDC" w14:textId="04A2DD74" w:rsidR="0026530C" w:rsidRPr="008E637C" w:rsidRDefault="0026530C" w:rsidP="004859AE">
            <w:r w:rsidRPr="00782B83">
              <w:rPr>
                <w:b/>
              </w:rPr>
              <w:t>Služba „Project“</w:t>
            </w:r>
            <w:r>
              <w:t xml:space="preserve"> </w:t>
            </w:r>
            <w:r w:rsidR="003270B2">
              <w:t>–</w:t>
            </w:r>
            <w:r>
              <w:t xml:space="preserve"> </w:t>
            </w:r>
            <w:r w:rsidR="00731DBE">
              <w:t>t</w:t>
            </w:r>
            <w:r w:rsidR="004859AE" w:rsidRPr="008E637C">
              <w:t>ato služba zahrnuje koordinaci prací na finalizaci projektového záměru Klienta, spolupráci s dalšími subjekty zapojenými do přípravy projektu (Poradce neřídí práce partnerů projektu/členů konsorcia) a kompletní administrace Žádosti o</w:t>
            </w:r>
            <w:r w:rsidR="00562441">
              <w:t> </w:t>
            </w:r>
            <w:r w:rsidR="004859AE" w:rsidRPr="008E637C">
              <w:t>Podporu</w:t>
            </w:r>
            <w:r w:rsidR="008E637C" w:rsidRPr="008E637C">
              <w:t>, tj.:</w:t>
            </w:r>
          </w:p>
          <w:p w14:paraId="5BE5DB5C" w14:textId="27556279" w:rsidR="008E637C" w:rsidRPr="008E637C" w:rsidRDefault="00145CC6" w:rsidP="008E637C">
            <w:pPr>
              <w:pStyle w:val="Odstavecseseznamem"/>
              <w:numPr>
                <w:ilvl w:val="0"/>
                <w:numId w:val="46"/>
              </w:numPr>
              <w:rPr>
                <w:sz w:val="22"/>
              </w:rPr>
            </w:pPr>
            <w:r>
              <w:rPr>
                <w:sz w:val="22"/>
              </w:rPr>
              <w:t>XXXXXXXXXXXXXXXXXXXXXXXXXXXXXXXXXXXXX</w:t>
            </w:r>
          </w:p>
          <w:p w14:paraId="1C1D37A9" w14:textId="5208C655" w:rsidR="008E637C" w:rsidRPr="008E637C" w:rsidRDefault="00145CC6" w:rsidP="008E637C">
            <w:pPr>
              <w:pStyle w:val="Odstavecseseznamem"/>
              <w:numPr>
                <w:ilvl w:val="0"/>
                <w:numId w:val="46"/>
              </w:numPr>
              <w:rPr>
                <w:sz w:val="22"/>
              </w:rPr>
            </w:pPr>
            <w:r>
              <w:rPr>
                <w:sz w:val="22"/>
              </w:rPr>
              <w:t>XXXXXXXXXXXXXXXXXXXXXXXXXXXXXXXXXXXXX</w:t>
            </w:r>
          </w:p>
          <w:p w14:paraId="5C2E1F7F" w14:textId="77777777" w:rsidR="00145CC6" w:rsidRPr="008E637C" w:rsidRDefault="00145CC6" w:rsidP="00145CC6">
            <w:pPr>
              <w:pStyle w:val="Odstavecseseznamem"/>
              <w:numPr>
                <w:ilvl w:val="0"/>
                <w:numId w:val="46"/>
              </w:numPr>
              <w:rPr>
                <w:sz w:val="22"/>
              </w:rPr>
            </w:pPr>
            <w:r>
              <w:rPr>
                <w:sz w:val="22"/>
              </w:rPr>
              <w:t>XXXXXXXXXXXXXXXXXXXXXXXXXXXXXXXXXXXXX</w:t>
            </w:r>
          </w:p>
          <w:p w14:paraId="35AB2496" w14:textId="77777777" w:rsidR="00145CC6" w:rsidRPr="008E637C" w:rsidRDefault="00145CC6" w:rsidP="00145CC6">
            <w:pPr>
              <w:pStyle w:val="Odstavecseseznamem"/>
              <w:numPr>
                <w:ilvl w:val="0"/>
                <w:numId w:val="46"/>
              </w:numPr>
              <w:rPr>
                <w:sz w:val="22"/>
              </w:rPr>
            </w:pPr>
            <w:r>
              <w:rPr>
                <w:sz w:val="22"/>
              </w:rPr>
              <w:t>XXXXXXXXXXXXXXXXXXXXXXXXXXXXXXXXXXXXX</w:t>
            </w:r>
          </w:p>
          <w:p w14:paraId="627FDEF7" w14:textId="6730BB60" w:rsidR="008E637C" w:rsidRPr="008E637C" w:rsidRDefault="00145CC6" w:rsidP="00396278">
            <w:pPr>
              <w:pStyle w:val="Odstavecseseznamem"/>
              <w:numPr>
                <w:ilvl w:val="0"/>
                <w:numId w:val="46"/>
              </w:numPr>
              <w:rPr>
                <w:sz w:val="22"/>
              </w:rPr>
            </w:pPr>
            <w:r>
              <w:rPr>
                <w:sz w:val="22"/>
              </w:rPr>
              <w:t>XXXXXXXXXXXXXXXXXXXXXXXXXXXXXXXXXXXXX</w:t>
            </w:r>
          </w:p>
          <w:p w14:paraId="5E99824B" w14:textId="5B3FABFC" w:rsidR="008E637C" w:rsidRPr="008E637C" w:rsidRDefault="00145CC6" w:rsidP="008E637C">
            <w:pPr>
              <w:pStyle w:val="Odstavecseseznamem"/>
              <w:numPr>
                <w:ilvl w:val="0"/>
                <w:numId w:val="47"/>
              </w:numPr>
              <w:ind w:left="318"/>
              <w:rPr>
                <w:sz w:val="22"/>
              </w:rPr>
            </w:pPr>
            <w:r>
              <w:rPr>
                <w:sz w:val="22"/>
              </w:rPr>
              <w:t>XXXXXXXXXXXXXXXXXXXXXXXXXXXXXXXXXXXXX</w:t>
            </w:r>
          </w:p>
          <w:p w14:paraId="23C09C5E" w14:textId="3C5F8F06" w:rsidR="008E637C" w:rsidRPr="008E637C" w:rsidRDefault="00145CC6" w:rsidP="0062226F">
            <w:pPr>
              <w:pStyle w:val="Odstavecseseznamem"/>
              <w:numPr>
                <w:ilvl w:val="0"/>
                <w:numId w:val="47"/>
              </w:numPr>
              <w:ind w:left="318"/>
              <w:rPr>
                <w:sz w:val="22"/>
              </w:rPr>
            </w:pPr>
            <w:r>
              <w:rPr>
                <w:sz w:val="22"/>
              </w:rPr>
              <w:t>XXXXXXXXXXXXXXXXXXXXXXXXXXXXXXXXXXXXX</w:t>
            </w:r>
          </w:p>
          <w:p w14:paraId="11E0097C" w14:textId="77777777" w:rsidR="0026530C" w:rsidRDefault="00145CC6" w:rsidP="00D00C0E">
            <w:pPr>
              <w:pStyle w:val="Odstavecseseznamem"/>
              <w:numPr>
                <w:ilvl w:val="0"/>
                <w:numId w:val="48"/>
              </w:numPr>
              <w:ind w:left="318"/>
              <w:rPr>
                <w:sz w:val="22"/>
              </w:rPr>
            </w:pPr>
            <w:r>
              <w:rPr>
                <w:sz w:val="22"/>
              </w:rPr>
              <w:t>XXXXXXXXXXXXXXXXXXXXXXXXXXXXXXXXXXXXXX</w:t>
            </w:r>
          </w:p>
          <w:p w14:paraId="499BE3C2" w14:textId="77777777" w:rsidR="00A174FB" w:rsidRDefault="00A174FB" w:rsidP="00A174FB"/>
          <w:p w14:paraId="72C4FBAC" w14:textId="77777777" w:rsidR="00A174FB" w:rsidRDefault="00A174FB" w:rsidP="00A174FB"/>
          <w:p w14:paraId="04D91DE2" w14:textId="77777777" w:rsidR="00A174FB" w:rsidRDefault="00A174FB" w:rsidP="00A174FB"/>
          <w:p w14:paraId="59D729F7" w14:textId="185C1C74" w:rsidR="00A174FB" w:rsidRPr="00A174FB" w:rsidRDefault="00A174FB" w:rsidP="00A174FB"/>
        </w:tc>
      </w:tr>
      <w:tr w:rsidR="0026530C" w:rsidRPr="00447F13" w14:paraId="71A179B4" w14:textId="77777777" w:rsidTr="00C54FCE">
        <w:trPr>
          <w:cantSplit/>
          <w:trHeight w:val="340"/>
          <w:jc w:val="center"/>
        </w:trPr>
        <w:tc>
          <w:tcPr>
            <w:tcW w:w="2268" w:type="dxa"/>
          </w:tcPr>
          <w:p w14:paraId="5F199780" w14:textId="77777777" w:rsidR="0026530C" w:rsidRPr="00036208" w:rsidRDefault="0026530C" w:rsidP="00C54FCE">
            <w:pPr>
              <w:spacing w:line="264" w:lineRule="auto"/>
              <w:jc w:val="right"/>
            </w:pPr>
          </w:p>
        </w:tc>
        <w:tc>
          <w:tcPr>
            <w:tcW w:w="7938" w:type="dxa"/>
          </w:tcPr>
          <w:p w14:paraId="73D5F193" w14:textId="77777777" w:rsidR="0026530C" w:rsidRPr="00B47062" w:rsidRDefault="0026530C" w:rsidP="00C54FCE">
            <w:pPr>
              <w:autoSpaceDE w:val="0"/>
              <w:autoSpaceDN w:val="0"/>
              <w:adjustRightInd w:val="0"/>
              <w:spacing w:line="264" w:lineRule="auto"/>
              <w:rPr>
                <w:rFonts w:cs="Tahoma"/>
              </w:rPr>
            </w:pPr>
          </w:p>
        </w:tc>
      </w:tr>
      <w:tr w:rsidR="0026530C" w:rsidRPr="00447F13" w14:paraId="6A2DA1B4" w14:textId="77777777" w:rsidTr="00C54FCE">
        <w:trPr>
          <w:cantSplit/>
          <w:trHeight w:val="340"/>
          <w:jc w:val="center"/>
        </w:trPr>
        <w:tc>
          <w:tcPr>
            <w:tcW w:w="2268" w:type="dxa"/>
            <w:tcBorders>
              <w:right w:val="single" w:sz="4" w:space="0" w:color="auto"/>
            </w:tcBorders>
          </w:tcPr>
          <w:p w14:paraId="5AC6DE68" w14:textId="1B245538" w:rsidR="0026530C" w:rsidRPr="00447F13" w:rsidRDefault="00B22F86">
            <w:pPr>
              <w:spacing w:line="264" w:lineRule="auto"/>
              <w:jc w:val="right"/>
            </w:pPr>
            <w:r>
              <w:t xml:space="preserve">Program </w:t>
            </w:r>
            <w:r w:rsidR="003270B2">
              <w:t>P</w:t>
            </w:r>
            <w:r>
              <w:t>odpory</w:t>
            </w:r>
            <w:r w:rsidR="0026530C" w:rsidRPr="00036208">
              <w:t>:</w:t>
            </w:r>
          </w:p>
        </w:tc>
        <w:tc>
          <w:tcPr>
            <w:tcW w:w="7938" w:type="dxa"/>
            <w:tcBorders>
              <w:left w:val="single" w:sz="4" w:space="0" w:color="auto"/>
            </w:tcBorders>
          </w:tcPr>
          <w:p w14:paraId="541B0911" w14:textId="77777777" w:rsidR="0026530C" w:rsidRPr="00FF7C70" w:rsidRDefault="00A435B5" w:rsidP="00D70F54">
            <w:r w:rsidRPr="00FF7C70">
              <w:t>Národní plán obnovy</w:t>
            </w:r>
          </w:p>
          <w:p w14:paraId="1A4F2AE7" w14:textId="49AEE52A" w:rsidR="005F2BC4" w:rsidRPr="00B47062" w:rsidRDefault="005F2BC4" w:rsidP="00D70F54">
            <w:r w:rsidRPr="00FF7C70">
              <w:t>Program podpory excelentního výzkumu v prioritních oblastech veřejného zájmu ve zdravotnictví – EXCELES</w:t>
            </w:r>
          </w:p>
        </w:tc>
      </w:tr>
      <w:tr w:rsidR="0026530C" w:rsidRPr="00447F13" w14:paraId="3266DB4D" w14:textId="77777777" w:rsidTr="00C54FCE">
        <w:trPr>
          <w:cantSplit/>
          <w:trHeight w:val="340"/>
          <w:jc w:val="center"/>
        </w:trPr>
        <w:tc>
          <w:tcPr>
            <w:tcW w:w="2268" w:type="dxa"/>
            <w:tcBorders>
              <w:right w:val="single" w:sz="4" w:space="0" w:color="auto"/>
            </w:tcBorders>
          </w:tcPr>
          <w:p w14:paraId="73A162A9" w14:textId="5BE611C5" w:rsidR="0026530C" w:rsidRPr="00447F13" w:rsidRDefault="0026530C">
            <w:pPr>
              <w:spacing w:line="264" w:lineRule="auto"/>
              <w:jc w:val="right"/>
            </w:pPr>
            <w:r w:rsidRPr="00036208">
              <w:t xml:space="preserve">Název </w:t>
            </w:r>
            <w:r w:rsidR="003270B2">
              <w:t>Žádosti o Podporu</w:t>
            </w:r>
            <w:r w:rsidRPr="00036208">
              <w:t>:</w:t>
            </w:r>
          </w:p>
        </w:tc>
        <w:tc>
          <w:tcPr>
            <w:tcW w:w="7938" w:type="dxa"/>
            <w:tcBorders>
              <w:left w:val="single" w:sz="4" w:space="0" w:color="auto"/>
            </w:tcBorders>
          </w:tcPr>
          <w:p w14:paraId="74CAA8B3" w14:textId="77777777" w:rsidR="00A174FB" w:rsidRDefault="00A174FB" w:rsidP="00D70F54">
            <w:pPr>
              <w:rPr>
                <w:b/>
                <w:bCs/>
              </w:rPr>
            </w:pPr>
            <w:r>
              <w:rPr>
                <w:b/>
                <w:bCs/>
              </w:rPr>
              <w:t>XXXXXXXXXXXXXXXXXXXXXXXXXXXXXXXXXXXXXX</w:t>
            </w:r>
          </w:p>
          <w:p w14:paraId="471B7E87" w14:textId="04636948" w:rsidR="0026530C" w:rsidRPr="00731DBE" w:rsidRDefault="009D6CA8" w:rsidP="00D70F54">
            <w:pPr>
              <w:rPr>
                <w:b/>
                <w:bCs/>
              </w:rPr>
            </w:pPr>
            <w:r w:rsidRPr="00731DBE">
              <w:rPr>
                <w:b/>
                <w:bCs/>
              </w:rPr>
              <w:t xml:space="preserve"> </w:t>
            </w:r>
            <w:r w:rsidR="00A174FB">
              <w:rPr>
                <w:b/>
                <w:bCs/>
              </w:rPr>
              <w:t>XXXXXXXXXX</w:t>
            </w:r>
          </w:p>
          <w:p w14:paraId="1152D94B" w14:textId="3B68CF48" w:rsidR="00A435B5" w:rsidRPr="00B47062" w:rsidRDefault="00A174FB" w:rsidP="00D70F54">
            <w:r>
              <w:t>XXXXXXXXXXXXXXXXXXXXXXXXXXXXXXXXXXXXXXXXX</w:t>
            </w:r>
          </w:p>
        </w:tc>
      </w:tr>
      <w:tr w:rsidR="0026530C" w:rsidRPr="00447F13" w14:paraId="75FCDA9B" w14:textId="77777777" w:rsidTr="00C54FCE">
        <w:trPr>
          <w:cantSplit/>
          <w:trHeight w:val="340"/>
          <w:jc w:val="center"/>
        </w:trPr>
        <w:tc>
          <w:tcPr>
            <w:tcW w:w="2268" w:type="dxa"/>
            <w:tcBorders>
              <w:right w:val="single" w:sz="4" w:space="0" w:color="auto"/>
            </w:tcBorders>
          </w:tcPr>
          <w:p w14:paraId="2EF7F6A2" w14:textId="244496E6" w:rsidR="0026530C" w:rsidRPr="00447F13" w:rsidRDefault="0026530C">
            <w:pPr>
              <w:spacing w:line="264" w:lineRule="auto"/>
              <w:jc w:val="right"/>
            </w:pPr>
            <w:r w:rsidRPr="00036208">
              <w:t xml:space="preserve">Popis </w:t>
            </w:r>
            <w:r w:rsidR="003270B2">
              <w:t>Žádosti o Podporu</w:t>
            </w:r>
            <w:r w:rsidRPr="00036208">
              <w:t>:</w:t>
            </w:r>
          </w:p>
        </w:tc>
        <w:tc>
          <w:tcPr>
            <w:tcW w:w="7938" w:type="dxa"/>
            <w:tcBorders>
              <w:left w:val="single" w:sz="4" w:space="0" w:color="auto"/>
            </w:tcBorders>
          </w:tcPr>
          <w:p w14:paraId="4D0CFF08" w14:textId="0CC05FD8" w:rsidR="0026530C" w:rsidRDefault="00A174FB" w:rsidP="00A435B5">
            <w:r>
              <w:t>XXXXXXXXXXXXXXXXXXXXXXXXXXXXXXXXXXXXXXXXX</w:t>
            </w:r>
          </w:p>
          <w:p w14:paraId="5AFBB353" w14:textId="34F1CD96" w:rsidR="00A174FB" w:rsidRDefault="00A174FB" w:rsidP="00A435B5">
            <w:r>
              <w:t>XXXXXXXXXXXXXXXXXXXXXXXXXXXXXXXXXXXXXXXXX</w:t>
            </w:r>
          </w:p>
          <w:p w14:paraId="067195C2" w14:textId="77777777" w:rsidR="00A174FB" w:rsidRDefault="00A174FB" w:rsidP="00A435B5"/>
          <w:p w14:paraId="3F528CC4" w14:textId="77777777" w:rsidR="00A174FB" w:rsidRDefault="00A174FB" w:rsidP="00A435B5"/>
          <w:p w14:paraId="58D971C2" w14:textId="77777777" w:rsidR="00A174FB" w:rsidRDefault="00A174FB" w:rsidP="00A435B5"/>
          <w:p w14:paraId="4B85757A" w14:textId="77777777" w:rsidR="00A174FB" w:rsidRDefault="00A174FB" w:rsidP="00A435B5"/>
          <w:p w14:paraId="3521D057" w14:textId="77777777" w:rsidR="00A174FB" w:rsidRDefault="00A174FB" w:rsidP="00A435B5"/>
          <w:p w14:paraId="27AA413A" w14:textId="77777777" w:rsidR="00A174FB" w:rsidRDefault="00A174FB" w:rsidP="00A435B5"/>
          <w:p w14:paraId="7987EE8E" w14:textId="77777777" w:rsidR="00A174FB" w:rsidRDefault="00A174FB" w:rsidP="00A435B5"/>
          <w:p w14:paraId="659E7FDE" w14:textId="77777777" w:rsidR="00A174FB" w:rsidRDefault="00A174FB" w:rsidP="00A435B5"/>
          <w:p w14:paraId="6709AAB6" w14:textId="77777777" w:rsidR="00A174FB" w:rsidRDefault="00A174FB" w:rsidP="00A435B5"/>
          <w:p w14:paraId="4E7CAE66" w14:textId="77777777" w:rsidR="00A174FB" w:rsidRDefault="00A174FB" w:rsidP="00A435B5"/>
          <w:p w14:paraId="1DD431A1" w14:textId="77777777" w:rsidR="00A174FB" w:rsidRDefault="00A174FB" w:rsidP="00A435B5"/>
          <w:p w14:paraId="1110BC64" w14:textId="77777777" w:rsidR="00A174FB" w:rsidRDefault="00A174FB" w:rsidP="00A435B5"/>
          <w:p w14:paraId="13ED6D7A" w14:textId="77777777" w:rsidR="00A174FB" w:rsidRDefault="00A174FB" w:rsidP="00A435B5"/>
          <w:p w14:paraId="53F640B9" w14:textId="77777777" w:rsidR="00A174FB" w:rsidRDefault="00A174FB" w:rsidP="00A435B5"/>
          <w:p w14:paraId="79BD80A3" w14:textId="168DAB6D" w:rsidR="00A174FB" w:rsidRPr="00B47062" w:rsidRDefault="00A174FB" w:rsidP="00A435B5"/>
        </w:tc>
      </w:tr>
      <w:tr w:rsidR="0026530C" w:rsidRPr="00447F13" w14:paraId="34FAB3AB" w14:textId="77777777" w:rsidTr="00C54FCE">
        <w:trPr>
          <w:cantSplit/>
          <w:trHeight w:val="340"/>
          <w:jc w:val="center"/>
        </w:trPr>
        <w:tc>
          <w:tcPr>
            <w:tcW w:w="2268" w:type="dxa"/>
          </w:tcPr>
          <w:p w14:paraId="005B7402" w14:textId="77777777" w:rsidR="0026530C" w:rsidRPr="00036208" w:rsidRDefault="0026530C" w:rsidP="00C54FCE">
            <w:pPr>
              <w:spacing w:line="264" w:lineRule="auto"/>
              <w:jc w:val="right"/>
            </w:pPr>
          </w:p>
        </w:tc>
        <w:tc>
          <w:tcPr>
            <w:tcW w:w="7938" w:type="dxa"/>
          </w:tcPr>
          <w:p w14:paraId="4F7E2267" w14:textId="77777777" w:rsidR="0026530C" w:rsidRPr="00B47062" w:rsidRDefault="0026530C" w:rsidP="00C54FCE">
            <w:pPr>
              <w:rPr>
                <w:rFonts w:cs="Tahoma"/>
              </w:rPr>
            </w:pPr>
          </w:p>
        </w:tc>
      </w:tr>
      <w:tr w:rsidR="0026530C" w:rsidRPr="00447F13" w14:paraId="5D1C034D" w14:textId="77777777" w:rsidTr="00C54FCE">
        <w:trPr>
          <w:cantSplit/>
          <w:trHeight w:val="340"/>
          <w:jc w:val="center"/>
        </w:trPr>
        <w:tc>
          <w:tcPr>
            <w:tcW w:w="2268" w:type="dxa"/>
            <w:tcBorders>
              <w:right w:val="single" w:sz="4" w:space="0" w:color="auto"/>
            </w:tcBorders>
          </w:tcPr>
          <w:p w14:paraId="10CB7EB7" w14:textId="77777777" w:rsidR="0026530C" w:rsidRPr="00036208" w:rsidRDefault="0026530C" w:rsidP="00C54FCE">
            <w:pPr>
              <w:spacing w:line="264" w:lineRule="auto"/>
              <w:jc w:val="right"/>
            </w:pPr>
            <w:r>
              <w:lastRenderedPageBreak/>
              <w:t>Místo realizace:</w:t>
            </w:r>
          </w:p>
        </w:tc>
        <w:tc>
          <w:tcPr>
            <w:tcW w:w="7938" w:type="dxa"/>
            <w:tcBorders>
              <w:left w:val="single" w:sz="4" w:space="0" w:color="auto"/>
            </w:tcBorders>
          </w:tcPr>
          <w:p w14:paraId="69C8F2EB" w14:textId="3A5164F6" w:rsidR="0026530C" w:rsidRPr="00B47062" w:rsidRDefault="00A174FB" w:rsidP="00D70F54">
            <w:r>
              <w:t>XXXXXXXXXXX</w:t>
            </w:r>
          </w:p>
        </w:tc>
      </w:tr>
      <w:tr w:rsidR="0026530C" w:rsidRPr="00447F13" w14:paraId="7DAF298D" w14:textId="77777777" w:rsidTr="00C54FCE">
        <w:trPr>
          <w:cantSplit/>
          <w:trHeight w:val="340"/>
          <w:jc w:val="center"/>
        </w:trPr>
        <w:tc>
          <w:tcPr>
            <w:tcW w:w="2268" w:type="dxa"/>
            <w:tcBorders>
              <w:right w:val="single" w:sz="4" w:space="0" w:color="auto"/>
            </w:tcBorders>
          </w:tcPr>
          <w:p w14:paraId="16B78A53" w14:textId="77777777" w:rsidR="0026530C" w:rsidRPr="00447F13" w:rsidRDefault="0026530C" w:rsidP="00C54FCE">
            <w:pPr>
              <w:spacing w:line="264" w:lineRule="auto"/>
              <w:jc w:val="right"/>
            </w:pPr>
            <w:r>
              <w:t>Odhad nákladů:</w:t>
            </w:r>
          </w:p>
        </w:tc>
        <w:tc>
          <w:tcPr>
            <w:tcW w:w="7938" w:type="dxa"/>
            <w:tcBorders>
              <w:left w:val="single" w:sz="4" w:space="0" w:color="auto"/>
            </w:tcBorders>
          </w:tcPr>
          <w:p w14:paraId="1A425477" w14:textId="66843F6B" w:rsidR="0026530C" w:rsidRPr="00B47062" w:rsidRDefault="00A174FB" w:rsidP="00D70F54">
            <w:r>
              <w:t>XXXXXXXXXXX</w:t>
            </w:r>
          </w:p>
        </w:tc>
      </w:tr>
      <w:tr w:rsidR="0026530C" w:rsidRPr="00447F13" w14:paraId="777C6111" w14:textId="77777777" w:rsidTr="00C54FCE">
        <w:trPr>
          <w:cantSplit/>
          <w:trHeight w:val="340"/>
          <w:jc w:val="center"/>
        </w:trPr>
        <w:tc>
          <w:tcPr>
            <w:tcW w:w="2268" w:type="dxa"/>
            <w:tcBorders>
              <w:right w:val="single" w:sz="4" w:space="0" w:color="auto"/>
            </w:tcBorders>
          </w:tcPr>
          <w:p w14:paraId="43D9FBA3" w14:textId="77777777" w:rsidR="0026530C" w:rsidRDefault="0026530C" w:rsidP="00C54FCE">
            <w:pPr>
              <w:spacing w:line="264" w:lineRule="auto"/>
              <w:jc w:val="right"/>
            </w:pPr>
            <w:r>
              <w:t>Harmonogram</w:t>
            </w:r>
            <w:r w:rsidRPr="00036208">
              <w:t>:</w:t>
            </w:r>
          </w:p>
        </w:tc>
        <w:tc>
          <w:tcPr>
            <w:tcW w:w="7938" w:type="dxa"/>
            <w:tcBorders>
              <w:left w:val="single" w:sz="4" w:space="0" w:color="auto"/>
            </w:tcBorders>
          </w:tcPr>
          <w:p w14:paraId="1C9767F8" w14:textId="4CD0C9B2" w:rsidR="00A435B5" w:rsidRPr="00FF7C70" w:rsidRDefault="00A174FB" w:rsidP="00D70F54">
            <w:r>
              <w:t>XXXXXXXXXXXXXXXXXXX</w:t>
            </w:r>
          </w:p>
        </w:tc>
      </w:tr>
      <w:tr w:rsidR="0026530C" w:rsidRPr="00447F13" w14:paraId="1F355896" w14:textId="77777777" w:rsidTr="00C54FCE">
        <w:trPr>
          <w:cantSplit/>
          <w:trHeight w:val="340"/>
          <w:jc w:val="center"/>
        </w:trPr>
        <w:tc>
          <w:tcPr>
            <w:tcW w:w="2268" w:type="dxa"/>
            <w:tcBorders>
              <w:right w:val="single" w:sz="4" w:space="0" w:color="auto"/>
            </w:tcBorders>
          </w:tcPr>
          <w:p w14:paraId="1EFAAF52" w14:textId="0E076D82" w:rsidR="0026530C" w:rsidRDefault="0026530C" w:rsidP="005B345F">
            <w:pPr>
              <w:spacing w:line="264" w:lineRule="auto"/>
              <w:jc w:val="right"/>
            </w:pPr>
            <w:r w:rsidRPr="00036208">
              <w:t xml:space="preserve">Termín </w:t>
            </w:r>
            <w:r w:rsidR="005B345F">
              <w:t>poskytování služeb</w:t>
            </w:r>
            <w:r w:rsidRPr="00036208">
              <w:t>:</w:t>
            </w:r>
          </w:p>
        </w:tc>
        <w:tc>
          <w:tcPr>
            <w:tcW w:w="7938" w:type="dxa"/>
            <w:tcBorders>
              <w:left w:val="single" w:sz="4" w:space="0" w:color="auto"/>
            </w:tcBorders>
          </w:tcPr>
          <w:p w14:paraId="12248CAC" w14:textId="4350BA0E" w:rsidR="0026530C" w:rsidRPr="00B47062" w:rsidRDefault="00A174FB" w:rsidP="00D70F54">
            <w:r>
              <w:t>XXXXXXXXXXXXXXXXXXXX</w:t>
            </w:r>
          </w:p>
        </w:tc>
      </w:tr>
    </w:tbl>
    <w:p w14:paraId="418B4A71" w14:textId="77777777" w:rsidR="00587DFD" w:rsidRDefault="0088040A">
      <w:pPr>
        <w:spacing w:after="200"/>
        <w:jc w:val="left"/>
        <w:rPr>
          <w:rFonts w:eastAsia="Times New Roman" w:cs="Arial"/>
          <w:b/>
          <w:bCs/>
          <w:caps/>
          <w:color w:val="232E83"/>
          <w:kern w:val="32"/>
          <w:sz w:val="26"/>
          <w:szCs w:val="32"/>
          <w:lang w:eastAsia="sk-SK"/>
        </w:rPr>
        <w:sectPr w:rsidR="00587DFD" w:rsidSect="00D00C0E">
          <w:headerReference w:type="even" r:id="rId8"/>
          <w:headerReference w:type="default" r:id="rId9"/>
          <w:footerReference w:type="default" r:id="rId10"/>
          <w:headerReference w:type="first" r:id="rId11"/>
          <w:pgSz w:w="11906" w:h="16838" w:code="9"/>
          <w:pgMar w:top="1276" w:right="851" w:bottom="1559" w:left="851" w:header="709" w:footer="57" w:gutter="0"/>
          <w:cols w:space="708"/>
          <w:titlePg/>
          <w:docGrid w:linePitch="360"/>
        </w:sectPr>
      </w:pPr>
      <w:r>
        <w:rPr>
          <w:rFonts w:eastAsia="Times New Roman" w:cs="Arial"/>
          <w:b/>
          <w:bCs/>
          <w:caps/>
          <w:color w:val="232E83"/>
          <w:kern w:val="32"/>
          <w:sz w:val="26"/>
          <w:szCs w:val="32"/>
          <w:lang w:eastAsia="sk-SK"/>
        </w:rPr>
        <w:br w:type="page"/>
      </w:r>
    </w:p>
    <w:p w14:paraId="73D3DB53" w14:textId="368C5AFC" w:rsidR="0088040A" w:rsidRDefault="0088040A">
      <w:pPr>
        <w:spacing w:after="200"/>
        <w:jc w:val="left"/>
        <w:rPr>
          <w:rFonts w:eastAsia="Times New Roman" w:cs="Arial"/>
          <w:b/>
          <w:bCs/>
          <w:caps/>
          <w:color w:val="232E83"/>
          <w:kern w:val="32"/>
          <w:sz w:val="26"/>
          <w:szCs w:val="32"/>
          <w:lang w:eastAsia="sk-SK"/>
        </w:rPr>
      </w:pPr>
    </w:p>
    <w:p w14:paraId="50508568" w14:textId="0A80373D" w:rsidR="00494F8C" w:rsidRPr="001204C9" w:rsidRDefault="00494F8C" w:rsidP="0088040A">
      <w:pPr>
        <w:spacing w:line="240" w:lineRule="auto"/>
        <w:jc w:val="center"/>
        <w:rPr>
          <w:rFonts w:eastAsia="Times New Roman" w:cs="Arial"/>
          <w:bCs/>
          <w:caps/>
          <w:color w:val="232E83"/>
          <w:kern w:val="32"/>
          <w:sz w:val="26"/>
          <w:szCs w:val="32"/>
          <w:lang w:eastAsia="sk-SK"/>
        </w:rPr>
      </w:pPr>
      <w:r w:rsidRPr="001204C9">
        <w:rPr>
          <w:rFonts w:eastAsia="Times New Roman" w:cs="Arial"/>
          <w:b/>
          <w:bCs/>
          <w:caps/>
          <w:color w:val="232E83"/>
          <w:kern w:val="32"/>
          <w:sz w:val="26"/>
          <w:szCs w:val="32"/>
          <w:lang w:eastAsia="sk-SK"/>
        </w:rPr>
        <w:t>SMLOUVA o zpraCOVÁNÍ OSOBNÍCH ÚDAJŮ</w:t>
      </w:r>
    </w:p>
    <w:p w14:paraId="3C1AB575" w14:textId="77777777" w:rsidR="00494F8C" w:rsidRPr="0088040A" w:rsidRDefault="00494F8C" w:rsidP="0088040A">
      <w:pPr>
        <w:pStyle w:val="Odstavecseseznamem"/>
        <w:ind w:left="0"/>
        <w:jc w:val="center"/>
      </w:pPr>
      <w:r w:rsidRPr="0088040A">
        <w:t>uzavřená podle čl. 28 Nařízení Evropského parlamentu a Rady (EU) č. 2016/679 (dále jen „GDPR“)</w:t>
      </w:r>
    </w:p>
    <w:p w14:paraId="7048A27F" w14:textId="44254843" w:rsidR="00557F37" w:rsidRPr="0088040A" w:rsidRDefault="00494F8C" w:rsidP="0088040A">
      <w:pPr>
        <w:pStyle w:val="Odstavecseseznamem"/>
        <w:ind w:left="0"/>
        <w:jc w:val="center"/>
      </w:pPr>
      <w:r w:rsidRPr="0088040A">
        <w:t>jako neoddělitelná součást Smlouvy o poskytování poradenských služeb</w:t>
      </w:r>
    </w:p>
    <w:p w14:paraId="69B08B01" w14:textId="2D8EC45F" w:rsidR="00494F8C" w:rsidRPr="0088040A" w:rsidRDefault="00494F8C" w:rsidP="0088040A">
      <w:pPr>
        <w:pStyle w:val="Odstavecseseznamem"/>
        <w:ind w:left="0"/>
        <w:jc w:val="center"/>
      </w:pPr>
      <w:r w:rsidRPr="0088040A">
        <w:t>uzavřené mezi společností EUFC CZ s.r.o. (Poradcem) a Klientem.</w:t>
      </w:r>
    </w:p>
    <w:p w14:paraId="34D1887F" w14:textId="77777777" w:rsidR="00494F8C" w:rsidRDefault="00494F8C" w:rsidP="00557F37">
      <w:pPr>
        <w:tabs>
          <w:tab w:val="decimal" w:pos="357"/>
          <w:tab w:val="left" w:pos="6299"/>
          <w:tab w:val="left" w:pos="8278"/>
          <w:tab w:val="left" w:pos="10438"/>
          <w:tab w:val="left" w:pos="12962"/>
        </w:tabs>
        <w:jc w:val="center"/>
        <w:rPr>
          <w:rFonts w:ascii="Arial" w:hAnsi="Arial" w:cs="Arial"/>
          <w:sz w:val="20"/>
          <w:szCs w:val="20"/>
        </w:rPr>
      </w:pPr>
    </w:p>
    <w:p w14:paraId="72967E67" w14:textId="77777777" w:rsidR="004852C6" w:rsidRDefault="004852C6" w:rsidP="00557F37">
      <w:pPr>
        <w:rPr>
          <w:b/>
          <w:sz w:val="20"/>
          <w:szCs w:val="20"/>
        </w:rPr>
        <w:sectPr w:rsidR="004852C6" w:rsidSect="00587DFD">
          <w:footerReference w:type="default" r:id="rId12"/>
          <w:pgSz w:w="11906" w:h="16838" w:code="9"/>
          <w:pgMar w:top="1276" w:right="851" w:bottom="1559" w:left="851" w:header="709" w:footer="57" w:gutter="0"/>
          <w:cols w:space="708"/>
          <w:docGrid w:linePitch="360"/>
        </w:sectPr>
      </w:pPr>
    </w:p>
    <w:p w14:paraId="21B8A4A1" w14:textId="5D9D3210" w:rsidR="00557F37" w:rsidRPr="00557F37" w:rsidRDefault="00557F37" w:rsidP="00557F37">
      <w:pPr>
        <w:rPr>
          <w:b/>
          <w:sz w:val="20"/>
          <w:szCs w:val="20"/>
        </w:rPr>
      </w:pPr>
      <w:r w:rsidRPr="00557F37">
        <w:rPr>
          <w:b/>
          <w:sz w:val="20"/>
          <w:szCs w:val="20"/>
        </w:rPr>
        <w:t>Úvodní ustanovení</w:t>
      </w:r>
    </w:p>
    <w:p w14:paraId="43906D36" w14:textId="2B343688" w:rsidR="00557F37" w:rsidRDefault="00557F37" w:rsidP="004263A2">
      <w:pPr>
        <w:pStyle w:val="Odstavecseseznamem"/>
        <w:numPr>
          <w:ilvl w:val="0"/>
          <w:numId w:val="36"/>
        </w:numPr>
        <w:ind w:left="426" w:hanging="426"/>
      </w:pPr>
      <w:r>
        <w:t>Pokud není výslovně stanoveno jinak, mají pojmy s velkými počátečními písmeny uvedené v této Smlouvě o zpracování význam, který je definován ve Všeobecných smluvních podmínkách (VSP), které rovněž tvoří neoddělitelnou součást Smlouvy o poskytování poradenských služeb.</w:t>
      </w:r>
    </w:p>
    <w:p w14:paraId="16BA775A" w14:textId="4657AB22" w:rsidR="00557F37" w:rsidRDefault="00557F37" w:rsidP="004263A2">
      <w:pPr>
        <w:pStyle w:val="Odstavecseseznamem"/>
        <w:numPr>
          <w:ilvl w:val="0"/>
          <w:numId w:val="36"/>
        </w:numPr>
        <w:ind w:left="426" w:hanging="426"/>
      </w:pPr>
      <w:r>
        <w:t xml:space="preserve">Poradce a Klient uzavírají Smlouvu o poskytování poradenských služeb, na </w:t>
      </w:r>
      <w:proofErr w:type="gramStart"/>
      <w:r>
        <w:t>základě</w:t>
      </w:r>
      <w:proofErr w:type="gramEnd"/>
      <w:r>
        <w:t xml:space="preserve"> které bude Poradce poskytovat služby specifikované ve Specifikaci a VSP (dále také jen „Hlavní smlouva“). Vzhledem k tomu, že při plnění Hlavní smlouvy dochází ke zpracování osobních údajů ze strany Poradce (dále také jen „Zpracovatel“), jejichž správcem je Klient (dále také jen „Správce“), dohodly se Smluvní strany na uzavření této Smlouvy o zpracování, podmínkách vzájemné spolupráce při zpracování osobních údajů a právech a povinnostech s tímto souvisejících, aby zpracování osobních údajů probíhalo v souladu s právními předpisy týkajícími se ochrany osobních údajů a aby byla zajištěna dostatečná a účinná ochrana tohoto zpracování.</w:t>
      </w:r>
    </w:p>
    <w:p w14:paraId="0A817D28" w14:textId="7D85BDB8" w:rsidR="00557F37" w:rsidRDefault="00557F37" w:rsidP="004263A2">
      <w:pPr>
        <w:pStyle w:val="Odstavecseseznamem"/>
        <w:numPr>
          <w:ilvl w:val="0"/>
          <w:numId w:val="36"/>
        </w:numPr>
        <w:ind w:left="426" w:hanging="426"/>
      </w:pPr>
      <w:r>
        <w:t>Klient je v postavení správce osobních údajů dle GDPR.</w:t>
      </w:r>
    </w:p>
    <w:p w14:paraId="19DAD7DE" w14:textId="7C45EE6D" w:rsidR="00557F37" w:rsidRDefault="00557F37" w:rsidP="004263A2">
      <w:pPr>
        <w:pStyle w:val="Odstavecseseznamem"/>
        <w:numPr>
          <w:ilvl w:val="0"/>
          <w:numId w:val="36"/>
        </w:numPr>
        <w:ind w:left="426" w:hanging="426"/>
      </w:pPr>
      <w:r>
        <w:t>Poradce je v postavení zpracovatele osobních údajů dle GDPR.</w:t>
      </w:r>
    </w:p>
    <w:p w14:paraId="750881E8" w14:textId="77777777" w:rsidR="00557F37" w:rsidRDefault="00557F37" w:rsidP="00557F37">
      <w:pPr>
        <w:rPr>
          <w:b/>
          <w:sz w:val="20"/>
          <w:szCs w:val="20"/>
        </w:rPr>
      </w:pPr>
    </w:p>
    <w:p w14:paraId="7279618F" w14:textId="4C82E6AE" w:rsidR="00557F37" w:rsidRPr="00557F37" w:rsidRDefault="00557F37" w:rsidP="004852C6">
      <w:pPr>
        <w:pStyle w:val="Odstavecseseznamem"/>
        <w:numPr>
          <w:ilvl w:val="0"/>
          <w:numId w:val="38"/>
        </w:numPr>
        <w:ind w:left="426" w:hanging="426"/>
      </w:pPr>
      <w:r w:rsidRPr="00557F37">
        <w:rPr>
          <w:b/>
          <w:szCs w:val="20"/>
        </w:rPr>
        <w:t>Předmět Smlouvy o zpracování</w:t>
      </w:r>
    </w:p>
    <w:p w14:paraId="6C9CDC53" w14:textId="7330A56C" w:rsidR="00557F37" w:rsidRPr="00557F37" w:rsidRDefault="00557F37" w:rsidP="004852C6">
      <w:pPr>
        <w:pStyle w:val="Odstavecseseznamem"/>
        <w:numPr>
          <w:ilvl w:val="1"/>
          <w:numId w:val="38"/>
        </w:numPr>
        <w:ind w:left="426" w:hanging="426"/>
        <w:rPr>
          <w:szCs w:val="20"/>
        </w:rPr>
      </w:pPr>
      <w:r w:rsidRPr="00557F37">
        <w:rPr>
          <w:szCs w:val="20"/>
        </w:rPr>
        <w:t>Předmětem této Smlouvy o zpracování je úprava vzájemných práv a povinností Smluvních stran při zpracování osobních údajů, které Zpracovatel při plnění Hlavní smlouvy a v její souvislosti zpracovává pro Správce.</w:t>
      </w:r>
    </w:p>
    <w:p w14:paraId="58BD3EE8" w14:textId="50DD4D2E" w:rsidR="00557F37" w:rsidRPr="00557F37" w:rsidRDefault="00557F37" w:rsidP="004852C6">
      <w:pPr>
        <w:pStyle w:val="Odstavecseseznamem"/>
        <w:numPr>
          <w:ilvl w:val="1"/>
          <w:numId w:val="38"/>
        </w:numPr>
        <w:ind w:left="426" w:hanging="426"/>
        <w:rPr>
          <w:szCs w:val="20"/>
        </w:rPr>
      </w:pPr>
      <w:r w:rsidRPr="00557F37">
        <w:rPr>
          <w:szCs w:val="20"/>
        </w:rPr>
        <w:t>Zpracovatel se zavazuje, že za podmínek v této Smlouvě o zpracování uvedených a v souladu s příslušnými ustanoveními GDPR (a ostatními právními předpisy týkajícími se ochrany osobních údajů) bude zpracovávat pro Správce osobní údaje vymezené v čl. II. této Smlouvy o zpracování, jejichž správcem je Správce (dále jen „Zpracování“).</w:t>
      </w:r>
    </w:p>
    <w:p w14:paraId="6F2333B4" w14:textId="358B7A9E" w:rsidR="00557F37" w:rsidRPr="00557F37" w:rsidRDefault="00557F37" w:rsidP="004852C6">
      <w:pPr>
        <w:pStyle w:val="Odstavecseseznamem"/>
        <w:numPr>
          <w:ilvl w:val="1"/>
          <w:numId w:val="38"/>
        </w:numPr>
        <w:ind w:left="426" w:hanging="426"/>
        <w:rPr>
          <w:szCs w:val="20"/>
        </w:rPr>
      </w:pPr>
      <w:r w:rsidRPr="00557F37">
        <w:rPr>
          <w:szCs w:val="20"/>
        </w:rPr>
        <w:t>Správce na základě této Smlouvy o zpracování a za podmínek v ní uvedených pověřuje Zpracovatele Zpracováním osobních údajů a zavazuje se za podmínek v této Smlouvě o zpracování uvedených poskytovat Zpracovateli při Zpracování potřebnou součinnost.</w:t>
      </w:r>
    </w:p>
    <w:p w14:paraId="09925D04" w14:textId="512953AC" w:rsidR="00557F37" w:rsidRPr="0088040A" w:rsidRDefault="00557F37" w:rsidP="004852C6">
      <w:pPr>
        <w:pStyle w:val="Odstavecseseznamem"/>
        <w:numPr>
          <w:ilvl w:val="1"/>
          <w:numId w:val="38"/>
        </w:numPr>
        <w:ind w:left="426" w:hanging="426"/>
        <w:rPr>
          <w:b/>
          <w:szCs w:val="20"/>
        </w:rPr>
      </w:pPr>
      <w:r w:rsidRPr="00557F37">
        <w:rPr>
          <w:szCs w:val="20"/>
        </w:rPr>
        <w:t xml:space="preserve">Pro vyloučení pochybností Smluvní strany stanoví, že úplata za Zpracování osobních údajů dle této Smlouvy o zpracování je již zahrnuta v rámci úplaty dohodnuté v Hlavní smlouvě, a tudíž Zpracovateli za Zpracování osobních údajů dle této Smlouvy o zpracování nenáleží </w:t>
      </w:r>
      <w:r w:rsidRPr="00557F37">
        <w:rPr>
          <w:szCs w:val="20"/>
        </w:rPr>
        <w:t>žádná další odměna a nemá nárok ani na úhradu nákladů se Zpracováním spojených či na jakékoli jiné plnění.</w:t>
      </w:r>
    </w:p>
    <w:p w14:paraId="1AACED15" w14:textId="77777777" w:rsidR="004852C6" w:rsidRPr="004852C6" w:rsidRDefault="004852C6" w:rsidP="004852C6">
      <w:pPr>
        <w:rPr>
          <w:b/>
          <w:sz w:val="20"/>
          <w:szCs w:val="20"/>
        </w:rPr>
      </w:pPr>
    </w:p>
    <w:p w14:paraId="079DB559" w14:textId="77777777" w:rsidR="004852C6" w:rsidRPr="004852C6" w:rsidRDefault="004852C6" w:rsidP="004852C6">
      <w:pPr>
        <w:pStyle w:val="Odstavecseseznamem"/>
        <w:numPr>
          <w:ilvl w:val="0"/>
          <w:numId w:val="38"/>
        </w:numPr>
        <w:ind w:left="426" w:hanging="426"/>
        <w:rPr>
          <w:b/>
          <w:szCs w:val="20"/>
        </w:rPr>
      </w:pPr>
      <w:r w:rsidRPr="004852C6">
        <w:rPr>
          <w:b/>
          <w:szCs w:val="20"/>
        </w:rPr>
        <w:t>Vymezení osobních údajů a související problematika</w:t>
      </w:r>
    </w:p>
    <w:p w14:paraId="1956974D" w14:textId="50AB53F9" w:rsidR="004852C6" w:rsidRPr="004852C6" w:rsidRDefault="004852C6" w:rsidP="004852C6">
      <w:pPr>
        <w:pStyle w:val="Odstavecseseznamem"/>
        <w:numPr>
          <w:ilvl w:val="1"/>
          <w:numId w:val="38"/>
        </w:numPr>
        <w:ind w:left="426" w:hanging="426"/>
        <w:rPr>
          <w:szCs w:val="20"/>
        </w:rPr>
      </w:pPr>
      <w:r w:rsidRPr="004852C6">
        <w:rPr>
          <w:szCs w:val="20"/>
        </w:rPr>
        <w:t xml:space="preserve">Zpracovatel na základě Hlavní smlouvy a této Smlouvy o zpracování zpracovává osobní údaje následujících subjektů údajů: zaměstnanci Správce, obchodní partneři Správce, dodavatelé Správce, </w:t>
      </w:r>
      <w:r w:rsidR="0088040A">
        <w:rPr>
          <w:szCs w:val="20"/>
        </w:rPr>
        <w:t xml:space="preserve">odběratelé Správce </w:t>
      </w:r>
      <w:r w:rsidRPr="004852C6">
        <w:rPr>
          <w:szCs w:val="20"/>
        </w:rPr>
        <w:t>(dále jen „Subjekty údajů“).</w:t>
      </w:r>
    </w:p>
    <w:p w14:paraId="77B26E47" w14:textId="006DEF12" w:rsidR="004852C6" w:rsidRPr="0088040A" w:rsidRDefault="004852C6" w:rsidP="0088040A">
      <w:pPr>
        <w:pStyle w:val="Odstavecseseznamem"/>
        <w:numPr>
          <w:ilvl w:val="1"/>
          <w:numId w:val="38"/>
        </w:numPr>
        <w:ind w:left="426" w:hanging="426"/>
        <w:rPr>
          <w:szCs w:val="20"/>
        </w:rPr>
      </w:pPr>
      <w:r w:rsidRPr="0088040A">
        <w:rPr>
          <w:szCs w:val="20"/>
        </w:rPr>
        <w:t>Zpracovatel na základě Hlavní smlouvy a této Smlouvy o zpracování zpracovává následující typy osobních údajů Subjektů údajů:</w:t>
      </w:r>
      <w:r w:rsidR="0088040A" w:rsidRPr="0088040A">
        <w:rPr>
          <w:szCs w:val="20"/>
        </w:rPr>
        <w:t xml:space="preserve"> </w:t>
      </w:r>
      <w:r w:rsidRPr="0088040A">
        <w:rPr>
          <w:szCs w:val="20"/>
        </w:rPr>
        <w:t>jméno a příjmení,</w:t>
      </w:r>
      <w:r w:rsidR="0088040A" w:rsidRPr="0088040A">
        <w:rPr>
          <w:szCs w:val="20"/>
        </w:rPr>
        <w:t xml:space="preserve"> </w:t>
      </w:r>
      <w:r w:rsidRPr="0088040A">
        <w:rPr>
          <w:szCs w:val="20"/>
        </w:rPr>
        <w:t>datum narození,</w:t>
      </w:r>
      <w:r w:rsidR="0088040A" w:rsidRPr="0088040A">
        <w:rPr>
          <w:szCs w:val="20"/>
        </w:rPr>
        <w:t xml:space="preserve"> </w:t>
      </w:r>
      <w:r w:rsidRPr="0088040A">
        <w:rPr>
          <w:szCs w:val="20"/>
        </w:rPr>
        <w:t>trvalé bydliště,</w:t>
      </w:r>
      <w:r w:rsidR="0088040A" w:rsidRPr="0088040A">
        <w:rPr>
          <w:szCs w:val="20"/>
        </w:rPr>
        <w:t xml:space="preserve"> </w:t>
      </w:r>
      <w:r w:rsidRPr="0088040A">
        <w:rPr>
          <w:szCs w:val="20"/>
        </w:rPr>
        <w:t>telefonní a e-mailový kontakt,</w:t>
      </w:r>
      <w:r w:rsidR="0088040A" w:rsidRPr="0088040A">
        <w:rPr>
          <w:szCs w:val="20"/>
        </w:rPr>
        <w:t xml:space="preserve"> </w:t>
      </w:r>
      <w:r w:rsidRPr="0088040A">
        <w:rPr>
          <w:szCs w:val="20"/>
        </w:rPr>
        <w:t>dosažené vzdělání,</w:t>
      </w:r>
      <w:r w:rsidR="0088040A" w:rsidRPr="0088040A">
        <w:rPr>
          <w:szCs w:val="20"/>
        </w:rPr>
        <w:t xml:space="preserve"> </w:t>
      </w:r>
      <w:r w:rsidRPr="0088040A">
        <w:rPr>
          <w:szCs w:val="20"/>
        </w:rPr>
        <w:t>pracovní zařazení,</w:t>
      </w:r>
      <w:r w:rsidR="0088040A" w:rsidRPr="0088040A">
        <w:rPr>
          <w:szCs w:val="20"/>
        </w:rPr>
        <w:t xml:space="preserve"> </w:t>
      </w:r>
      <w:r w:rsidRPr="0088040A">
        <w:rPr>
          <w:szCs w:val="20"/>
        </w:rPr>
        <w:t>mzdové ohodnocení</w:t>
      </w:r>
      <w:r w:rsidR="0088040A" w:rsidRPr="0088040A">
        <w:rPr>
          <w:szCs w:val="20"/>
        </w:rPr>
        <w:t xml:space="preserve"> </w:t>
      </w:r>
      <w:r w:rsidRPr="0088040A">
        <w:rPr>
          <w:szCs w:val="20"/>
        </w:rPr>
        <w:t>(dále jen „Osobní údaje“).</w:t>
      </w:r>
    </w:p>
    <w:p w14:paraId="0AF5ECB8" w14:textId="233CA029" w:rsidR="004852C6" w:rsidRPr="0088040A" w:rsidRDefault="004852C6" w:rsidP="0088040A">
      <w:pPr>
        <w:pStyle w:val="Odstavecseseznamem"/>
        <w:numPr>
          <w:ilvl w:val="1"/>
          <w:numId w:val="38"/>
        </w:numPr>
        <w:ind w:left="426" w:hanging="426"/>
        <w:rPr>
          <w:szCs w:val="20"/>
        </w:rPr>
      </w:pPr>
      <w:r w:rsidRPr="0088040A">
        <w:rPr>
          <w:szCs w:val="20"/>
        </w:rPr>
        <w:t>Osobní údaje Subjektů údajů jsou na základě Hlavní smlouvy a této Smlouvy o zpracování zpracovávány za následujícím účelem:</w:t>
      </w:r>
      <w:r w:rsidR="0088040A" w:rsidRPr="0088040A">
        <w:rPr>
          <w:szCs w:val="20"/>
        </w:rPr>
        <w:t xml:space="preserve"> </w:t>
      </w:r>
      <w:r w:rsidRPr="0088040A">
        <w:rPr>
          <w:szCs w:val="20"/>
        </w:rPr>
        <w:t>Zpracování Osobních údajů za účelem poskytování služeb definovaných v Části B (Volba typu poradenské služby Poradce), Specifikaci, Všeobecných smluvních podmínkách v návaz</w:t>
      </w:r>
      <w:r w:rsidR="0088040A" w:rsidRPr="0088040A">
        <w:rPr>
          <w:szCs w:val="20"/>
        </w:rPr>
        <w:t xml:space="preserve">nosti na plnění Hlavní smlouvy </w:t>
      </w:r>
      <w:r w:rsidRPr="0088040A">
        <w:rPr>
          <w:szCs w:val="20"/>
        </w:rPr>
        <w:t>(dále jen „Účel zpracování“).</w:t>
      </w:r>
    </w:p>
    <w:p w14:paraId="6012FC26" w14:textId="7FD10CFF" w:rsidR="004852C6" w:rsidRPr="0088040A" w:rsidRDefault="004852C6" w:rsidP="0088040A">
      <w:pPr>
        <w:pStyle w:val="Odstavecseseznamem"/>
        <w:numPr>
          <w:ilvl w:val="1"/>
          <w:numId w:val="38"/>
        </w:numPr>
        <w:ind w:left="426" w:hanging="426"/>
        <w:rPr>
          <w:szCs w:val="20"/>
        </w:rPr>
      </w:pPr>
      <w:r w:rsidRPr="0088040A">
        <w:rPr>
          <w:szCs w:val="20"/>
        </w:rPr>
        <w:t>Zpracování Osobních údajů Zpracovatelem zahrnuje zejména následující zpracovatelské činnosti a operace:</w:t>
      </w:r>
      <w:r w:rsidR="0088040A" w:rsidRPr="0088040A">
        <w:rPr>
          <w:szCs w:val="20"/>
        </w:rPr>
        <w:t xml:space="preserve"> </w:t>
      </w:r>
      <w:r w:rsidRPr="0088040A">
        <w:rPr>
          <w:szCs w:val="20"/>
        </w:rPr>
        <w:t>shromažďování Osobních údajů,</w:t>
      </w:r>
      <w:r w:rsidR="0088040A" w:rsidRPr="0088040A">
        <w:rPr>
          <w:szCs w:val="20"/>
        </w:rPr>
        <w:t xml:space="preserve"> </w:t>
      </w:r>
      <w:r w:rsidRPr="0088040A">
        <w:rPr>
          <w:szCs w:val="20"/>
        </w:rPr>
        <w:t>zaznamenání Osobních údajů,</w:t>
      </w:r>
      <w:r w:rsidR="0088040A" w:rsidRPr="0088040A">
        <w:rPr>
          <w:szCs w:val="20"/>
        </w:rPr>
        <w:t xml:space="preserve"> </w:t>
      </w:r>
      <w:r w:rsidRPr="0088040A">
        <w:rPr>
          <w:szCs w:val="20"/>
        </w:rPr>
        <w:t>uspořádání Osobních údajů,</w:t>
      </w:r>
      <w:r w:rsidR="0088040A" w:rsidRPr="0088040A">
        <w:rPr>
          <w:szCs w:val="20"/>
        </w:rPr>
        <w:t xml:space="preserve"> </w:t>
      </w:r>
      <w:r w:rsidRPr="0088040A">
        <w:rPr>
          <w:szCs w:val="20"/>
        </w:rPr>
        <w:t>strukturování Osobních údajů,</w:t>
      </w:r>
      <w:r w:rsidR="0088040A" w:rsidRPr="0088040A">
        <w:rPr>
          <w:szCs w:val="20"/>
        </w:rPr>
        <w:t xml:space="preserve"> </w:t>
      </w:r>
      <w:r w:rsidRPr="0088040A">
        <w:rPr>
          <w:szCs w:val="20"/>
        </w:rPr>
        <w:t>použití Osobních údajů.</w:t>
      </w:r>
    </w:p>
    <w:p w14:paraId="36BD163F" w14:textId="0B77ABB4" w:rsidR="004852C6" w:rsidRPr="004852C6" w:rsidRDefault="004852C6" w:rsidP="004852C6">
      <w:pPr>
        <w:pStyle w:val="Odstavecseseznamem"/>
        <w:numPr>
          <w:ilvl w:val="1"/>
          <w:numId w:val="38"/>
        </w:numPr>
        <w:ind w:left="426" w:hanging="426"/>
        <w:rPr>
          <w:szCs w:val="20"/>
        </w:rPr>
      </w:pPr>
      <w:r w:rsidRPr="004852C6">
        <w:rPr>
          <w:szCs w:val="20"/>
        </w:rPr>
        <w:t>Osobní údaje Subjektů údajů budou Zpracovatelem zpracovávány po celou dobu trvání Hlavní smlouvy a práv a povinností s Hlavní smlouvou souvisejících.</w:t>
      </w:r>
    </w:p>
    <w:p w14:paraId="126E2D74" w14:textId="0B77ABB4" w:rsidR="00557F37" w:rsidRPr="004852C6" w:rsidRDefault="00557F37" w:rsidP="00557F37">
      <w:pPr>
        <w:rPr>
          <w:b/>
          <w:sz w:val="20"/>
          <w:szCs w:val="20"/>
        </w:rPr>
      </w:pPr>
    </w:p>
    <w:p w14:paraId="04F205F4" w14:textId="77777777" w:rsidR="004852C6" w:rsidRPr="004852C6" w:rsidRDefault="004852C6" w:rsidP="004852C6">
      <w:pPr>
        <w:pStyle w:val="Odstavecseseznamem"/>
        <w:numPr>
          <w:ilvl w:val="0"/>
          <w:numId w:val="38"/>
        </w:numPr>
        <w:ind w:left="426" w:hanging="426"/>
        <w:rPr>
          <w:b/>
          <w:szCs w:val="20"/>
        </w:rPr>
      </w:pPr>
      <w:r w:rsidRPr="004852C6">
        <w:rPr>
          <w:b/>
          <w:szCs w:val="20"/>
        </w:rPr>
        <w:t>Práva a povinnosti Smluvních stran</w:t>
      </w:r>
    </w:p>
    <w:p w14:paraId="53DB0F6C" w14:textId="65A5B735" w:rsidR="004852C6" w:rsidRPr="004852C6" w:rsidRDefault="004852C6" w:rsidP="004852C6">
      <w:pPr>
        <w:pStyle w:val="Odstavecseseznamem"/>
        <w:numPr>
          <w:ilvl w:val="1"/>
          <w:numId w:val="38"/>
        </w:numPr>
        <w:ind w:left="426" w:hanging="426"/>
        <w:rPr>
          <w:szCs w:val="20"/>
        </w:rPr>
      </w:pPr>
      <w:r w:rsidRPr="004852C6">
        <w:rPr>
          <w:szCs w:val="20"/>
        </w:rPr>
        <w:t>Smluvní strany se zavazují poskytovat si při plnění této Smlouvy o zpracování nezbytnou součinnost a předávat si navzájem informace potřebné k řádnému plnění svých povinností podle této Smlouvy o zpracování, podle Hlavní smlouvy a právních předpisů týkajících se ochrany osobních údajů.</w:t>
      </w:r>
    </w:p>
    <w:p w14:paraId="15EB7B67" w14:textId="449FA246" w:rsidR="004852C6" w:rsidRPr="004852C6" w:rsidRDefault="004852C6" w:rsidP="004852C6">
      <w:pPr>
        <w:pStyle w:val="Odstavecseseznamem"/>
        <w:numPr>
          <w:ilvl w:val="1"/>
          <w:numId w:val="38"/>
        </w:numPr>
        <w:ind w:left="426" w:hanging="426"/>
        <w:rPr>
          <w:szCs w:val="20"/>
        </w:rPr>
      </w:pPr>
      <w:r w:rsidRPr="004852C6">
        <w:rPr>
          <w:szCs w:val="20"/>
        </w:rPr>
        <w:t>Zpracovatel se na základě této Smlouvy o zpracování a dle pokynů Správce zavazuje pro Správce zpracovávat Osobní údaje Subjektů údajů, a to pro potřeby zajištění a dosažení Účelu zpracování. Zpracovatel je povinen zpracovávat Osobní údaje Subjektů údajů pouze v rozsahu, za účelem, prostředky, způsoby, po dobu a při dodržování dostatečných a vhodných technických a organizačních opatření stanovených právními předpisy týkajícími se ochrany osobních údajů a touto Smlouvou o zpracování.</w:t>
      </w:r>
    </w:p>
    <w:p w14:paraId="05E9D7BE" w14:textId="4B942AED" w:rsidR="004852C6" w:rsidRPr="004852C6" w:rsidRDefault="004852C6" w:rsidP="004852C6">
      <w:pPr>
        <w:pStyle w:val="Odstavecseseznamem"/>
        <w:numPr>
          <w:ilvl w:val="1"/>
          <w:numId w:val="38"/>
        </w:numPr>
        <w:ind w:left="426" w:hanging="426"/>
        <w:rPr>
          <w:szCs w:val="20"/>
        </w:rPr>
      </w:pPr>
      <w:r w:rsidRPr="004852C6">
        <w:rPr>
          <w:szCs w:val="20"/>
        </w:rPr>
        <w:lastRenderedPageBreak/>
        <w:t>Zpracovatel je při Zpracování podle této Smlouvy o zpracování povinen postupovat tak, aby neporušil žádnou povinnost uloženou mu právními předpisy týkajícími se ochrany osobních údajů, touto Smlouvou o zpracování a Hlavní smlouvou.</w:t>
      </w:r>
    </w:p>
    <w:p w14:paraId="770645C6" w14:textId="39835815" w:rsidR="004852C6" w:rsidRPr="004852C6" w:rsidRDefault="004852C6" w:rsidP="004852C6">
      <w:pPr>
        <w:pStyle w:val="Odstavecseseznamem"/>
        <w:numPr>
          <w:ilvl w:val="1"/>
          <w:numId w:val="38"/>
        </w:numPr>
        <w:ind w:left="426" w:hanging="426"/>
        <w:rPr>
          <w:szCs w:val="20"/>
        </w:rPr>
      </w:pPr>
      <w:r w:rsidRPr="004852C6">
        <w:rPr>
          <w:szCs w:val="20"/>
        </w:rPr>
        <w:t>Zpracovatel je povinen se při Zpracování podle této Smlouvy o zpracování řídit doloženými pokyny Správce. V případech, že určitý pokyn Správce porušuje jakýkoliv právní předpis týkající se ochrany osobních údajů, je Zpracovatel povinen Správce na tuto skutečnost neprodleně upozornit.</w:t>
      </w:r>
    </w:p>
    <w:p w14:paraId="46AFAE25" w14:textId="3235472D" w:rsidR="004852C6" w:rsidRPr="004852C6" w:rsidRDefault="004852C6" w:rsidP="004852C6">
      <w:pPr>
        <w:pStyle w:val="Odstavecseseznamem"/>
        <w:numPr>
          <w:ilvl w:val="1"/>
          <w:numId w:val="38"/>
        </w:numPr>
        <w:ind w:left="426" w:hanging="426"/>
        <w:rPr>
          <w:szCs w:val="20"/>
        </w:rPr>
      </w:pPr>
      <w:r w:rsidRPr="004852C6">
        <w:rPr>
          <w:szCs w:val="20"/>
        </w:rPr>
        <w:t>Zpracovatel je povinen dbát na to, aby žádný ze Subjektů údajů neutrpěl újmu na svých právech, zejména na právu na zachování lidské důstojnosti. Zpracovatel dbá na ochranu před neoprávněným zasahováním do soukromého a osobního života Subjektů údajů.</w:t>
      </w:r>
    </w:p>
    <w:p w14:paraId="5CB8ACF6" w14:textId="25535C18" w:rsidR="004852C6" w:rsidRPr="004852C6" w:rsidRDefault="004852C6" w:rsidP="004852C6">
      <w:pPr>
        <w:pStyle w:val="Odstavecseseznamem"/>
        <w:numPr>
          <w:ilvl w:val="1"/>
          <w:numId w:val="38"/>
        </w:numPr>
        <w:ind w:left="426" w:hanging="426"/>
        <w:rPr>
          <w:szCs w:val="20"/>
        </w:rPr>
      </w:pPr>
      <w:r w:rsidRPr="004852C6">
        <w:rPr>
          <w:szCs w:val="20"/>
        </w:rPr>
        <w:t>Smluvní strany jsou povinny si vzájemně oznámit zahájení či provedení kontroly ze strany Úřadu pro ochranu osobních údajů či jakéhokoliv jiného příslušného dozorového úřadu v oblasti ochrany osobních údajů (společně dále jen „Úřad“) a poskytnout druhé Smluvní straně podrobné informace o průběhu kontroly a kopii kontrolního protokolu. Zpracovatel je povinen na žádost a podle pokynů Správce plně spolupracovat s Úřadem v souvislosti s prováděnou kontrolou týkající se Správce či Zpracovatele. Zpracovatel je povinen neprodleně Správce informovat též o zahájení správního řízení ze strany Úřadu vůči Zpracovateli a poskytnout Správci informace o průběhu a výsledcích takového řízení.</w:t>
      </w:r>
    </w:p>
    <w:p w14:paraId="33D04C4F" w14:textId="00981057" w:rsidR="004852C6" w:rsidRPr="004852C6" w:rsidRDefault="004852C6" w:rsidP="004852C6">
      <w:pPr>
        <w:pStyle w:val="Odstavecseseznamem"/>
        <w:numPr>
          <w:ilvl w:val="1"/>
          <w:numId w:val="38"/>
        </w:numPr>
        <w:ind w:left="426" w:hanging="426"/>
        <w:rPr>
          <w:szCs w:val="20"/>
        </w:rPr>
      </w:pPr>
      <w:r w:rsidRPr="004852C6">
        <w:rPr>
          <w:szCs w:val="20"/>
        </w:rPr>
        <w:t>Zpracovatel je povinen zajistit, aby k Osobním údajům měly z jeho strany přístup pouze pověřené osoby, kterými jsou fyzické osoby v pracovněprávním nebo jiném obdobném vztahu ke Zpracovateli, a které se zavázaly zachovávat mlčenlivost o zpracovávaných Osobních údajích a o přijatých bezpečnostních opatřeních uvedených v příloze č. 1 této Smlouvy o zpracování a tyto dodržovat (dále jen „Pověřené osoby“).</w:t>
      </w:r>
    </w:p>
    <w:p w14:paraId="590C3E9A" w14:textId="031BB144" w:rsidR="004852C6" w:rsidRPr="004852C6" w:rsidRDefault="004852C6" w:rsidP="004852C6">
      <w:pPr>
        <w:pStyle w:val="Odstavecseseznamem"/>
        <w:numPr>
          <w:ilvl w:val="1"/>
          <w:numId w:val="38"/>
        </w:numPr>
        <w:ind w:left="426" w:hanging="426"/>
        <w:rPr>
          <w:szCs w:val="20"/>
        </w:rPr>
      </w:pPr>
      <w:r w:rsidRPr="004852C6">
        <w:rPr>
          <w:szCs w:val="20"/>
        </w:rPr>
        <w:t>Zpracovatel je povinen poučit veškeré Pověřené osoby a zaškolit je s ohledem na ochranu Osobních údajů. Zpracovatel je dále povinen umožnit Pověřeným osobám účast na školení k zásadám zpracování osobních údajů a zásadám využití prostředků na automatizované zpracování osobních údajů. Zpracovatel poskytne Pověřeným osobám potřebné materiální vybavení, které umožní Pověřeným osobám plnění předmětu této Smlouvy o zpracování při zajištění plnění všech povinností Zpracovatele týkajících se ochrany Osobních údajů.</w:t>
      </w:r>
    </w:p>
    <w:p w14:paraId="45CA73DC" w14:textId="454569F6" w:rsidR="004852C6" w:rsidRPr="004852C6" w:rsidRDefault="004852C6" w:rsidP="004852C6">
      <w:pPr>
        <w:pStyle w:val="Odstavecseseznamem"/>
        <w:numPr>
          <w:ilvl w:val="1"/>
          <w:numId w:val="38"/>
        </w:numPr>
        <w:ind w:left="426" w:hanging="426"/>
        <w:rPr>
          <w:szCs w:val="20"/>
        </w:rPr>
      </w:pPr>
      <w:r w:rsidRPr="004852C6">
        <w:rPr>
          <w:szCs w:val="20"/>
        </w:rPr>
        <w:t>Zpracovatel je při Zpracování povinen dodržovat veškeré povinnosti plynoucí z GDPR, zejména pak:</w:t>
      </w:r>
    </w:p>
    <w:p w14:paraId="02CB9791" w14:textId="277C0384" w:rsidR="004852C6" w:rsidRPr="004852C6" w:rsidRDefault="004852C6" w:rsidP="004852C6">
      <w:pPr>
        <w:pStyle w:val="Odstavecseseznamem"/>
        <w:numPr>
          <w:ilvl w:val="1"/>
          <w:numId w:val="40"/>
        </w:numPr>
        <w:ind w:left="709" w:hanging="283"/>
        <w:rPr>
          <w:szCs w:val="20"/>
        </w:rPr>
      </w:pPr>
      <w:r w:rsidRPr="004852C6">
        <w:rPr>
          <w:szCs w:val="20"/>
        </w:rPr>
        <w:t>nezapojit do Zpracování žádného dalšího zpracovatele bez předchozího písemného povolení Správce;</w:t>
      </w:r>
    </w:p>
    <w:p w14:paraId="57824494" w14:textId="1E619024" w:rsidR="004852C6" w:rsidRPr="004852C6" w:rsidRDefault="004852C6" w:rsidP="004852C6">
      <w:pPr>
        <w:pStyle w:val="Odstavecseseznamem"/>
        <w:numPr>
          <w:ilvl w:val="1"/>
          <w:numId w:val="40"/>
        </w:numPr>
        <w:ind w:left="709" w:hanging="283"/>
        <w:rPr>
          <w:szCs w:val="20"/>
        </w:rPr>
      </w:pPr>
      <w:r w:rsidRPr="004852C6">
        <w:rPr>
          <w:szCs w:val="20"/>
        </w:rPr>
        <w:t xml:space="preserve">v případě zapojení dalšího zpracovatele uložit tomuto zpracovateli stejné povinnosti na ochranu Osobních údajů, jaké jsou Zpracovateli uloženy touto </w:t>
      </w:r>
      <w:r w:rsidRPr="004852C6">
        <w:rPr>
          <w:szCs w:val="20"/>
        </w:rPr>
        <w:t>Smlouvou o zpracování a právními předpisy týkajícími se ochrany osobních údajů;</w:t>
      </w:r>
    </w:p>
    <w:p w14:paraId="3B8DD6BB" w14:textId="697BBDC8" w:rsidR="004852C6" w:rsidRPr="004852C6" w:rsidRDefault="004852C6" w:rsidP="004852C6">
      <w:pPr>
        <w:pStyle w:val="Odstavecseseznamem"/>
        <w:numPr>
          <w:ilvl w:val="1"/>
          <w:numId w:val="40"/>
        </w:numPr>
        <w:ind w:left="709" w:hanging="283"/>
        <w:rPr>
          <w:szCs w:val="20"/>
        </w:rPr>
      </w:pPr>
      <w:r w:rsidRPr="004852C6">
        <w:rPr>
          <w:szCs w:val="20"/>
        </w:rPr>
        <w:t>informovat Správce před zahájením Zpracování o případném požadavku na předání Osobních údajů do třetí země nebo mezinárodní organizaci;</w:t>
      </w:r>
    </w:p>
    <w:p w14:paraId="4B73A32B" w14:textId="3780547A" w:rsidR="004852C6" w:rsidRPr="004852C6" w:rsidRDefault="004852C6" w:rsidP="004852C6">
      <w:pPr>
        <w:pStyle w:val="Odstavecseseznamem"/>
        <w:numPr>
          <w:ilvl w:val="1"/>
          <w:numId w:val="40"/>
        </w:numPr>
        <w:ind w:left="709" w:hanging="283"/>
        <w:rPr>
          <w:szCs w:val="20"/>
        </w:rPr>
      </w:pPr>
      <w:r w:rsidRPr="004852C6">
        <w:rPr>
          <w:szCs w:val="20"/>
        </w:rPr>
        <w:t>zajistit, aby se Pověřené osoby zavázaly k mlčenlivosti nebo aby se na ně vztahovala zákonná povinnost mlčenlivosti, a to i po ukončení účinnosti této Smlouvy o zpracování;</w:t>
      </w:r>
    </w:p>
    <w:p w14:paraId="2E477D4B" w14:textId="0C2F1864" w:rsidR="004852C6" w:rsidRPr="004852C6" w:rsidRDefault="004852C6" w:rsidP="004852C6">
      <w:pPr>
        <w:pStyle w:val="Odstavecseseznamem"/>
        <w:numPr>
          <w:ilvl w:val="1"/>
          <w:numId w:val="40"/>
        </w:numPr>
        <w:ind w:left="709" w:hanging="283"/>
        <w:rPr>
          <w:szCs w:val="20"/>
        </w:rPr>
      </w:pPr>
      <w:r w:rsidRPr="004852C6">
        <w:rPr>
          <w:szCs w:val="20"/>
        </w:rPr>
        <w:t>být nápomocen Správci při zajišťování souladu se všemi povinnostmi souvisejícími se zabezpečením Osobních údajů, zejména dle čl. 32 až 36 GDPR;</w:t>
      </w:r>
    </w:p>
    <w:p w14:paraId="079E6377" w14:textId="3E96A838" w:rsidR="004852C6" w:rsidRPr="004852C6" w:rsidRDefault="004852C6" w:rsidP="004852C6">
      <w:pPr>
        <w:pStyle w:val="Odstavecseseznamem"/>
        <w:numPr>
          <w:ilvl w:val="1"/>
          <w:numId w:val="40"/>
        </w:numPr>
        <w:ind w:left="709" w:hanging="283"/>
        <w:rPr>
          <w:szCs w:val="20"/>
        </w:rPr>
      </w:pPr>
      <w:r w:rsidRPr="004852C6">
        <w:rPr>
          <w:szCs w:val="20"/>
        </w:rPr>
        <w:t>poskytnout Správci veškeré informace a dokumenty potřebné k doložení toho, že byly splněny povinnosti stanovené Zpracovateli v této Smlouvě o zpracování a právních předpisech týkajících se ochrany osobních údajů. Zpracovatel je povinen neprodleně a úplně reagovat na veškeré dotazy ze strany Správce nebo orgánů veřejné moci týkající se Zpracování;</w:t>
      </w:r>
    </w:p>
    <w:p w14:paraId="625A8F11" w14:textId="08B244B3" w:rsidR="004852C6" w:rsidRPr="004852C6" w:rsidRDefault="004852C6" w:rsidP="004852C6">
      <w:pPr>
        <w:pStyle w:val="Odstavecseseznamem"/>
        <w:numPr>
          <w:ilvl w:val="1"/>
          <w:numId w:val="40"/>
        </w:numPr>
        <w:ind w:left="709" w:hanging="283"/>
        <w:rPr>
          <w:szCs w:val="20"/>
        </w:rPr>
      </w:pPr>
      <w:r w:rsidRPr="004852C6">
        <w:rPr>
          <w:szCs w:val="20"/>
        </w:rPr>
        <w:t>umožnit audity Zpracovatele a případných dalších zpracovatelů, včetně inspekcí, prováděných Správcem nebo jiným auditorem pověřeným Správcem. Zpracovatel je povinen umožnit audit Správci či jeho zástupci, pokud Správce oznámí Zpracovateli úmysl provést audit alespoň 2 pracovní dny před zahájením auditu;</w:t>
      </w:r>
    </w:p>
    <w:p w14:paraId="472F59EA" w14:textId="364EF5B7" w:rsidR="004852C6" w:rsidRPr="004852C6" w:rsidRDefault="004852C6" w:rsidP="004852C6">
      <w:pPr>
        <w:pStyle w:val="Odstavecseseznamem"/>
        <w:numPr>
          <w:ilvl w:val="1"/>
          <w:numId w:val="40"/>
        </w:numPr>
        <w:ind w:left="709" w:hanging="283"/>
        <w:rPr>
          <w:szCs w:val="20"/>
        </w:rPr>
      </w:pPr>
      <w:r w:rsidRPr="004852C6">
        <w:rPr>
          <w:szCs w:val="20"/>
        </w:rPr>
        <w:t>vést záznamy o činnostech Zpracování, pokud tak stanoví GDPR, případně jiný právní předpis týkající se ochrany osobních údajů;</w:t>
      </w:r>
    </w:p>
    <w:p w14:paraId="7E993E92" w14:textId="0FAF843C" w:rsidR="004852C6" w:rsidRPr="004852C6" w:rsidRDefault="004852C6" w:rsidP="004852C6">
      <w:pPr>
        <w:pStyle w:val="Odstavecseseznamem"/>
        <w:numPr>
          <w:ilvl w:val="1"/>
          <w:numId w:val="40"/>
        </w:numPr>
        <w:ind w:left="709" w:hanging="283"/>
        <w:rPr>
          <w:szCs w:val="20"/>
        </w:rPr>
      </w:pPr>
      <w:r w:rsidRPr="004852C6">
        <w:rPr>
          <w:szCs w:val="20"/>
        </w:rPr>
        <w:t>bez zbytečného odkladu (nejpozději do 24 hodin od zjištění) na své náklady ohlásit Správci jakýkoli zjištěný případ porušení zabezpečení Osobních údajů a poskytnout Správci podrobný popis daného případu včetně kategorií a přibližného rozsahu/množství dotčených dat, kategorií a přibližného počtu dotčených Subjektů údajů, popisu možných důsledků případu porušení, popisu přijatých nebo navrhovaných opatření a nápravných opatření, případně jiných prostředků ke zmírnění nepříznivých následků případu porušení a jakékoli další informace, které si může vyžádat Správce, Subjekt údajů nebo Úřad;</w:t>
      </w:r>
    </w:p>
    <w:p w14:paraId="58025BB4" w14:textId="528F5D04" w:rsidR="004852C6" w:rsidRPr="004852C6" w:rsidRDefault="004852C6" w:rsidP="004852C6">
      <w:pPr>
        <w:pStyle w:val="Odstavecseseznamem"/>
        <w:numPr>
          <w:ilvl w:val="1"/>
          <w:numId w:val="40"/>
        </w:numPr>
        <w:ind w:left="709" w:hanging="283"/>
        <w:rPr>
          <w:szCs w:val="20"/>
        </w:rPr>
      </w:pPr>
      <w:r w:rsidRPr="004852C6">
        <w:rPr>
          <w:szCs w:val="20"/>
        </w:rPr>
        <w:t xml:space="preserve">zohledňovat povahu Zpracování Osobních údajů a být nápomocen prostřednictvím vhodných technických a organizačních opatření pro splnění Správcovy povinnosti reagovat na žádosti o výkon práv Subjektů údajů a dalších povinností Správce podle GDPR (zejména ve smyslu čl. 12 a násl. GDPR). Zpracovatel je povinen bez zbytečného odkladu, nejpozději do dvou (2) pracovních dnů oznámit Správci doručení jakékoli žádosti, stížnosti či jakékoli jiné formy komunikace, které obdrží od Subjektů údajů v souvislosti se Zpracováním a je povinen neprodleně postupovat dle pokynů Správce v reakci na takovou komunikaci. Zpracovatel je dále povinen neprodleně poskytnout na svůj náklad Správci veškerou nezbytnou součinnost k vyřízení jakékoli </w:t>
      </w:r>
      <w:r w:rsidRPr="004852C6">
        <w:rPr>
          <w:szCs w:val="20"/>
        </w:rPr>
        <w:lastRenderedPageBreak/>
        <w:t>komunikace, kterou Správce nebo Zpracovatel obdrží v souvislosti s právy Subjektů údajů; a</w:t>
      </w:r>
    </w:p>
    <w:p w14:paraId="6D84DB2F" w14:textId="25D66C96" w:rsidR="004852C6" w:rsidRPr="004852C6" w:rsidRDefault="004852C6" w:rsidP="004852C6">
      <w:pPr>
        <w:pStyle w:val="Odstavecseseznamem"/>
        <w:numPr>
          <w:ilvl w:val="1"/>
          <w:numId w:val="40"/>
        </w:numPr>
        <w:ind w:left="709" w:hanging="283"/>
        <w:rPr>
          <w:szCs w:val="20"/>
        </w:rPr>
      </w:pPr>
      <w:r w:rsidRPr="004852C6">
        <w:rPr>
          <w:szCs w:val="20"/>
        </w:rPr>
        <w:t>poskytnout Správci veškerou součinnost při případném posouzení vlivu nových zpracovatelských operací, technologií nebo výrobků na ochranu Osobních údajů.</w:t>
      </w:r>
    </w:p>
    <w:p w14:paraId="1CD98F44" w14:textId="0C478AB5" w:rsidR="004852C6" w:rsidRPr="004852C6" w:rsidRDefault="004852C6" w:rsidP="004852C6">
      <w:pPr>
        <w:pStyle w:val="Odstavecseseznamem"/>
        <w:numPr>
          <w:ilvl w:val="1"/>
          <w:numId w:val="38"/>
        </w:numPr>
        <w:ind w:left="426" w:hanging="426"/>
        <w:rPr>
          <w:szCs w:val="20"/>
        </w:rPr>
      </w:pPr>
      <w:r w:rsidRPr="004852C6">
        <w:rPr>
          <w:szCs w:val="20"/>
        </w:rPr>
        <w:t>Správce prohlašuje, že při výběru Zpracovatele dbal na jeho odbornou, technickou, organizační a personální způsobilost a jeho schopnost zaručit bezpečnost Zpracování podle GDPR.</w:t>
      </w:r>
    </w:p>
    <w:p w14:paraId="6159DA79" w14:textId="7624AACD" w:rsidR="004852C6" w:rsidRPr="004852C6" w:rsidRDefault="004852C6" w:rsidP="004852C6">
      <w:pPr>
        <w:pStyle w:val="Odstavecseseznamem"/>
        <w:numPr>
          <w:ilvl w:val="1"/>
          <w:numId w:val="38"/>
        </w:numPr>
        <w:ind w:left="426" w:hanging="426"/>
        <w:rPr>
          <w:szCs w:val="20"/>
        </w:rPr>
      </w:pPr>
      <w:r w:rsidRPr="004852C6">
        <w:rPr>
          <w:szCs w:val="20"/>
        </w:rPr>
        <w:t>Správce se zavazuje, že Subjekt údajů bude v rozsahu povinně oznamovaných informací dle GDPR informovat o tom, že Zpracovateli byly poskytnuty Osobní údaje Subjektů údajů, v jakém rozsahu, pro jaký účel, na jakém právním základě, a stejně tak o právech Subjektů údajů a poskytne Subjektům údajů i veškeré další související informace dle a v souladu s GDPR.</w:t>
      </w:r>
    </w:p>
    <w:p w14:paraId="4F1F4BB1" w14:textId="455A2348" w:rsidR="004852C6" w:rsidRPr="004852C6" w:rsidRDefault="004852C6" w:rsidP="004852C6">
      <w:pPr>
        <w:pStyle w:val="Odstavecseseznamem"/>
        <w:numPr>
          <w:ilvl w:val="1"/>
          <w:numId w:val="38"/>
        </w:numPr>
        <w:ind w:left="426" w:hanging="426"/>
        <w:rPr>
          <w:szCs w:val="20"/>
        </w:rPr>
      </w:pPr>
      <w:r w:rsidRPr="004852C6">
        <w:rPr>
          <w:szCs w:val="20"/>
        </w:rPr>
        <w:t>Zpracovatel prohlašuje, že si je vědom svých povinností plynoucích z GDPR a dalších právních předpisů týkajících se ochrany osobních údajů a tyto se zavazuje dodržovat.</w:t>
      </w:r>
    </w:p>
    <w:p w14:paraId="7EA7A92D" w14:textId="2B0779F5" w:rsidR="004852C6" w:rsidRPr="004852C6" w:rsidRDefault="004852C6" w:rsidP="004852C6">
      <w:pPr>
        <w:pStyle w:val="Odstavecseseznamem"/>
        <w:numPr>
          <w:ilvl w:val="1"/>
          <w:numId w:val="38"/>
        </w:numPr>
        <w:ind w:left="426" w:hanging="426"/>
        <w:rPr>
          <w:szCs w:val="20"/>
        </w:rPr>
      </w:pPr>
      <w:r w:rsidRPr="004852C6">
        <w:rPr>
          <w:szCs w:val="20"/>
        </w:rPr>
        <w:t>Správce potvrzuje, že všechny Osobní údaje, které na základě této Smlouvy o zpracování Zpracovateli předal nebo předá, získal a zpracovává výlučně zákonným způsobem k účelu shodnému s Účelem zpracování dle této Smlouvy o zpracování nebo zahrnujícímu Účel zpracování dle této Smlouvy o zpracování a je současně oprávněn Osobní údaje Zpracovateli předat.</w:t>
      </w:r>
    </w:p>
    <w:p w14:paraId="0112286D" w14:textId="34E1C9DE" w:rsidR="004852C6" w:rsidRPr="004852C6" w:rsidRDefault="004852C6" w:rsidP="004852C6">
      <w:pPr>
        <w:pStyle w:val="Odstavecseseznamem"/>
        <w:numPr>
          <w:ilvl w:val="1"/>
          <w:numId w:val="38"/>
        </w:numPr>
        <w:ind w:left="426" w:hanging="426"/>
        <w:rPr>
          <w:szCs w:val="20"/>
        </w:rPr>
      </w:pPr>
      <w:r w:rsidRPr="004852C6">
        <w:rPr>
          <w:szCs w:val="20"/>
        </w:rPr>
        <w:t>Správce se zavazuje, že nebude po Zpracovateli požadovat zpracování Osobních údajů za účelem nebo způsobem, k němuž Správce sám nemá dostatečný právní základ (právní důvod) pro zpracování.</w:t>
      </w:r>
    </w:p>
    <w:p w14:paraId="30A5817D" w14:textId="7BA291D0" w:rsidR="004852C6" w:rsidRPr="004852C6" w:rsidRDefault="004852C6" w:rsidP="004852C6">
      <w:pPr>
        <w:pStyle w:val="Odstavecseseznamem"/>
        <w:numPr>
          <w:ilvl w:val="1"/>
          <w:numId w:val="38"/>
        </w:numPr>
        <w:ind w:left="426" w:hanging="426"/>
        <w:rPr>
          <w:szCs w:val="20"/>
        </w:rPr>
      </w:pPr>
      <w:r w:rsidRPr="004852C6">
        <w:rPr>
          <w:szCs w:val="20"/>
        </w:rPr>
        <w:t>Správce se zavazuje písemně informovat Zpracovatele vždy nejpozději následující pracovní den poté, kdy (i) ohledně kteréhokoliv Subjektu údajů, (</w:t>
      </w:r>
      <w:proofErr w:type="spellStart"/>
      <w:r w:rsidRPr="004852C6">
        <w:rPr>
          <w:szCs w:val="20"/>
        </w:rPr>
        <w:t>ii</w:t>
      </w:r>
      <w:proofErr w:type="spellEnd"/>
      <w:r w:rsidRPr="004852C6">
        <w:rPr>
          <w:szCs w:val="20"/>
        </w:rPr>
        <w:t>) ve vztahu ke kterémukoliv typu Osobního údaje, či (</w:t>
      </w:r>
      <w:proofErr w:type="spellStart"/>
      <w:r w:rsidRPr="004852C6">
        <w:rPr>
          <w:szCs w:val="20"/>
        </w:rPr>
        <w:t>iii</w:t>
      </w:r>
      <w:proofErr w:type="spellEnd"/>
      <w:r w:rsidRPr="004852C6">
        <w:rPr>
          <w:szCs w:val="20"/>
        </w:rPr>
        <w:t>) ve vztahu ke kterémukoliv Účelu zpracování, zanikne či pomine právní důvod pro zpracování Osobních údajů a jejich další Zpracování v tomto rozsahu by tudíž bylo v rozporu s právními předpisy.</w:t>
      </w:r>
    </w:p>
    <w:p w14:paraId="35A0A2C3" w14:textId="00127B64" w:rsidR="00557F37" w:rsidRPr="004852C6" w:rsidRDefault="004852C6" w:rsidP="004852C6">
      <w:pPr>
        <w:pStyle w:val="Odstavecseseznamem"/>
        <w:numPr>
          <w:ilvl w:val="1"/>
          <w:numId w:val="38"/>
        </w:numPr>
        <w:ind w:left="426" w:hanging="426"/>
        <w:rPr>
          <w:szCs w:val="20"/>
        </w:rPr>
      </w:pPr>
      <w:r w:rsidRPr="004852C6">
        <w:rPr>
          <w:szCs w:val="20"/>
        </w:rPr>
        <w:t>Poruší-li Správce některou z povinností uvedených v čl. 3.13 až 3.15 této Smlouvy o zpracování, zavazuje se nahradit Zpracovateli veškerou škodu (včetně případných pokut uložených ze strany Úřadu) způsobenou Zpracovateli v důsledku zpracování Osobních údajů bez právního důvodu pro zpracování a v rozporu s právními předpisy.</w:t>
      </w:r>
    </w:p>
    <w:p w14:paraId="68563F6F" w14:textId="77777777" w:rsidR="00557F37" w:rsidRPr="004852C6" w:rsidRDefault="00557F37" w:rsidP="00557F37">
      <w:pPr>
        <w:rPr>
          <w:b/>
          <w:sz w:val="20"/>
          <w:szCs w:val="20"/>
        </w:rPr>
      </w:pPr>
    </w:p>
    <w:p w14:paraId="695FB7A0" w14:textId="77777777" w:rsidR="004852C6" w:rsidRPr="004852C6" w:rsidRDefault="004852C6" w:rsidP="004852C6">
      <w:pPr>
        <w:pStyle w:val="Odstavecseseznamem"/>
        <w:numPr>
          <w:ilvl w:val="0"/>
          <w:numId w:val="38"/>
        </w:numPr>
        <w:ind w:left="426" w:hanging="426"/>
        <w:rPr>
          <w:b/>
          <w:szCs w:val="20"/>
        </w:rPr>
      </w:pPr>
      <w:r w:rsidRPr="004852C6">
        <w:rPr>
          <w:b/>
          <w:szCs w:val="20"/>
        </w:rPr>
        <w:t>Technická a organizační opatření Zpracovatele</w:t>
      </w:r>
    </w:p>
    <w:p w14:paraId="18146406" w14:textId="2BDE4058" w:rsidR="004852C6" w:rsidRPr="004852C6" w:rsidRDefault="004852C6" w:rsidP="004852C6">
      <w:pPr>
        <w:pStyle w:val="Odstavecseseznamem"/>
        <w:numPr>
          <w:ilvl w:val="1"/>
          <w:numId w:val="38"/>
        </w:numPr>
        <w:ind w:left="426" w:hanging="426"/>
        <w:rPr>
          <w:szCs w:val="20"/>
        </w:rPr>
      </w:pPr>
      <w:r w:rsidRPr="004852C6">
        <w:rPr>
          <w:szCs w:val="20"/>
        </w:rPr>
        <w:t xml:space="preserve">Zpracovatel se zavazuje na své náklady s přihlédnutím ke stavu techniky, nákladům na provedení, povaze, rozsahu, kontextu a Účelům zpracování i k různě pravděpodobným a různě závažným rizikům pro práva a svobody fyzických osob a v souladu s předpisy týkajícími se ochrany osobních údajů přijmout a dodržovat taková technická a organizační opatření, vedoucí k zamezení </w:t>
      </w:r>
      <w:r w:rsidRPr="004852C6">
        <w:rPr>
          <w:szCs w:val="20"/>
        </w:rPr>
        <w:t>neoprávněného nebo nahodilého přístupu k Osobním údajům, k jejich neoprávněné změně, zničení, ztrátě, zpracování či zneužití. V této souvislosti se Zpracovatel zejména, nikoliv však výlučně, zavazuje, že přijme a bude dodržovat organizační a technická opatření uvedená v příloze č. 1 této Smlouvy o zpracování, jakož i další opatření dle pokynů Správce.</w:t>
      </w:r>
    </w:p>
    <w:p w14:paraId="614DE70F" w14:textId="4120CD24" w:rsidR="004852C6" w:rsidRPr="004852C6" w:rsidRDefault="004852C6" w:rsidP="004852C6">
      <w:pPr>
        <w:pStyle w:val="Odstavecseseznamem"/>
        <w:numPr>
          <w:ilvl w:val="1"/>
          <w:numId w:val="38"/>
        </w:numPr>
        <w:ind w:left="426" w:hanging="426"/>
        <w:rPr>
          <w:szCs w:val="20"/>
        </w:rPr>
      </w:pPr>
      <w:r w:rsidRPr="004852C6">
        <w:rPr>
          <w:szCs w:val="20"/>
        </w:rPr>
        <w:t>Zpracovatel je povinen v souladu s právními předpisy stanovenými na ochranu osobních údajů v dostatečném rozsahu dokumentovat technická a organizační opatření přijatá a provedená k zajištění ochrany Osobních údajů a na požádání Správce mu takovou dokumentaci předložit k nahlédnutí.</w:t>
      </w:r>
    </w:p>
    <w:p w14:paraId="04A62316" w14:textId="77777777" w:rsidR="004852C6" w:rsidRPr="004852C6" w:rsidRDefault="004852C6" w:rsidP="004852C6">
      <w:pPr>
        <w:rPr>
          <w:b/>
          <w:sz w:val="20"/>
          <w:szCs w:val="20"/>
        </w:rPr>
      </w:pPr>
    </w:p>
    <w:p w14:paraId="3D9A8E0A" w14:textId="77777777" w:rsidR="004852C6" w:rsidRPr="004852C6" w:rsidRDefault="004852C6" w:rsidP="004852C6">
      <w:pPr>
        <w:pStyle w:val="Odstavecseseznamem"/>
        <w:numPr>
          <w:ilvl w:val="0"/>
          <w:numId w:val="38"/>
        </w:numPr>
        <w:ind w:left="426" w:hanging="426"/>
        <w:rPr>
          <w:b/>
          <w:szCs w:val="20"/>
        </w:rPr>
      </w:pPr>
      <w:r w:rsidRPr="004852C6">
        <w:rPr>
          <w:b/>
          <w:szCs w:val="20"/>
        </w:rPr>
        <w:t>Společná a závěrečná ustanovení</w:t>
      </w:r>
    </w:p>
    <w:p w14:paraId="6D47E461" w14:textId="6ECEBA46" w:rsidR="004852C6" w:rsidRPr="004852C6" w:rsidRDefault="004852C6" w:rsidP="004852C6">
      <w:pPr>
        <w:pStyle w:val="Odstavecseseznamem"/>
        <w:numPr>
          <w:ilvl w:val="1"/>
          <w:numId w:val="38"/>
        </w:numPr>
        <w:ind w:left="426" w:hanging="426"/>
        <w:rPr>
          <w:szCs w:val="20"/>
        </w:rPr>
      </w:pPr>
      <w:r w:rsidRPr="004852C6">
        <w:rPr>
          <w:szCs w:val="20"/>
        </w:rPr>
        <w:t>Vzhledem k tomu, že tato Smlouva o zpracování je neoddělitelnou součástí Smlouvy o poskytování poradenských služeb, řídí se platnost a účinnost této Smlouvy o zpracování a stejně tak možnost její změny či jejího ukončení, stejným právním režimem jako Smlouva o poskytování poradenských služeb.</w:t>
      </w:r>
    </w:p>
    <w:p w14:paraId="7A1159C4" w14:textId="0AE0BAAA" w:rsidR="004852C6" w:rsidRPr="004852C6" w:rsidRDefault="004852C6" w:rsidP="004852C6">
      <w:pPr>
        <w:pStyle w:val="Odstavecseseznamem"/>
        <w:numPr>
          <w:ilvl w:val="1"/>
          <w:numId w:val="38"/>
        </w:numPr>
        <w:ind w:left="426" w:hanging="426"/>
        <w:rPr>
          <w:szCs w:val="20"/>
        </w:rPr>
      </w:pPr>
      <w:r w:rsidRPr="004852C6">
        <w:rPr>
          <w:szCs w:val="20"/>
        </w:rPr>
        <w:t>V případě ukončení této Smlouvy o zpracování (resp. ukončení Smlouvy o poskytování poradenských služeb) ukončí Zpracovatel Zpracování a Osobní údaje Subjektů údajů v souladu s rozhodnutím Správce vymaže, nebo je vrátí Správci, a vymaže i existující kopie, pokud právní předpis týkající se ochrany osobních údajů nebude požadovat jejich uložení. Až do úplného splnění této povinnosti je Zpracovatel (a to právě i po zániku této Smlouvy o zpracování) povinen i nadále dodržovat veškeré povinnosti týkající se zajištění bezpečnosti a ochrany Osobních údajů.</w:t>
      </w:r>
    </w:p>
    <w:p w14:paraId="06ADB037" w14:textId="499F0788" w:rsidR="004852C6" w:rsidRPr="004852C6" w:rsidRDefault="004852C6" w:rsidP="004852C6">
      <w:pPr>
        <w:pStyle w:val="Odstavecseseznamem"/>
        <w:numPr>
          <w:ilvl w:val="1"/>
          <w:numId w:val="38"/>
        </w:numPr>
        <w:ind w:left="426" w:hanging="426"/>
        <w:rPr>
          <w:szCs w:val="20"/>
        </w:rPr>
      </w:pPr>
      <w:r w:rsidRPr="004852C6">
        <w:rPr>
          <w:szCs w:val="20"/>
        </w:rPr>
        <w:t>Vztahy touto Smlouvou o zpracování výslovně neupravené se řídí GDPR a dalšími obecně závaznými právními předpisy.</w:t>
      </w:r>
    </w:p>
    <w:p w14:paraId="504DD2C5" w14:textId="1592DA6E" w:rsidR="004852C6" w:rsidRPr="00EE0BD7" w:rsidRDefault="004852C6" w:rsidP="004852C6">
      <w:pPr>
        <w:pStyle w:val="Odstavecseseznamem"/>
        <w:numPr>
          <w:ilvl w:val="1"/>
          <w:numId w:val="38"/>
        </w:numPr>
        <w:ind w:left="426" w:hanging="426"/>
        <w:rPr>
          <w:szCs w:val="20"/>
        </w:rPr>
      </w:pPr>
      <w:r w:rsidRPr="004852C6">
        <w:rPr>
          <w:szCs w:val="20"/>
        </w:rPr>
        <w:t xml:space="preserve">V záležitostech této Smlouvy o zpracování (s výjimkou jejího uzavření, činění změn či jejího ukončení) a veškerých záležitostech týkajících se problematiky </w:t>
      </w:r>
      <w:r w:rsidRPr="00EE0BD7">
        <w:rPr>
          <w:szCs w:val="20"/>
        </w:rPr>
        <w:t>ochrany osobních údajů jsou oprávněny Smluvní strany zastupovat následující osoby:</w:t>
      </w:r>
    </w:p>
    <w:p w14:paraId="549BB086" w14:textId="69AB5F23" w:rsidR="004852C6" w:rsidRPr="00EE0BD7" w:rsidRDefault="004852C6" w:rsidP="004852C6">
      <w:pPr>
        <w:pStyle w:val="Odstavecseseznamem"/>
        <w:numPr>
          <w:ilvl w:val="1"/>
          <w:numId w:val="41"/>
        </w:numPr>
        <w:ind w:left="709" w:hanging="283"/>
        <w:rPr>
          <w:szCs w:val="20"/>
        </w:rPr>
      </w:pPr>
      <w:r w:rsidRPr="00EE0BD7">
        <w:rPr>
          <w:szCs w:val="20"/>
        </w:rPr>
        <w:t>z</w:t>
      </w:r>
      <w:r w:rsidR="004263A2" w:rsidRPr="00EE0BD7">
        <w:rPr>
          <w:szCs w:val="20"/>
        </w:rPr>
        <w:t xml:space="preserve">a Správce: </w:t>
      </w:r>
      <w:r w:rsidR="001F20D2">
        <w:rPr>
          <w:szCs w:val="20"/>
        </w:rPr>
        <w:t>XXXXXXXXXXXXXXXXXXXXXXXXXXXXXXX XXXXXXXXXXXXXXXXXXXXXXXXXXXXXXXXXXXX</w:t>
      </w:r>
      <w:r w:rsidR="004263A2" w:rsidRPr="00EE0BD7">
        <w:rPr>
          <w:szCs w:val="20"/>
        </w:rPr>
        <w:t>,</w:t>
      </w:r>
    </w:p>
    <w:p w14:paraId="4EEC6E2A" w14:textId="77777777" w:rsidR="001F20D2" w:rsidRDefault="00AF07C4" w:rsidP="00AF07C4">
      <w:pPr>
        <w:pStyle w:val="Odstavecseseznamem"/>
        <w:numPr>
          <w:ilvl w:val="1"/>
          <w:numId w:val="41"/>
        </w:numPr>
        <w:rPr>
          <w:szCs w:val="20"/>
        </w:rPr>
      </w:pPr>
      <w:r w:rsidRPr="00EE0BD7">
        <w:rPr>
          <w:szCs w:val="20"/>
        </w:rPr>
        <w:t xml:space="preserve">za Zpracovatele: </w:t>
      </w:r>
      <w:r w:rsidR="001F20D2">
        <w:rPr>
          <w:szCs w:val="20"/>
        </w:rPr>
        <w:t>XXXXXXXXXXXXXXXXXXXXXXXXXXX</w:t>
      </w:r>
    </w:p>
    <w:p w14:paraId="61E0E231" w14:textId="62E9FB3F" w:rsidR="00AF07C4" w:rsidRPr="00EE0BD7" w:rsidRDefault="001F20D2" w:rsidP="001F20D2">
      <w:pPr>
        <w:pStyle w:val="Odstavecseseznamem"/>
        <w:ind w:left="792"/>
        <w:rPr>
          <w:szCs w:val="20"/>
        </w:rPr>
      </w:pPr>
      <w:r>
        <w:rPr>
          <w:szCs w:val="20"/>
        </w:rPr>
        <w:t>XXXXXXXXXXXXXXXXXXXXXXXXXXXXXXX</w:t>
      </w:r>
      <w:r w:rsidR="00AF07C4" w:rsidRPr="00EE0BD7">
        <w:rPr>
          <w:szCs w:val="20"/>
        </w:rPr>
        <w:t>.</w:t>
      </w:r>
    </w:p>
    <w:p w14:paraId="08D7A326" w14:textId="2459F8BA" w:rsidR="004852C6" w:rsidRPr="004852C6" w:rsidRDefault="004852C6" w:rsidP="004852C6">
      <w:pPr>
        <w:pStyle w:val="Odstavecseseznamem"/>
        <w:ind w:left="426"/>
        <w:rPr>
          <w:szCs w:val="20"/>
        </w:rPr>
      </w:pPr>
      <w:r w:rsidRPr="00EE0BD7">
        <w:rPr>
          <w:szCs w:val="20"/>
        </w:rPr>
        <w:t>Plnění veškerých informačních povinností, oznámení či ohlášení mezi Smluvními stranami a jakákoliv další komunikace související s touto Smlouvou o zpracování a Zpracováním</w:t>
      </w:r>
      <w:r w:rsidRPr="004852C6">
        <w:rPr>
          <w:szCs w:val="20"/>
        </w:rPr>
        <w:t xml:space="preserve"> musí být primárně činěna prostřednictvím výše uvedených kontaktních osob. Pouze pokud by tyto osoby nebyly v určené lhůtě dosažitelné, mohou být Smluvní strany kontaktovány i jiným způsobem, aby nedošlo k prodlení či jakékoli škodě.</w:t>
      </w:r>
    </w:p>
    <w:p w14:paraId="539A8DE5" w14:textId="109B7F19" w:rsidR="004852C6" w:rsidRPr="004852C6" w:rsidRDefault="004852C6" w:rsidP="004852C6">
      <w:pPr>
        <w:pStyle w:val="Odstavecseseznamem"/>
        <w:numPr>
          <w:ilvl w:val="1"/>
          <w:numId w:val="38"/>
        </w:numPr>
        <w:ind w:left="426" w:hanging="426"/>
        <w:rPr>
          <w:szCs w:val="20"/>
        </w:rPr>
      </w:pPr>
      <w:r w:rsidRPr="004852C6">
        <w:rPr>
          <w:szCs w:val="20"/>
        </w:rPr>
        <w:t>Nedílnou součástí této Smlouvy o zpracování jsou následující přílohy:</w:t>
      </w:r>
    </w:p>
    <w:p w14:paraId="7B982674" w14:textId="66DA6FB9" w:rsidR="00557F37" w:rsidRPr="004852C6" w:rsidRDefault="004852C6" w:rsidP="004852C6">
      <w:pPr>
        <w:pStyle w:val="Odstavecseseznamem"/>
        <w:numPr>
          <w:ilvl w:val="1"/>
          <w:numId w:val="39"/>
        </w:numPr>
        <w:ind w:left="709" w:hanging="283"/>
        <w:rPr>
          <w:szCs w:val="20"/>
        </w:rPr>
      </w:pPr>
      <w:r w:rsidRPr="004852C6">
        <w:rPr>
          <w:szCs w:val="20"/>
        </w:rPr>
        <w:t>příloha č. 1: Bezpečnostní opatření Zpracovatele</w:t>
      </w:r>
    </w:p>
    <w:p w14:paraId="42B75FC9" w14:textId="77777777" w:rsidR="004852C6" w:rsidRDefault="004852C6" w:rsidP="00494F8C">
      <w:pPr>
        <w:spacing w:after="120" w:line="264" w:lineRule="auto"/>
        <w:rPr>
          <w:rFonts w:ascii="Arial" w:hAnsi="Arial" w:cs="Arial"/>
          <w:sz w:val="20"/>
          <w:szCs w:val="20"/>
        </w:rPr>
        <w:sectPr w:rsidR="004852C6" w:rsidSect="004852C6">
          <w:type w:val="continuous"/>
          <w:pgSz w:w="11906" w:h="16838" w:code="9"/>
          <w:pgMar w:top="1276" w:right="851" w:bottom="1559" w:left="851" w:header="709" w:footer="57" w:gutter="0"/>
          <w:cols w:num="2" w:space="282"/>
          <w:titlePg/>
          <w:docGrid w:linePitch="360"/>
        </w:sectPr>
      </w:pPr>
    </w:p>
    <w:p w14:paraId="170822EF" w14:textId="3F0277CE" w:rsidR="00557F37" w:rsidRDefault="00557F37" w:rsidP="0088040A">
      <w:pPr>
        <w:pStyle w:val="Odstavecseseznamem"/>
        <w:ind w:left="0"/>
        <w:jc w:val="left"/>
        <w:rPr>
          <w:rFonts w:ascii="Arial" w:hAnsi="Arial" w:cs="Arial"/>
          <w:szCs w:val="20"/>
        </w:rPr>
      </w:pPr>
    </w:p>
    <w:p w14:paraId="38EB6EB7" w14:textId="77777777" w:rsidR="0088040A" w:rsidRDefault="0088040A">
      <w:pPr>
        <w:spacing w:after="200"/>
        <w:jc w:val="left"/>
        <w:rPr>
          <w:rFonts w:cstheme="minorHAnsi"/>
          <w:b/>
          <w:sz w:val="20"/>
          <w:szCs w:val="20"/>
        </w:rPr>
      </w:pPr>
      <w:r>
        <w:rPr>
          <w:rFonts w:cstheme="minorHAnsi"/>
          <w:b/>
          <w:sz w:val="20"/>
          <w:szCs w:val="20"/>
        </w:rPr>
        <w:br w:type="page"/>
      </w:r>
    </w:p>
    <w:p w14:paraId="34C188BD" w14:textId="40CDF98D" w:rsidR="00F1265D" w:rsidRPr="0088040A" w:rsidRDefault="00F1265D" w:rsidP="0088040A">
      <w:pPr>
        <w:pStyle w:val="Odstavecseseznamem"/>
        <w:ind w:left="0"/>
        <w:jc w:val="center"/>
        <w:rPr>
          <w:b/>
        </w:rPr>
      </w:pPr>
      <w:r w:rsidRPr="0088040A">
        <w:rPr>
          <w:b/>
        </w:rPr>
        <w:lastRenderedPageBreak/>
        <w:t>Příloha č. 1 Smlouvy o zpracování</w:t>
      </w:r>
    </w:p>
    <w:p w14:paraId="7FA78E80" w14:textId="77777777" w:rsidR="00F1265D" w:rsidRPr="0088040A" w:rsidRDefault="00F1265D" w:rsidP="0088040A">
      <w:pPr>
        <w:pStyle w:val="Odstavecseseznamem"/>
        <w:ind w:left="0"/>
        <w:jc w:val="center"/>
      </w:pPr>
      <w:r w:rsidRPr="0088040A">
        <w:t>Bezpečnostní opatření Zpracovatele</w:t>
      </w:r>
    </w:p>
    <w:p w14:paraId="5A12CE84" w14:textId="77777777" w:rsidR="00F1265D" w:rsidRPr="00557F37" w:rsidRDefault="00F1265D" w:rsidP="00F1265D">
      <w:pPr>
        <w:rPr>
          <w:rFonts w:cstheme="minorHAnsi"/>
          <w:sz w:val="20"/>
          <w:szCs w:val="20"/>
        </w:rPr>
      </w:pPr>
    </w:p>
    <w:p w14:paraId="577CD660" w14:textId="77777777" w:rsidR="0088040A" w:rsidRDefault="0088040A" w:rsidP="0088040A">
      <w:pPr>
        <w:pStyle w:val="Odstavecseseznamem"/>
        <w:numPr>
          <w:ilvl w:val="0"/>
          <w:numId w:val="42"/>
        </w:numPr>
        <w:rPr>
          <w:rFonts w:cstheme="minorHAnsi"/>
          <w:b/>
          <w:szCs w:val="20"/>
        </w:rPr>
        <w:sectPr w:rsidR="0088040A" w:rsidSect="004852C6">
          <w:type w:val="continuous"/>
          <w:pgSz w:w="11906" w:h="16838" w:code="9"/>
          <w:pgMar w:top="1276" w:right="851" w:bottom="1559" w:left="851" w:header="709" w:footer="57" w:gutter="0"/>
          <w:cols w:space="708"/>
          <w:titlePg/>
          <w:docGrid w:linePitch="360"/>
        </w:sectPr>
      </w:pPr>
    </w:p>
    <w:p w14:paraId="1E898E46" w14:textId="4E70C686" w:rsidR="00F1265D" w:rsidRPr="0088040A" w:rsidRDefault="001204C9" w:rsidP="004263A2">
      <w:pPr>
        <w:pStyle w:val="Odstavecseseznamem"/>
        <w:ind w:left="0"/>
        <w:rPr>
          <w:rFonts w:cstheme="minorHAnsi"/>
          <w:b/>
          <w:szCs w:val="20"/>
        </w:rPr>
      </w:pPr>
      <w:r w:rsidRPr="0088040A">
        <w:rPr>
          <w:rFonts w:cstheme="minorHAnsi"/>
          <w:b/>
          <w:szCs w:val="20"/>
        </w:rPr>
        <w:t xml:space="preserve">Technická a </w:t>
      </w:r>
      <w:r w:rsidRPr="0088040A">
        <w:rPr>
          <w:b/>
          <w:szCs w:val="20"/>
        </w:rPr>
        <w:t>organizační</w:t>
      </w:r>
      <w:r w:rsidRPr="0088040A">
        <w:rPr>
          <w:rFonts w:cstheme="minorHAnsi"/>
          <w:b/>
          <w:szCs w:val="20"/>
        </w:rPr>
        <w:t xml:space="preserve"> opatření</w:t>
      </w:r>
    </w:p>
    <w:p w14:paraId="1E23D19F" w14:textId="77777777" w:rsidR="00F1265D" w:rsidRPr="00557F37" w:rsidRDefault="00F1265D" w:rsidP="004263A2">
      <w:pPr>
        <w:pStyle w:val="Odstavecseseznamem"/>
        <w:ind w:left="0"/>
        <w:rPr>
          <w:rFonts w:cstheme="minorHAnsi"/>
          <w:b/>
          <w:szCs w:val="20"/>
        </w:rPr>
      </w:pPr>
      <w:r w:rsidRPr="00557F37">
        <w:rPr>
          <w:rFonts w:cstheme="minorHAnsi"/>
          <w:szCs w:val="20"/>
        </w:rPr>
        <w:t>Zpracovatel se v </w:t>
      </w:r>
      <w:r w:rsidRPr="0088040A">
        <w:rPr>
          <w:szCs w:val="20"/>
        </w:rPr>
        <w:t>souvislosti</w:t>
      </w:r>
      <w:r w:rsidRPr="00557F37">
        <w:rPr>
          <w:rFonts w:cstheme="minorHAnsi"/>
          <w:szCs w:val="20"/>
        </w:rPr>
        <w:t xml:space="preserve"> se Zpracováním Osobních údajů zavazuje přijmout a udržovat po celou dobu trvání Smlouvy o zpracování následující technická a organizační opatření:</w:t>
      </w:r>
    </w:p>
    <w:p w14:paraId="5F2D9175" w14:textId="77777777" w:rsidR="00F1265D" w:rsidRPr="0088040A" w:rsidRDefault="00F1265D" w:rsidP="004263A2">
      <w:pPr>
        <w:pStyle w:val="Odstavecseseznamem"/>
        <w:numPr>
          <w:ilvl w:val="1"/>
          <w:numId w:val="44"/>
        </w:numPr>
        <w:ind w:left="284" w:hanging="284"/>
        <w:rPr>
          <w:szCs w:val="20"/>
        </w:rPr>
      </w:pPr>
      <w:r w:rsidRPr="0088040A">
        <w:rPr>
          <w:szCs w:val="20"/>
        </w:rPr>
        <w:t>zajištění přístupu k Osobním údajům a používání systému pro automatizovaná zpracování Osobních údajů pouze Pověřeným osobám;</w:t>
      </w:r>
    </w:p>
    <w:p w14:paraId="72322764" w14:textId="77777777" w:rsidR="00F1265D" w:rsidRPr="0088040A" w:rsidRDefault="00F1265D" w:rsidP="004263A2">
      <w:pPr>
        <w:pStyle w:val="Odstavecseseznamem"/>
        <w:numPr>
          <w:ilvl w:val="1"/>
          <w:numId w:val="44"/>
        </w:numPr>
        <w:ind w:left="284" w:hanging="284"/>
        <w:rPr>
          <w:szCs w:val="20"/>
        </w:rPr>
      </w:pPr>
      <w:r w:rsidRPr="0088040A">
        <w:rPr>
          <w:szCs w:val="20"/>
        </w:rPr>
        <w:t xml:space="preserve">používání odpovídajícího technického zařízení a programového vybavení způsobem, který vyloučí neoprávněný či nahodilý přístup k Osobním údajům ze strany jiných než Pověřených osob; </w:t>
      </w:r>
    </w:p>
    <w:p w14:paraId="091E2B21" w14:textId="77777777" w:rsidR="00F1265D" w:rsidRPr="0088040A" w:rsidRDefault="00F1265D" w:rsidP="004263A2">
      <w:pPr>
        <w:pStyle w:val="Odstavecseseznamem"/>
        <w:numPr>
          <w:ilvl w:val="1"/>
          <w:numId w:val="44"/>
        </w:numPr>
        <w:ind w:left="284" w:hanging="284"/>
        <w:rPr>
          <w:szCs w:val="20"/>
        </w:rPr>
      </w:pPr>
      <w:r w:rsidRPr="0088040A">
        <w:rPr>
          <w:szCs w:val="20"/>
        </w:rPr>
        <w:t xml:space="preserve">uchovávání Osobních údajů v elektronické podobě na zabezpečených nosičích dat, ke kterým budou mít přístup pouze Pověřené osoby na základě jedinečných přístupových kódů či hesel; </w:t>
      </w:r>
    </w:p>
    <w:p w14:paraId="656957F2" w14:textId="77777777" w:rsidR="00F1265D" w:rsidRPr="0088040A" w:rsidRDefault="00F1265D" w:rsidP="004263A2">
      <w:pPr>
        <w:pStyle w:val="Odstavecseseznamem"/>
        <w:numPr>
          <w:ilvl w:val="1"/>
          <w:numId w:val="44"/>
        </w:numPr>
        <w:ind w:left="284" w:hanging="284"/>
        <w:rPr>
          <w:szCs w:val="20"/>
        </w:rPr>
      </w:pPr>
      <w:r w:rsidRPr="0088040A">
        <w:rPr>
          <w:szCs w:val="20"/>
        </w:rPr>
        <w:t xml:space="preserve">pravidelné zálohování Osobních údajů v elektronické podobě; </w:t>
      </w:r>
    </w:p>
    <w:p w14:paraId="155FB948" w14:textId="77777777" w:rsidR="00F1265D" w:rsidRPr="0088040A" w:rsidRDefault="00F1265D" w:rsidP="004263A2">
      <w:pPr>
        <w:pStyle w:val="Odstavecseseznamem"/>
        <w:numPr>
          <w:ilvl w:val="1"/>
          <w:numId w:val="44"/>
        </w:numPr>
        <w:ind w:left="284" w:hanging="284"/>
        <w:rPr>
          <w:szCs w:val="20"/>
        </w:rPr>
      </w:pPr>
      <w:r w:rsidRPr="0088040A">
        <w:rPr>
          <w:szCs w:val="20"/>
        </w:rPr>
        <w:t>uchovávání Osobních údajů v papírové podobě v náležitě zabezpečených objektech a místnostech;</w:t>
      </w:r>
    </w:p>
    <w:p w14:paraId="6A4EFEA4" w14:textId="77777777" w:rsidR="00F1265D" w:rsidRPr="0088040A" w:rsidRDefault="00F1265D" w:rsidP="004263A2">
      <w:pPr>
        <w:pStyle w:val="Odstavecseseznamem"/>
        <w:numPr>
          <w:ilvl w:val="1"/>
          <w:numId w:val="44"/>
        </w:numPr>
        <w:ind w:left="284" w:hanging="284"/>
        <w:rPr>
          <w:szCs w:val="20"/>
        </w:rPr>
      </w:pPr>
      <w:r w:rsidRPr="0088040A">
        <w:rPr>
          <w:szCs w:val="20"/>
        </w:rPr>
        <w:t xml:space="preserve">vedení kontrolních záznamů o fyzických přístupech k Osobním údajům; </w:t>
      </w:r>
    </w:p>
    <w:p w14:paraId="738BD0C9" w14:textId="77777777" w:rsidR="00F1265D" w:rsidRPr="0088040A" w:rsidRDefault="00F1265D" w:rsidP="004263A2">
      <w:pPr>
        <w:pStyle w:val="Odstavecseseznamem"/>
        <w:numPr>
          <w:ilvl w:val="1"/>
          <w:numId w:val="44"/>
        </w:numPr>
        <w:ind w:left="284" w:hanging="284"/>
        <w:rPr>
          <w:szCs w:val="20"/>
        </w:rPr>
      </w:pPr>
      <w:r w:rsidRPr="0088040A">
        <w:rPr>
          <w:szCs w:val="20"/>
        </w:rPr>
        <w:t xml:space="preserve">používání výpočetní techniky a dalších zařízení Zpracovatele Pověřenými osobami pouze k plnění pracovních úkolů; </w:t>
      </w:r>
    </w:p>
    <w:p w14:paraId="55D5AED9" w14:textId="77777777" w:rsidR="00F1265D" w:rsidRPr="0088040A" w:rsidRDefault="00F1265D" w:rsidP="004263A2">
      <w:pPr>
        <w:pStyle w:val="Odstavecseseznamem"/>
        <w:numPr>
          <w:ilvl w:val="1"/>
          <w:numId w:val="44"/>
        </w:numPr>
        <w:ind w:left="284" w:hanging="284"/>
        <w:rPr>
          <w:szCs w:val="20"/>
        </w:rPr>
      </w:pPr>
      <w:r w:rsidRPr="0088040A">
        <w:rPr>
          <w:szCs w:val="20"/>
        </w:rPr>
        <w:t xml:space="preserve">stanovení bezpečnostní politiky hesel a její účinné dodržování všemi Pověřenými osobami; </w:t>
      </w:r>
    </w:p>
    <w:p w14:paraId="01A1902E" w14:textId="77777777" w:rsidR="00F1265D" w:rsidRDefault="00F1265D" w:rsidP="004263A2">
      <w:pPr>
        <w:pStyle w:val="Odstavecseseznamem"/>
        <w:numPr>
          <w:ilvl w:val="1"/>
          <w:numId w:val="44"/>
        </w:numPr>
        <w:ind w:left="284" w:hanging="284"/>
        <w:rPr>
          <w:szCs w:val="20"/>
        </w:rPr>
      </w:pPr>
      <w:r w:rsidRPr="0088040A">
        <w:rPr>
          <w:szCs w:val="20"/>
        </w:rPr>
        <w:t xml:space="preserve">skrytí nebo utajení veškerých zobrazení a výtisků hesel tak, aby k nim nezískala přístup jiná než Oprávněná osoba; šifrování přenosu hesel; </w:t>
      </w:r>
    </w:p>
    <w:p w14:paraId="7DAA54B2" w14:textId="77777777" w:rsidR="0088040A" w:rsidRPr="0088040A" w:rsidRDefault="0088040A" w:rsidP="004263A2">
      <w:pPr>
        <w:pStyle w:val="Odstavecseseznamem"/>
        <w:ind w:left="284" w:hanging="284"/>
        <w:rPr>
          <w:szCs w:val="20"/>
        </w:rPr>
      </w:pPr>
    </w:p>
    <w:p w14:paraId="2E24E3EB" w14:textId="77777777" w:rsidR="00F1265D" w:rsidRPr="0088040A" w:rsidRDefault="00F1265D" w:rsidP="004263A2">
      <w:pPr>
        <w:pStyle w:val="Odstavecseseznamem"/>
        <w:numPr>
          <w:ilvl w:val="1"/>
          <w:numId w:val="44"/>
        </w:numPr>
        <w:ind w:left="284" w:hanging="284"/>
        <w:rPr>
          <w:szCs w:val="20"/>
        </w:rPr>
      </w:pPr>
      <w:r w:rsidRPr="0088040A">
        <w:rPr>
          <w:szCs w:val="20"/>
        </w:rPr>
        <w:t xml:space="preserve">přiřaditelnost hesel ke konkrétním osobám; </w:t>
      </w:r>
    </w:p>
    <w:p w14:paraId="5848727B" w14:textId="77777777" w:rsidR="00F1265D" w:rsidRPr="0088040A" w:rsidRDefault="00F1265D" w:rsidP="004263A2">
      <w:pPr>
        <w:pStyle w:val="Odstavecseseznamem"/>
        <w:numPr>
          <w:ilvl w:val="1"/>
          <w:numId w:val="44"/>
        </w:numPr>
        <w:ind w:left="284" w:hanging="284"/>
        <w:rPr>
          <w:szCs w:val="20"/>
        </w:rPr>
      </w:pPr>
      <w:r w:rsidRPr="0088040A">
        <w:rPr>
          <w:szCs w:val="20"/>
        </w:rPr>
        <w:t xml:space="preserve">nastavení délky hesla nejméně na osm (8) znaků; </w:t>
      </w:r>
    </w:p>
    <w:p w14:paraId="6E5CC24B" w14:textId="77777777" w:rsidR="00F1265D" w:rsidRPr="0088040A" w:rsidRDefault="00F1265D" w:rsidP="004263A2">
      <w:pPr>
        <w:pStyle w:val="Odstavecseseznamem"/>
        <w:numPr>
          <w:ilvl w:val="1"/>
          <w:numId w:val="44"/>
        </w:numPr>
        <w:ind w:left="284" w:hanging="284"/>
        <w:rPr>
          <w:szCs w:val="20"/>
        </w:rPr>
      </w:pPr>
      <w:r w:rsidRPr="0088040A">
        <w:rPr>
          <w:szCs w:val="20"/>
        </w:rPr>
        <w:t xml:space="preserve">nastavení složitosti hesel, aby vždy obsahovala kombinaci velkých písmen, malých písmen, číslic i speciálních znaků; </w:t>
      </w:r>
    </w:p>
    <w:p w14:paraId="7796A517" w14:textId="77777777" w:rsidR="00F1265D" w:rsidRPr="0088040A" w:rsidRDefault="00F1265D" w:rsidP="004263A2">
      <w:pPr>
        <w:pStyle w:val="Odstavecseseznamem"/>
        <w:numPr>
          <w:ilvl w:val="1"/>
          <w:numId w:val="44"/>
        </w:numPr>
        <w:ind w:left="284" w:hanging="284"/>
        <w:rPr>
          <w:szCs w:val="20"/>
        </w:rPr>
      </w:pPr>
      <w:r w:rsidRPr="0088040A">
        <w:rPr>
          <w:szCs w:val="20"/>
        </w:rPr>
        <w:t xml:space="preserve">omezení platnosti hesel nejvýše na devadesát (90) kalendářních dnů; </w:t>
      </w:r>
    </w:p>
    <w:p w14:paraId="69484848" w14:textId="77777777" w:rsidR="00F1265D" w:rsidRPr="0088040A" w:rsidRDefault="00F1265D" w:rsidP="004263A2">
      <w:pPr>
        <w:pStyle w:val="Odstavecseseznamem"/>
        <w:numPr>
          <w:ilvl w:val="1"/>
          <w:numId w:val="44"/>
        </w:numPr>
        <w:ind w:left="284" w:hanging="284"/>
        <w:rPr>
          <w:szCs w:val="20"/>
        </w:rPr>
      </w:pPr>
      <w:r w:rsidRPr="0088040A">
        <w:rPr>
          <w:szCs w:val="20"/>
        </w:rPr>
        <w:t xml:space="preserve">nastavení automatického odhlášení Pověřených osob z počítače při nečinnosti s nutností znovu zadat heslo k ověření; </w:t>
      </w:r>
    </w:p>
    <w:p w14:paraId="1509E5C6" w14:textId="77777777" w:rsidR="00F1265D" w:rsidRPr="0088040A" w:rsidRDefault="00F1265D" w:rsidP="004263A2">
      <w:pPr>
        <w:pStyle w:val="Odstavecseseznamem"/>
        <w:numPr>
          <w:ilvl w:val="1"/>
          <w:numId w:val="44"/>
        </w:numPr>
        <w:ind w:left="284" w:hanging="284"/>
        <w:rPr>
          <w:szCs w:val="20"/>
        </w:rPr>
      </w:pPr>
      <w:r w:rsidRPr="0088040A">
        <w:rPr>
          <w:szCs w:val="20"/>
        </w:rPr>
        <w:t xml:space="preserve">nastavení automatického zablokování počítače nebo jiné výpočetní techniky v případě opakovaného chybného přihlášení Pověřených osob; </w:t>
      </w:r>
    </w:p>
    <w:p w14:paraId="37C09AD2" w14:textId="77777777" w:rsidR="00F1265D" w:rsidRPr="0088040A" w:rsidRDefault="00F1265D" w:rsidP="004263A2">
      <w:pPr>
        <w:pStyle w:val="Odstavecseseznamem"/>
        <w:numPr>
          <w:ilvl w:val="1"/>
          <w:numId w:val="44"/>
        </w:numPr>
        <w:ind w:left="284" w:hanging="284"/>
        <w:rPr>
          <w:szCs w:val="20"/>
        </w:rPr>
      </w:pPr>
      <w:r w:rsidRPr="0088040A">
        <w:rPr>
          <w:szCs w:val="20"/>
        </w:rPr>
        <w:t xml:space="preserve">pravidelná aktualizace softwaru pro monitorování zabezpečení systémů, které zahrnují host firewall, antivirovou ochranu a aktuální rozpoznávání ohrožujících softwarů a virů; </w:t>
      </w:r>
    </w:p>
    <w:p w14:paraId="73004579" w14:textId="77777777" w:rsidR="00F1265D" w:rsidRPr="0088040A" w:rsidRDefault="00F1265D" w:rsidP="004263A2">
      <w:pPr>
        <w:pStyle w:val="Odstavecseseznamem"/>
        <w:numPr>
          <w:ilvl w:val="1"/>
          <w:numId w:val="44"/>
        </w:numPr>
        <w:ind w:left="284" w:hanging="284"/>
        <w:rPr>
          <w:szCs w:val="20"/>
        </w:rPr>
      </w:pPr>
      <w:r w:rsidRPr="0088040A">
        <w:rPr>
          <w:szCs w:val="20"/>
        </w:rPr>
        <w:t xml:space="preserve">vedení záznamů o různých částech infrastruktury a systému detekce průniku za účelem monitorování, vyhledávání a reportování vzorců zneužití, podezřelých činností, neoprávněných uživatelů a jiných skutečných anebo hrozících bezpečnostních rizik; a </w:t>
      </w:r>
    </w:p>
    <w:p w14:paraId="0DE8D9D2" w14:textId="2098AAE3" w:rsidR="00F1265D" w:rsidRPr="00557F37" w:rsidRDefault="00F1265D" w:rsidP="004263A2">
      <w:pPr>
        <w:pStyle w:val="Odstavecseseznamem"/>
        <w:numPr>
          <w:ilvl w:val="1"/>
          <w:numId w:val="44"/>
        </w:numPr>
        <w:ind w:left="284" w:hanging="284"/>
        <w:rPr>
          <w:szCs w:val="20"/>
        </w:rPr>
      </w:pPr>
      <w:r w:rsidRPr="0088040A">
        <w:rPr>
          <w:szCs w:val="20"/>
        </w:rPr>
        <w:t>další opatření dle uvážení Zpracovatele nutná k tomu, aby Zpracování Osobních údajů bylo v souladu s podmínkami Smlouvy o zpracování, GDPR a v souladu s dalšími předpisy týkajícími se ochrany osobních údajů.</w:t>
      </w:r>
    </w:p>
    <w:p w14:paraId="0358F745" w14:textId="77777777" w:rsidR="0088040A" w:rsidRDefault="0088040A" w:rsidP="0026530C">
      <w:pPr>
        <w:sectPr w:rsidR="0088040A" w:rsidSect="0088040A">
          <w:type w:val="continuous"/>
          <w:pgSz w:w="11906" w:h="16838" w:code="9"/>
          <w:pgMar w:top="1276" w:right="851" w:bottom="1559" w:left="851" w:header="709" w:footer="57" w:gutter="0"/>
          <w:cols w:num="2" w:space="286"/>
          <w:titlePg/>
          <w:docGrid w:linePitch="360"/>
        </w:sectPr>
      </w:pPr>
    </w:p>
    <w:p w14:paraId="5ACE3B30" w14:textId="6B38F697" w:rsidR="00F1265D" w:rsidRPr="0026530C" w:rsidRDefault="00F1265D" w:rsidP="0026530C"/>
    <w:sectPr w:rsidR="00F1265D" w:rsidRPr="0026530C" w:rsidSect="004852C6">
      <w:type w:val="continuous"/>
      <w:pgSz w:w="11906" w:h="16838" w:code="9"/>
      <w:pgMar w:top="1276" w:right="851" w:bottom="1559" w:left="851" w:header="709"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143373" w14:textId="77777777" w:rsidR="00BF18CD" w:rsidRDefault="00BF18CD" w:rsidP="007E6E26">
      <w:r>
        <w:separator/>
      </w:r>
    </w:p>
  </w:endnote>
  <w:endnote w:type="continuationSeparator" w:id="0">
    <w:p w14:paraId="4604D805" w14:textId="77777777" w:rsidR="00BF18CD" w:rsidRDefault="00BF18CD" w:rsidP="007E6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IDFont+F1">
    <w:altName w:val="Calibri"/>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8EA837" w14:textId="77777777" w:rsidR="005C524B" w:rsidRDefault="005C524B" w:rsidP="008D56DC">
    <w:pPr>
      <w:ind w:right="283"/>
    </w:pPr>
  </w:p>
  <w:tbl>
    <w:tblPr>
      <w:tblW w:w="10206" w:type="dxa"/>
      <w:tblLayout w:type="fixed"/>
      <w:tblLook w:val="04A0" w:firstRow="1" w:lastRow="0" w:firstColumn="1" w:lastColumn="0" w:noHBand="0" w:noVBand="1"/>
    </w:tblPr>
    <w:tblGrid>
      <w:gridCol w:w="2268"/>
      <w:gridCol w:w="3260"/>
      <w:gridCol w:w="1418"/>
      <w:gridCol w:w="3260"/>
    </w:tblGrid>
    <w:tr w:rsidR="005C524B" w:rsidRPr="001B64B5" w14:paraId="67531AAA" w14:textId="77777777" w:rsidTr="00D00C0E">
      <w:trPr>
        <w:trHeight w:hRule="exact" w:val="936"/>
      </w:trPr>
      <w:tc>
        <w:tcPr>
          <w:tcW w:w="2268" w:type="dxa"/>
          <w:tcBorders>
            <w:right w:val="single" w:sz="4" w:space="0" w:color="auto"/>
          </w:tcBorders>
        </w:tcPr>
        <w:p w14:paraId="10D80BE4" w14:textId="77777777" w:rsidR="005C524B" w:rsidRPr="001B64B5" w:rsidRDefault="00D00C0E" w:rsidP="005C524B">
          <w:pPr>
            <w:pStyle w:val="Tabulka-formular-bold"/>
            <w:spacing w:line="264" w:lineRule="auto"/>
            <w:jc w:val="right"/>
            <w:rPr>
              <w:b w:val="0"/>
              <w:szCs w:val="18"/>
            </w:rPr>
          </w:pPr>
          <w:r>
            <w:rPr>
              <w:noProof/>
              <w:lang w:eastAsia="cs-CZ"/>
            </w:rPr>
            <w:drawing>
              <wp:anchor distT="0" distB="0" distL="114300" distR="114300" simplePos="0" relativeHeight="251655168" behindDoc="1" locked="0" layoutInCell="1" allowOverlap="1" wp14:anchorId="61764352" wp14:editId="11017D07">
                <wp:simplePos x="0" y="0"/>
                <wp:positionH relativeFrom="margin">
                  <wp:posOffset>-68210</wp:posOffset>
                </wp:positionH>
                <wp:positionV relativeFrom="margin">
                  <wp:posOffset>0</wp:posOffset>
                </wp:positionV>
                <wp:extent cx="324000" cy="594000"/>
                <wp:effectExtent l="0" t="0" r="0" b="0"/>
                <wp:wrapSquare wrapText="bothSides"/>
                <wp:docPr id="301" name="Obrázek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word.jpg"/>
                        <pic:cNvPicPr/>
                      </pic:nvPicPr>
                      <pic:blipFill>
                        <a:blip r:embed="rId1" cstate="print">
                          <a:extLst>
                            <a:ext uri="{28A0092B-C50C-407E-A947-70E740481C1C}">
                              <a14:useLocalDpi xmlns:a14="http://schemas.microsoft.com/office/drawing/2010/main"/>
                            </a:ext>
                          </a:extLst>
                        </a:blip>
                        <a:stretch>
                          <a:fillRect/>
                        </a:stretch>
                      </pic:blipFill>
                      <pic:spPr>
                        <a:xfrm>
                          <a:off x="0" y="0"/>
                          <a:ext cx="324000" cy="594000"/>
                        </a:xfrm>
                        <a:prstGeom prst="rect">
                          <a:avLst/>
                        </a:prstGeom>
                      </pic:spPr>
                    </pic:pic>
                  </a:graphicData>
                </a:graphic>
              </wp:anchor>
            </w:drawing>
          </w:r>
          <w:r w:rsidR="005C524B" w:rsidRPr="001B64B5">
            <w:rPr>
              <w:b w:val="0"/>
              <w:szCs w:val="18"/>
            </w:rPr>
            <w:t>Podpis Klienta:</w:t>
          </w:r>
        </w:p>
        <w:p w14:paraId="4B4CEF5C" w14:textId="77777777" w:rsidR="005C524B" w:rsidRPr="001B64B5" w:rsidRDefault="005C524B" w:rsidP="005C524B">
          <w:pPr>
            <w:pStyle w:val="Tabulka-formular-bold"/>
            <w:spacing w:line="264" w:lineRule="auto"/>
            <w:jc w:val="right"/>
            <w:rPr>
              <w:b w:val="0"/>
              <w:szCs w:val="18"/>
            </w:rPr>
          </w:pPr>
        </w:p>
        <w:p w14:paraId="61878BD7" w14:textId="77777777" w:rsidR="005C524B" w:rsidRPr="001B64B5" w:rsidRDefault="005C524B" w:rsidP="005C524B">
          <w:pPr>
            <w:pStyle w:val="Tabulka-formular-bold"/>
            <w:spacing w:line="264" w:lineRule="auto"/>
            <w:jc w:val="right"/>
            <w:rPr>
              <w:b w:val="0"/>
              <w:szCs w:val="18"/>
            </w:rPr>
          </w:pPr>
        </w:p>
      </w:tc>
      <w:tc>
        <w:tcPr>
          <w:tcW w:w="3260" w:type="dxa"/>
          <w:tcBorders>
            <w:left w:val="single" w:sz="4" w:space="0" w:color="auto"/>
          </w:tcBorders>
        </w:tcPr>
        <w:p w14:paraId="280C94C5" w14:textId="77777777" w:rsidR="005C524B" w:rsidRPr="001B64B5" w:rsidRDefault="005C524B" w:rsidP="005C524B">
          <w:pPr>
            <w:pStyle w:val="Tabulka-formular-bold"/>
            <w:spacing w:line="264" w:lineRule="auto"/>
            <w:rPr>
              <w:b w:val="0"/>
              <w:szCs w:val="18"/>
            </w:rPr>
          </w:pPr>
        </w:p>
      </w:tc>
      <w:tc>
        <w:tcPr>
          <w:tcW w:w="1418" w:type="dxa"/>
          <w:tcBorders>
            <w:right w:val="single" w:sz="4" w:space="0" w:color="auto"/>
          </w:tcBorders>
        </w:tcPr>
        <w:p w14:paraId="05B3FEFF" w14:textId="77777777" w:rsidR="005C524B" w:rsidRPr="001B64B5" w:rsidRDefault="005C524B" w:rsidP="005C524B">
          <w:pPr>
            <w:pStyle w:val="Tabulka-formular-bold"/>
            <w:spacing w:line="264" w:lineRule="auto"/>
            <w:jc w:val="right"/>
            <w:rPr>
              <w:b w:val="0"/>
              <w:szCs w:val="18"/>
            </w:rPr>
          </w:pPr>
          <w:r w:rsidRPr="001B64B5">
            <w:rPr>
              <w:b w:val="0"/>
              <w:szCs w:val="18"/>
            </w:rPr>
            <w:t>Podpis Poradce:</w:t>
          </w:r>
        </w:p>
      </w:tc>
      <w:tc>
        <w:tcPr>
          <w:tcW w:w="3260" w:type="dxa"/>
          <w:tcBorders>
            <w:left w:val="single" w:sz="4" w:space="0" w:color="auto"/>
          </w:tcBorders>
        </w:tcPr>
        <w:p w14:paraId="654A1D4E" w14:textId="77777777" w:rsidR="005C524B" w:rsidRPr="001B64B5" w:rsidRDefault="005C524B" w:rsidP="005C524B">
          <w:pPr>
            <w:spacing w:line="264" w:lineRule="auto"/>
            <w:rPr>
              <w:sz w:val="18"/>
              <w:szCs w:val="18"/>
            </w:rPr>
          </w:pPr>
        </w:p>
      </w:tc>
    </w:tr>
  </w:tbl>
  <w:p w14:paraId="7A32EA15" w14:textId="77777777" w:rsidR="00483608" w:rsidRDefault="00483608" w:rsidP="005C524B">
    <w:pPr>
      <w:ind w:right="28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6A2D5C" w14:textId="77777777" w:rsidR="00587DFD" w:rsidRDefault="00587DFD" w:rsidP="008D56DC">
    <w:pPr>
      <w:ind w:right="283"/>
    </w:pPr>
  </w:p>
  <w:tbl>
    <w:tblPr>
      <w:tblW w:w="10206" w:type="dxa"/>
      <w:tblLayout w:type="fixed"/>
      <w:tblLook w:val="04A0" w:firstRow="1" w:lastRow="0" w:firstColumn="1" w:lastColumn="0" w:noHBand="0" w:noVBand="1"/>
    </w:tblPr>
    <w:tblGrid>
      <w:gridCol w:w="2268"/>
      <w:gridCol w:w="3260"/>
      <w:gridCol w:w="1843"/>
      <w:gridCol w:w="2835"/>
    </w:tblGrid>
    <w:tr w:rsidR="00587DFD" w:rsidRPr="001B64B5" w14:paraId="51AE859D" w14:textId="77777777" w:rsidTr="00587DFD">
      <w:trPr>
        <w:trHeight w:hRule="exact" w:val="936"/>
      </w:trPr>
      <w:tc>
        <w:tcPr>
          <w:tcW w:w="2268" w:type="dxa"/>
          <w:tcBorders>
            <w:right w:val="single" w:sz="4" w:space="0" w:color="auto"/>
          </w:tcBorders>
        </w:tcPr>
        <w:p w14:paraId="7E5AF3B7" w14:textId="69D40371" w:rsidR="00587DFD" w:rsidRPr="001B64B5" w:rsidRDefault="00587DFD" w:rsidP="005C524B">
          <w:pPr>
            <w:pStyle w:val="Tabulka-formular-bold"/>
            <w:spacing w:line="264" w:lineRule="auto"/>
            <w:jc w:val="right"/>
            <w:rPr>
              <w:b w:val="0"/>
              <w:szCs w:val="18"/>
            </w:rPr>
          </w:pPr>
          <w:r>
            <w:rPr>
              <w:noProof/>
              <w:lang w:eastAsia="cs-CZ"/>
            </w:rPr>
            <w:drawing>
              <wp:anchor distT="0" distB="0" distL="114300" distR="114300" simplePos="0" relativeHeight="251659264" behindDoc="1" locked="0" layoutInCell="1" allowOverlap="1" wp14:anchorId="13EAE3E5" wp14:editId="35357779">
                <wp:simplePos x="0" y="0"/>
                <wp:positionH relativeFrom="margin">
                  <wp:posOffset>-68210</wp:posOffset>
                </wp:positionH>
                <wp:positionV relativeFrom="margin">
                  <wp:posOffset>0</wp:posOffset>
                </wp:positionV>
                <wp:extent cx="324000" cy="594000"/>
                <wp:effectExtent l="0" t="0" r="0"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word.jpg"/>
                        <pic:cNvPicPr/>
                      </pic:nvPicPr>
                      <pic:blipFill>
                        <a:blip r:embed="rId1" cstate="print">
                          <a:extLst>
                            <a:ext uri="{28A0092B-C50C-407E-A947-70E740481C1C}">
                              <a14:useLocalDpi xmlns:a14="http://schemas.microsoft.com/office/drawing/2010/main"/>
                            </a:ext>
                          </a:extLst>
                        </a:blip>
                        <a:stretch>
                          <a:fillRect/>
                        </a:stretch>
                      </pic:blipFill>
                      <pic:spPr>
                        <a:xfrm>
                          <a:off x="0" y="0"/>
                          <a:ext cx="324000" cy="594000"/>
                        </a:xfrm>
                        <a:prstGeom prst="rect">
                          <a:avLst/>
                        </a:prstGeom>
                      </pic:spPr>
                    </pic:pic>
                  </a:graphicData>
                </a:graphic>
              </wp:anchor>
            </w:drawing>
          </w:r>
          <w:r>
            <w:rPr>
              <w:b w:val="0"/>
              <w:szCs w:val="18"/>
            </w:rPr>
            <w:t>Podpis Správce</w:t>
          </w:r>
          <w:r w:rsidRPr="001B64B5">
            <w:rPr>
              <w:b w:val="0"/>
              <w:szCs w:val="18"/>
            </w:rPr>
            <w:t>:</w:t>
          </w:r>
        </w:p>
        <w:p w14:paraId="0244B6C2" w14:textId="77777777" w:rsidR="00587DFD" w:rsidRPr="001B64B5" w:rsidRDefault="00587DFD" w:rsidP="005C524B">
          <w:pPr>
            <w:pStyle w:val="Tabulka-formular-bold"/>
            <w:spacing w:line="264" w:lineRule="auto"/>
            <w:jc w:val="right"/>
            <w:rPr>
              <w:b w:val="0"/>
              <w:szCs w:val="18"/>
            </w:rPr>
          </w:pPr>
        </w:p>
        <w:p w14:paraId="2123ECF2" w14:textId="77777777" w:rsidR="00587DFD" w:rsidRPr="001B64B5" w:rsidRDefault="00587DFD" w:rsidP="005C524B">
          <w:pPr>
            <w:pStyle w:val="Tabulka-formular-bold"/>
            <w:spacing w:line="264" w:lineRule="auto"/>
            <w:jc w:val="right"/>
            <w:rPr>
              <w:b w:val="0"/>
              <w:szCs w:val="18"/>
            </w:rPr>
          </w:pPr>
        </w:p>
      </w:tc>
      <w:tc>
        <w:tcPr>
          <w:tcW w:w="3260" w:type="dxa"/>
          <w:tcBorders>
            <w:left w:val="single" w:sz="4" w:space="0" w:color="auto"/>
          </w:tcBorders>
        </w:tcPr>
        <w:p w14:paraId="7A45C9CB" w14:textId="77777777" w:rsidR="00587DFD" w:rsidRPr="001B64B5" w:rsidRDefault="00587DFD" w:rsidP="005C524B">
          <w:pPr>
            <w:pStyle w:val="Tabulka-formular-bold"/>
            <w:spacing w:line="264" w:lineRule="auto"/>
            <w:rPr>
              <w:b w:val="0"/>
              <w:szCs w:val="18"/>
            </w:rPr>
          </w:pPr>
        </w:p>
      </w:tc>
      <w:tc>
        <w:tcPr>
          <w:tcW w:w="1843" w:type="dxa"/>
          <w:tcBorders>
            <w:right w:val="single" w:sz="4" w:space="0" w:color="auto"/>
          </w:tcBorders>
        </w:tcPr>
        <w:p w14:paraId="625B6555" w14:textId="40B36212" w:rsidR="00587DFD" w:rsidRPr="001B64B5" w:rsidRDefault="00587DFD" w:rsidP="005C524B">
          <w:pPr>
            <w:pStyle w:val="Tabulka-formular-bold"/>
            <w:spacing w:line="264" w:lineRule="auto"/>
            <w:jc w:val="right"/>
            <w:rPr>
              <w:b w:val="0"/>
              <w:szCs w:val="18"/>
            </w:rPr>
          </w:pPr>
          <w:r>
            <w:rPr>
              <w:b w:val="0"/>
              <w:szCs w:val="18"/>
            </w:rPr>
            <w:t>Podpis Zpracovatele</w:t>
          </w:r>
          <w:r w:rsidRPr="001B64B5">
            <w:rPr>
              <w:b w:val="0"/>
              <w:szCs w:val="18"/>
            </w:rPr>
            <w:t>:</w:t>
          </w:r>
        </w:p>
      </w:tc>
      <w:tc>
        <w:tcPr>
          <w:tcW w:w="2835" w:type="dxa"/>
          <w:tcBorders>
            <w:left w:val="single" w:sz="4" w:space="0" w:color="auto"/>
          </w:tcBorders>
        </w:tcPr>
        <w:p w14:paraId="674B5FFE" w14:textId="77777777" w:rsidR="00587DFD" w:rsidRPr="001B64B5" w:rsidRDefault="00587DFD" w:rsidP="005C524B">
          <w:pPr>
            <w:spacing w:line="264" w:lineRule="auto"/>
            <w:rPr>
              <w:sz w:val="18"/>
              <w:szCs w:val="18"/>
            </w:rPr>
          </w:pPr>
        </w:p>
      </w:tc>
    </w:tr>
  </w:tbl>
  <w:p w14:paraId="2F48B8EB" w14:textId="77777777" w:rsidR="00587DFD" w:rsidRDefault="00587DFD" w:rsidP="005C524B">
    <w:pPr>
      <w:ind w:right="28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8BE0BC" w14:textId="77777777" w:rsidR="00BF18CD" w:rsidRDefault="00BF18CD" w:rsidP="007E6E26">
      <w:r>
        <w:separator/>
      </w:r>
    </w:p>
  </w:footnote>
  <w:footnote w:type="continuationSeparator" w:id="0">
    <w:p w14:paraId="24781C43" w14:textId="77777777" w:rsidR="00BF18CD" w:rsidRDefault="00BF18CD" w:rsidP="007E6E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37357" w14:textId="77777777" w:rsidR="002E542A" w:rsidRDefault="00BF18CD" w:rsidP="007E6E26">
    <w:r>
      <w:rPr>
        <w:noProof/>
        <w:lang w:val="sk-SK"/>
      </w:rPr>
      <w:pict w14:anchorId="6BCCD2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036690" o:spid="_x0000_s2050" type="#_x0000_t75" style="position:absolute;left:0;text-align:left;margin-left:0;margin-top:0;width:595.2pt;height:841.9pt;z-index:-251656192;mso-position-horizontal:center;mso-position-horizontal-relative:margin;mso-position-vertical:center;mso-position-vertical-relative:margin" o:allowincell="f">
          <v:imagedata r:id="rId1" o:title="Navrh_wordovy_dokument_vnutro-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0DFEB" w14:textId="77777777" w:rsidR="002E542A" w:rsidRPr="00536CDC" w:rsidRDefault="00DF484C" w:rsidP="00CE3383">
    <w:r>
      <w:rPr>
        <w:noProof/>
        <w:lang w:eastAsia="cs-CZ"/>
      </w:rPr>
      <mc:AlternateContent>
        <mc:Choice Requires="wps">
          <w:drawing>
            <wp:anchor distT="0" distB="0" distL="114300" distR="114300" simplePos="0" relativeHeight="251657216" behindDoc="0" locked="0" layoutInCell="0" allowOverlap="1" wp14:anchorId="2BB10958" wp14:editId="41C050E8">
              <wp:simplePos x="0" y="0"/>
              <wp:positionH relativeFrom="rightMargin">
                <wp:posOffset>107950</wp:posOffset>
              </wp:positionH>
              <wp:positionV relativeFrom="bottomMargin">
                <wp:posOffset>-252095</wp:posOffset>
              </wp:positionV>
              <wp:extent cx="288290" cy="287655"/>
              <wp:effectExtent l="0" t="0" r="0" b="0"/>
              <wp:wrapNone/>
              <wp:docPr id="53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8765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14:paraId="75E4BFB7" w14:textId="77777777" w:rsidR="00F00B37" w:rsidRPr="00076FB8" w:rsidRDefault="00F00B37" w:rsidP="00F00B37">
                          <w:pPr>
                            <w:rPr>
                              <w:color w:val="808080" w:themeColor="background1" w:themeShade="80"/>
                            </w:rPr>
                          </w:pPr>
                          <w:r w:rsidRPr="00076FB8">
                            <w:rPr>
                              <w:color w:val="808080" w:themeColor="background1" w:themeShade="80"/>
                            </w:rPr>
                            <w:t xml:space="preserve">| </w:t>
                          </w:r>
                          <w:r w:rsidR="00F73697" w:rsidRPr="00076FB8">
                            <w:rPr>
                              <w:color w:val="808080" w:themeColor="background1" w:themeShade="80"/>
                            </w:rPr>
                            <w:fldChar w:fldCharType="begin"/>
                          </w:r>
                          <w:r w:rsidRPr="00076FB8">
                            <w:rPr>
                              <w:color w:val="808080" w:themeColor="background1" w:themeShade="80"/>
                            </w:rPr>
                            <w:instrText xml:space="preserve"> PAGE   \* MERGEFORMAT </w:instrText>
                          </w:r>
                          <w:r w:rsidR="00F73697" w:rsidRPr="00076FB8">
                            <w:rPr>
                              <w:color w:val="808080" w:themeColor="background1" w:themeShade="80"/>
                            </w:rPr>
                            <w:fldChar w:fldCharType="separate"/>
                          </w:r>
                          <w:r w:rsidR="00587DFD">
                            <w:rPr>
                              <w:noProof/>
                              <w:color w:val="808080" w:themeColor="background1" w:themeShade="80"/>
                            </w:rPr>
                            <w:t>2</w:t>
                          </w:r>
                          <w:r w:rsidR="00F73697" w:rsidRPr="00076FB8">
                            <w:rPr>
                              <w:noProof/>
                              <w:color w:val="808080" w:themeColor="background1" w:themeShade="80"/>
                            </w:rPr>
                            <w:fldChar w:fldCharType="end"/>
                          </w:r>
                        </w:p>
                      </w:txbxContent>
                    </wps:txbx>
                    <wps:bodyPr rot="0" vert="horz" wrap="square" lIns="0" tIns="45720" rIns="0" bIns="45720" anchor="t" anchorCtr="0" upright="1">
                      <a:spAutoFit/>
                    </wps:bodyPr>
                  </wps:wsp>
                </a:graphicData>
              </a:graphic>
              <wp14:sizeRelH relativeFrom="rightMargin">
                <wp14:pctWidth>0</wp14:pctWidth>
              </wp14:sizeRelH>
              <wp14:sizeRelV relativeFrom="page">
                <wp14:pctHeight>0</wp14:pctHeight>
              </wp14:sizeRelV>
            </wp:anchor>
          </w:drawing>
        </mc:Choice>
        <mc:Fallback>
          <w:pict>
            <v:rect w14:anchorId="2BB10958" id="Rectangle 3" o:spid="_x0000_s1027" style="position:absolute;left:0;text-align:left;margin-left:8.5pt;margin-top:-19.85pt;width:22.7pt;height:22.65pt;z-index:25165721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" o:allowincell="f" stroked="f">
              <v:textbox style="mso-fit-shape-to-text:t" inset="0,,0">
                <w:txbxContent>
                  <w:p w14:paraId="75E4BFB7" w14:textId="77777777" w:rsidR="00F00B37" w:rsidRPr="00076FB8" w:rsidRDefault="00F00B37" w:rsidP="00F00B37">
                    <w:pPr>
                      <w:rPr>
                        <w:color w:val="808080" w:themeColor="background1" w:themeShade="80"/>
                      </w:rPr>
                    </w:pPr>
                    <w:r w:rsidRPr="00076FB8">
                      <w:rPr>
                        <w:color w:val="808080" w:themeColor="background1" w:themeShade="80"/>
                      </w:rPr>
                      <w:t xml:space="preserve">| </w:t>
                    </w:r>
                    <w:r w:rsidR="00F73697" w:rsidRPr="00076FB8">
                      <w:rPr>
                        <w:color w:val="808080" w:themeColor="background1" w:themeShade="80"/>
                      </w:rPr>
                      <w:fldChar w:fldCharType="begin"/>
                    </w:r>
                    <w:r w:rsidRPr="00076FB8">
                      <w:rPr>
                        <w:color w:val="808080" w:themeColor="background1" w:themeShade="80"/>
                      </w:rPr>
                      <w:instrText xml:space="preserve"> PAGE   \* MERGEFORMAT </w:instrText>
                    </w:r>
                    <w:r w:rsidR="00F73697" w:rsidRPr="00076FB8">
                      <w:rPr>
                        <w:color w:val="808080" w:themeColor="background1" w:themeShade="80"/>
                      </w:rPr>
                      <w:fldChar w:fldCharType="separate"/>
                    </w:r>
                    <w:r w:rsidR="00587DFD">
                      <w:rPr>
                        <w:noProof/>
                        <w:color w:val="808080" w:themeColor="background1" w:themeShade="80"/>
                      </w:rPr>
                      <w:t>2</w:t>
                    </w:r>
                    <w:r w:rsidR="00F73697" w:rsidRPr="00076FB8">
                      <w:rPr>
                        <w:noProof/>
                        <w:color w:val="808080" w:themeColor="background1" w:themeShade="80"/>
                      </w:rPr>
                      <w:fldChar w:fldCharType="end"/>
                    </w:r>
                  </w:p>
                </w:txbxContent>
              </v:textbox>
              <w10:wrap anchorx="margin" anchory="margin"/>
            </v:rect>
          </w:pict>
        </mc:Fallback>
      </mc:AlternateContent>
    </w:r>
    <w:r w:rsidR="008F419E" w:rsidRPr="008F419E">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sidR="008F419E" w:rsidRPr="008F419E">
      <w:rPr>
        <w:noProof/>
        <w:lang w:eastAsia="cs-CZ"/>
      </w:rPr>
      <w:drawing>
        <wp:anchor distT="0" distB="0" distL="114300" distR="114300" simplePos="0" relativeHeight="251656192" behindDoc="1" locked="0" layoutInCell="1" allowOverlap="1" wp14:anchorId="09ECA941" wp14:editId="5725D557">
          <wp:simplePos x="0" y="0"/>
          <wp:positionH relativeFrom="column">
            <wp:posOffset>-1270</wp:posOffset>
          </wp:positionH>
          <wp:positionV relativeFrom="margin">
            <wp:posOffset>-504190</wp:posOffset>
          </wp:positionV>
          <wp:extent cx="6480000" cy="320400"/>
          <wp:effectExtent l="0" t="0" r="0" b="3810"/>
          <wp:wrapNone/>
          <wp:docPr id="300" name="Obrázek 300" descr="C:\Users\pituch\AppData\Local\Temp\Rar$DI00.281\EURO_FINANCE_CONSULTING_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ituch\AppData\Local\Temp\Rar$DI00.281\EURO_FINANCE_CONSULTING_18.jpg"/>
                  <pic:cNvPicPr>
                    <a:picLocks noChangeAspect="1" noChangeArrowheads="1"/>
                  </pic:cNvPicPr>
                </pic:nvPicPr>
                <pic:blipFill rotWithShape="1">
                  <a:blip r:embed="rId1" cstate="print">
                    <a:extLst>
                      <a:ext uri="{28A0092B-C50C-407E-A947-70E740481C1C}">
                        <a14:useLocalDpi xmlns:a14="http://schemas.microsoft.com/office/drawing/2010/main"/>
                      </a:ext>
                    </a:extLst>
                  </a:blip>
                  <a:srcRect r="-1"/>
                  <a:stretch/>
                </pic:blipFill>
                <pic:spPr bwMode="auto">
                  <a:xfrm>
                    <a:off x="0" y="0"/>
                    <a:ext cx="6480000" cy="320400"/>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E17D4" w14:textId="77777777" w:rsidR="005C524B" w:rsidRDefault="005C524B">
    <w:pPr>
      <w:pStyle w:val="Zhlav"/>
    </w:pPr>
    <w:r>
      <w:rPr>
        <w:noProof/>
        <w:lang w:eastAsia="cs-CZ"/>
      </w:rPr>
      <w:drawing>
        <wp:anchor distT="0" distB="0" distL="114300" distR="114300" simplePos="0" relativeHeight="251658240" behindDoc="1" locked="0" layoutInCell="1" allowOverlap="1" wp14:anchorId="01264007" wp14:editId="3372EEC9">
          <wp:simplePos x="0" y="0"/>
          <wp:positionH relativeFrom="page">
            <wp:posOffset>0</wp:posOffset>
          </wp:positionH>
          <wp:positionV relativeFrom="page">
            <wp:posOffset>0</wp:posOffset>
          </wp:positionV>
          <wp:extent cx="7560000" cy="10692000"/>
          <wp:effectExtent l="0" t="0" r="3175" b="0"/>
          <wp:wrapNone/>
          <wp:docPr id="30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FC_smlouva-Kryci_list.jpg"/>
                  <pic:cNvPicPr/>
                </pic:nvPicPr>
                <pic:blipFill>
                  <a:blip r:embed="rId1" cstate="print">
                    <a:extLst>
                      <a:ext uri="{28A0092B-C50C-407E-A947-70E740481C1C}">
                        <a14:useLocalDpi xmlns:a14="http://schemas.microsoft.com/office/drawing/2010/main"/>
                      </a:ext>
                    </a:extLst>
                  </a:blip>
                  <a:stretch>
                    <a:fillRect/>
                  </a:stretch>
                </pic:blipFill>
                <pic:spPr>
                  <a:xfrm>
                    <a:off x="0" y="0"/>
                    <a:ext cx="7560000" cy="10692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F22A3"/>
    <w:multiLevelType w:val="multilevel"/>
    <w:tmpl w:val="EC028BC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CB52900"/>
    <w:multiLevelType w:val="hybridMultilevel"/>
    <w:tmpl w:val="543A9426"/>
    <w:lvl w:ilvl="0" w:tplc="876EFFDA">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D0655BF"/>
    <w:multiLevelType w:val="hybridMultilevel"/>
    <w:tmpl w:val="A79814F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D1C24CC"/>
    <w:multiLevelType w:val="hybridMultilevel"/>
    <w:tmpl w:val="AF3AE020"/>
    <w:lvl w:ilvl="0" w:tplc="222A243E">
      <w:start w:val="1"/>
      <w:numFmt w:val="upperLetter"/>
      <w:lvlText w:val="%1."/>
      <w:lvlJc w:val="left"/>
      <w:pPr>
        <w:ind w:left="1068" w:hanging="708"/>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ECD1286"/>
    <w:multiLevelType w:val="multilevel"/>
    <w:tmpl w:val="1A8E39BA"/>
    <w:lvl w:ilvl="0">
      <w:start w:val="1"/>
      <w:numFmt w:val="decimal"/>
      <w:lvlText w:val="%1."/>
      <w:lvlJc w:val="left"/>
      <w:pPr>
        <w:ind w:left="360" w:hanging="360"/>
      </w:pPr>
      <w:rPr>
        <w:b/>
      </w:rPr>
    </w:lvl>
    <w:lvl w:ilvl="1">
      <w:start w:val="1"/>
      <w:numFmt w:val="lowerLetter"/>
      <w:lvlText w:val="%2."/>
      <w:lvlJc w:val="left"/>
      <w:pPr>
        <w:ind w:left="79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03B5340"/>
    <w:multiLevelType w:val="multilevel"/>
    <w:tmpl w:val="1AD48824"/>
    <w:lvl w:ilvl="0">
      <w:start w:val="1"/>
      <w:numFmt w:val="decimal"/>
      <w:pStyle w:val="Obrzek"/>
      <w:suff w:val="space"/>
      <w:lvlText w:val="Obrázek č. %1:"/>
      <w:lvlJc w:val="left"/>
      <w:pPr>
        <w:ind w:left="0" w:firstLine="0"/>
      </w:pPr>
      <w:rPr>
        <w:rFonts w:asciiTheme="minorHAnsi" w:hAnsiTheme="minorHAnsi" w:cs="Tahoma" w:hint="default"/>
        <w:b w:val="0"/>
        <w:i/>
        <w:sz w:val="22"/>
        <w:szCs w:val="22"/>
      </w:rPr>
    </w:lvl>
    <w:lvl w:ilvl="1">
      <w:start w:val="1"/>
      <w:numFmt w:val="none"/>
      <w:isLgl/>
      <w:lvlText w:val=""/>
      <w:lvlJc w:val="left"/>
      <w:pPr>
        <w:tabs>
          <w:tab w:val="num" w:pos="1080"/>
        </w:tabs>
        <w:ind w:left="0" w:firstLine="0"/>
      </w:pPr>
    </w:lvl>
    <w:lvl w:ilvl="2">
      <w:start w:val="1"/>
      <w:numFmt w:val="none"/>
      <w:lvlText w:val=""/>
      <w:lvlJc w:val="left"/>
      <w:pPr>
        <w:tabs>
          <w:tab w:val="num" w:pos="720"/>
        </w:tabs>
        <w:ind w:left="720" w:hanging="432"/>
      </w:pPr>
    </w:lvl>
    <w:lvl w:ilvl="3">
      <w:start w:val="1"/>
      <w:numFmt w:val="none"/>
      <w:lvlText w:val=""/>
      <w:lvlJc w:val="right"/>
      <w:pPr>
        <w:tabs>
          <w:tab w:val="num" w:pos="864"/>
        </w:tabs>
        <w:ind w:left="864" w:hanging="144"/>
      </w:pPr>
    </w:lvl>
    <w:lvl w:ilvl="4">
      <w:start w:val="1"/>
      <w:numFmt w:val="none"/>
      <w:lvlText w:val=""/>
      <w:lvlJc w:val="left"/>
      <w:pPr>
        <w:tabs>
          <w:tab w:val="num" w:pos="1008"/>
        </w:tabs>
        <w:ind w:left="1008" w:hanging="432"/>
      </w:pPr>
    </w:lvl>
    <w:lvl w:ilvl="5">
      <w:start w:val="1"/>
      <w:numFmt w:val="none"/>
      <w:lvlText w:val=""/>
      <w:lvlJc w:val="left"/>
      <w:pPr>
        <w:tabs>
          <w:tab w:val="num" w:pos="1152"/>
        </w:tabs>
        <w:ind w:left="1152" w:hanging="432"/>
      </w:pPr>
    </w:lvl>
    <w:lvl w:ilvl="6">
      <w:start w:val="1"/>
      <w:numFmt w:val="none"/>
      <w:lvlText w:val=""/>
      <w:lvlJc w:val="right"/>
      <w:pPr>
        <w:tabs>
          <w:tab w:val="num" w:pos="1296"/>
        </w:tabs>
        <w:ind w:left="1296" w:hanging="288"/>
      </w:pPr>
    </w:lvl>
    <w:lvl w:ilvl="7">
      <w:start w:val="1"/>
      <w:numFmt w:val="none"/>
      <w:lvlText w:val=""/>
      <w:lvlJc w:val="left"/>
      <w:pPr>
        <w:tabs>
          <w:tab w:val="num" w:pos="1440"/>
        </w:tabs>
        <w:ind w:left="1440" w:hanging="432"/>
      </w:pPr>
    </w:lvl>
    <w:lvl w:ilvl="8">
      <w:start w:val="1"/>
      <w:numFmt w:val="none"/>
      <w:lvlText w:val=""/>
      <w:lvlJc w:val="right"/>
      <w:pPr>
        <w:tabs>
          <w:tab w:val="num" w:pos="1584"/>
        </w:tabs>
        <w:ind w:left="1584" w:hanging="144"/>
      </w:pPr>
    </w:lvl>
  </w:abstractNum>
  <w:abstractNum w:abstractNumId="6" w15:restartNumberingAfterBreak="0">
    <w:nsid w:val="103D2200"/>
    <w:multiLevelType w:val="hybridMultilevel"/>
    <w:tmpl w:val="410CEBBE"/>
    <w:lvl w:ilvl="0" w:tplc="8D64C7E2">
      <w:start w:val="1"/>
      <w:numFmt w:val="bullet"/>
      <w:lvlText w:val=""/>
      <w:lvlJc w:val="left"/>
      <w:pPr>
        <w:ind w:left="294" w:hanging="360"/>
      </w:pPr>
      <w:rPr>
        <w:rFonts w:ascii="Symbol" w:hAnsi="Symbol" w:hint="default"/>
      </w:rPr>
    </w:lvl>
    <w:lvl w:ilvl="1" w:tplc="04050019" w:tentative="1">
      <w:start w:val="1"/>
      <w:numFmt w:val="lowerLetter"/>
      <w:lvlText w:val="%2."/>
      <w:lvlJc w:val="left"/>
      <w:pPr>
        <w:ind w:left="1014" w:hanging="360"/>
      </w:pPr>
    </w:lvl>
    <w:lvl w:ilvl="2" w:tplc="0405001B" w:tentative="1">
      <w:start w:val="1"/>
      <w:numFmt w:val="lowerRoman"/>
      <w:lvlText w:val="%3."/>
      <w:lvlJc w:val="right"/>
      <w:pPr>
        <w:ind w:left="1734" w:hanging="180"/>
      </w:pPr>
    </w:lvl>
    <w:lvl w:ilvl="3" w:tplc="0405000F" w:tentative="1">
      <w:start w:val="1"/>
      <w:numFmt w:val="decimal"/>
      <w:lvlText w:val="%4."/>
      <w:lvlJc w:val="left"/>
      <w:pPr>
        <w:ind w:left="2454" w:hanging="360"/>
      </w:pPr>
    </w:lvl>
    <w:lvl w:ilvl="4" w:tplc="04050019" w:tentative="1">
      <w:start w:val="1"/>
      <w:numFmt w:val="lowerLetter"/>
      <w:lvlText w:val="%5."/>
      <w:lvlJc w:val="left"/>
      <w:pPr>
        <w:ind w:left="3174" w:hanging="360"/>
      </w:pPr>
    </w:lvl>
    <w:lvl w:ilvl="5" w:tplc="0405001B" w:tentative="1">
      <w:start w:val="1"/>
      <w:numFmt w:val="lowerRoman"/>
      <w:lvlText w:val="%6."/>
      <w:lvlJc w:val="right"/>
      <w:pPr>
        <w:ind w:left="3894" w:hanging="180"/>
      </w:pPr>
    </w:lvl>
    <w:lvl w:ilvl="6" w:tplc="0405000F" w:tentative="1">
      <w:start w:val="1"/>
      <w:numFmt w:val="decimal"/>
      <w:lvlText w:val="%7."/>
      <w:lvlJc w:val="left"/>
      <w:pPr>
        <w:ind w:left="4614" w:hanging="360"/>
      </w:pPr>
    </w:lvl>
    <w:lvl w:ilvl="7" w:tplc="04050019" w:tentative="1">
      <w:start w:val="1"/>
      <w:numFmt w:val="lowerLetter"/>
      <w:lvlText w:val="%8."/>
      <w:lvlJc w:val="left"/>
      <w:pPr>
        <w:ind w:left="5334" w:hanging="360"/>
      </w:pPr>
    </w:lvl>
    <w:lvl w:ilvl="8" w:tplc="0405001B" w:tentative="1">
      <w:start w:val="1"/>
      <w:numFmt w:val="lowerRoman"/>
      <w:lvlText w:val="%9."/>
      <w:lvlJc w:val="right"/>
      <w:pPr>
        <w:ind w:left="6054" w:hanging="180"/>
      </w:pPr>
    </w:lvl>
  </w:abstractNum>
  <w:abstractNum w:abstractNumId="7" w15:restartNumberingAfterBreak="0">
    <w:nsid w:val="13A85213"/>
    <w:multiLevelType w:val="hybridMultilevel"/>
    <w:tmpl w:val="BE626A6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7C4732E"/>
    <w:multiLevelType w:val="multilevel"/>
    <w:tmpl w:val="1A8E39BA"/>
    <w:lvl w:ilvl="0">
      <w:start w:val="1"/>
      <w:numFmt w:val="decimal"/>
      <w:lvlText w:val="%1."/>
      <w:lvlJc w:val="left"/>
      <w:pPr>
        <w:ind w:left="360" w:hanging="360"/>
      </w:pPr>
      <w:rPr>
        <w:b/>
      </w:rPr>
    </w:lvl>
    <w:lvl w:ilvl="1">
      <w:start w:val="1"/>
      <w:numFmt w:val="lowerLetter"/>
      <w:lvlText w:val="%2."/>
      <w:lvlJc w:val="left"/>
      <w:pPr>
        <w:ind w:left="79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8827A70"/>
    <w:multiLevelType w:val="hybridMultilevel"/>
    <w:tmpl w:val="BE32FD6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9226BB6"/>
    <w:multiLevelType w:val="multilevel"/>
    <w:tmpl w:val="003A1460"/>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D82432A"/>
    <w:multiLevelType w:val="multilevel"/>
    <w:tmpl w:val="7ABCE6C2"/>
    <w:lvl w:ilvl="0">
      <w:start w:val="1"/>
      <w:numFmt w:val="decimal"/>
      <w:lvlText w:val="%1."/>
      <w:lvlJc w:val="left"/>
      <w:pPr>
        <w:ind w:left="360" w:hanging="360"/>
      </w:pPr>
      <w:rPr>
        <w:rFonts w:hint="default"/>
        <w:i w:val="0"/>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1800" w:hanging="1800"/>
      </w:pPr>
      <w:rPr>
        <w:rFonts w:hint="default"/>
        <w:i w:val="0"/>
      </w:rPr>
    </w:lvl>
  </w:abstractNum>
  <w:abstractNum w:abstractNumId="12" w15:restartNumberingAfterBreak="0">
    <w:nsid w:val="20242B57"/>
    <w:multiLevelType w:val="hybridMultilevel"/>
    <w:tmpl w:val="A15E2C9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08E1D69"/>
    <w:multiLevelType w:val="hybridMultilevel"/>
    <w:tmpl w:val="D298C8F0"/>
    <w:lvl w:ilvl="0" w:tplc="04050005">
      <w:start w:val="1"/>
      <w:numFmt w:val="bullet"/>
      <w:lvlText w:val=""/>
      <w:lvlJc w:val="left"/>
      <w:pPr>
        <w:ind w:left="720" w:hanging="360"/>
      </w:pPr>
      <w:rPr>
        <w:rFonts w:ascii="Wingdings" w:hAnsi="Wingdings" w:hint="default"/>
      </w:rPr>
    </w:lvl>
    <w:lvl w:ilvl="1" w:tplc="408C9460">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1B43DED"/>
    <w:multiLevelType w:val="hybridMultilevel"/>
    <w:tmpl w:val="EF868DD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2B77B66"/>
    <w:multiLevelType w:val="hybridMultilevel"/>
    <w:tmpl w:val="8A2AE28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5BE364D"/>
    <w:multiLevelType w:val="multilevel"/>
    <w:tmpl w:val="0A4089E8"/>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794035D"/>
    <w:multiLevelType w:val="multilevel"/>
    <w:tmpl w:val="0A4089E8"/>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B563663"/>
    <w:multiLevelType w:val="hybridMultilevel"/>
    <w:tmpl w:val="4B7C6BE6"/>
    <w:lvl w:ilvl="0" w:tplc="04050005">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15:restartNumberingAfterBreak="0">
    <w:nsid w:val="2F784454"/>
    <w:multiLevelType w:val="multilevel"/>
    <w:tmpl w:val="408CB00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11D6F33"/>
    <w:multiLevelType w:val="hybridMultilevel"/>
    <w:tmpl w:val="49F82C2E"/>
    <w:lvl w:ilvl="0" w:tplc="66E8585E">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77E13D0"/>
    <w:multiLevelType w:val="hybridMultilevel"/>
    <w:tmpl w:val="895AAD04"/>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0C76457"/>
    <w:multiLevelType w:val="multilevel"/>
    <w:tmpl w:val="0A4089E8"/>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3A55902"/>
    <w:multiLevelType w:val="multilevel"/>
    <w:tmpl w:val="9B4EA66A"/>
    <w:lvl w:ilvl="0">
      <w:start w:val="1"/>
      <w:numFmt w:val="upperRoman"/>
      <w:suff w:val="nothing"/>
      <w:lvlText w:val="%1."/>
      <w:lvlJc w:val="center"/>
      <w:pPr>
        <w:ind w:left="0" w:firstLine="0"/>
      </w:pPr>
      <w:rPr>
        <w:rFonts w:hint="default"/>
        <w:b/>
      </w:rPr>
    </w:lvl>
    <w:lvl w:ilvl="1">
      <w:start w:val="1"/>
      <w:numFmt w:val="decimal"/>
      <w:isLgl/>
      <w:lvlText w:val="%1.%2"/>
      <w:lvlJc w:val="left"/>
      <w:pPr>
        <w:tabs>
          <w:tab w:val="num" w:pos="709"/>
        </w:tabs>
        <w:ind w:left="709" w:hanging="709"/>
      </w:pPr>
      <w:rPr>
        <w:rFonts w:hint="default"/>
        <w:b w:val="0"/>
      </w:rPr>
    </w:lvl>
    <w:lvl w:ilvl="2">
      <w:start w:val="1"/>
      <w:numFmt w:val="decimal"/>
      <w:isLgl/>
      <w:lvlText w:val="%1.%2.%3"/>
      <w:lvlJc w:val="left"/>
      <w:pPr>
        <w:tabs>
          <w:tab w:val="num" w:pos="1418"/>
        </w:tabs>
        <w:ind w:left="1418" w:hanging="709"/>
      </w:pPr>
      <w:rPr>
        <w:rFonts w:hint="default"/>
      </w:rPr>
    </w:lvl>
    <w:lvl w:ilvl="3">
      <w:start w:val="1"/>
      <w:numFmt w:val="decimal"/>
      <w:isLgl/>
      <w:lvlText w:val="%1.%2.%3.%4"/>
      <w:lvlJc w:val="left"/>
      <w:pPr>
        <w:tabs>
          <w:tab w:val="num" w:pos="2268"/>
        </w:tabs>
        <w:ind w:left="2268" w:hanging="85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43B83922"/>
    <w:multiLevelType w:val="hybridMultilevel"/>
    <w:tmpl w:val="807A37CA"/>
    <w:lvl w:ilvl="0" w:tplc="A92EE360">
      <w:start w:val="1"/>
      <w:numFmt w:val="bullet"/>
      <w:lvlText w:val=""/>
      <w:lvlJc w:val="left"/>
      <w:pPr>
        <w:ind w:left="717"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5BF67CA"/>
    <w:multiLevelType w:val="multilevel"/>
    <w:tmpl w:val="4F4C7D62"/>
    <w:lvl w:ilvl="0">
      <w:start w:val="1"/>
      <w:numFmt w:val="decimal"/>
      <w:pStyle w:val="odstavec-01"/>
      <w:lvlText w:val="%1."/>
      <w:lvlJc w:val="left"/>
      <w:pPr>
        <w:tabs>
          <w:tab w:val="num" w:pos="360"/>
        </w:tabs>
        <w:ind w:left="360" w:hanging="360"/>
      </w:pPr>
      <w:rPr>
        <w:rFonts w:cs="Times New Roman" w:hint="default"/>
        <w:sz w:val="20"/>
        <w:szCs w:val="20"/>
      </w:rPr>
    </w:lvl>
    <w:lvl w:ilvl="1">
      <w:start w:val="1"/>
      <w:numFmt w:val="decimal"/>
      <w:pStyle w:val="odstavec-02"/>
      <w:lvlText w:val="%1.%2."/>
      <w:lvlJc w:val="left"/>
      <w:pPr>
        <w:tabs>
          <w:tab w:val="num" w:pos="858"/>
        </w:tabs>
        <w:ind w:left="858" w:hanging="432"/>
      </w:pPr>
      <w:rPr>
        <w:rFonts w:cs="Times New Roman" w:hint="default"/>
      </w:rPr>
    </w:lvl>
    <w:lvl w:ilvl="2">
      <w:start w:val="1"/>
      <w:numFmt w:val="lowerLetter"/>
      <w:pStyle w:val="odstavec-03"/>
      <w:lvlText w:val="%3)"/>
      <w:lvlJc w:val="left"/>
      <w:pPr>
        <w:tabs>
          <w:tab w:val="num" w:pos="1781"/>
        </w:tabs>
        <w:ind w:left="1781"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6" w15:restartNumberingAfterBreak="0">
    <w:nsid w:val="45CF4FCD"/>
    <w:multiLevelType w:val="multilevel"/>
    <w:tmpl w:val="A32681B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478635D7"/>
    <w:multiLevelType w:val="hybridMultilevel"/>
    <w:tmpl w:val="4C78268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4AD51AB7"/>
    <w:multiLevelType w:val="hybridMultilevel"/>
    <w:tmpl w:val="912CB352"/>
    <w:lvl w:ilvl="0" w:tplc="019E7DF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9" w15:restartNumberingAfterBreak="0">
    <w:nsid w:val="53B87A3C"/>
    <w:multiLevelType w:val="hybridMultilevel"/>
    <w:tmpl w:val="CD9C5056"/>
    <w:lvl w:ilvl="0" w:tplc="7876C670">
      <w:start w:val="1"/>
      <w:numFmt w:val="bullet"/>
      <w:lvlText w:val=""/>
      <w:lvlJc w:val="left"/>
      <w:pPr>
        <w:ind w:left="294" w:hanging="360"/>
      </w:pPr>
      <w:rPr>
        <w:rFonts w:ascii="Symbol" w:hAnsi="Symbol" w:hint="default"/>
      </w:rPr>
    </w:lvl>
    <w:lvl w:ilvl="1" w:tplc="04050019" w:tentative="1">
      <w:start w:val="1"/>
      <w:numFmt w:val="lowerLetter"/>
      <w:lvlText w:val="%2."/>
      <w:lvlJc w:val="left"/>
      <w:pPr>
        <w:ind w:left="1014" w:hanging="360"/>
      </w:pPr>
    </w:lvl>
    <w:lvl w:ilvl="2" w:tplc="0405001B" w:tentative="1">
      <w:start w:val="1"/>
      <w:numFmt w:val="lowerRoman"/>
      <w:lvlText w:val="%3."/>
      <w:lvlJc w:val="right"/>
      <w:pPr>
        <w:ind w:left="1734" w:hanging="180"/>
      </w:pPr>
    </w:lvl>
    <w:lvl w:ilvl="3" w:tplc="0405000F" w:tentative="1">
      <w:start w:val="1"/>
      <w:numFmt w:val="decimal"/>
      <w:lvlText w:val="%4."/>
      <w:lvlJc w:val="left"/>
      <w:pPr>
        <w:ind w:left="2454" w:hanging="360"/>
      </w:pPr>
    </w:lvl>
    <w:lvl w:ilvl="4" w:tplc="04050019" w:tentative="1">
      <w:start w:val="1"/>
      <w:numFmt w:val="lowerLetter"/>
      <w:lvlText w:val="%5."/>
      <w:lvlJc w:val="left"/>
      <w:pPr>
        <w:ind w:left="3174" w:hanging="360"/>
      </w:pPr>
    </w:lvl>
    <w:lvl w:ilvl="5" w:tplc="0405001B" w:tentative="1">
      <w:start w:val="1"/>
      <w:numFmt w:val="lowerRoman"/>
      <w:lvlText w:val="%6."/>
      <w:lvlJc w:val="right"/>
      <w:pPr>
        <w:ind w:left="3894" w:hanging="180"/>
      </w:pPr>
    </w:lvl>
    <w:lvl w:ilvl="6" w:tplc="0405000F" w:tentative="1">
      <w:start w:val="1"/>
      <w:numFmt w:val="decimal"/>
      <w:lvlText w:val="%7."/>
      <w:lvlJc w:val="left"/>
      <w:pPr>
        <w:ind w:left="4614" w:hanging="360"/>
      </w:pPr>
    </w:lvl>
    <w:lvl w:ilvl="7" w:tplc="04050019" w:tentative="1">
      <w:start w:val="1"/>
      <w:numFmt w:val="lowerLetter"/>
      <w:lvlText w:val="%8."/>
      <w:lvlJc w:val="left"/>
      <w:pPr>
        <w:ind w:left="5334" w:hanging="360"/>
      </w:pPr>
    </w:lvl>
    <w:lvl w:ilvl="8" w:tplc="0405001B" w:tentative="1">
      <w:start w:val="1"/>
      <w:numFmt w:val="lowerRoman"/>
      <w:lvlText w:val="%9."/>
      <w:lvlJc w:val="right"/>
      <w:pPr>
        <w:ind w:left="6054" w:hanging="180"/>
      </w:pPr>
    </w:lvl>
  </w:abstractNum>
  <w:abstractNum w:abstractNumId="30" w15:restartNumberingAfterBreak="0">
    <w:nsid w:val="579776C1"/>
    <w:multiLevelType w:val="hybridMultilevel"/>
    <w:tmpl w:val="0BEE0472"/>
    <w:lvl w:ilvl="0" w:tplc="74EC024A">
      <w:start w:val="1"/>
      <w:numFmt w:val="upperLetter"/>
      <w:lvlText w:val="%1."/>
      <w:lvlJc w:val="left"/>
      <w:pPr>
        <w:tabs>
          <w:tab w:val="num" w:pos="1080"/>
        </w:tabs>
        <w:ind w:left="1080" w:hanging="720"/>
      </w:pPr>
      <w:rPr>
        <w:rFonts w:hint="default"/>
      </w:rPr>
    </w:lvl>
    <w:lvl w:ilvl="1" w:tplc="4B36C3C4" w:tentative="1">
      <w:start w:val="1"/>
      <w:numFmt w:val="lowerLetter"/>
      <w:lvlText w:val="%2."/>
      <w:lvlJc w:val="left"/>
      <w:pPr>
        <w:tabs>
          <w:tab w:val="num" w:pos="1440"/>
        </w:tabs>
        <w:ind w:left="1440" w:hanging="360"/>
      </w:pPr>
    </w:lvl>
    <w:lvl w:ilvl="2" w:tplc="F31E6668" w:tentative="1">
      <w:start w:val="1"/>
      <w:numFmt w:val="lowerRoman"/>
      <w:lvlText w:val="%3."/>
      <w:lvlJc w:val="right"/>
      <w:pPr>
        <w:tabs>
          <w:tab w:val="num" w:pos="2160"/>
        </w:tabs>
        <w:ind w:left="2160" w:hanging="180"/>
      </w:pPr>
    </w:lvl>
    <w:lvl w:ilvl="3" w:tplc="271CA22E" w:tentative="1">
      <w:start w:val="1"/>
      <w:numFmt w:val="decimal"/>
      <w:lvlText w:val="%4."/>
      <w:lvlJc w:val="left"/>
      <w:pPr>
        <w:tabs>
          <w:tab w:val="num" w:pos="2880"/>
        </w:tabs>
        <w:ind w:left="2880" w:hanging="360"/>
      </w:pPr>
    </w:lvl>
    <w:lvl w:ilvl="4" w:tplc="5998B3DE" w:tentative="1">
      <w:start w:val="1"/>
      <w:numFmt w:val="lowerLetter"/>
      <w:lvlText w:val="%5."/>
      <w:lvlJc w:val="left"/>
      <w:pPr>
        <w:tabs>
          <w:tab w:val="num" w:pos="3600"/>
        </w:tabs>
        <w:ind w:left="3600" w:hanging="360"/>
      </w:pPr>
    </w:lvl>
    <w:lvl w:ilvl="5" w:tplc="E7B0EDC0" w:tentative="1">
      <w:start w:val="1"/>
      <w:numFmt w:val="lowerRoman"/>
      <w:lvlText w:val="%6."/>
      <w:lvlJc w:val="right"/>
      <w:pPr>
        <w:tabs>
          <w:tab w:val="num" w:pos="4320"/>
        </w:tabs>
        <w:ind w:left="4320" w:hanging="180"/>
      </w:pPr>
    </w:lvl>
    <w:lvl w:ilvl="6" w:tplc="7EC0F248" w:tentative="1">
      <w:start w:val="1"/>
      <w:numFmt w:val="decimal"/>
      <w:lvlText w:val="%7."/>
      <w:lvlJc w:val="left"/>
      <w:pPr>
        <w:tabs>
          <w:tab w:val="num" w:pos="5040"/>
        </w:tabs>
        <w:ind w:left="5040" w:hanging="360"/>
      </w:pPr>
    </w:lvl>
    <w:lvl w:ilvl="7" w:tplc="4306CD1C" w:tentative="1">
      <w:start w:val="1"/>
      <w:numFmt w:val="lowerLetter"/>
      <w:lvlText w:val="%8."/>
      <w:lvlJc w:val="left"/>
      <w:pPr>
        <w:tabs>
          <w:tab w:val="num" w:pos="5760"/>
        </w:tabs>
        <w:ind w:left="5760" w:hanging="360"/>
      </w:pPr>
    </w:lvl>
    <w:lvl w:ilvl="8" w:tplc="51302902" w:tentative="1">
      <w:start w:val="1"/>
      <w:numFmt w:val="lowerRoman"/>
      <w:lvlText w:val="%9."/>
      <w:lvlJc w:val="right"/>
      <w:pPr>
        <w:tabs>
          <w:tab w:val="num" w:pos="6480"/>
        </w:tabs>
        <w:ind w:left="6480" w:hanging="180"/>
      </w:pPr>
    </w:lvl>
  </w:abstractNum>
  <w:abstractNum w:abstractNumId="31" w15:restartNumberingAfterBreak="0">
    <w:nsid w:val="595F59CC"/>
    <w:multiLevelType w:val="hybridMultilevel"/>
    <w:tmpl w:val="961C2E14"/>
    <w:lvl w:ilvl="0" w:tplc="F9DC1914">
      <w:start w:val="1"/>
      <w:numFmt w:val="decimal"/>
      <w:lvlText w:val="%1."/>
      <w:lvlJc w:val="left"/>
      <w:pPr>
        <w:ind w:left="-66" w:hanging="360"/>
      </w:pPr>
      <w:rPr>
        <w:rFonts w:hint="default"/>
        <w:b w:val="0"/>
      </w:rPr>
    </w:lvl>
    <w:lvl w:ilvl="1" w:tplc="04050019" w:tentative="1">
      <w:start w:val="1"/>
      <w:numFmt w:val="lowerLetter"/>
      <w:lvlText w:val="%2."/>
      <w:lvlJc w:val="left"/>
      <w:pPr>
        <w:ind w:left="654" w:hanging="360"/>
      </w:pPr>
    </w:lvl>
    <w:lvl w:ilvl="2" w:tplc="0405001B" w:tentative="1">
      <w:start w:val="1"/>
      <w:numFmt w:val="lowerRoman"/>
      <w:lvlText w:val="%3."/>
      <w:lvlJc w:val="right"/>
      <w:pPr>
        <w:ind w:left="1374" w:hanging="180"/>
      </w:pPr>
    </w:lvl>
    <w:lvl w:ilvl="3" w:tplc="0405000F" w:tentative="1">
      <w:start w:val="1"/>
      <w:numFmt w:val="decimal"/>
      <w:lvlText w:val="%4."/>
      <w:lvlJc w:val="left"/>
      <w:pPr>
        <w:ind w:left="2094" w:hanging="360"/>
      </w:pPr>
    </w:lvl>
    <w:lvl w:ilvl="4" w:tplc="04050019" w:tentative="1">
      <w:start w:val="1"/>
      <w:numFmt w:val="lowerLetter"/>
      <w:lvlText w:val="%5."/>
      <w:lvlJc w:val="left"/>
      <w:pPr>
        <w:ind w:left="2814" w:hanging="360"/>
      </w:pPr>
    </w:lvl>
    <w:lvl w:ilvl="5" w:tplc="0405001B" w:tentative="1">
      <w:start w:val="1"/>
      <w:numFmt w:val="lowerRoman"/>
      <w:lvlText w:val="%6."/>
      <w:lvlJc w:val="right"/>
      <w:pPr>
        <w:ind w:left="3534" w:hanging="180"/>
      </w:pPr>
    </w:lvl>
    <w:lvl w:ilvl="6" w:tplc="0405000F" w:tentative="1">
      <w:start w:val="1"/>
      <w:numFmt w:val="decimal"/>
      <w:lvlText w:val="%7."/>
      <w:lvlJc w:val="left"/>
      <w:pPr>
        <w:ind w:left="4254" w:hanging="360"/>
      </w:pPr>
    </w:lvl>
    <w:lvl w:ilvl="7" w:tplc="04050019" w:tentative="1">
      <w:start w:val="1"/>
      <w:numFmt w:val="lowerLetter"/>
      <w:lvlText w:val="%8."/>
      <w:lvlJc w:val="left"/>
      <w:pPr>
        <w:ind w:left="4974" w:hanging="360"/>
      </w:pPr>
    </w:lvl>
    <w:lvl w:ilvl="8" w:tplc="0405001B" w:tentative="1">
      <w:start w:val="1"/>
      <w:numFmt w:val="lowerRoman"/>
      <w:lvlText w:val="%9."/>
      <w:lvlJc w:val="right"/>
      <w:pPr>
        <w:ind w:left="5694" w:hanging="180"/>
      </w:pPr>
    </w:lvl>
  </w:abstractNum>
  <w:abstractNum w:abstractNumId="32" w15:restartNumberingAfterBreak="0">
    <w:nsid w:val="5D0968CC"/>
    <w:multiLevelType w:val="multilevel"/>
    <w:tmpl w:val="1A8E39BA"/>
    <w:lvl w:ilvl="0">
      <w:start w:val="1"/>
      <w:numFmt w:val="decimal"/>
      <w:lvlText w:val="%1."/>
      <w:lvlJc w:val="left"/>
      <w:pPr>
        <w:ind w:left="360" w:hanging="360"/>
      </w:pPr>
      <w:rPr>
        <w:b/>
      </w:rPr>
    </w:lvl>
    <w:lvl w:ilvl="1">
      <w:start w:val="1"/>
      <w:numFmt w:val="lowerLetter"/>
      <w:lvlText w:val="%2."/>
      <w:lvlJc w:val="left"/>
      <w:pPr>
        <w:ind w:left="79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F6855B2"/>
    <w:multiLevelType w:val="hybridMultilevel"/>
    <w:tmpl w:val="F96C62EE"/>
    <w:lvl w:ilvl="0" w:tplc="3314FC4E">
      <w:numFmt w:val="bullet"/>
      <w:lvlText w:val="-"/>
      <w:lvlJc w:val="left"/>
      <w:pPr>
        <w:ind w:left="720" w:hanging="360"/>
      </w:pPr>
      <w:rPr>
        <w:rFonts w:ascii="Calibri" w:eastAsiaTheme="minorEastAsia"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15F544D"/>
    <w:multiLevelType w:val="hybridMultilevel"/>
    <w:tmpl w:val="B7ACE1EA"/>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1DB6596"/>
    <w:multiLevelType w:val="hybridMultilevel"/>
    <w:tmpl w:val="FD96E838"/>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26F1B0C"/>
    <w:multiLevelType w:val="hybridMultilevel"/>
    <w:tmpl w:val="0B52986A"/>
    <w:lvl w:ilvl="0" w:tplc="B7EC891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7" w15:restartNumberingAfterBreak="0">
    <w:nsid w:val="64445B5E"/>
    <w:multiLevelType w:val="hybridMultilevel"/>
    <w:tmpl w:val="C1BCE29A"/>
    <w:lvl w:ilvl="0" w:tplc="29065192">
      <w:start w:val="1"/>
      <w:numFmt w:val="lowerLetter"/>
      <w:lvlText w:val="%1)"/>
      <w:lvlJc w:val="left"/>
      <w:pPr>
        <w:tabs>
          <w:tab w:val="num" w:pos="720"/>
        </w:tabs>
        <w:ind w:left="720" w:hanging="360"/>
      </w:pPr>
      <w:rPr>
        <w:rFonts w:hint="default"/>
      </w:rPr>
    </w:lvl>
    <w:lvl w:ilvl="1" w:tplc="A47EEBA2" w:tentative="1">
      <w:start w:val="1"/>
      <w:numFmt w:val="lowerLetter"/>
      <w:lvlText w:val="%2."/>
      <w:lvlJc w:val="left"/>
      <w:pPr>
        <w:tabs>
          <w:tab w:val="num" w:pos="1440"/>
        </w:tabs>
        <w:ind w:left="1440" w:hanging="360"/>
      </w:pPr>
    </w:lvl>
    <w:lvl w:ilvl="2" w:tplc="4BB854B8" w:tentative="1">
      <w:start w:val="1"/>
      <w:numFmt w:val="lowerRoman"/>
      <w:lvlText w:val="%3."/>
      <w:lvlJc w:val="right"/>
      <w:pPr>
        <w:tabs>
          <w:tab w:val="num" w:pos="2160"/>
        </w:tabs>
        <w:ind w:left="2160" w:hanging="180"/>
      </w:pPr>
    </w:lvl>
    <w:lvl w:ilvl="3" w:tplc="A6D6CE34" w:tentative="1">
      <w:start w:val="1"/>
      <w:numFmt w:val="decimal"/>
      <w:lvlText w:val="%4."/>
      <w:lvlJc w:val="left"/>
      <w:pPr>
        <w:tabs>
          <w:tab w:val="num" w:pos="2880"/>
        </w:tabs>
        <w:ind w:left="2880" w:hanging="360"/>
      </w:pPr>
    </w:lvl>
    <w:lvl w:ilvl="4" w:tplc="30964844" w:tentative="1">
      <w:start w:val="1"/>
      <w:numFmt w:val="lowerLetter"/>
      <w:lvlText w:val="%5."/>
      <w:lvlJc w:val="left"/>
      <w:pPr>
        <w:tabs>
          <w:tab w:val="num" w:pos="3600"/>
        </w:tabs>
        <w:ind w:left="3600" w:hanging="360"/>
      </w:pPr>
    </w:lvl>
    <w:lvl w:ilvl="5" w:tplc="D264EE98" w:tentative="1">
      <w:start w:val="1"/>
      <w:numFmt w:val="lowerRoman"/>
      <w:lvlText w:val="%6."/>
      <w:lvlJc w:val="right"/>
      <w:pPr>
        <w:tabs>
          <w:tab w:val="num" w:pos="4320"/>
        </w:tabs>
        <w:ind w:left="4320" w:hanging="180"/>
      </w:pPr>
    </w:lvl>
    <w:lvl w:ilvl="6" w:tplc="C67C2DF0" w:tentative="1">
      <w:start w:val="1"/>
      <w:numFmt w:val="decimal"/>
      <w:lvlText w:val="%7."/>
      <w:lvlJc w:val="left"/>
      <w:pPr>
        <w:tabs>
          <w:tab w:val="num" w:pos="5040"/>
        </w:tabs>
        <w:ind w:left="5040" w:hanging="360"/>
      </w:pPr>
    </w:lvl>
    <w:lvl w:ilvl="7" w:tplc="DDC68A38" w:tentative="1">
      <w:start w:val="1"/>
      <w:numFmt w:val="lowerLetter"/>
      <w:lvlText w:val="%8."/>
      <w:lvlJc w:val="left"/>
      <w:pPr>
        <w:tabs>
          <w:tab w:val="num" w:pos="5760"/>
        </w:tabs>
        <w:ind w:left="5760" w:hanging="360"/>
      </w:pPr>
    </w:lvl>
    <w:lvl w:ilvl="8" w:tplc="0190635A" w:tentative="1">
      <w:start w:val="1"/>
      <w:numFmt w:val="lowerRoman"/>
      <w:lvlText w:val="%9."/>
      <w:lvlJc w:val="right"/>
      <w:pPr>
        <w:tabs>
          <w:tab w:val="num" w:pos="6480"/>
        </w:tabs>
        <w:ind w:left="6480" w:hanging="180"/>
      </w:pPr>
    </w:lvl>
  </w:abstractNum>
  <w:abstractNum w:abstractNumId="38" w15:restartNumberingAfterBreak="0">
    <w:nsid w:val="648871F6"/>
    <w:multiLevelType w:val="multilevel"/>
    <w:tmpl w:val="30B60640"/>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67AC704C"/>
    <w:multiLevelType w:val="multilevel"/>
    <w:tmpl w:val="E98647C2"/>
    <w:lvl w:ilvl="0">
      <w:start w:val="1"/>
      <w:numFmt w:val="decimal"/>
      <w:pStyle w:val="Tabulka"/>
      <w:suff w:val="space"/>
      <w:lvlText w:val="Tabulka č.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0" w15:restartNumberingAfterBreak="0">
    <w:nsid w:val="68677DD1"/>
    <w:multiLevelType w:val="hybridMultilevel"/>
    <w:tmpl w:val="29D642C8"/>
    <w:lvl w:ilvl="0" w:tplc="04050005">
      <w:start w:val="1"/>
      <w:numFmt w:val="bullet"/>
      <w:lvlText w:val=""/>
      <w:lvlJc w:val="left"/>
      <w:pPr>
        <w:ind w:left="295" w:hanging="360"/>
      </w:pPr>
      <w:rPr>
        <w:rFonts w:ascii="Wingdings" w:hAnsi="Wingdings" w:hint="default"/>
      </w:rPr>
    </w:lvl>
    <w:lvl w:ilvl="1" w:tplc="04050003" w:tentative="1">
      <w:start w:val="1"/>
      <w:numFmt w:val="bullet"/>
      <w:lvlText w:val="o"/>
      <w:lvlJc w:val="left"/>
      <w:pPr>
        <w:ind w:left="1015" w:hanging="360"/>
      </w:pPr>
      <w:rPr>
        <w:rFonts w:ascii="Courier New" w:hAnsi="Courier New" w:cs="Courier New" w:hint="default"/>
      </w:rPr>
    </w:lvl>
    <w:lvl w:ilvl="2" w:tplc="04050005" w:tentative="1">
      <w:start w:val="1"/>
      <w:numFmt w:val="bullet"/>
      <w:lvlText w:val=""/>
      <w:lvlJc w:val="left"/>
      <w:pPr>
        <w:ind w:left="1735" w:hanging="360"/>
      </w:pPr>
      <w:rPr>
        <w:rFonts w:ascii="Wingdings" w:hAnsi="Wingdings" w:hint="default"/>
      </w:rPr>
    </w:lvl>
    <w:lvl w:ilvl="3" w:tplc="04050001" w:tentative="1">
      <w:start w:val="1"/>
      <w:numFmt w:val="bullet"/>
      <w:lvlText w:val=""/>
      <w:lvlJc w:val="left"/>
      <w:pPr>
        <w:ind w:left="2455" w:hanging="360"/>
      </w:pPr>
      <w:rPr>
        <w:rFonts w:ascii="Symbol" w:hAnsi="Symbol" w:hint="default"/>
      </w:rPr>
    </w:lvl>
    <w:lvl w:ilvl="4" w:tplc="04050003" w:tentative="1">
      <w:start w:val="1"/>
      <w:numFmt w:val="bullet"/>
      <w:lvlText w:val="o"/>
      <w:lvlJc w:val="left"/>
      <w:pPr>
        <w:ind w:left="3175" w:hanging="360"/>
      </w:pPr>
      <w:rPr>
        <w:rFonts w:ascii="Courier New" w:hAnsi="Courier New" w:cs="Courier New" w:hint="default"/>
      </w:rPr>
    </w:lvl>
    <w:lvl w:ilvl="5" w:tplc="04050005" w:tentative="1">
      <w:start w:val="1"/>
      <w:numFmt w:val="bullet"/>
      <w:lvlText w:val=""/>
      <w:lvlJc w:val="left"/>
      <w:pPr>
        <w:ind w:left="3895" w:hanging="360"/>
      </w:pPr>
      <w:rPr>
        <w:rFonts w:ascii="Wingdings" w:hAnsi="Wingdings" w:hint="default"/>
      </w:rPr>
    </w:lvl>
    <w:lvl w:ilvl="6" w:tplc="04050001" w:tentative="1">
      <w:start w:val="1"/>
      <w:numFmt w:val="bullet"/>
      <w:lvlText w:val=""/>
      <w:lvlJc w:val="left"/>
      <w:pPr>
        <w:ind w:left="4615" w:hanging="360"/>
      </w:pPr>
      <w:rPr>
        <w:rFonts w:ascii="Symbol" w:hAnsi="Symbol" w:hint="default"/>
      </w:rPr>
    </w:lvl>
    <w:lvl w:ilvl="7" w:tplc="04050003" w:tentative="1">
      <w:start w:val="1"/>
      <w:numFmt w:val="bullet"/>
      <w:lvlText w:val="o"/>
      <w:lvlJc w:val="left"/>
      <w:pPr>
        <w:ind w:left="5335" w:hanging="360"/>
      </w:pPr>
      <w:rPr>
        <w:rFonts w:ascii="Courier New" w:hAnsi="Courier New" w:cs="Courier New" w:hint="default"/>
      </w:rPr>
    </w:lvl>
    <w:lvl w:ilvl="8" w:tplc="04050005" w:tentative="1">
      <w:start w:val="1"/>
      <w:numFmt w:val="bullet"/>
      <w:lvlText w:val=""/>
      <w:lvlJc w:val="left"/>
      <w:pPr>
        <w:ind w:left="6055" w:hanging="360"/>
      </w:pPr>
      <w:rPr>
        <w:rFonts w:ascii="Wingdings" w:hAnsi="Wingdings" w:hint="default"/>
      </w:rPr>
    </w:lvl>
  </w:abstractNum>
  <w:abstractNum w:abstractNumId="41" w15:restartNumberingAfterBreak="0">
    <w:nsid w:val="70D20981"/>
    <w:multiLevelType w:val="hybridMultilevel"/>
    <w:tmpl w:val="AAB8C3A2"/>
    <w:lvl w:ilvl="0" w:tplc="04050005">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7176144F"/>
    <w:multiLevelType w:val="hybridMultilevel"/>
    <w:tmpl w:val="C0728D26"/>
    <w:lvl w:ilvl="0" w:tplc="FD08AB36">
      <w:start w:val="1"/>
      <w:numFmt w:val="decimal"/>
      <w:lvlText w:val="%1."/>
      <w:lvlJc w:val="left"/>
      <w:pPr>
        <w:ind w:left="294" w:hanging="360"/>
      </w:pPr>
      <w:rPr>
        <w:rFonts w:hint="default"/>
      </w:rPr>
    </w:lvl>
    <w:lvl w:ilvl="1" w:tplc="04050019" w:tentative="1">
      <w:start w:val="1"/>
      <w:numFmt w:val="lowerLetter"/>
      <w:lvlText w:val="%2."/>
      <w:lvlJc w:val="left"/>
      <w:pPr>
        <w:ind w:left="1014" w:hanging="360"/>
      </w:pPr>
    </w:lvl>
    <w:lvl w:ilvl="2" w:tplc="0405001B" w:tentative="1">
      <w:start w:val="1"/>
      <w:numFmt w:val="lowerRoman"/>
      <w:lvlText w:val="%3."/>
      <w:lvlJc w:val="right"/>
      <w:pPr>
        <w:ind w:left="1734" w:hanging="180"/>
      </w:pPr>
    </w:lvl>
    <w:lvl w:ilvl="3" w:tplc="0405000F" w:tentative="1">
      <w:start w:val="1"/>
      <w:numFmt w:val="decimal"/>
      <w:lvlText w:val="%4."/>
      <w:lvlJc w:val="left"/>
      <w:pPr>
        <w:ind w:left="2454" w:hanging="360"/>
      </w:pPr>
    </w:lvl>
    <w:lvl w:ilvl="4" w:tplc="04050019" w:tentative="1">
      <w:start w:val="1"/>
      <w:numFmt w:val="lowerLetter"/>
      <w:lvlText w:val="%5."/>
      <w:lvlJc w:val="left"/>
      <w:pPr>
        <w:ind w:left="3174" w:hanging="360"/>
      </w:pPr>
    </w:lvl>
    <w:lvl w:ilvl="5" w:tplc="0405001B" w:tentative="1">
      <w:start w:val="1"/>
      <w:numFmt w:val="lowerRoman"/>
      <w:lvlText w:val="%6."/>
      <w:lvlJc w:val="right"/>
      <w:pPr>
        <w:ind w:left="3894" w:hanging="180"/>
      </w:pPr>
    </w:lvl>
    <w:lvl w:ilvl="6" w:tplc="0405000F" w:tentative="1">
      <w:start w:val="1"/>
      <w:numFmt w:val="decimal"/>
      <w:lvlText w:val="%7."/>
      <w:lvlJc w:val="left"/>
      <w:pPr>
        <w:ind w:left="4614" w:hanging="360"/>
      </w:pPr>
    </w:lvl>
    <w:lvl w:ilvl="7" w:tplc="04050019" w:tentative="1">
      <w:start w:val="1"/>
      <w:numFmt w:val="lowerLetter"/>
      <w:lvlText w:val="%8."/>
      <w:lvlJc w:val="left"/>
      <w:pPr>
        <w:ind w:left="5334" w:hanging="360"/>
      </w:pPr>
    </w:lvl>
    <w:lvl w:ilvl="8" w:tplc="0405001B" w:tentative="1">
      <w:start w:val="1"/>
      <w:numFmt w:val="lowerRoman"/>
      <w:lvlText w:val="%9."/>
      <w:lvlJc w:val="right"/>
      <w:pPr>
        <w:ind w:left="6054" w:hanging="180"/>
      </w:pPr>
    </w:lvl>
  </w:abstractNum>
  <w:abstractNum w:abstractNumId="43" w15:restartNumberingAfterBreak="0">
    <w:nsid w:val="7706745A"/>
    <w:multiLevelType w:val="multilevel"/>
    <w:tmpl w:val="CDF6146E"/>
    <w:lvl w:ilvl="0">
      <w:start w:val="1"/>
      <w:numFmt w:val="decimal"/>
      <w:pStyle w:val="Nadpis1sl"/>
      <w:lvlText w:val="%1"/>
      <w:lvlJc w:val="left"/>
      <w:pPr>
        <w:ind w:left="432" w:hanging="432"/>
      </w:pPr>
      <w:rPr>
        <w:rFonts w:hint="default"/>
      </w:rPr>
    </w:lvl>
    <w:lvl w:ilvl="1">
      <w:start w:val="1"/>
      <w:numFmt w:val="decimal"/>
      <w:pStyle w:val="Nadpis2sl"/>
      <w:lvlText w:val="%1.%2"/>
      <w:lvlJc w:val="left"/>
      <w:pPr>
        <w:ind w:left="576" w:hanging="576"/>
      </w:pPr>
      <w:rPr>
        <w:rFonts w:hint="default"/>
      </w:rPr>
    </w:lvl>
    <w:lvl w:ilvl="2">
      <w:start w:val="1"/>
      <w:numFmt w:val="decimal"/>
      <w:pStyle w:val="Nadpis3s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4" w15:restartNumberingAfterBreak="0">
    <w:nsid w:val="7B4E3D17"/>
    <w:multiLevelType w:val="multilevel"/>
    <w:tmpl w:val="B9D6C2A0"/>
    <w:lvl w:ilvl="0">
      <w:start w:val="1"/>
      <w:numFmt w:val="decimal"/>
      <w:lvlText w:val="%1."/>
      <w:lvlJc w:val="left"/>
      <w:pPr>
        <w:ind w:left="360" w:hanging="360"/>
      </w:pPr>
      <w:rPr>
        <w:b/>
      </w:rPr>
    </w:lvl>
    <w:lvl w:ilvl="1">
      <w:start w:val="1"/>
      <w:numFmt w:val="bullet"/>
      <w:lvlText w:val=""/>
      <w:lvlJc w:val="left"/>
      <w:pPr>
        <w:ind w:left="792" w:hanging="432"/>
      </w:pPr>
      <w:rPr>
        <w:rFonts w:ascii="Wingdings" w:hAnsi="Wingding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0"/>
  </w:num>
  <w:num w:numId="2">
    <w:abstractNumId w:val="13"/>
  </w:num>
  <w:num w:numId="3">
    <w:abstractNumId w:val="2"/>
  </w:num>
  <w:num w:numId="4">
    <w:abstractNumId w:val="31"/>
  </w:num>
  <w:num w:numId="5">
    <w:abstractNumId w:val="40"/>
  </w:num>
  <w:num w:numId="6">
    <w:abstractNumId w:val="9"/>
  </w:num>
  <w:num w:numId="7">
    <w:abstractNumId w:val="34"/>
  </w:num>
  <w:num w:numId="8">
    <w:abstractNumId w:val="24"/>
  </w:num>
  <w:num w:numId="9">
    <w:abstractNumId w:val="42"/>
  </w:num>
  <w:num w:numId="10">
    <w:abstractNumId w:val="6"/>
  </w:num>
  <w:num w:numId="11">
    <w:abstractNumId w:val="29"/>
  </w:num>
  <w:num w:numId="12">
    <w:abstractNumId w:val="42"/>
    <w:lvlOverride w:ilvl="0">
      <w:startOverride w:val="1"/>
    </w:lvlOverride>
  </w:num>
  <w:num w:numId="13">
    <w:abstractNumId w:val="43"/>
  </w:num>
  <w:num w:numId="14">
    <w:abstractNumId w:val="1"/>
  </w:num>
  <w:num w:numId="15">
    <w:abstractNumId w:val="26"/>
  </w:num>
  <w:num w:numId="1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21"/>
  </w:num>
  <w:num w:numId="20">
    <w:abstractNumId w:val="33"/>
  </w:num>
  <w:num w:numId="21">
    <w:abstractNumId w:val="12"/>
  </w:num>
  <w:num w:numId="22">
    <w:abstractNumId w:val="14"/>
  </w:num>
  <w:num w:numId="23">
    <w:abstractNumId w:val="37"/>
  </w:num>
  <w:num w:numId="24">
    <w:abstractNumId w:val="19"/>
  </w:num>
  <w:num w:numId="25">
    <w:abstractNumId w:val="30"/>
  </w:num>
  <w:num w:numId="26">
    <w:abstractNumId w:val="0"/>
  </w:num>
  <w:num w:numId="27">
    <w:abstractNumId w:val="38"/>
  </w:num>
  <w:num w:numId="28">
    <w:abstractNumId w:val="10"/>
  </w:num>
  <w:num w:numId="29">
    <w:abstractNumId w:val="11"/>
  </w:num>
  <w:num w:numId="30">
    <w:abstractNumId w:val="18"/>
  </w:num>
  <w:num w:numId="31">
    <w:abstractNumId w:val="36"/>
  </w:num>
  <w:num w:numId="32">
    <w:abstractNumId w:val="28"/>
  </w:num>
  <w:num w:numId="33">
    <w:abstractNumId w:val="25"/>
  </w:num>
  <w:num w:numId="34">
    <w:abstractNumId w:val="23"/>
  </w:num>
  <w:num w:numId="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5"/>
  </w:num>
  <w:num w:numId="37">
    <w:abstractNumId w:val="3"/>
  </w:num>
  <w:num w:numId="38">
    <w:abstractNumId w:val="16"/>
  </w:num>
  <w:num w:numId="39">
    <w:abstractNumId w:val="44"/>
  </w:num>
  <w:num w:numId="40">
    <w:abstractNumId w:val="8"/>
  </w:num>
  <w:num w:numId="41">
    <w:abstractNumId w:val="4"/>
  </w:num>
  <w:num w:numId="42">
    <w:abstractNumId w:val="22"/>
  </w:num>
  <w:num w:numId="43">
    <w:abstractNumId w:val="17"/>
  </w:num>
  <w:num w:numId="44">
    <w:abstractNumId w:val="32"/>
  </w:num>
  <w:num w:numId="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1"/>
  </w:num>
  <w:num w:numId="47">
    <w:abstractNumId w:val="27"/>
  </w:num>
  <w:num w:numId="48">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9"/>
  <w:hyphenationZone w:val="425"/>
  <w:drawingGridHorizontalSpacing w:val="110"/>
  <w:displayHorizontalDrawingGridEvery w:val="2"/>
  <w:displayVertic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C74"/>
    <w:rsid w:val="000268A2"/>
    <w:rsid w:val="00032A99"/>
    <w:rsid w:val="00035229"/>
    <w:rsid w:val="00036EA0"/>
    <w:rsid w:val="000410D8"/>
    <w:rsid w:val="0004770B"/>
    <w:rsid w:val="000519D7"/>
    <w:rsid w:val="00072145"/>
    <w:rsid w:val="00073503"/>
    <w:rsid w:val="00077285"/>
    <w:rsid w:val="00080258"/>
    <w:rsid w:val="000916D0"/>
    <w:rsid w:val="000948C7"/>
    <w:rsid w:val="00097C0E"/>
    <w:rsid w:val="000C05EE"/>
    <w:rsid w:val="000C5DDD"/>
    <w:rsid w:val="000D5086"/>
    <w:rsid w:val="000D77A9"/>
    <w:rsid w:val="000E2C93"/>
    <w:rsid w:val="000F2F6A"/>
    <w:rsid w:val="000F5247"/>
    <w:rsid w:val="001204C9"/>
    <w:rsid w:val="0013615A"/>
    <w:rsid w:val="00145CC6"/>
    <w:rsid w:val="00150C74"/>
    <w:rsid w:val="00152329"/>
    <w:rsid w:val="0015750E"/>
    <w:rsid w:val="00196100"/>
    <w:rsid w:val="001B5386"/>
    <w:rsid w:val="001C0990"/>
    <w:rsid w:val="001C75E6"/>
    <w:rsid w:val="001F1BF1"/>
    <w:rsid w:val="001F20D2"/>
    <w:rsid w:val="002220DA"/>
    <w:rsid w:val="00224FBF"/>
    <w:rsid w:val="00226CF4"/>
    <w:rsid w:val="002314F0"/>
    <w:rsid w:val="002319E5"/>
    <w:rsid w:val="002517E2"/>
    <w:rsid w:val="0026530C"/>
    <w:rsid w:val="002853AA"/>
    <w:rsid w:val="002A4778"/>
    <w:rsid w:val="002B4CFC"/>
    <w:rsid w:val="002C7AF0"/>
    <w:rsid w:val="002E0ADC"/>
    <w:rsid w:val="002E542A"/>
    <w:rsid w:val="002F2A55"/>
    <w:rsid w:val="002F6354"/>
    <w:rsid w:val="0030373B"/>
    <w:rsid w:val="00322306"/>
    <w:rsid w:val="00324141"/>
    <w:rsid w:val="003270B2"/>
    <w:rsid w:val="003311C2"/>
    <w:rsid w:val="003312BA"/>
    <w:rsid w:val="003529E0"/>
    <w:rsid w:val="00363E3B"/>
    <w:rsid w:val="0037328A"/>
    <w:rsid w:val="00387055"/>
    <w:rsid w:val="00397FA5"/>
    <w:rsid w:val="003A1A2A"/>
    <w:rsid w:val="003A2C9B"/>
    <w:rsid w:val="003A55D0"/>
    <w:rsid w:val="003C3301"/>
    <w:rsid w:val="003E15EE"/>
    <w:rsid w:val="003E3F4A"/>
    <w:rsid w:val="003E4EBB"/>
    <w:rsid w:val="003F301D"/>
    <w:rsid w:val="003F5952"/>
    <w:rsid w:val="004254F6"/>
    <w:rsid w:val="004263A2"/>
    <w:rsid w:val="00431F37"/>
    <w:rsid w:val="0043711B"/>
    <w:rsid w:val="00451553"/>
    <w:rsid w:val="00483012"/>
    <w:rsid w:val="00483608"/>
    <w:rsid w:val="004852C6"/>
    <w:rsid w:val="004859AE"/>
    <w:rsid w:val="00494F8C"/>
    <w:rsid w:val="004D68D1"/>
    <w:rsid w:val="004D7401"/>
    <w:rsid w:val="004E3A1D"/>
    <w:rsid w:val="004E3CE3"/>
    <w:rsid w:val="004F28D6"/>
    <w:rsid w:val="004F6A6D"/>
    <w:rsid w:val="004F768D"/>
    <w:rsid w:val="00511894"/>
    <w:rsid w:val="0051750B"/>
    <w:rsid w:val="00532F9C"/>
    <w:rsid w:val="0053572A"/>
    <w:rsid w:val="00536CDC"/>
    <w:rsid w:val="00551DDB"/>
    <w:rsid w:val="00557F37"/>
    <w:rsid w:val="00562441"/>
    <w:rsid w:val="00573A52"/>
    <w:rsid w:val="00574B97"/>
    <w:rsid w:val="005756DF"/>
    <w:rsid w:val="00587DFD"/>
    <w:rsid w:val="005929C3"/>
    <w:rsid w:val="005A3E56"/>
    <w:rsid w:val="005B345F"/>
    <w:rsid w:val="005C2B78"/>
    <w:rsid w:val="005C524B"/>
    <w:rsid w:val="005D1E90"/>
    <w:rsid w:val="005F2BC4"/>
    <w:rsid w:val="00605D85"/>
    <w:rsid w:val="00610CB2"/>
    <w:rsid w:val="006261D6"/>
    <w:rsid w:val="0064024F"/>
    <w:rsid w:val="006A3C5B"/>
    <w:rsid w:val="006B0D00"/>
    <w:rsid w:val="006B1B5A"/>
    <w:rsid w:val="006B7518"/>
    <w:rsid w:val="006C5618"/>
    <w:rsid w:val="006E128A"/>
    <w:rsid w:val="006F298E"/>
    <w:rsid w:val="00702C11"/>
    <w:rsid w:val="00704C4F"/>
    <w:rsid w:val="00714567"/>
    <w:rsid w:val="00715202"/>
    <w:rsid w:val="007251EA"/>
    <w:rsid w:val="00731DBE"/>
    <w:rsid w:val="00733304"/>
    <w:rsid w:val="00741196"/>
    <w:rsid w:val="00745C4D"/>
    <w:rsid w:val="00754652"/>
    <w:rsid w:val="00763488"/>
    <w:rsid w:val="00775B24"/>
    <w:rsid w:val="0077728B"/>
    <w:rsid w:val="007A425E"/>
    <w:rsid w:val="007A65B1"/>
    <w:rsid w:val="007C135A"/>
    <w:rsid w:val="007E0EFC"/>
    <w:rsid w:val="007E6E26"/>
    <w:rsid w:val="007F74DC"/>
    <w:rsid w:val="00804D44"/>
    <w:rsid w:val="00806451"/>
    <w:rsid w:val="00806A2F"/>
    <w:rsid w:val="00811959"/>
    <w:rsid w:val="0081619A"/>
    <w:rsid w:val="00820D5A"/>
    <w:rsid w:val="00821E9A"/>
    <w:rsid w:val="00830195"/>
    <w:rsid w:val="008328DB"/>
    <w:rsid w:val="00850804"/>
    <w:rsid w:val="00861309"/>
    <w:rsid w:val="00862BA7"/>
    <w:rsid w:val="00872478"/>
    <w:rsid w:val="00876640"/>
    <w:rsid w:val="0088040A"/>
    <w:rsid w:val="008873D9"/>
    <w:rsid w:val="008C5D51"/>
    <w:rsid w:val="008D56DC"/>
    <w:rsid w:val="008E637C"/>
    <w:rsid w:val="008F419E"/>
    <w:rsid w:val="00912F48"/>
    <w:rsid w:val="009323E7"/>
    <w:rsid w:val="00935769"/>
    <w:rsid w:val="00953A9F"/>
    <w:rsid w:val="00960E0F"/>
    <w:rsid w:val="00963795"/>
    <w:rsid w:val="009662D5"/>
    <w:rsid w:val="00980D82"/>
    <w:rsid w:val="009900C5"/>
    <w:rsid w:val="0099241A"/>
    <w:rsid w:val="009B4FC0"/>
    <w:rsid w:val="009D564E"/>
    <w:rsid w:val="009D6CA8"/>
    <w:rsid w:val="009E3577"/>
    <w:rsid w:val="009F3E36"/>
    <w:rsid w:val="00A174FB"/>
    <w:rsid w:val="00A30CA7"/>
    <w:rsid w:val="00A435B5"/>
    <w:rsid w:val="00A711A3"/>
    <w:rsid w:val="00A72ED5"/>
    <w:rsid w:val="00A7487F"/>
    <w:rsid w:val="00A81E69"/>
    <w:rsid w:val="00A85001"/>
    <w:rsid w:val="00A96E69"/>
    <w:rsid w:val="00AB5092"/>
    <w:rsid w:val="00AC133F"/>
    <w:rsid w:val="00AC32CB"/>
    <w:rsid w:val="00AC4177"/>
    <w:rsid w:val="00AC58E7"/>
    <w:rsid w:val="00AD15A2"/>
    <w:rsid w:val="00AE33DF"/>
    <w:rsid w:val="00AF07C4"/>
    <w:rsid w:val="00B02BBD"/>
    <w:rsid w:val="00B04926"/>
    <w:rsid w:val="00B073C2"/>
    <w:rsid w:val="00B10955"/>
    <w:rsid w:val="00B2225D"/>
    <w:rsid w:val="00B22F86"/>
    <w:rsid w:val="00B4541B"/>
    <w:rsid w:val="00B525BD"/>
    <w:rsid w:val="00B5494F"/>
    <w:rsid w:val="00B61EB9"/>
    <w:rsid w:val="00B62F44"/>
    <w:rsid w:val="00B63E14"/>
    <w:rsid w:val="00B66FDD"/>
    <w:rsid w:val="00B76960"/>
    <w:rsid w:val="00B83C51"/>
    <w:rsid w:val="00B96C4E"/>
    <w:rsid w:val="00BA5F2E"/>
    <w:rsid w:val="00BC4EAE"/>
    <w:rsid w:val="00BD05FF"/>
    <w:rsid w:val="00BD5EE2"/>
    <w:rsid w:val="00BE5915"/>
    <w:rsid w:val="00BF18CD"/>
    <w:rsid w:val="00C02D19"/>
    <w:rsid w:val="00C04839"/>
    <w:rsid w:val="00C10465"/>
    <w:rsid w:val="00C11919"/>
    <w:rsid w:val="00C163BB"/>
    <w:rsid w:val="00C203FE"/>
    <w:rsid w:val="00C21E75"/>
    <w:rsid w:val="00C22D09"/>
    <w:rsid w:val="00C2635D"/>
    <w:rsid w:val="00C26728"/>
    <w:rsid w:val="00C45FAF"/>
    <w:rsid w:val="00C54FCE"/>
    <w:rsid w:val="00C64FB2"/>
    <w:rsid w:val="00C760EA"/>
    <w:rsid w:val="00C778F1"/>
    <w:rsid w:val="00C80D76"/>
    <w:rsid w:val="00CB72C0"/>
    <w:rsid w:val="00CD3ED5"/>
    <w:rsid w:val="00CE25D9"/>
    <w:rsid w:val="00CE3383"/>
    <w:rsid w:val="00CE4403"/>
    <w:rsid w:val="00D00C0E"/>
    <w:rsid w:val="00D02DAC"/>
    <w:rsid w:val="00D0724A"/>
    <w:rsid w:val="00D22468"/>
    <w:rsid w:val="00D2322F"/>
    <w:rsid w:val="00D31AB2"/>
    <w:rsid w:val="00D65482"/>
    <w:rsid w:val="00D66CBE"/>
    <w:rsid w:val="00D70C2E"/>
    <w:rsid w:val="00D70F54"/>
    <w:rsid w:val="00D72581"/>
    <w:rsid w:val="00D812E0"/>
    <w:rsid w:val="00D841FD"/>
    <w:rsid w:val="00D845B2"/>
    <w:rsid w:val="00D94ED2"/>
    <w:rsid w:val="00D968E1"/>
    <w:rsid w:val="00DA2E58"/>
    <w:rsid w:val="00DA3682"/>
    <w:rsid w:val="00DC4D0B"/>
    <w:rsid w:val="00DD1314"/>
    <w:rsid w:val="00DD4177"/>
    <w:rsid w:val="00DF1F9B"/>
    <w:rsid w:val="00DF290A"/>
    <w:rsid w:val="00DF484C"/>
    <w:rsid w:val="00E00993"/>
    <w:rsid w:val="00E0513D"/>
    <w:rsid w:val="00E12DFF"/>
    <w:rsid w:val="00E2018C"/>
    <w:rsid w:val="00E34751"/>
    <w:rsid w:val="00E52367"/>
    <w:rsid w:val="00E53989"/>
    <w:rsid w:val="00E6347E"/>
    <w:rsid w:val="00E84D44"/>
    <w:rsid w:val="00E856A1"/>
    <w:rsid w:val="00EA0BCA"/>
    <w:rsid w:val="00ED513C"/>
    <w:rsid w:val="00EE0164"/>
    <w:rsid w:val="00EE0BD7"/>
    <w:rsid w:val="00F00B37"/>
    <w:rsid w:val="00F04360"/>
    <w:rsid w:val="00F1265D"/>
    <w:rsid w:val="00F40C7E"/>
    <w:rsid w:val="00F725B7"/>
    <w:rsid w:val="00F73697"/>
    <w:rsid w:val="00F76D26"/>
    <w:rsid w:val="00F77B91"/>
    <w:rsid w:val="00F80EA9"/>
    <w:rsid w:val="00F86F7D"/>
    <w:rsid w:val="00F9207C"/>
    <w:rsid w:val="00FA2D4F"/>
    <w:rsid w:val="00FA3983"/>
    <w:rsid w:val="00FC374B"/>
    <w:rsid w:val="00FC441C"/>
    <w:rsid w:val="00FF5510"/>
    <w:rsid w:val="00FF7C7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5515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k-SK"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2C7AF0"/>
    <w:pPr>
      <w:spacing w:after="0"/>
      <w:jc w:val="both"/>
    </w:pPr>
    <w:rPr>
      <w:lang w:val="cs-CZ"/>
    </w:rPr>
  </w:style>
  <w:style w:type="paragraph" w:styleId="Nadpis1">
    <w:name w:val="heading 1"/>
    <w:basedOn w:val="Normln"/>
    <w:next w:val="Normln"/>
    <w:link w:val="Nadpis1Char"/>
    <w:qFormat/>
    <w:rsid w:val="00733304"/>
    <w:pPr>
      <w:keepNext/>
      <w:pageBreakBefore/>
      <w:spacing w:after="200"/>
      <w:jc w:val="left"/>
      <w:outlineLvl w:val="0"/>
    </w:pPr>
    <w:rPr>
      <w:rFonts w:eastAsia="Times New Roman" w:cs="Arial"/>
      <w:b/>
      <w:bCs/>
      <w:caps/>
      <w:color w:val="232E83"/>
      <w:kern w:val="32"/>
      <w:sz w:val="26"/>
      <w:szCs w:val="32"/>
      <w:lang w:eastAsia="sk-SK"/>
    </w:rPr>
  </w:style>
  <w:style w:type="paragraph" w:styleId="Nadpis2">
    <w:name w:val="heading 2"/>
    <w:basedOn w:val="Normln"/>
    <w:next w:val="Normln"/>
    <w:link w:val="Nadpis2Char"/>
    <w:unhideWhenUsed/>
    <w:qFormat/>
    <w:rsid w:val="002F2A55"/>
    <w:pPr>
      <w:keepNext/>
      <w:keepLines/>
      <w:spacing w:after="120"/>
      <w:jc w:val="left"/>
      <w:outlineLvl w:val="1"/>
    </w:pPr>
    <w:rPr>
      <w:rFonts w:eastAsiaTheme="majorEastAsia" w:cstheme="majorBidi"/>
      <w:b/>
      <w:bCs/>
      <w:color w:val="232E83"/>
      <w:sz w:val="26"/>
      <w:szCs w:val="26"/>
    </w:rPr>
  </w:style>
  <w:style w:type="paragraph" w:styleId="Nadpis3">
    <w:name w:val="heading 3"/>
    <w:basedOn w:val="Normln"/>
    <w:next w:val="Normln"/>
    <w:link w:val="Nadpis3Char"/>
    <w:unhideWhenUsed/>
    <w:qFormat/>
    <w:rsid w:val="00820D5A"/>
    <w:pPr>
      <w:keepNext/>
      <w:keepLines/>
      <w:spacing w:after="120"/>
      <w:outlineLvl w:val="2"/>
    </w:pPr>
    <w:rPr>
      <w:rFonts w:eastAsiaTheme="majorEastAsia" w:cstheme="majorBidi"/>
      <w:color w:val="232E83"/>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nhideWhenUsed/>
    <w:rsid w:val="002517E2"/>
    <w:pPr>
      <w:tabs>
        <w:tab w:val="center" w:pos="4536"/>
        <w:tab w:val="right" w:pos="9072"/>
      </w:tabs>
      <w:spacing w:line="240" w:lineRule="auto"/>
    </w:pPr>
  </w:style>
  <w:style w:type="character" w:customStyle="1" w:styleId="ZpatChar">
    <w:name w:val="Zápatí Char"/>
    <w:basedOn w:val="Standardnpsmoodstavce"/>
    <w:link w:val="Zpat"/>
    <w:rsid w:val="002517E2"/>
    <w:rPr>
      <w:lang w:val="cs-CZ"/>
    </w:rPr>
  </w:style>
  <w:style w:type="paragraph" w:styleId="Zhlav">
    <w:name w:val="header"/>
    <w:basedOn w:val="Normln"/>
    <w:link w:val="ZhlavChar"/>
    <w:unhideWhenUsed/>
    <w:rsid w:val="002517E2"/>
    <w:pPr>
      <w:tabs>
        <w:tab w:val="center" w:pos="4536"/>
        <w:tab w:val="right" w:pos="9072"/>
      </w:tabs>
      <w:spacing w:line="240" w:lineRule="auto"/>
    </w:pPr>
  </w:style>
  <w:style w:type="character" w:customStyle="1" w:styleId="ZhlavChar">
    <w:name w:val="Záhlaví Char"/>
    <w:basedOn w:val="Standardnpsmoodstavce"/>
    <w:link w:val="Zhlav"/>
    <w:rsid w:val="002517E2"/>
    <w:rPr>
      <w:lang w:val="cs-CZ"/>
    </w:rPr>
  </w:style>
  <w:style w:type="paragraph" w:styleId="Textbubliny">
    <w:name w:val="Balloon Text"/>
    <w:basedOn w:val="Normln"/>
    <w:link w:val="TextbublinyChar"/>
    <w:uiPriority w:val="99"/>
    <w:semiHidden/>
    <w:unhideWhenUsed/>
    <w:rsid w:val="000F5247"/>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F5247"/>
    <w:rPr>
      <w:rFonts w:ascii="Tahoma" w:hAnsi="Tahoma" w:cs="Tahoma"/>
      <w:sz w:val="16"/>
      <w:szCs w:val="16"/>
    </w:rPr>
  </w:style>
  <w:style w:type="character" w:customStyle="1" w:styleId="Nadpis1Char">
    <w:name w:val="Nadpis 1 Char"/>
    <w:basedOn w:val="Standardnpsmoodstavce"/>
    <w:link w:val="Nadpis1"/>
    <w:rsid w:val="00733304"/>
    <w:rPr>
      <w:rFonts w:eastAsia="Times New Roman" w:cs="Arial"/>
      <w:b/>
      <w:bCs/>
      <w:caps/>
      <w:color w:val="232E83"/>
      <w:kern w:val="32"/>
      <w:sz w:val="26"/>
      <w:szCs w:val="32"/>
      <w:lang w:val="cs-CZ" w:eastAsia="sk-SK"/>
    </w:rPr>
  </w:style>
  <w:style w:type="paragraph" w:customStyle="1" w:styleId="Nadpis1sl">
    <w:name w:val="Nadpis 1 čísl"/>
    <w:basedOn w:val="Nadpis1"/>
    <w:next w:val="Normln"/>
    <w:rsid w:val="00B76960"/>
    <w:pPr>
      <w:numPr>
        <w:numId w:val="13"/>
      </w:numPr>
      <w:ind w:left="709" w:hanging="709"/>
    </w:pPr>
  </w:style>
  <w:style w:type="paragraph" w:customStyle="1" w:styleId="1">
    <w:name w:val="1"/>
    <w:basedOn w:val="Normln"/>
    <w:next w:val="Rozloendokumentu"/>
    <w:rsid w:val="005929C3"/>
    <w:pPr>
      <w:shd w:val="clear" w:color="auto" w:fill="000080"/>
      <w:spacing w:line="240" w:lineRule="auto"/>
    </w:pPr>
    <w:rPr>
      <w:rFonts w:ascii="Tahoma" w:eastAsia="Times New Roman" w:hAnsi="Tahoma" w:cs="Tahoma"/>
      <w:szCs w:val="20"/>
      <w:lang w:eastAsia="sk-SK"/>
    </w:rPr>
  </w:style>
  <w:style w:type="paragraph" w:customStyle="1" w:styleId="Nadpis2sl">
    <w:name w:val="Nadpis 2 čísl"/>
    <w:basedOn w:val="Nadpis2"/>
    <w:next w:val="Normln"/>
    <w:rsid w:val="002F2A55"/>
    <w:pPr>
      <w:numPr>
        <w:ilvl w:val="1"/>
        <w:numId w:val="13"/>
      </w:numPr>
      <w:ind w:left="709" w:hanging="709"/>
    </w:pPr>
    <w:rPr>
      <w:lang w:eastAsia="sk-SK"/>
    </w:rPr>
  </w:style>
  <w:style w:type="character" w:customStyle="1" w:styleId="Nadpis3Char">
    <w:name w:val="Nadpis 3 Char"/>
    <w:basedOn w:val="Standardnpsmoodstavce"/>
    <w:link w:val="Nadpis3"/>
    <w:uiPriority w:val="9"/>
    <w:rsid w:val="00820D5A"/>
    <w:rPr>
      <w:rFonts w:eastAsiaTheme="majorEastAsia" w:cstheme="majorBidi"/>
      <w:color w:val="232E83"/>
      <w:szCs w:val="24"/>
      <w:lang w:val="cs-CZ"/>
    </w:rPr>
  </w:style>
  <w:style w:type="paragraph" w:customStyle="1" w:styleId="Nadpis3sl">
    <w:name w:val="Nadpis 3 čísl"/>
    <w:basedOn w:val="Nadpis3"/>
    <w:next w:val="Normln"/>
    <w:rsid w:val="002F2A55"/>
    <w:pPr>
      <w:numPr>
        <w:ilvl w:val="2"/>
        <w:numId w:val="13"/>
      </w:numPr>
      <w:ind w:left="709" w:hanging="709"/>
    </w:pPr>
    <w:rPr>
      <w:lang w:eastAsia="sk-SK"/>
    </w:rPr>
  </w:style>
  <w:style w:type="paragraph" w:customStyle="1" w:styleId="Tabulka">
    <w:name w:val="Tabulka č."/>
    <w:basedOn w:val="Normln"/>
    <w:next w:val="Normln"/>
    <w:uiPriority w:val="99"/>
    <w:qFormat/>
    <w:rsid w:val="002F2A55"/>
    <w:pPr>
      <w:numPr>
        <w:numId w:val="16"/>
      </w:numPr>
      <w:jc w:val="center"/>
    </w:pPr>
    <w:rPr>
      <w:rFonts w:eastAsia="SimSun" w:cs="Verdana"/>
      <w:i/>
      <w:iCs/>
      <w:szCs w:val="20"/>
      <w:lang w:eastAsia="cs-CZ"/>
    </w:rPr>
  </w:style>
  <w:style w:type="paragraph" w:customStyle="1" w:styleId="Obrzek">
    <w:name w:val="Obrázek č."/>
    <w:basedOn w:val="Normln"/>
    <w:next w:val="Normln"/>
    <w:uiPriority w:val="99"/>
    <w:rsid w:val="0081619A"/>
    <w:pPr>
      <w:numPr>
        <w:numId w:val="17"/>
      </w:numPr>
      <w:jc w:val="center"/>
    </w:pPr>
    <w:rPr>
      <w:rFonts w:ascii="Calibri" w:eastAsia="Times New Roman" w:hAnsi="Calibri" w:cs="Times New Roman"/>
      <w:i/>
      <w:iCs/>
      <w:szCs w:val="20"/>
      <w:lang w:eastAsia="cs-CZ"/>
    </w:rPr>
  </w:style>
  <w:style w:type="table" w:customStyle="1" w:styleId="Bn">
    <w:name w:val="Běžná"/>
    <w:basedOn w:val="Normlntabulka"/>
    <w:uiPriority w:val="99"/>
    <w:rsid w:val="00FA2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formular-bold">
    <w:name w:val="Tabulka-formular-bold"/>
    <w:basedOn w:val="Normln"/>
    <w:qFormat/>
    <w:rsid w:val="005C524B"/>
    <w:pPr>
      <w:spacing w:line="270" w:lineRule="exact"/>
      <w:jc w:val="left"/>
    </w:pPr>
    <w:rPr>
      <w:b/>
      <w:sz w:val="18"/>
      <w:szCs w:val="16"/>
    </w:rPr>
  </w:style>
  <w:style w:type="table" w:styleId="Mkatabulky">
    <w:name w:val="Table Grid"/>
    <w:basedOn w:val="Normlntabulka"/>
    <w:rsid w:val="00FA2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dvod">
    <w:name w:val="Šedý úvod"/>
    <w:basedOn w:val="Normlntabulka"/>
    <w:uiPriority w:val="99"/>
    <w:rsid w:val="00FA2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heme="minorHAnsi" w:hAnsiTheme="minorHAnsi"/>
        <w:b/>
        <w:sz w:val="22"/>
      </w:rPr>
      <w:tblPr/>
      <w:tcPr>
        <w:shd w:val="clear" w:color="auto" w:fill="BFBFBF" w:themeFill="background1" w:themeFillShade="BF"/>
      </w:tcPr>
    </w:tblStylePr>
  </w:style>
  <w:style w:type="table" w:customStyle="1" w:styleId="Modvod">
    <w:name w:val="Modý úvod"/>
    <w:basedOn w:val="Normlntabulka"/>
    <w:uiPriority w:val="99"/>
    <w:rsid w:val="00F920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l2br w:val="nil"/>
          <w:tr2bl w:val="nil"/>
        </w:tcBorders>
        <w:shd w:val="clear" w:color="auto" w:fill="232E83"/>
      </w:tcPr>
    </w:tblStylePr>
  </w:style>
  <w:style w:type="paragraph" w:styleId="Obsah1">
    <w:name w:val="toc 1"/>
    <w:basedOn w:val="Normln"/>
    <w:next w:val="Normln"/>
    <w:autoRedefine/>
    <w:uiPriority w:val="39"/>
    <w:unhideWhenUsed/>
    <w:rsid w:val="007C135A"/>
    <w:pPr>
      <w:tabs>
        <w:tab w:val="left" w:pos="284"/>
        <w:tab w:val="right" w:leader="dot" w:pos="9060"/>
      </w:tabs>
      <w:spacing w:before="120"/>
    </w:pPr>
    <w:rPr>
      <w:b/>
      <w:caps/>
    </w:rPr>
  </w:style>
  <w:style w:type="paragraph" w:styleId="Obsah2">
    <w:name w:val="toc 2"/>
    <w:basedOn w:val="Normln"/>
    <w:next w:val="Normln"/>
    <w:autoRedefine/>
    <w:uiPriority w:val="39"/>
    <w:unhideWhenUsed/>
    <w:rsid w:val="007C135A"/>
    <w:pPr>
      <w:tabs>
        <w:tab w:val="left" w:pos="709"/>
        <w:tab w:val="right" w:leader="dot" w:pos="9060"/>
      </w:tabs>
      <w:ind w:left="284"/>
    </w:pPr>
  </w:style>
  <w:style w:type="paragraph" w:styleId="Obsah3">
    <w:name w:val="toc 3"/>
    <w:basedOn w:val="Normln"/>
    <w:next w:val="Normln"/>
    <w:autoRedefine/>
    <w:uiPriority w:val="39"/>
    <w:unhideWhenUsed/>
    <w:rsid w:val="007C135A"/>
    <w:pPr>
      <w:tabs>
        <w:tab w:val="left" w:pos="993"/>
        <w:tab w:val="right" w:leader="dot" w:pos="9060"/>
      </w:tabs>
      <w:ind w:left="284"/>
    </w:pPr>
    <w:rPr>
      <w:i/>
    </w:rPr>
  </w:style>
  <w:style w:type="character" w:styleId="Hypertextovodkaz">
    <w:name w:val="Hyperlink"/>
    <w:basedOn w:val="Standardnpsmoodstavce"/>
    <w:uiPriority w:val="99"/>
    <w:unhideWhenUsed/>
    <w:rsid w:val="00F9207C"/>
    <w:rPr>
      <w:color w:val="0000FF" w:themeColor="hyperlink"/>
      <w:u w:val="single"/>
    </w:rPr>
  </w:style>
  <w:style w:type="paragraph" w:styleId="Nadpisobsahu">
    <w:name w:val="TOC Heading"/>
    <w:basedOn w:val="Nadpis1"/>
    <w:next w:val="Normln"/>
    <w:uiPriority w:val="39"/>
    <w:unhideWhenUsed/>
    <w:rsid w:val="00B76960"/>
    <w:pPr>
      <w:keepLines/>
      <w:outlineLvl w:val="9"/>
    </w:pPr>
    <w:rPr>
      <w:rFonts w:eastAsiaTheme="majorEastAsia" w:cstheme="majorBidi"/>
      <w:bCs w:val="0"/>
      <w:kern w:val="0"/>
      <w:lang w:eastAsia="cs-CZ"/>
    </w:rPr>
  </w:style>
  <w:style w:type="character" w:customStyle="1" w:styleId="StylE-mailovZprvy40">
    <w:name w:val="StylE-mailovéZprávy40"/>
    <w:semiHidden/>
    <w:rsid w:val="005929C3"/>
    <w:rPr>
      <w:rFonts w:ascii="Arial" w:hAnsi="Arial" w:cs="Arial"/>
      <w:color w:val="000080"/>
      <w:sz w:val="20"/>
      <w:szCs w:val="20"/>
    </w:rPr>
  </w:style>
  <w:style w:type="paragraph" w:styleId="Rozloendokumentu">
    <w:name w:val="Document Map"/>
    <w:basedOn w:val="Normln"/>
    <w:link w:val="RozloendokumentuChar"/>
    <w:uiPriority w:val="99"/>
    <w:semiHidden/>
    <w:unhideWhenUsed/>
    <w:rsid w:val="005929C3"/>
    <w:pPr>
      <w:spacing w:line="240" w:lineRule="auto"/>
    </w:pPr>
    <w:rPr>
      <w:rFonts w:ascii="Segoe UI" w:hAnsi="Segoe UI" w:cs="Segoe UI"/>
      <w:sz w:val="16"/>
      <w:szCs w:val="16"/>
    </w:rPr>
  </w:style>
  <w:style w:type="character" w:customStyle="1" w:styleId="RozloendokumentuChar">
    <w:name w:val="Rozložení dokumentu Char"/>
    <w:basedOn w:val="Standardnpsmoodstavce"/>
    <w:link w:val="Rozloendokumentu"/>
    <w:uiPriority w:val="99"/>
    <w:semiHidden/>
    <w:rsid w:val="005929C3"/>
    <w:rPr>
      <w:rFonts w:ascii="Segoe UI" w:hAnsi="Segoe UI" w:cs="Segoe UI"/>
      <w:sz w:val="16"/>
      <w:szCs w:val="16"/>
    </w:rPr>
  </w:style>
  <w:style w:type="paragraph" w:styleId="Bezmezer">
    <w:name w:val="No Spacing"/>
    <w:uiPriority w:val="1"/>
    <w:qFormat/>
    <w:rsid w:val="00BD05FF"/>
    <w:pPr>
      <w:spacing w:after="0" w:line="240" w:lineRule="auto"/>
      <w:jc w:val="both"/>
    </w:pPr>
    <w:rPr>
      <w:sz w:val="20"/>
      <w:lang w:val="cs-CZ"/>
    </w:rPr>
  </w:style>
  <w:style w:type="character" w:customStyle="1" w:styleId="Nadpis2Char">
    <w:name w:val="Nadpis 2 Char"/>
    <w:basedOn w:val="Standardnpsmoodstavce"/>
    <w:link w:val="Nadpis2"/>
    <w:uiPriority w:val="9"/>
    <w:rsid w:val="00820D5A"/>
    <w:rPr>
      <w:rFonts w:eastAsiaTheme="majorEastAsia" w:cstheme="majorBidi"/>
      <w:b/>
      <w:bCs/>
      <w:color w:val="232E83"/>
      <w:sz w:val="26"/>
      <w:szCs w:val="26"/>
      <w:lang w:val="cs-CZ"/>
    </w:rPr>
  </w:style>
  <w:style w:type="paragraph" w:styleId="Seznamobrzk">
    <w:name w:val="table of figures"/>
    <w:basedOn w:val="Normln"/>
    <w:next w:val="Normln"/>
    <w:uiPriority w:val="99"/>
    <w:unhideWhenUsed/>
    <w:rsid w:val="00B76960"/>
  </w:style>
  <w:style w:type="paragraph" w:styleId="Nzev">
    <w:name w:val="Title"/>
    <w:basedOn w:val="Normln"/>
    <w:next w:val="Normln"/>
    <w:link w:val="NzevChar"/>
    <w:qFormat/>
    <w:rsid w:val="00387055"/>
    <w:pPr>
      <w:spacing w:line="240" w:lineRule="auto"/>
      <w:contextualSpacing/>
      <w:jc w:val="right"/>
    </w:pPr>
    <w:rPr>
      <w:rFonts w:eastAsiaTheme="majorEastAsia" w:cstheme="majorBidi"/>
      <w:b/>
      <w:color w:val="232988"/>
      <w:sz w:val="44"/>
      <w:szCs w:val="56"/>
    </w:rPr>
  </w:style>
  <w:style w:type="character" w:customStyle="1" w:styleId="NzevChar">
    <w:name w:val="Název Char"/>
    <w:basedOn w:val="Standardnpsmoodstavce"/>
    <w:link w:val="Nzev"/>
    <w:uiPriority w:val="10"/>
    <w:rsid w:val="00387055"/>
    <w:rPr>
      <w:rFonts w:eastAsiaTheme="majorEastAsia" w:cstheme="majorBidi"/>
      <w:b/>
      <w:color w:val="232988"/>
      <w:sz w:val="44"/>
      <w:szCs w:val="56"/>
      <w:lang w:val="cs-CZ"/>
    </w:rPr>
  </w:style>
  <w:style w:type="character" w:styleId="Odkaznakoment">
    <w:name w:val="annotation reference"/>
    <w:basedOn w:val="Standardnpsmoodstavce"/>
    <w:uiPriority w:val="99"/>
    <w:semiHidden/>
    <w:unhideWhenUsed/>
    <w:rsid w:val="00D841FD"/>
    <w:rPr>
      <w:sz w:val="16"/>
      <w:szCs w:val="16"/>
    </w:rPr>
  </w:style>
  <w:style w:type="paragraph" w:styleId="Textkomente">
    <w:name w:val="annotation text"/>
    <w:basedOn w:val="Normln"/>
    <w:link w:val="TextkomenteChar"/>
    <w:uiPriority w:val="99"/>
    <w:unhideWhenUsed/>
    <w:rsid w:val="00D841FD"/>
    <w:pPr>
      <w:spacing w:line="240" w:lineRule="auto"/>
    </w:pPr>
    <w:rPr>
      <w:sz w:val="20"/>
      <w:szCs w:val="20"/>
    </w:rPr>
  </w:style>
  <w:style w:type="character" w:customStyle="1" w:styleId="TextkomenteChar">
    <w:name w:val="Text komentáře Char"/>
    <w:basedOn w:val="Standardnpsmoodstavce"/>
    <w:link w:val="Textkomente"/>
    <w:uiPriority w:val="99"/>
    <w:rsid w:val="00D841FD"/>
    <w:rPr>
      <w:sz w:val="20"/>
      <w:szCs w:val="20"/>
      <w:lang w:val="cs-CZ"/>
    </w:rPr>
  </w:style>
  <w:style w:type="paragraph" w:styleId="Pedmtkomente">
    <w:name w:val="annotation subject"/>
    <w:basedOn w:val="Textkomente"/>
    <w:next w:val="Textkomente"/>
    <w:link w:val="PedmtkomenteChar"/>
    <w:uiPriority w:val="99"/>
    <w:semiHidden/>
    <w:unhideWhenUsed/>
    <w:rsid w:val="00D841FD"/>
    <w:rPr>
      <w:b/>
      <w:bCs/>
    </w:rPr>
  </w:style>
  <w:style w:type="character" w:customStyle="1" w:styleId="PedmtkomenteChar">
    <w:name w:val="Předmět komentáře Char"/>
    <w:basedOn w:val="TextkomenteChar"/>
    <w:link w:val="Pedmtkomente"/>
    <w:uiPriority w:val="99"/>
    <w:semiHidden/>
    <w:rsid w:val="00D841FD"/>
    <w:rPr>
      <w:b/>
      <w:bCs/>
      <w:sz w:val="20"/>
      <w:szCs w:val="20"/>
      <w:lang w:val="cs-CZ"/>
    </w:rPr>
  </w:style>
  <w:style w:type="paragraph" w:styleId="Odstavecseseznamem">
    <w:name w:val="List Paragraph"/>
    <w:aliases w:val="Normální GDPR"/>
    <w:basedOn w:val="Normln"/>
    <w:uiPriority w:val="34"/>
    <w:qFormat/>
    <w:rsid w:val="00557F37"/>
    <w:pPr>
      <w:spacing w:line="240" w:lineRule="auto"/>
      <w:ind w:left="720"/>
      <w:contextualSpacing/>
    </w:pPr>
    <w:rPr>
      <w:sz w:val="20"/>
    </w:rPr>
  </w:style>
  <w:style w:type="paragraph" w:styleId="Revize">
    <w:name w:val="Revision"/>
    <w:hidden/>
    <w:uiPriority w:val="99"/>
    <w:semiHidden/>
    <w:rsid w:val="00CB72C0"/>
    <w:pPr>
      <w:spacing w:after="0" w:line="240" w:lineRule="auto"/>
    </w:pPr>
    <w:rPr>
      <w:lang w:val="cs-CZ"/>
    </w:rPr>
  </w:style>
  <w:style w:type="paragraph" w:customStyle="1" w:styleId="odstavec-02">
    <w:name w:val="odstavec-02"/>
    <w:basedOn w:val="Normln"/>
    <w:uiPriority w:val="99"/>
    <w:rsid w:val="00F1265D"/>
    <w:pPr>
      <w:numPr>
        <w:ilvl w:val="1"/>
        <w:numId w:val="33"/>
      </w:numPr>
      <w:spacing w:before="60" w:after="60" w:line="240" w:lineRule="auto"/>
    </w:pPr>
    <w:rPr>
      <w:rFonts w:ascii="Arial" w:eastAsia="Times New Roman" w:hAnsi="Arial" w:cs="Arial"/>
      <w:sz w:val="20"/>
      <w:lang w:eastAsia="en-GB"/>
    </w:rPr>
  </w:style>
  <w:style w:type="paragraph" w:customStyle="1" w:styleId="odstavec-03">
    <w:name w:val="odstavec-03"/>
    <w:basedOn w:val="Normln"/>
    <w:uiPriority w:val="99"/>
    <w:rsid w:val="00F1265D"/>
    <w:pPr>
      <w:numPr>
        <w:ilvl w:val="2"/>
        <w:numId w:val="33"/>
      </w:numPr>
      <w:spacing w:before="120" w:line="240" w:lineRule="auto"/>
    </w:pPr>
    <w:rPr>
      <w:rFonts w:ascii="Arial" w:eastAsia="Times New Roman" w:hAnsi="Arial" w:cs="Arial"/>
      <w:bCs/>
      <w:sz w:val="20"/>
      <w:lang w:eastAsia="en-GB"/>
    </w:rPr>
  </w:style>
  <w:style w:type="paragraph" w:customStyle="1" w:styleId="odstavec-01">
    <w:name w:val="odstavec-01"/>
    <w:basedOn w:val="Normln"/>
    <w:uiPriority w:val="99"/>
    <w:rsid w:val="00F1265D"/>
    <w:pPr>
      <w:keepNext/>
      <w:numPr>
        <w:numId w:val="33"/>
      </w:numPr>
      <w:spacing w:before="360" w:after="120" w:line="240" w:lineRule="auto"/>
      <w:jc w:val="center"/>
    </w:pPr>
    <w:rPr>
      <w:rFonts w:ascii="Arial" w:eastAsia="Times New Roman" w:hAnsi="Arial" w:cs="Arial"/>
      <w:b/>
      <w:sz w:val="32"/>
      <w:lang w:eastAsia="en-GB"/>
    </w:rPr>
  </w:style>
  <w:style w:type="paragraph" w:customStyle="1" w:styleId="Tabulka-formular">
    <w:name w:val="Tabulka-formular"/>
    <w:basedOn w:val="Tabulka-formular-bold"/>
    <w:qFormat/>
    <w:rsid w:val="003A55D0"/>
    <w:rPr>
      <w:b w:val="0"/>
    </w:rPr>
  </w:style>
  <w:style w:type="character" w:styleId="Nevyeenzmnka">
    <w:name w:val="Unresolved Mention"/>
    <w:basedOn w:val="Standardnpsmoodstavce"/>
    <w:uiPriority w:val="99"/>
    <w:semiHidden/>
    <w:unhideWhenUsed/>
    <w:rsid w:val="00C02D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579178">
      <w:bodyDiv w:val="1"/>
      <w:marLeft w:val="0"/>
      <w:marRight w:val="0"/>
      <w:marTop w:val="0"/>
      <w:marBottom w:val="0"/>
      <w:divBdr>
        <w:top w:val="none" w:sz="0" w:space="0" w:color="auto"/>
        <w:left w:val="none" w:sz="0" w:space="0" w:color="auto"/>
        <w:bottom w:val="none" w:sz="0" w:space="0" w:color="auto"/>
        <w:right w:val="none" w:sz="0" w:space="0" w:color="auto"/>
      </w:divBdr>
    </w:div>
    <w:div w:id="585767958">
      <w:bodyDiv w:val="1"/>
      <w:marLeft w:val="0"/>
      <w:marRight w:val="0"/>
      <w:marTop w:val="0"/>
      <w:marBottom w:val="0"/>
      <w:divBdr>
        <w:top w:val="none" w:sz="0" w:space="0" w:color="auto"/>
        <w:left w:val="none" w:sz="0" w:space="0" w:color="auto"/>
        <w:bottom w:val="none" w:sz="0" w:space="0" w:color="auto"/>
        <w:right w:val="none" w:sz="0" w:space="0" w:color="auto"/>
      </w:divBdr>
    </w:div>
    <w:div w:id="1106197721">
      <w:bodyDiv w:val="1"/>
      <w:marLeft w:val="0"/>
      <w:marRight w:val="0"/>
      <w:marTop w:val="0"/>
      <w:marBottom w:val="0"/>
      <w:divBdr>
        <w:top w:val="none" w:sz="0" w:space="0" w:color="auto"/>
        <w:left w:val="none" w:sz="0" w:space="0" w:color="auto"/>
        <w:bottom w:val="none" w:sz="0" w:space="0" w:color="auto"/>
        <w:right w:val="none" w:sz="0" w:space="0" w:color="auto"/>
      </w:divBdr>
    </w:div>
    <w:div w:id="1713649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7EB4B1-2CD9-4377-B8F4-2397ED236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3825</Words>
  <Characters>22574</Characters>
  <Application>Microsoft Office Word</Application>
  <DocSecurity>0</DocSecurity>
  <Lines>188</Lines>
  <Paragraphs>52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2022-02-02T12:34:00Z</dcterms:created>
  <dcterms:modified xsi:type="dcterms:W3CDTF">2022-02-02T12:34:00Z</dcterms:modified>
</cp:coreProperties>
</file>