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F0C3F" w14:textId="77777777" w:rsidR="007D273C" w:rsidRPr="005E7FD0" w:rsidRDefault="007D273C" w:rsidP="00BA2D4C">
      <w:pPr>
        <w:spacing w:after="0" w:line="240" w:lineRule="auto"/>
        <w:jc w:val="right"/>
        <w:rPr>
          <w:rFonts w:asciiTheme="minorHAnsi" w:hAnsiTheme="minorHAnsi" w:cs="Calibri"/>
          <w:b/>
          <w:sz w:val="22"/>
        </w:rPr>
      </w:pPr>
      <w:r w:rsidRPr="005E7FD0">
        <w:rPr>
          <w:rFonts w:asciiTheme="minorHAnsi" w:hAnsiTheme="minorHAnsi" w:cs="Calibri"/>
          <w:b/>
          <w:sz w:val="22"/>
        </w:rPr>
        <w:t xml:space="preserve">Příloha č. </w:t>
      </w:r>
      <w:r w:rsidR="009C5178" w:rsidRPr="005E7FD0">
        <w:rPr>
          <w:rFonts w:asciiTheme="minorHAnsi" w:hAnsiTheme="minorHAnsi" w:cs="Calibri"/>
          <w:b/>
          <w:sz w:val="22"/>
        </w:rPr>
        <w:t>8</w:t>
      </w:r>
    </w:p>
    <w:p w14:paraId="7F25B2B6" w14:textId="77777777" w:rsidR="002669C9" w:rsidRPr="005E7FD0" w:rsidRDefault="002669C9" w:rsidP="002669C9">
      <w:pPr>
        <w:numPr>
          <w:ilvl w:val="0"/>
          <w:numId w:val="33"/>
        </w:numPr>
        <w:tabs>
          <w:tab w:val="left" w:pos="680"/>
          <w:tab w:val="left" w:pos="907"/>
          <w:tab w:val="left" w:pos="1134"/>
          <w:tab w:val="left" w:pos="1361"/>
          <w:tab w:val="left" w:pos="1588"/>
          <w:tab w:val="left" w:pos="1814"/>
          <w:tab w:val="left" w:pos="2041"/>
          <w:tab w:val="left" w:pos="2268"/>
        </w:tabs>
        <w:spacing w:before="260" w:after="0" w:line="280" w:lineRule="exact"/>
        <w:jc w:val="center"/>
        <w:outlineLvl w:val="0"/>
        <w:rPr>
          <w:rFonts w:asciiTheme="minorHAnsi" w:hAnsiTheme="minorHAnsi"/>
          <w:b/>
          <w:sz w:val="40"/>
          <w:szCs w:val="40"/>
          <w:lang w:eastAsia="cs-CZ"/>
        </w:rPr>
      </w:pPr>
      <w:bookmarkStart w:id="0" w:name="_Toc426533112"/>
      <w:r w:rsidRPr="005E7FD0">
        <w:rPr>
          <w:rFonts w:asciiTheme="minorHAnsi" w:hAnsiTheme="minorHAnsi"/>
          <w:b/>
          <w:sz w:val="40"/>
          <w:szCs w:val="40"/>
          <w:lang w:eastAsia="cs-CZ"/>
        </w:rPr>
        <w:t xml:space="preserve">Smlouva o dílo </w:t>
      </w:r>
    </w:p>
    <w:p w14:paraId="6445EA8C" w14:textId="77777777" w:rsidR="002669C9" w:rsidRPr="005E7FD0" w:rsidRDefault="002669C9" w:rsidP="002669C9">
      <w:pPr>
        <w:numPr>
          <w:ilvl w:val="0"/>
          <w:numId w:val="33"/>
        </w:numPr>
        <w:tabs>
          <w:tab w:val="left" w:pos="680"/>
          <w:tab w:val="left" w:pos="907"/>
          <w:tab w:val="left" w:pos="1134"/>
          <w:tab w:val="left" w:pos="1361"/>
          <w:tab w:val="left" w:pos="1588"/>
          <w:tab w:val="left" w:pos="1814"/>
          <w:tab w:val="left" w:pos="2041"/>
          <w:tab w:val="left" w:pos="2268"/>
        </w:tabs>
        <w:spacing w:before="260" w:after="0" w:line="280" w:lineRule="exact"/>
        <w:jc w:val="center"/>
        <w:outlineLvl w:val="0"/>
        <w:rPr>
          <w:rFonts w:asciiTheme="minorHAnsi" w:hAnsiTheme="minorHAnsi" w:cs="Arial"/>
          <w:b/>
          <w:szCs w:val="24"/>
        </w:rPr>
      </w:pPr>
      <w:r w:rsidRPr="005E7FD0">
        <w:rPr>
          <w:rFonts w:asciiTheme="minorHAnsi" w:hAnsiTheme="minorHAnsi"/>
          <w:b/>
          <w:szCs w:val="24"/>
          <w:lang w:eastAsia="cs-CZ"/>
        </w:rPr>
        <w:t xml:space="preserve">ostraha </w:t>
      </w:r>
      <w:r w:rsidRPr="005E7FD0">
        <w:rPr>
          <w:rFonts w:asciiTheme="minorHAnsi" w:hAnsiTheme="minorHAnsi" w:cs="Arial"/>
          <w:b/>
          <w:szCs w:val="24"/>
        </w:rPr>
        <w:t>objektu, zajištění bezpečnosti, ochrany veřejného pořádku a majetku</w:t>
      </w:r>
    </w:p>
    <w:p w14:paraId="6943F591" w14:textId="77777777" w:rsidR="002669C9" w:rsidRPr="005E7FD0" w:rsidRDefault="00C40680" w:rsidP="002669C9">
      <w:pPr>
        <w:jc w:val="center"/>
        <w:outlineLvl w:val="0"/>
        <w:rPr>
          <w:rFonts w:asciiTheme="minorHAnsi" w:hAnsiTheme="minorHAnsi"/>
          <w:szCs w:val="24"/>
        </w:rPr>
      </w:pPr>
      <w:r w:rsidRPr="005E7FD0">
        <w:rPr>
          <w:rFonts w:asciiTheme="minorHAnsi" w:hAnsiTheme="minorHAnsi"/>
          <w:szCs w:val="24"/>
        </w:rPr>
        <w:t>(</w:t>
      </w:r>
      <w:r w:rsidR="002669C9" w:rsidRPr="005E7FD0">
        <w:rPr>
          <w:rFonts w:asciiTheme="minorHAnsi" w:hAnsiTheme="minorHAnsi"/>
          <w:szCs w:val="24"/>
        </w:rPr>
        <w:t>dále jen „Smlouva“)</w:t>
      </w:r>
    </w:p>
    <w:p w14:paraId="6F30AD6A" w14:textId="77777777" w:rsidR="002669C9" w:rsidRPr="005E7FD0" w:rsidRDefault="002669C9" w:rsidP="002669C9">
      <w:pPr>
        <w:spacing w:after="0" w:line="240" w:lineRule="auto"/>
        <w:jc w:val="center"/>
        <w:rPr>
          <w:rFonts w:asciiTheme="minorHAnsi" w:hAnsiTheme="minorHAnsi"/>
          <w:szCs w:val="24"/>
        </w:rPr>
      </w:pPr>
      <w:r w:rsidRPr="005E7FD0">
        <w:rPr>
          <w:rFonts w:asciiTheme="minorHAnsi" w:hAnsiTheme="minorHAnsi"/>
          <w:szCs w:val="24"/>
        </w:rPr>
        <w:t>uzavřená dle § 2586 a násl. zákona č. 89/2012 Sb., občanský zákoník, ve znění pozdějších předpisů (dále též „občanský zákoník“) níže uvedeného dne mezi těmito smluvními stranami:</w:t>
      </w:r>
    </w:p>
    <w:bookmarkEnd w:id="0"/>
    <w:p w14:paraId="3979B15F" w14:textId="77777777" w:rsidR="007D273C" w:rsidRPr="005E7FD0" w:rsidRDefault="007D273C" w:rsidP="00B63573">
      <w:pPr>
        <w:outlineLvl w:val="0"/>
        <w:rPr>
          <w:rFonts w:asciiTheme="minorHAnsi" w:hAnsiTheme="minorHAnsi"/>
          <w:szCs w:val="24"/>
        </w:rPr>
      </w:pPr>
    </w:p>
    <w:p w14:paraId="0C9658B7" w14:textId="77777777" w:rsidR="007D273C" w:rsidRPr="005E7FD0" w:rsidRDefault="007D273C" w:rsidP="007D273C">
      <w:pPr>
        <w:spacing w:after="0" w:line="280" w:lineRule="atLeast"/>
        <w:jc w:val="center"/>
        <w:outlineLvl w:val="0"/>
        <w:rPr>
          <w:rFonts w:asciiTheme="minorHAnsi" w:hAnsiTheme="minorHAnsi" w:cs="Arial"/>
          <w:b/>
          <w:bCs/>
          <w:sz w:val="22"/>
        </w:rPr>
      </w:pPr>
    </w:p>
    <w:p w14:paraId="7ED617BA" w14:textId="77777777" w:rsidR="007D273C" w:rsidRPr="005E7FD0" w:rsidRDefault="007D273C" w:rsidP="007D273C">
      <w:pPr>
        <w:spacing w:after="0" w:line="360" w:lineRule="auto"/>
        <w:jc w:val="center"/>
        <w:outlineLvl w:val="0"/>
        <w:rPr>
          <w:rFonts w:asciiTheme="minorHAnsi" w:hAnsiTheme="minorHAnsi" w:cs="Arial"/>
          <w:b/>
          <w:bCs/>
          <w:szCs w:val="24"/>
        </w:rPr>
      </w:pPr>
      <w:bookmarkStart w:id="1" w:name="_Toc426533113"/>
      <w:r w:rsidRPr="005E7FD0">
        <w:rPr>
          <w:rFonts w:asciiTheme="minorHAnsi" w:hAnsiTheme="minorHAnsi" w:cs="Arial"/>
          <w:b/>
          <w:bCs/>
          <w:szCs w:val="24"/>
        </w:rPr>
        <w:t>Článek I.</w:t>
      </w:r>
      <w:bookmarkEnd w:id="1"/>
    </w:p>
    <w:p w14:paraId="76594410" w14:textId="77777777" w:rsidR="007D273C" w:rsidRPr="005E7FD0" w:rsidRDefault="007D273C" w:rsidP="007D273C">
      <w:pPr>
        <w:spacing w:after="0" w:line="280" w:lineRule="atLeast"/>
        <w:jc w:val="center"/>
        <w:rPr>
          <w:rFonts w:asciiTheme="minorHAnsi" w:hAnsiTheme="minorHAnsi" w:cs="Arial"/>
          <w:szCs w:val="24"/>
        </w:rPr>
      </w:pPr>
      <w:r w:rsidRPr="005E7FD0">
        <w:rPr>
          <w:rFonts w:asciiTheme="minorHAnsi" w:hAnsiTheme="minorHAnsi" w:cs="Arial"/>
          <w:b/>
          <w:caps/>
          <w:szCs w:val="24"/>
        </w:rPr>
        <w:t>Smluvní strany</w:t>
      </w:r>
    </w:p>
    <w:p w14:paraId="5994FFA4" w14:textId="77777777" w:rsidR="007D273C" w:rsidRPr="005E7FD0" w:rsidRDefault="007D273C" w:rsidP="007D273C">
      <w:pPr>
        <w:spacing w:after="0" w:line="240" w:lineRule="auto"/>
        <w:ind w:right="142"/>
        <w:jc w:val="left"/>
        <w:rPr>
          <w:rFonts w:asciiTheme="minorHAnsi" w:hAnsiTheme="minorHAnsi" w:cs="Tahoma"/>
          <w:b/>
          <w:szCs w:val="24"/>
        </w:rPr>
      </w:pPr>
    </w:p>
    <w:p w14:paraId="44200AB9" w14:textId="77777777" w:rsidR="007D273C" w:rsidRPr="005E7FD0" w:rsidRDefault="007D273C" w:rsidP="007D273C">
      <w:pPr>
        <w:spacing w:after="0" w:line="240" w:lineRule="auto"/>
        <w:ind w:right="142"/>
        <w:jc w:val="left"/>
        <w:rPr>
          <w:rFonts w:asciiTheme="minorHAnsi" w:hAnsiTheme="minorHAnsi" w:cs="Calibri"/>
          <w:b/>
          <w:szCs w:val="24"/>
        </w:rPr>
      </w:pPr>
      <w:r w:rsidRPr="005E7FD0">
        <w:rPr>
          <w:rFonts w:asciiTheme="minorHAnsi" w:hAnsiTheme="minorHAnsi" w:cs="Tahoma"/>
          <w:b/>
          <w:szCs w:val="24"/>
        </w:rPr>
        <w:t>Národní divadlo Brno, příspěvková organizace</w:t>
      </w:r>
    </w:p>
    <w:p w14:paraId="1C483460" w14:textId="77777777" w:rsidR="007D273C" w:rsidRPr="005E7FD0" w:rsidRDefault="007D273C" w:rsidP="007D273C">
      <w:pPr>
        <w:spacing w:after="0" w:line="240" w:lineRule="auto"/>
        <w:ind w:right="142"/>
        <w:jc w:val="left"/>
        <w:rPr>
          <w:rFonts w:asciiTheme="minorHAnsi" w:hAnsiTheme="minorHAnsi" w:cs="Calibri"/>
          <w:szCs w:val="24"/>
        </w:rPr>
      </w:pPr>
      <w:r w:rsidRPr="005E7FD0">
        <w:rPr>
          <w:rFonts w:asciiTheme="minorHAnsi" w:hAnsiTheme="minorHAnsi" w:cs="Calibri"/>
          <w:szCs w:val="24"/>
        </w:rPr>
        <w:t xml:space="preserve">se sídlem:  </w:t>
      </w:r>
      <w:r w:rsidRPr="005E7FD0">
        <w:rPr>
          <w:rFonts w:asciiTheme="minorHAnsi" w:hAnsiTheme="minorHAnsi" w:cs="Tahoma"/>
          <w:szCs w:val="24"/>
        </w:rPr>
        <w:t>Dvořákova 11, 657 70 Brno</w:t>
      </w:r>
    </w:p>
    <w:p w14:paraId="190E0033" w14:textId="77777777" w:rsidR="007D273C" w:rsidRPr="005E7FD0" w:rsidRDefault="007D273C" w:rsidP="007D273C">
      <w:pPr>
        <w:spacing w:after="0" w:line="240" w:lineRule="auto"/>
        <w:ind w:right="142"/>
        <w:jc w:val="left"/>
        <w:rPr>
          <w:rFonts w:asciiTheme="minorHAnsi" w:hAnsiTheme="minorHAnsi" w:cs="Calibri"/>
          <w:szCs w:val="24"/>
        </w:rPr>
      </w:pPr>
      <w:r w:rsidRPr="005E7FD0">
        <w:rPr>
          <w:rFonts w:asciiTheme="minorHAnsi" w:hAnsiTheme="minorHAnsi" w:cs="Calibri"/>
          <w:szCs w:val="24"/>
        </w:rPr>
        <w:t xml:space="preserve">IČ: </w:t>
      </w:r>
      <w:r w:rsidRPr="005E7FD0">
        <w:rPr>
          <w:rFonts w:asciiTheme="minorHAnsi" w:hAnsiTheme="minorHAnsi" w:cs="Calibri"/>
          <w:szCs w:val="24"/>
        </w:rPr>
        <w:tab/>
      </w:r>
      <w:r w:rsidRPr="005E7FD0">
        <w:rPr>
          <w:rFonts w:asciiTheme="minorHAnsi" w:hAnsiTheme="minorHAnsi" w:cs="Tahoma"/>
          <w:szCs w:val="24"/>
        </w:rPr>
        <w:t>00094820</w:t>
      </w:r>
    </w:p>
    <w:p w14:paraId="492A5648" w14:textId="77777777" w:rsidR="007D273C" w:rsidRPr="005E7FD0" w:rsidRDefault="007D273C" w:rsidP="007D273C">
      <w:pPr>
        <w:spacing w:after="0" w:line="240" w:lineRule="auto"/>
        <w:ind w:right="142"/>
        <w:jc w:val="left"/>
        <w:rPr>
          <w:rFonts w:asciiTheme="minorHAnsi" w:hAnsiTheme="minorHAnsi" w:cs="Tahoma"/>
          <w:szCs w:val="24"/>
        </w:rPr>
      </w:pPr>
      <w:r w:rsidRPr="005E7FD0">
        <w:rPr>
          <w:rFonts w:asciiTheme="minorHAnsi" w:hAnsiTheme="minorHAnsi" w:cs="Calibri"/>
          <w:szCs w:val="24"/>
        </w:rPr>
        <w:t>DIČ:</w:t>
      </w:r>
      <w:r w:rsidRPr="005E7FD0">
        <w:rPr>
          <w:rFonts w:asciiTheme="minorHAnsi" w:hAnsiTheme="minorHAnsi" w:cs="Calibri"/>
          <w:szCs w:val="24"/>
        </w:rPr>
        <w:tab/>
        <w:t>CZ</w:t>
      </w:r>
      <w:r w:rsidRPr="005E7FD0">
        <w:rPr>
          <w:rFonts w:asciiTheme="minorHAnsi" w:hAnsiTheme="minorHAnsi" w:cs="Tahoma"/>
          <w:szCs w:val="24"/>
        </w:rPr>
        <w:t>00094820</w:t>
      </w:r>
    </w:p>
    <w:p w14:paraId="783CD302" w14:textId="77777777" w:rsidR="005310E5" w:rsidRPr="005E7FD0" w:rsidRDefault="005310E5" w:rsidP="005310E5">
      <w:pPr>
        <w:pStyle w:val="Zkladntext"/>
        <w:spacing w:after="0"/>
        <w:rPr>
          <w:rFonts w:asciiTheme="minorHAnsi" w:hAnsiTheme="minorHAnsi" w:cs="Arial"/>
        </w:rPr>
      </w:pPr>
      <w:r w:rsidRPr="005E7FD0">
        <w:rPr>
          <w:rFonts w:asciiTheme="minorHAnsi" w:hAnsiTheme="minorHAnsi" w:cs="Arial"/>
        </w:rPr>
        <w:t>účet č. 2110126623/2700</w:t>
      </w:r>
    </w:p>
    <w:p w14:paraId="5077DF2C" w14:textId="77777777" w:rsidR="005310E5" w:rsidRPr="005E7FD0" w:rsidRDefault="005310E5" w:rsidP="005310E5">
      <w:pPr>
        <w:pStyle w:val="Zkladntext"/>
        <w:spacing w:after="0"/>
        <w:rPr>
          <w:rFonts w:asciiTheme="minorHAnsi" w:hAnsiTheme="minorHAnsi" w:cs="Arial"/>
        </w:rPr>
      </w:pPr>
      <w:r w:rsidRPr="005E7FD0">
        <w:rPr>
          <w:rFonts w:asciiTheme="minorHAnsi" w:hAnsiTheme="minorHAnsi" w:cs="Arial"/>
        </w:rPr>
        <w:t xml:space="preserve">Obchodní rejstřík: Krajský soud v Brně, oddíl </w:t>
      </w:r>
      <w:proofErr w:type="spellStart"/>
      <w:r w:rsidRPr="005E7FD0">
        <w:rPr>
          <w:rFonts w:asciiTheme="minorHAnsi" w:hAnsiTheme="minorHAnsi" w:cs="Arial"/>
        </w:rPr>
        <w:t>Pr</w:t>
      </w:r>
      <w:proofErr w:type="spellEnd"/>
      <w:r w:rsidRPr="005E7FD0">
        <w:rPr>
          <w:rFonts w:asciiTheme="minorHAnsi" w:hAnsiTheme="minorHAnsi" w:cs="Arial"/>
        </w:rPr>
        <w:t>., vložka 30</w:t>
      </w:r>
    </w:p>
    <w:p w14:paraId="21B9871C" w14:textId="77777777" w:rsidR="007D273C" w:rsidRPr="005E7FD0" w:rsidRDefault="007D273C" w:rsidP="005310E5">
      <w:pPr>
        <w:spacing w:after="0" w:line="240" w:lineRule="auto"/>
        <w:ind w:right="142"/>
        <w:jc w:val="left"/>
        <w:rPr>
          <w:rFonts w:asciiTheme="minorHAnsi" w:hAnsiTheme="minorHAnsi" w:cs="Calibri"/>
          <w:bCs/>
          <w:szCs w:val="24"/>
        </w:rPr>
      </w:pPr>
      <w:r w:rsidRPr="005E7FD0">
        <w:rPr>
          <w:rFonts w:asciiTheme="minorHAnsi" w:hAnsiTheme="minorHAnsi" w:cs="Calibri"/>
          <w:szCs w:val="24"/>
        </w:rPr>
        <w:t xml:space="preserve">Zastoupený:  </w:t>
      </w:r>
      <w:r w:rsidRPr="005E7FD0">
        <w:rPr>
          <w:rFonts w:asciiTheme="minorHAnsi" w:hAnsiTheme="minorHAnsi" w:cs="Arial"/>
          <w:szCs w:val="24"/>
        </w:rPr>
        <w:t>MgA. Martinem Glaserem</w:t>
      </w:r>
      <w:r w:rsidRPr="005E7FD0">
        <w:rPr>
          <w:rFonts w:asciiTheme="minorHAnsi" w:hAnsiTheme="minorHAnsi"/>
          <w:szCs w:val="24"/>
          <w:lang w:eastAsia="cs-CZ"/>
        </w:rPr>
        <w:t xml:space="preserve">, ředitelem NDB </w:t>
      </w:r>
    </w:p>
    <w:p w14:paraId="6580F4C4" w14:textId="77777777" w:rsidR="007D273C" w:rsidRPr="005E7FD0" w:rsidRDefault="007D273C" w:rsidP="005310E5">
      <w:pPr>
        <w:spacing w:after="0" w:line="240" w:lineRule="auto"/>
        <w:ind w:right="142"/>
        <w:jc w:val="left"/>
        <w:rPr>
          <w:rFonts w:asciiTheme="minorHAnsi" w:hAnsiTheme="minorHAnsi" w:cs="Calibri"/>
          <w:szCs w:val="24"/>
        </w:rPr>
      </w:pPr>
      <w:r w:rsidRPr="005E7FD0">
        <w:rPr>
          <w:rFonts w:asciiTheme="minorHAnsi" w:hAnsiTheme="minorHAnsi" w:cs="Calibri"/>
          <w:szCs w:val="24"/>
        </w:rPr>
        <w:t>dále jen „objednatel“</w:t>
      </w:r>
    </w:p>
    <w:p w14:paraId="1F3AFADE" w14:textId="77777777" w:rsidR="007D273C" w:rsidRPr="005E7FD0" w:rsidRDefault="007D273C" w:rsidP="007D273C">
      <w:pPr>
        <w:spacing w:after="0" w:line="240" w:lineRule="auto"/>
        <w:ind w:left="1418" w:right="142" w:hanging="1418"/>
        <w:jc w:val="left"/>
        <w:rPr>
          <w:rFonts w:asciiTheme="minorHAnsi" w:hAnsiTheme="minorHAnsi" w:cs="Calibri"/>
          <w:b/>
          <w:szCs w:val="24"/>
        </w:rPr>
      </w:pPr>
    </w:p>
    <w:p w14:paraId="34B6CD32" w14:textId="77777777" w:rsidR="007D273C" w:rsidRPr="005E7FD0" w:rsidRDefault="007D273C" w:rsidP="007D273C">
      <w:pPr>
        <w:spacing w:after="0" w:line="240" w:lineRule="auto"/>
        <w:ind w:left="1418" w:right="142" w:hanging="1418"/>
        <w:jc w:val="left"/>
        <w:rPr>
          <w:rFonts w:asciiTheme="minorHAnsi" w:hAnsiTheme="minorHAnsi" w:cs="Calibri"/>
          <w:b/>
          <w:szCs w:val="24"/>
        </w:rPr>
      </w:pPr>
      <w:r w:rsidRPr="005E7FD0">
        <w:rPr>
          <w:rFonts w:asciiTheme="minorHAnsi" w:hAnsiTheme="minorHAnsi" w:cs="Calibri"/>
          <w:b/>
          <w:szCs w:val="24"/>
        </w:rPr>
        <w:t xml:space="preserve"> a </w:t>
      </w:r>
    </w:p>
    <w:p w14:paraId="63EAD9FE" w14:textId="77777777" w:rsidR="006D594E" w:rsidRPr="005E7FD0" w:rsidRDefault="006D594E" w:rsidP="006D594E">
      <w:pPr>
        <w:spacing w:after="0" w:line="240" w:lineRule="auto"/>
        <w:ind w:left="1418" w:right="142" w:hanging="1418"/>
        <w:jc w:val="left"/>
        <w:rPr>
          <w:rFonts w:asciiTheme="minorHAnsi" w:hAnsiTheme="minorHAnsi" w:cs="Calibri"/>
          <w:b/>
          <w:bCs/>
          <w:szCs w:val="24"/>
        </w:rPr>
      </w:pPr>
      <w:r w:rsidRPr="005E7FD0">
        <w:rPr>
          <w:rFonts w:asciiTheme="minorHAnsi" w:hAnsiTheme="minorHAnsi" w:cs="Calibri"/>
          <w:b/>
          <w:bCs/>
          <w:szCs w:val="24"/>
        </w:rPr>
        <w:t>Bartoň a Partner s.r.o.</w:t>
      </w:r>
    </w:p>
    <w:p w14:paraId="43B9D584" w14:textId="77777777" w:rsidR="006D594E" w:rsidRPr="005E7FD0" w:rsidRDefault="006D594E" w:rsidP="006D594E">
      <w:pPr>
        <w:spacing w:after="0" w:line="240" w:lineRule="auto"/>
        <w:ind w:left="1418" w:right="142" w:hanging="1418"/>
        <w:jc w:val="left"/>
        <w:rPr>
          <w:rFonts w:asciiTheme="minorHAnsi" w:hAnsiTheme="minorHAnsi" w:cs="Calibri"/>
          <w:bCs/>
          <w:szCs w:val="24"/>
        </w:rPr>
      </w:pPr>
      <w:r w:rsidRPr="005E7FD0">
        <w:rPr>
          <w:rFonts w:asciiTheme="minorHAnsi" w:hAnsiTheme="minorHAnsi" w:cs="Calibri"/>
          <w:bCs/>
          <w:szCs w:val="24"/>
        </w:rPr>
        <w:t>se sídlem: Chválkovice 580, 779 00 Olomouc</w:t>
      </w:r>
    </w:p>
    <w:p w14:paraId="4B41068A" w14:textId="77777777" w:rsidR="006D594E" w:rsidRPr="005E7FD0" w:rsidRDefault="006D594E" w:rsidP="006D594E">
      <w:pPr>
        <w:spacing w:after="0" w:line="240" w:lineRule="auto"/>
        <w:ind w:left="709" w:right="142" w:hanging="709"/>
        <w:jc w:val="left"/>
        <w:rPr>
          <w:rFonts w:asciiTheme="minorHAnsi" w:hAnsiTheme="minorHAnsi" w:cs="Calibri"/>
          <w:bCs/>
          <w:szCs w:val="24"/>
        </w:rPr>
      </w:pPr>
      <w:r w:rsidRPr="005E7FD0">
        <w:rPr>
          <w:rFonts w:asciiTheme="minorHAnsi" w:hAnsiTheme="minorHAnsi" w:cs="Calibri"/>
          <w:bCs/>
          <w:szCs w:val="24"/>
        </w:rPr>
        <w:t xml:space="preserve">IČ: </w:t>
      </w:r>
      <w:r w:rsidRPr="005E7FD0">
        <w:rPr>
          <w:rFonts w:asciiTheme="minorHAnsi" w:hAnsiTheme="minorHAnsi" w:cs="Calibri"/>
          <w:bCs/>
          <w:szCs w:val="24"/>
        </w:rPr>
        <w:tab/>
        <w:t>26810093</w:t>
      </w:r>
    </w:p>
    <w:p w14:paraId="18A4B0F4" w14:textId="77777777" w:rsidR="006D594E" w:rsidRPr="005E7FD0" w:rsidRDefault="006D594E" w:rsidP="006D594E">
      <w:pPr>
        <w:spacing w:after="0" w:line="240" w:lineRule="auto"/>
        <w:ind w:left="709" w:right="142" w:hanging="709"/>
        <w:jc w:val="left"/>
        <w:rPr>
          <w:rFonts w:asciiTheme="minorHAnsi" w:hAnsiTheme="minorHAnsi" w:cs="Calibri"/>
          <w:bCs/>
          <w:szCs w:val="24"/>
        </w:rPr>
      </w:pPr>
      <w:r w:rsidRPr="005E7FD0">
        <w:rPr>
          <w:rFonts w:asciiTheme="minorHAnsi" w:hAnsiTheme="minorHAnsi" w:cs="Calibri"/>
          <w:bCs/>
          <w:szCs w:val="24"/>
        </w:rPr>
        <w:t xml:space="preserve">DIČ: </w:t>
      </w:r>
      <w:r w:rsidRPr="005E7FD0">
        <w:rPr>
          <w:rFonts w:asciiTheme="minorHAnsi" w:hAnsiTheme="minorHAnsi" w:cs="Calibri"/>
          <w:bCs/>
          <w:szCs w:val="24"/>
        </w:rPr>
        <w:tab/>
        <w:t>CZ26810093</w:t>
      </w:r>
    </w:p>
    <w:p w14:paraId="01254BCC" w14:textId="77777777" w:rsidR="005310E5" w:rsidRPr="005E7FD0" w:rsidRDefault="005310E5" w:rsidP="006D594E">
      <w:pPr>
        <w:spacing w:after="0" w:line="240" w:lineRule="auto"/>
        <w:ind w:left="1418" w:right="142" w:hanging="1418"/>
        <w:jc w:val="left"/>
        <w:rPr>
          <w:rFonts w:asciiTheme="minorHAnsi" w:hAnsiTheme="minorHAnsi" w:cs="Arial"/>
          <w:szCs w:val="24"/>
        </w:rPr>
      </w:pPr>
      <w:r w:rsidRPr="005E7FD0">
        <w:rPr>
          <w:rFonts w:asciiTheme="minorHAnsi" w:hAnsiTheme="minorHAnsi" w:cs="Arial"/>
          <w:szCs w:val="24"/>
        </w:rPr>
        <w:t>účet č.</w:t>
      </w:r>
      <w:r w:rsidR="00CD3E75">
        <w:rPr>
          <w:rFonts w:asciiTheme="minorHAnsi" w:hAnsiTheme="minorHAnsi" w:cs="Arial"/>
          <w:szCs w:val="24"/>
        </w:rPr>
        <w:t xml:space="preserve"> </w:t>
      </w:r>
      <w:r w:rsidR="001D4BF1" w:rsidRPr="001D4BF1">
        <w:rPr>
          <w:rFonts w:asciiTheme="minorHAnsi" w:hAnsiTheme="minorHAnsi" w:cs="Arial"/>
          <w:szCs w:val="24"/>
        </w:rPr>
        <w:t>27-4232430227/0100</w:t>
      </w:r>
    </w:p>
    <w:p w14:paraId="0ED98BB5" w14:textId="77777777" w:rsidR="005310E5" w:rsidRPr="005E7FD0" w:rsidRDefault="005310E5" w:rsidP="006D594E">
      <w:pPr>
        <w:spacing w:after="0" w:line="240" w:lineRule="auto"/>
        <w:ind w:left="1418" w:right="142" w:hanging="1418"/>
        <w:jc w:val="left"/>
        <w:rPr>
          <w:rFonts w:asciiTheme="minorHAnsi" w:hAnsiTheme="minorHAnsi" w:cs="Calibri"/>
          <w:bCs/>
          <w:szCs w:val="24"/>
        </w:rPr>
      </w:pPr>
      <w:r w:rsidRPr="005E7FD0">
        <w:rPr>
          <w:rFonts w:asciiTheme="minorHAnsi" w:hAnsiTheme="minorHAnsi" w:cs="Arial"/>
          <w:szCs w:val="24"/>
        </w:rPr>
        <w:t>Obchodní rejstřík:</w:t>
      </w:r>
      <w:r w:rsidR="00CD3E75">
        <w:rPr>
          <w:rFonts w:asciiTheme="minorHAnsi" w:hAnsiTheme="minorHAnsi" w:cs="Arial"/>
          <w:szCs w:val="24"/>
        </w:rPr>
        <w:t xml:space="preserve"> Krajský soud v Ostravě, oddíl C, vložka 27441</w:t>
      </w:r>
    </w:p>
    <w:p w14:paraId="4AD153E1" w14:textId="77777777" w:rsidR="007D273C" w:rsidRPr="005E7FD0" w:rsidRDefault="006D594E" w:rsidP="006D594E">
      <w:pPr>
        <w:spacing w:after="0" w:line="240" w:lineRule="auto"/>
        <w:ind w:left="1418" w:right="142" w:hanging="1418"/>
        <w:jc w:val="left"/>
        <w:rPr>
          <w:rFonts w:asciiTheme="minorHAnsi" w:hAnsiTheme="minorHAnsi" w:cs="Calibri"/>
          <w:b/>
          <w:bCs/>
          <w:szCs w:val="24"/>
        </w:rPr>
      </w:pPr>
      <w:r w:rsidRPr="005E7FD0">
        <w:rPr>
          <w:rFonts w:asciiTheme="minorHAnsi" w:hAnsiTheme="minorHAnsi" w:cs="Calibri"/>
          <w:bCs/>
          <w:szCs w:val="24"/>
        </w:rPr>
        <w:t>Zastoupený: Bc. Markétou Nesvadbovou, prokuristou</w:t>
      </w:r>
    </w:p>
    <w:p w14:paraId="5B8BBBC3" w14:textId="77777777" w:rsidR="007D273C" w:rsidRPr="005E7FD0" w:rsidRDefault="007D273C" w:rsidP="005E7FD0">
      <w:pPr>
        <w:spacing w:after="0" w:line="240" w:lineRule="auto"/>
        <w:ind w:right="142"/>
        <w:jc w:val="left"/>
        <w:rPr>
          <w:rFonts w:asciiTheme="minorHAnsi" w:hAnsiTheme="minorHAnsi" w:cs="Calibri"/>
          <w:szCs w:val="24"/>
        </w:rPr>
      </w:pPr>
      <w:r w:rsidRPr="005E7FD0">
        <w:rPr>
          <w:rFonts w:asciiTheme="minorHAnsi" w:hAnsiTheme="minorHAnsi" w:cs="Calibri"/>
          <w:szCs w:val="24"/>
        </w:rPr>
        <w:t>dále jen „</w:t>
      </w:r>
      <w:r w:rsidR="002E4CE1" w:rsidRPr="005E7FD0">
        <w:rPr>
          <w:rFonts w:asciiTheme="minorHAnsi" w:hAnsiTheme="minorHAnsi" w:cs="Calibri"/>
          <w:szCs w:val="24"/>
        </w:rPr>
        <w:t>dodavatel</w:t>
      </w:r>
      <w:r w:rsidRPr="005E7FD0">
        <w:rPr>
          <w:rFonts w:asciiTheme="minorHAnsi" w:hAnsiTheme="minorHAnsi" w:cs="Calibri"/>
          <w:szCs w:val="24"/>
        </w:rPr>
        <w:t>“</w:t>
      </w:r>
    </w:p>
    <w:p w14:paraId="1AAF01E8" w14:textId="77777777" w:rsidR="007D273C" w:rsidRPr="005E7FD0" w:rsidRDefault="007D273C" w:rsidP="007D273C">
      <w:pPr>
        <w:spacing w:after="0" w:line="240" w:lineRule="auto"/>
        <w:ind w:left="1418" w:right="142" w:hanging="1418"/>
        <w:jc w:val="left"/>
        <w:rPr>
          <w:rFonts w:asciiTheme="minorHAnsi" w:hAnsiTheme="minorHAnsi" w:cs="Calibri"/>
          <w:b/>
          <w:bCs/>
          <w:szCs w:val="24"/>
        </w:rPr>
      </w:pPr>
    </w:p>
    <w:p w14:paraId="46E8E17F" w14:textId="77777777" w:rsidR="007D273C" w:rsidRPr="005E7FD0" w:rsidRDefault="007D273C" w:rsidP="007D273C">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240" w:lineRule="atLeast"/>
        <w:ind w:left="283" w:hanging="283"/>
        <w:jc w:val="center"/>
        <w:rPr>
          <w:rFonts w:asciiTheme="minorHAnsi" w:hAnsiTheme="minorHAnsi" w:cs="Arial"/>
          <w:b/>
          <w:sz w:val="22"/>
        </w:rPr>
      </w:pPr>
    </w:p>
    <w:p w14:paraId="6F1F9229" w14:textId="77777777" w:rsidR="007D273C" w:rsidRPr="005E7FD0" w:rsidRDefault="007D273C" w:rsidP="007D273C">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240" w:lineRule="atLeast"/>
        <w:ind w:left="283" w:hanging="283"/>
        <w:jc w:val="center"/>
        <w:rPr>
          <w:rFonts w:asciiTheme="minorHAnsi" w:hAnsiTheme="minorHAnsi" w:cs="Tahoma"/>
          <w:b/>
          <w:szCs w:val="24"/>
        </w:rPr>
      </w:pPr>
      <w:r w:rsidRPr="005E7FD0">
        <w:rPr>
          <w:rFonts w:asciiTheme="minorHAnsi" w:hAnsiTheme="minorHAnsi" w:cs="Arial"/>
          <w:b/>
          <w:bCs/>
          <w:szCs w:val="24"/>
        </w:rPr>
        <w:t xml:space="preserve">Článek </w:t>
      </w:r>
      <w:r w:rsidRPr="005E7FD0">
        <w:rPr>
          <w:rFonts w:asciiTheme="minorHAnsi" w:hAnsiTheme="minorHAnsi" w:cs="Tahoma"/>
          <w:b/>
          <w:szCs w:val="24"/>
        </w:rPr>
        <w:t xml:space="preserve">II.     </w:t>
      </w:r>
    </w:p>
    <w:p w14:paraId="2937249C" w14:textId="77777777" w:rsidR="007D273C" w:rsidRPr="005E7FD0" w:rsidRDefault="007D273C" w:rsidP="007D273C">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240" w:lineRule="atLeast"/>
        <w:ind w:left="283" w:hanging="283"/>
        <w:jc w:val="center"/>
        <w:rPr>
          <w:rFonts w:asciiTheme="minorHAnsi" w:hAnsiTheme="minorHAnsi" w:cs="Tahoma"/>
          <w:b/>
          <w:szCs w:val="24"/>
        </w:rPr>
      </w:pPr>
      <w:r w:rsidRPr="005E7FD0">
        <w:rPr>
          <w:rFonts w:asciiTheme="minorHAnsi" w:hAnsiTheme="minorHAnsi" w:cs="Tahoma"/>
          <w:b/>
          <w:szCs w:val="24"/>
        </w:rPr>
        <w:t xml:space="preserve">Předmět </w:t>
      </w:r>
      <w:r w:rsidR="002E4CE1" w:rsidRPr="005E7FD0">
        <w:rPr>
          <w:rFonts w:asciiTheme="minorHAnsi" w:hAnsiTheme="minorHAnsi" w:cs="Tahoma"/>
          <w:b/>
          <w:szCs w:val="24"/>
        </w:rPr>
        <w:t>smlouvy</w:t>
      </w:r>
    </w:p>
    <w:p w14:paraId="438435EF" w14:textId="77777777" w:rsidR="007D273C" w:rsidRPr="005E7FD0" w:rsidRDefault="007D273C" w:rsidP="007D273C">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240" w:lineRule="atLeast"/>
        <w:ind w:left="283" w:hanging="283"/>
        <w:jc w:val="center"/>
        <w:rPr>
          <w:rFonts w:asciiTheme="minorHAnsi" w:hAnsiTheme="minorHAnsi" w:cs="Tahoma"/>
          <w:b/>
          <w:szCs w:val="24"/>
        </w:rPr>
      </w:pPr>
    </w:p>
    <w:p w14:paraId="4215F3AE" w14:textId="77777777" w:rsidR="002E4CE1" w:rsidRPr="005E7FD0" w:rsidRDefault="007D273C" w:rsidP="002E4CE1">
      <w:pPr>
        <w:ind w:left="320" w:hanging="320"/>
        <w:rPr>
          <w:rFonts w:asciiTheme="minorHAnsi" w:hAnsiTheme="minorHAnsi"/>
          <w:b/>
          <w:szCs w:val="24"/>
        </w:rPr>
      </w:pPr>
      <w:r w:rsidRPr="005E7FD0">
        <w:rPr>
          <w:rFonts w:asciiTheme="minorHAnsi" w:hAnsiTheme="minorHAnsi" w:cs="Tahoma"/>
          <w:szCs w:val="24"/>
          <w:lang w:eastAsia="cs-CZ"/>
        </w:rPr>
        <w:t>1.</w:t>
      </w:r>
      <w:r w:rsidR="0049376C">
        <w:rPr>
          <w:rFonts w:asciiTheme="minorHAnsi" w:hAnsiTheme="minorHAnsi"/>
          <w:b/>
          <w:szCs w:val="24"/>
        </w:rPr>
        <w:t xml:space="preserve"> </w:t>
      </w:r>
      <w:r w:rsidR="002E4CE1" w:rsidRPr="005E7FD0">
        <w:rPr>
          <w:rFonts w:asciiTheme="minorHAnsi" w:hAnsiTheme="minorHAnsi"/>
          <w:b/>
          <w:szCs w:val="24"/>
        </w:rPr>
        <w:t xml:space="preserve">Předmětem smlouvy je </w:t>
      </w:r>
      <w:r w:rsidR="002E4CE1" w:rsidRPr="005E7FD0">
        <w:rPr>
          <w:rFonts w:asciiTheme="minorHAnsi" w:hAnsiTheme="minorHAnsi" w:cs="Arial"/>
          <w:szCs w:val="24"/>
        </w:rPr>
        <w:t>(dle</w:t>
      </w:r>
      <w:r w:rsidR="002E4CE1" w:rsidRPr="005E7FD0">
        <w:rPr>
          <w:rFonts w:asciiTheme="minorHAnsi" w:hAnsiTheme="minorHAnsi"/>
          <w:szCs w:val="24"/>
        </w:rPr>
        <w:t xml:space="preserve"> </w:t>
      </w:r>
      <w:r w:rsidR="002E4CE1" w:rsidRPr="005E7FD0">
        <w:rPr>
          <w:rFonts w:asciiTheme="minorHAnsi" w:hAnsiTheme="minorHAnsi" w:cs="Arial"/>
          <w:szCs w:val="24"/>
        </w:rPr>
        <w:t>specifikace poptávkového řízení, které je přílohou č.</w:t>
      </w:r>
      <w:r w:rsidR="0049376C">
        <w:rPr>
          <w:rFonts w:asciiTheme="minorHAnsi" w:hAnsiTheme="minorHAnsi" w:cs="Arial"/>
          <w:szCs w:val="24"/>
        </w:rPr>
        <w:t xml:space="preserve"> </w:t>
      </w:r>
      <w:r w:rsidR="002E4285" w:rsidRPr="005E7FD0">
        <w:rPr>
          <w:rFonts w:asciiTheme="minorHAnsi" w:hAnsiTheme="minorHAnsi" w:cs="Arial"/>
          <w:szCs w:val="24"/>
        </w:rPr>
        <w:t>2</w:t>
      </w:r>
      <w:r w:rsidR="002E4CE1" w:rsidRPr="005E7FD0">
        <w:rPr>
          <w:rFonts w:asciiTheme="minorHAnsi" w:hAnsiTheme="minorHAnsi" w:cs="Arial"/>
          <w:szCs w:val="24"/>
        </w:rPr>
        <w:t xml:space="preserve"> a tvoří</w:t>
      </w:r>
      <w:r w:rsidR="0049376C">
        <w:rPr>
          <w:rFonts w:asciiTheme="minorHAnsi" w:hAnsiTheme="minorHAnsi" w:cs="Arial"/>
          <w:szCs w:val="24"/>
        </w:rPr>
        <w:t xml:space="preserve"> nedílnou součást</w:t>
      </w:r>
      <w:r w:rsidR="002E4CE1" w:rsidRPr="005E7FD0">
        <w:rPr>
          <w:rFonts w:asciiTheme="minorHAnsi" w:hAnsiTheme="minorHAnsi" w:cs="Arial"/>
          <w:szCs w:val="24"/>
        </w:rPr>
        <w:t xml:space="preserve"> této smlouvy)</w:t>
      </w:r>
      <w:r w:rsidR="002E4CE1" w:rsidRPr="005E7FD0">
        <w:rPr>
          <w:rFonts w:asciiTheme="minorHAnsi" w:hAnsiTheme="minorHAnsi"/>
          <w:b/>
          <w:szCs w:val="24"/>
        </w:rPr>
        <w:t xml:space="preserve"> :</w:t>
      </w:r>
    </w:p>
    <w:p w14:paraId="5F323C97" w14:textId="77777777" w:rsidR="004B3A71" w:rsidRPr="005E7FD0" w:rsidRDefault="004B3A71" w:rsidP="004B3A71">
      <w:pPr>
        <w:spacing w:after="0"/>
        <w:ind w:right="142"/>
        <w:rPr>
          <w:rFonts w:asciiTheme="minorHAnsi" w:hAnsiTheme="minorHAnsi" w:cs="Tahoma"/>
          <w:szCs w:val="24"/>
          <w:lang w:eastAsia="cs-CZ"/>
        </w:rPr>
      </w:pPr>
      <w:r w:rsidRPr="005E7FD0">
        <w:rPr>
          <w:rFonts w:asciiTheme="minorHAnsi" w:hAnsiTheme="minorHAnsi" w:cs="Arial"/>
          <w:szCs w:val="24"/>
          <w:u w:val="single"/>
        </w:rPr>
        <w:t>Pro část veřejné zakázky č. 1 (dále jen část VZ č.1 - Divadlo Reduta):</w:t>
      </w:r>
    </w:p>
    <w:p w14:paraId="254B59A7" w14:textId="77777777" w:rsidR="006D594E" w:rsidRPr="005E7FD0" w:rsidRDefault="006D594E" w:rsidP="006D594E">
      <w:pPr>
        <w:spacing w:after="0" w:line="240" w:lineRule="auto"/>
        <w:ind w:left="567" w:hanging="284"/>
        <w:rPr>
          <w:rFonts w:asciiTheme="minorHAnsi" w:hAnsiTheme="minorHAnsi"/>
          <w:szCs w:val="24"/>
        </w:rPr>
      </w:pPr>
      <w:r w:rsidRPr="005E7FD0">
        <w:rPr>
          <w:rFonts w:asciiTheme="minorHAnsi" w:hAnsiTheme="minorHAnsi"/>
          <w:szCs w:val="24"/>
        </w:rPr>
        <w:t xml:space="preserve">- </w:t>
      </w:r>
      <w:r w:rsidRPr="005E7FD0">
        <w:rPr>
          <w:rFonts w:asciiTheme="minorHAnsi" w:hAnsiTheme="minorHAnsi"/>
          <w:szCs w:val="24"/>
        </w:rPr>
        <w:tab/>
        <w:t>stálé zabezpečení objektu Divadla Reduta, jeho ochrana, zajištění veřejného pořádku a ochrany majetku a osob</w:t>
      </w:r>
    </w:p>
    <w:p w14:paraId="56BB2B9E" w14:textId="77777777" w:rsidR="006D594E" w:rsidRPr="005E7FD0" w:rsidRDefault="006D594E" w:rsidP="006D594E">
      <w:pPr>
        <w:spacing w:after="0" w:line="240" w:lineRule="auto"/>
        <w:ind w:left="567" w:hanging="284"/>
        <w:rPr>
          <w:rFonts w:asciiTheme="minorHAnsi" w:hAnsiTheme="minorHAnsi"/>
          <w:szCs w:val="24"/>
        </w:rPr>
      </w:pPr>
      <w:r w:rsidRPr="005E7FD0">
        <w:rPr>
          <w:rFonts w:asciiTheme="minorHAnsi" w:hAnsiTheme="minorHAnsi"/>
          <w:szCs w:val="24"/>
        </w:rPr>
        <w:t xml:space="preserve">- </w:t>
      </w:r>
      <w:r w:rsidRPr="005E7FD0">
        <w:rPr>
          <w:rFonts w:asciiTheme="minorHAnsi" w:hAnsiTheme="minorHAnsi"/>
          <w:szCs w:val="24"/>
        </w:rPr>
        <w:tab/>
        <w:t>nepřetržitá hlídací služba 24 hodin - 1 pracovník</w:t>
      </w:r>
    </w:p>
    <w:p w14:paraId="65851EF8" w14:textId="77777777" w:rsidR="006D594E" w:rsidRPr="005E7FD0" w:rsidRDefault="006D594E" w:rsidP="006D594E">
      <w:pPr>
        <w:spacing w:after="0" w:line="240" w:lineRule="auto"/>
        <w:ind w:left="567" w:hanging="284"/>
        <w:rPr>
          <w:rFonts w:asciiTheme="minorHAnsi" w:hAnsiTheme="minorHAnsi"/>
          <w:szCs w:val="24"/>
        </w:rPr>
      </w:pPr>
      <w:r w:rsidRPr="005E7FD0">
        <w:rPr>
          <w:rFonts w:asciiTheme="minorHAnsi" w:hAnsiTheme="minorHAnsi"/>
          <w:szCs w:val="24"/>
        </w:rPr>
        <w:t xml:space="preserve">- </w:t>
      </w:r>
      <w:r w:rsidRPr="005E7FD0">
        <w:rPr>
          <w:rFonts w:asciiTheme="minorHAnsi" w:hAnsiTheme="minorHAnsi"/>
          <w:szCs w:val="24"/>
        </w:rPr>
        <w:tab/>
        <w:t>obsluha panelu EPS, EZS a s tím související činnosti</w:t>
      </w:r>
    </w:p>
    <w:p w14:paraId="3F01F061" w14:textId="77777777" w:rsidR="006D594E" w:rsidRPr="005E7FD0" w:rsidRDefault="006D594E" w:rsidP="006D594E">
      <w:pPr>
        <w:spacing w:after="0" w:line="240" w:lineRule="auto"/>
        <w:ind w:left="567" w:hanging="284"/>
        <w:rPr>
          <w:rFonts w:asciiTheme="minorHAnsi" w:hAnsiTheme="minorHAnsi"/>
          <w:szCs w:val="24"/>
        </w:rPr>
      </w:pPr>
      <w:r w:rsidRPr="005E7FD0">
        <w:rPr>
          <w:rFonts w:asciiTheme="minorHAnsi" w:hAnsiTheme="minorHAnsi"/>
          <w:szCs w:val="24"/>
        </w:rPr>
        <w:t xml:space="preserve">- </w:t>
      </w:r>
      <w:r w:rsidRPr="005E7FD0">
        <w:rPr>
          <w:rFonts w:asciiTheme="minorHAnsi" w:hAnsiTheme="minorHAnsi"/>
          <w:szCs w:val="24"/>
        </w:rPr>
        <w:tab/>
        <w:t>obsluha kamerového systému</w:t>
      </w:r>
    </w:p>
    <w:p w14:paraId="486F7C60" w14:textId="77777777" w:rsidR="006D594E" w:rsidRPr="005E7FD0" w:rsidRDefault="006D594E" w:rsidP="006D594E">
      <w:pPr>
        <w:spacing w:after="0" w:line="240" w:lineRule="auto"/>
        <w:ind w:left="567" w:hanging="284"/>
        <w:rPr>
          <w:rFonts w:asciiTheme="minorHAnsi" w:hAnsiTheme="minorHAnsi"/>
          <w:szCs w:val="24"/>
        </w:rPr>
      </w:pPr>
      <w:r w:rsidRPr="005E7FD0">
        <w:rPr>
          <w:rFonts w:asciiTheme="minorHAnsi" w:hAnsiTheme="minorHAnsi"/>
          <w:szCs w:val="24"/>
        </w:rPr>
        <w:t xml:space="preserve">- </w:t>
      </w:r>
      <w:r w:rsidRPr="005E7FD0">
        <w:rPr>
          <w:rFonts w:asciiTheme="minorHAnsi" w:hAnsiTheme="minorHAnsi"/>
          <w:szCs w:val="24"/>
        </w:rPr>
        <w:tab/>
        <w:t>obsluha osvětlení divadla</w:t>
      </w:r>
    </w:p>
    <w:p w14:paraId="78033F1F" w14:textId="77777777" w:rsidR="006D594E" w:rsidRPr="005E7FD0" w:rsidRDefault="006D594E" w:rsidP="006D594E">
      <w:pPr>
        <w:spacing w:after="0" w:line="240" w:lineRule="auto"/>
        <w:ind w:left="567" w:hanging="284"/>
        <w:rPr>
          <w:rFonts w:asciiTheme="minorHAnsi" w:hAnsiTheme="minorHAnsi"/>
          <w:szCs w:val="24"/>
        </w:rPr>
      </w:pPr>
      <w:r w:rsidRPr="005E7FD0">
        <w:rPr>
          <w:rFonts w:asciiTheme="minorHAnsi" w:hAnsiTheme="minorHAnsi"/>
          <w:szCs w:val="24"/>
        </w:rPr>
        <w:lastRenderedPageBreak/>
        <w:t xml:space="preserve">- </w:t>
      </w:r>
      <w:r w:rsidRPr="005E7FD0">
        <w:rPr>
          <w:rFonts w:asciiTheme="minorHAnsi" w:hAnsiTheme="minorHAnsi"/>
          <w:szCs w:val="24"/>
        </w:rPr>
        <w:tab/>
        <w:t>poskytování kompetentních informací návštěvníkům divadla</w:t>
      </w:r>
    </w:p>
    <w:p w14:paraId="2F9976B5" w14:textId="77777777" w:rsidR="006D594E" w:rsidRPr="005E7FD0" w:rsidRDefault="006D594E" w:rsidP="006D594E">
      <w:pPr>
        <w:spacing w:after="0" w:line="240" w:lineRule="auto"/>
        <w:ind w:left="567" w:hanging="284"/>
        <w:rPr>
          <w:rFonts w:asciiTheme="minorHAnsi" w:hAnsiTheme="minorHAnsi"/>
          <w:szCs w:val="24"/>
        </w:rPr>
      </w:pPr>
      <w:r w:rsidRPr="005E7FD0">
        <w:rPr>
          <w:rFonts w:asciiTheme="minorHAnsi" w:hAnsiTheme="minorHAnsi"/>
          <w:szCs w:val="24"/>
        </w:rPr>
        <w:t xml:space="preserve">- </w:t>
      </w:r>
      <w:r w:rsidRPr="005E7FD0">
        <w:rPr>
          <w:rFonts w:asciiTheme="minorHAnsi" w:hAnsiTheme="minorHAnsi"/>
          <w:szCs w:val="24"/>
        </w:rPr>
        <w:tab/>
        <w:t>provádění kontrolní a operativní činnosti podle pokynů správce budovy Divadla Reduta</w:t>
      </w:r>
    </w:p>
    <w:p w14:paraId="2D6BCDB4" w14:textId="77777777" w:rsidR="002E4CE1" w:rsidRPr="005E7FD0" w:rsidRDefault="002E4CE1" w:rsidP="002E4CE1">
      <w:pPr>
        <w:ind w:left="360" w:hanging="360"/>
        <w:outlineLvl w:val="0"/>
        <w:rPr>
          <w:rFonts w:asciiTheme="minorHAnsi" w:hAnsiTheme="minorHAnsi"/>
          <w:szCs w:val="24"/>
        </w:rPr>
      </w:pPr>
      <w:r w:rsidRPr="005E7FD0">
        <w:rPr>
          <w:rFonts w:asciiTheme="minorHAnsi" w:hAnsiTheme="minorHAnsi"/>
          <w:szCs w:val="24"/>
        </w:rPr>
        <w:t xml:space="preserve">2. Dodavatel vykonává činnost uvedenou v </w:t>
      </w:r>
      <w:proofErr w:type="spellStart"/>
      <w:r w:rsidRPr="005E7FD0">
        <w:rPr>
          <w:rFonts w:asciiTheme="minorHAnsi" w:hAnsiTheme="minorHAnsi"/>
          <w:szCs w:val="24"/>
        </w:rPr>
        <w:t>čl.II</w:t>
      </w:r>
      <w:proofErr w:type="spellEnd"/>
      <w:r w:rsidRPr="005E7FD0">
        <w:rPr>
          <w:rFonts w:asciiTheme="minorHAnsi" w:hAnsiTheme="minorHAnsi"/>
          <w:szCs w:val="24"/>
        </w:rPr>
        <w:t>. této s</w:t>
      </w:r>
      <w:r w:rsidR="00D350B2">
        <w:rPr>
          <w:rFonts w:asciiTheme="minorHAnsi" w:hAnsiTheme="minorHAnsi"/>
          <w:szCs w:val="24"/>
        </w:rPr>
        <w:t xml:space="preserve">mlouvy vlastními bezpečnostními </w:t>
      </w:r>
      <w:r w:rsidRPr="005E7FD0">
        <w:rPr>
          <w:rFonts w:asciiTheme="minorHAnsi" w:hAnsiTheme="minorHAnsi"/>
          <w:szCs w:val="24"/>
        </w:rPr>
        <w:t>silami výlučně v souladu se zákony a nařízeními platnými v ČR.</w:t>
      </w:r>
    </w:p>
    <w:p w14:paraId="1BBF44F7" w14:textId="77777777" w:rsidR="002E4CE1" w:rsidRPr="005E7FD0" w:rsidRDefault="002E4CE1" w:rsidP="002E4CE1">
      <w:pPr>
        <w:ind w:left="360" w:hanging="360"/>
        <w:outlineLvl w:val="0"/>
        <w:rPr>
          <w:rFonts w:asciiTheme="minorHAnsi" w:hAnsiTheme="minorHAnsi"/>
          <w:szCs w:val="24"/>
        </w:rPr>
      </w:pPr>
      <w:r w:rsidRPr="005E7FD0">
        <w:rPr>
          <w:rFonts w:asciiTheme="minorHAnsi" w:hAnsiTheme="minorHAnsi"/>
          <w:szCs w:val="24"/>
        </w:rPr>
        <w:t xml:space="preserve">3. Dodavatel odpovídá v plném rozsahu za škody na majetku objednatele a jeho nájemců nebo zaměstnance objednatele a jeho nájemců, jestliže ji způsobil pracovník dodavatele při plnění svých pracovních úkolů nebo jednáním v rozporu s právními předpisy nebo touto Smlouvou. </w:t>
      </w:r>
    </w:p>
    <w:p w14:paraId="13C571A7" w14:textId="77777777" w:rsidR="002E4CE1" w:rsidRPr="005E7FD0" w:rsidRDefault="002E4CE1" w:rsidP="002E4CE1">
      <w:pPr>
        <w:ind w:left="360" w:hanging="360"/>
        <w:outlineLvl w:val="0"/>
        <w:rPr>
          <w:rFonts w:asciiTheme="minorHAnsi" w:hAnsiTheme="minorHAnsi"/>
          <w:szCs w:val="24"/>
        </w:rPr>
      </w:pPr>
      <w:r w:rsidRPr="005E7FD0">
        <w:rPr>
          <w:rFonts w:asciiTheme="minorHAnsi" w:hAnsiTheme="minorHAnsi"/>
          <w:szCs w:val="24"/>
        </w:rPr>
        <w:t>4.  Dodavatel eviduje v souladu s vnitřními předpisy objednatele:</w:t>
      </w:r>
    </w:p>
    <w:p w14:paraId="18A5D6CE" w14:textId="77777777" w:rsidR="002E4CE1" w:rsidRPr="005E7FD0" w:rsidRDefault="002E4CE1" w:rsidP="002E4CE1">
      <w:pPr>
        <w:ind w:left="1716"/>
        <w:rPr>
          <w:rFonts w:asciiTheme="minorHAnsi" w:hAnsiTheme="minorHAnsi"/>
          <w:szCs w:val="24"/>
        </w:rPr>
      </w:pPr>
      <w:r w:rsidRPr="005E7FD0">
        <w:rPr>
          <w:rFonts w:asciiTheme="minorHAnsi" w:hAnsiTheme="minorHAnsi"/>
          <w:szCs w:val="24"/>
        </w:rPr>
        <w:t xml:space="preserve">    - knihu výkonu služby, eviden</w:t>
      </w:r>
      <w:r w:rsidR="00A13FFE">
        <w:rPr>
          <w:rFonts w:asciiTheme="minorHAnsi" w:hAnsiTheme="minorHAnsi"/>
          <w:szCs w:val="24"/>
        </w:rPr>
        <w:t>ce vozidel, evidence návštěv. (</w:t>
      </w:r>
      <w:r w:rsidRPr="005E7FD0">
        <w:rPr>
          <w:rFonts w:asciiTheme="minorHAnsi" w:hAnsiTheme="minorHAnsi"/>
          <w:szCs w:val="24"/>
        </w:rPr>
        <w:t>příloha č.</w:t>
      </w:r>
      <w:r w:rsidR="00A13FFE">
        <w:rPr>
          <w:rFonts w:asciiTheme="minorHAnsi" w:hAnsiTheme="minorHAnsi"/>
          <w:szCs w:val="24"/>
        </w:rPr>
        <w:t xml:space="preserve"> </w:t>
      </w:r>
      <w:r w:rsidR="002E4285" w:rsidRPr="005E7FD0">
        <w:rPr>
          <w:rFonts w:asciiTheme="minorHAnsi" w:hAnsiTheme="minorHAnsi"/>
          <w:szCs w:val="24"/>
        </w:rPr>
        <w:t>4</w:t>
      </w:r>
      <w:r w:rsidR="0049376C">
        <w:rPr>
          <w:rFonts w:asciiTheme="minorHAnsi" w:hAnsiTheme="minorHAnsi"/>
          <w:szCs w:val="24"/>
        </w:rPr>
        <w:t>)</w:t>
      </w:r>
    </w:p>
    <w:p w14:paraId="2D2E6D16" w14:textId="77777777" w:rsidR="002E4CE1" w:rsidRPr="005E7FD0" w:rsidRDefault="002E4CE1" w:rsidP="002E4CE1">
      <w:pPr>
        <w:ind w:left="360"/>
        <w:rPr>
          <w:rFonts w:asciiTheme="minorHAnsi" w:hAnsiTheme="minorHAnsi"/>
          <w:szCs w:val="24"/>
        </w:rPr>
      </w:pPr>
      <w:r w:rsidRPr="005E7FD0">
        <w:rPr>
          <w:rFonts w:asciiTheme="minorHAnsi" w:hAnsiTheme="minorHAnsi"/>
          <w:szCs w:val="24"/>
        </w:rPr>
        <w:t>Kniha služeb slouží k průběžnému zaznamenávání:</w:t>
      </w:r>
    </w:p>
    <w:p w14:paraId="691BAD12" w14:textId="77777777" w:rsidR="002E4CE1" w:rsidRPr="005E7FD0" w:rsidRDefault="002E4CE1" w:rsidP="002E4CE1">
      <w:pPr>
        <w:ind w:left="360"/>
        <w:rPr>
          <w:rFonts w:asciiTheme="minorHAnsi" w:hAnsiTheme="minorHAnsi"/>
          <w:szCs w:val="24"/>
        </w:rPr>
      </w:pPr>
      <w:r w:rsidRPr="005E7FD0">
        <w:rPr>
          <w:rFonts w:asciiTheme="minorHAnsi" w:hAnsiTheme="minorHAnsi"/>
          <w:szCs w:val="24"/>
        </w:rPr>
        <w:t>- doby výkonu ostrahy, tj. zahájení, přerušení výkonu ostrahy za jakýmkoliv účelem, ukončení,</w:t>
      </w:r>
    </w:p>
    <w:p w14:paraId="65CB81B3" w14:textId="77777777" w:rsidR="002E4CE1" w:rsidRPr="005E7FD0" w:rsidRDefault="002E4CE1" w:rsidP="002E4CE1">
      <w:pPr>
        <w:ind w:left="360"/>
        <w:rPr>
          <w:rFonts w:asciiTheme="minorHAnsi" w:hAnsiTheme="minorHAnsi"/>
          <w:szCs w:val="24"/>
        </w:rPr>
      </w:pPr>
      <w:r w:rsidRPr="005E7FD0">
        <w:rPr>
          <w:rFonts w:asciiTheme="minorHAnsi" w:hAnsiTheme="minorHAnsi"/>
          <w:szCs w:val="24"/>
        </w:rPr>
        <w:t>- jmen zaměstnanců dodavatele, vykonávajících v konkrétní den a hodinu ostrahu,</w:t>
      </w:r>
    </w:p>
    <w:p w14:paraId="4B3B9B06" w14:textId="77777777" w:rsidR="002E4CE1" w:rsidRPr="005E7FD0" w:rsidRDefault="00D350B2" w:rsidP="002E4CE1">
      <w:pPr>
        <w:ind w:left="360"/>
        <w:rPr>
          <w:rFonts w:asciiTheme="minorHAnsi" w:hAnsiTheme="minorHAnsi"/>
          <w:szCs w:val="24"/>
        </w:rPr>
      </w:pPr>
      <w:r>
        <w:rPr>
          <w:rFonts w:asciiTheme="minorHAnsi" w:hAnsiTheme="minorHAnsi"/>
          <w:szCs w:val="24"/>
        </w:rPr>
        <w:t xml:space="preserve">- údajů o třetích osobách, </w:t>
      </w:r>
      <w:r w:rsidR="002E4CE1" w:rsidRPr="005E7FD0">
        <w:rPr>
          <w:rFonts w:asciiTheme="minorHAnsi" w:hAnsiTheme="minorHAnsi"/>
          <w:szCs w:val="24"/>
        </w:rPr>
        <w:t xml:space="preserve">vstupujících do </w:t>
      </w:r>
      <w:r w:rsidR="00A13FFE">
        <w:rPr>
          <w:rFonts w:asciiTheme="minorHAnsi" w:hAnsiTheme="minorHAnsi"/>
          <w:szCs w:val="24"/>
        </w:rPr>
        <w:t>střeženého prostoru objektu dle</w:t>
      </w:r>
      <w:r w:rsidR="002E4CE1" w:rsidRPr="005E7FD0">
        <w:rPr>
          <w:rFonts w:asciiTheme="minorHAnsi" w:hAnsiTheme="minorHAnsi"/>
          <w:szCs w:val="24"/>
        </w:rPr>
        <w:t xml:space="preserve"> identifikace: jméno, příjme</w:t>
      </w:r>
      <w:r>
        <w:rPr>
          <w:rFonts w:asciiTheme="minorHAnsi" w:hAnsiTheme="minorHAnsi"/>
          <w:szCs w:val="24"/>
        </w:rPr>
        <w:t>ní, firma, jméno navštíveného (</w:t>
      </w:r>
      <w:r w:rsidR="002E4CE1" w:rsidRPr="005E7FD0">
        <w:rPr>
          <w:rFonts w:asciiTheme="minorHAnsi" w:hAnsiTheme="minorHAnsi"/>
          <w:szCs w:val="24"/>
        </w:rPr>
        <w:t>k tomu je dodán systém sledování návštěv v elektronické podobě, záznam je prováděn do PC</w:t>
      </w:r>
      <w:r>
        <w:rPr>
          <w:rFonts w:asciiTheme="minorHAnsi" w:hAnsiTheme="minorHAnsi"/>
          <w:szCs w:val="24"/>
        </w:rPr>
        <w:t>)</w:t>
      </w:r>
      <w:r w:rsidR="002E4CE1" w:rsidRPr="005E7FD0">
        <w:rPr>
          <w:rFonts w:asciiTheme="minorHAnsi" w:hAnsiTheme="minorHAnsi"/>
          <w:szCs w:val="24"/>
        </w:rPr>
        <w:t>.</w:t>
      </w:r>
    </w:p>
    <w:p w14:paraId="48B71DB4" w14:textId="77777777" w:rsidR="002E4CE1" w:rsidRPr="005E7FD0" w:rsidRDefault="002E4CE1" w:rsidP="002E4CE1">
      <w:pPr>
        <w:ind w:left="360"/>
        <w:rPr>
          <w:rFonts w:asciiTheme="minorHAnsi" w:hAnsiTheme="minorHAnsi"/>
          <w:szCs w:val="24"/>
        </w:rPr>
      </w:pPr>
      <w:r w:rsidRPr="005E7FD0">
        <w:rPr>
          <w:rFonts w:asciiTheme="minorHAnsi" w:hAnsiTheme="minorHAnsi"/>
          <w:szCs w:val="24"/>
        </w:rPr>
        <w:t>- závad a nedostatků z místa výkonu ostrahy a předmětu ostrahy, zjištěných dodavatelem,</w:t>
      </w:r>
    </w:p>
    <w:p w14:paraId="33FB6B24" w14:textId="77777777" w:rsidR="002E4CE1" w:rsidRPr="005E7FD0" w:rsidRDefault="002E4CE1" w:rsidP="002E4CE1">
      <w:pPr>
        <w:ind w:left="360"/>
        <w:rPr>
          <w:rFonts w:asciiTheme="minorHAnsi" w:hAnsiTheme="minorHAnsi"/>
          <w:szCs w:val="24"/>
        </w:rPr>
      </w:pPr>
      <w:r w:rsidRPr="005E7FD0">
        <w:rPr>
          <w:rFonts w:asciiTheme="minorHAnsi" w:hAnsiTheme="minorHAnsi"/>
          <w:szCs w:val="24"/>
        </w:rPr>
        <w:t>- pokynů a jiných záznamů objednatele nebo jím pověřených zaměstnanců urče</w:t>
      </w:r>
      <w:r w:rsidR="00A13FFE">
        <w:rPr>
          <w:rFonts w:asciiTheme="minorHAnsi" w:hAnsiTheme="minorHAnsi"/>
          <w:szCs w:val="24"/>
        </w:rPr>
        <w:t xml:space="preserve">ných dodavateli a jeho </w:t>
      </w:r>
      <w:r w:rsidRPr="005E7FD0">
        <w:rPr>
          <w:rFonts w:asciiTheme="minorHAnsi" w:hAnsiTheme="minorHAnsi"/>
          <w:szCs w:val="24"/>
        </w:rPr>
        <w:t xml:space="preserve">zaměstnancům, týkajících se formy ostrahy. </w:t>
      </w:r>
    </w:p>
    <w:p w14:paraId="4F4A1B5E" w14:textId="77777777" w:rsidR="002E4CE1" w:rsidRPr="005E7FD0" w:rsidRDefault="00D350B2" w:rsidP="002E4CE1">
      <w:pPr>
        <w:ind w:left="401" w:hanging="401"/>
        <w:rPr>
          <w:rFonts w:asciiTheme="minorHAnsi" w:hAnsiTheme="minorHAnsi"/>
          <w:szCs w:val="24"/>
        </w:rPr>
      </w:pPr>
      <w:r>
        <w:rPr>
          <w:rFonts w:asciiTheme="minorHAnsi" w:hAnsiTheme="minorHAnsi"/>
          <w:szCs w:val="24"/>
        </w:rPr>
        <w:t xml:space="preserve">5. </w:t>
      </w:r>
      <w:r w:rsidR="002E4CE1" w:rsidRPr="005E7FD0">
        <w:rPr>
          <w:rFonts w:asciiTheme="minorHAnsi" w:hAnsiTheme="minorHAnsi"/>
          <w:szCs w:val="24"/>
        </w:rPr>
        <w:t>Dodavat</w:t>
      </w:r>
      <w:r>
        <w:rPr>
          <w:rFonts w:asciiTheme="minorHAnsi" w:hAnsiTheme="minorHAnsi"/>
          <w:szCs w:val="24"/>
        </w:rPr>
        <w:t>el je povinen kontrolovat osoby</w:t>
      </w:r>
      <w:r w:rsidR="002E4CE1" w:rsidRPr="005E7FD0">
        <w:rPr>
          <w:rFonts w:asciiTheme="minorHAnsi" w:hAnsiTheme="minorHAnsi"/>
          <w:szCs w:val="24"/>
        </w:rPr>
        <w:t>,</w:t>
      </w:r>
      <w:r>
        <w:rPr>
          <w:rFonts w:asciiTheme="minorHAnsi" w:hAnsiTheme="minorHAnsi"/>
          <w:szCs w:val="24"/>
        </w:rPr>
        <w:t xml:space="preserve"> které vstupují </w:t>
      </w:r>
      <w:r w:rsidR="002E4CE1" w:rsidRPr="005E7FD0">
        <w:rPr>
          <w:rFonts w:asciiTheme="minorHAnsi" w:hAnsiTheme="minorHAnsi"/>
          <w:szCs w:val="24"/>
        </w:rPr>
        <w:t>do objektu s </w:t>
      </w:r>
      <w:r>
        <w:rPr>
          <w:rFonts w:asciiTheme="minorHAnsi" w:hAnsiTheme="minorHAnsi"/>
          <w:szCs w:val="24"/>
        </w:rPr>
        <w:t>důrazem na oprávněnost vstupu</w:t>
      </w:r>
      <w:r w:rsidR="002E4CE1" w:rsidRPr="005E7FD0">
        <w:rPr>
          <w:rFonts w:asciiTheme="minorHAnsi" w:hAnsiTheme="minorHAnsi"/>
          <w:szCs w:val="24"/>
        </w:rPr>
        <w:t xml:space="preserve"> nebo pobytu třetí osoby tj. osoby odlišné od objednatele a osoby, kterým je objednatelem z jakéhokoliv důvodu povolen přístup do objektu. </w:t>
      </w:r>
    </w:p>
    <w:p w14:paraId="6908D670" w14:textId="77777777" w:rsidR="002E4CE1" w:rsidRPr="005E7FD0" w:rsidRDefault="002E4CE1" w:rsidP="002E4CE1">
      <w:pPr>
        <w:ind w:left="481"/>
        <w:rPr>
          <w:rFonts w:asciiTheme="minorHAnsi" w:hAnsiTheme="minorHAnsi"/>
          <w:szCs w:val="24"/>
        </w:rPr>
      </w:pPr>
      <w:r w:rsidRPr="005E7FD0">
        <w:rPr>
          <w:rFonts w:asciiTheme="minorHAnsi" w:hAnsiTheme="minorHAnsi"/>
          <w:szCs w:val="24"/>
        </w:rPr>
        <w:t>Osoby, které neoprávněně přenášejí materiál nebo majetek je dodavatel povinen zadržet a ihned informovat pověřeného zaměstnance objednatele, popř. Polici ČR, dále provést záznam do knihy výkonu služby, kam uvede jméno, číslo OP, RČ, bydliště, příp. pracoviště zadržené osoby, rovněž uvede i případného svědka. Zápis podepíše dle možnosti jak zadržená osoba, tak svědek a pracovník dodavatele, který osobu zadržel</w:t>
      </w:r>
    </w:p>
    <w:p w14:paraId="1317791B" w14:textId="77777777" w:rsidR="002E4CE1" w:rsidRPr="005E7FD0" w:rsidRDefault="002E4CE1" w:rsidP="002E4CE1">
      <w:pPr>
        <w:ind w:left="421" w:hanging="421"/>
        <w:rPr>
          <w:rFonts w:asciiTheme="minorHAnsi" w:hAnsiTheme="minorHAnsi"/>
          <w:szCs w:val="24"/>
        </w:rPr>
      </w:pPr>
      <w:r w:rsidRPr="005E7FD0">
        <w:rPr>
          <w:rFonts w:asciiTheme="minorHAnsi" w:hAnsiTheme="minorHAnsi"/>
          <w:szCs w:val="24"/>
        </w:rPr>
        <w:t>6.   Dodavatel je povine</w:t>
      </w:r>
      <w:r w:rsidR="00D350B2">
        <w:rPr>
          <w:rFonts w:asciiTheme="minorHAnsi" w:hAnsiTheme="minorHAnsi"/>
          <w:szCs w:val="24"/>
        </w:rPr>
        <w:t xml:space="preserve">n provádět obchůzkovou činnost </w:t>
      </w:r>
      <w:r w:rsidRPr="005E7FD0">
        <w:rPr>
          <w:rFonts w:asciiTheme="minorHAnsi" w:hAnsiTheme="minorHAnsi"/>
          <w:szCs w:val="24"/>
        </w:rPr>
        <w:t>v </w:t>
      </w:r>
      <w:r w:rsidR="00D350B2">
        <w:rPr>
          <w:rFonts w:asciiTheme="minorHAnsi" w:hAnsiTheme="minorHAnsi"/>
          <w:szCs w:val="24"/>
        </w:rPr>
        <w:t xml:space="preserve">souladu </w:t>
      </w:r>
      <w:r w:rsidRPr="005E7FD0">
        <w:rPr>
          <w:rFonts w:asciiTheme="minorHAnsi" w:hAnsiTheme="minorHAnsi"/>
          <w:szCs w:val="24"/>
        </w:rPr>
        <w:t xml:space="preserve">s Vnitřní směrnicí pro výkon služby. Pracovník ostrahy provádí kontrolní a obchůzkovou činnost v místě výkonu ostrahy dohodnutou formou a v dohodnuté době.  </w:t>
      </w:r>
    </w:p>
    <w:p w14:paraId="068DC24D" w14:textId="77777777" w:rsidR="002E4CE1" w:rsidRPr="005E7FD0" w:rsidRDefault="002E4CE1" w:rsidP="002E4CE1">
      <w:pPr>
        <w:ind w:left="421" w:hanging="421"/>
        <w:rPr>
          <w:rFonts w:asciiTheme="minorHAnsi" w:hAnsiTheme="minorHAnsi"/>
          <w:szCs w:val="24"/>
        </w:rPr>
      </w:pPr>
      <w:r w:rsidRPr="005E7FD0">
        <w:rPr>
          <w:rFonts w:asciiTheme="minorHAnsi" w:hAnsiTheme="minorHAnsi"/>
          <w:szCs w:val="24"/>
        </w:rPr>
        <w:t>7.   Dodavatel je p</w:t>
      </w:r>
      <w:r w:rsidR="00D350B2">
        <w:rPr>
          <w:rFonts w:asciiTheme="minorHAnsi" w:hAnsiTheme="minorHAnsi"/>
          <w:szCs w:val="24"/>
        </w:rPr>
        <w:t xml:space="preserve">ovinen každou zjištěnou závadu </w:t>
      </w:r>
      <w:r w:rsidRPr="005E7FD0">
        <w:rPr>
          <w:rFonts w:asciiTheme="minorHAnsi" w:hAnsiTheme="minorHAnsi"/>
          <w:szCs w:val="24"/>
        </w:rPr>
        <w:t>ihned po skončení po</w:t>
      </w:r>
      <w:r w:rsidR="00D350B2">
        <w:rPr>
          <w:rFonts w:asciiTheme="minorHAnsi" w:hAnsiTheme="minorHAnsi"/>
          <w:szCs w:val="24"/>
        </w:rPr>
        <w:t>chůzky zapsat do Knihy služeb (</w:t>
      </w:r>
      <w:r w:rsidRPr="005E7FD0">
        <w:rPr>
          <w:rFonts w:asciiTheme="minorHAnsi" w:hAnsiTheme="minorHAnsi"/>
          <w:szCs w:val="24"/>
        </w:rPr>
        <w:t>den, čas a druh z</w:t>
      </w:r>
      <w:r w:rsidR="00D350B2">
        <w:rPr>
          <w:rFonts w:asciiTheme="minorHAnsi" w:hAnsiTheme="minorHAnsi"/>
          <w:szCs w:val="24"/>
        </w:rPr>
        <w:t xml:space="preserve">ávady, komu byla závada hlášena). </w:t>
      </w:r>
      <w:r w:rsidRPr="005E7FD0">
        <w:rPr>
          <w:rFonts w:asciiTheme="minorHAnsi" w:hAnsiTheme="minorHAnsi"/>
          <w:szCs w:val="24"/>
        </w:rPr>
        <w:t xml:space="preserve">Pracovník nastupující na směnu je povinen seznámit se s průběhem služby předešlé směny a v případě potřeby o závadách informovat pověřeného pracovníka objednatele. Dodavatel </w:t>
      </w:r>
      <w:r w:rsidRPr="005E7FD0">
        <w:rPr>
          <w:rFonts w:asciiTheme="minorHAnsi" w:hAnsiTheme="minorHAnsi"/>
          <w:szCs w:val="24"/>
        </w:rPr>
        <w:lastRenderedPageBreak/>
        <w:t>v okamžiku, kdy nebude schopen z jakéhokoliv důvodu plnit své povinnosti, musí zabezpečit střežený areál.</w:t>
      </w:r>
    </w:p>
    <w:p w14:paraId="0763AE03" w14:textId="77777777" w:rsidR="002E4CE1" w:rsidRPr="005E7FD0" w:rsidRDefault="002E4CE1" w:rsidP="002E4CE1">
      <w:pPr>
        <w:ind w:left="421" w:hanging="421"/>
        <w:rPr>
          <w:rFonts w:asciiTheme="minorHAnsi" w:hAnsiTheme="minorHAnsi"/>
          <w:szCs w:val="24"/>
        </w:rPr>
      </w:pPr>
      <w:r w:rsidRPr="005E7FD0">
        <w:rPr>
          <w:rFonts w:asciiTheme="minorHAnsi" w:hAnsiTheme="minorHAnsi"/>
          <w:szCs w:val="24"/>
        </w:rPr>
        <w:t>8.  Dodavatel vykonává svoji činnost v úzkém styku s orgány Policie ČR, případně s dalšími součinnostními orgány a institucemi. Trestné činy a porušení zákonů budou oznámeny Policii a odběrateli. Pokud jde o zjištění, které se týká zaměstnanců objednatele, oznamovací povinnost se vztahuje pouze vůči vedení této organizace.</w:t>
      </w:r>
    </w:p>
    <w:p w14:paraId="161758BF" w14:textId="77777777" w:rsidR="006D594E" w:rsidRPr="005E7FD0" w:rsidRDefault="006D594E" w:rsidP="007D273C">
      <w:pPr>
        <w:spacing w:after="0" w:line="240" w:lineRule="auto"/>
        <w:jc w:val="center"/>
        <w:rPr>
          <w:rFonts w:asciiTheme="minorHAnsi" w:hAnsiTheme="minorHAnsi" w:cs="Tahoma"/>
          <w:b/>
          <w:szCs w:val="24"/>
          <w:lang w:eastAsia="cs-CZ"/>
        </w:rPr>
      </w:pPr>
    </w:p>
    <w:p w14:paraId="18B45EF2" w14:textId="77777777" w:rsidR="006D594E" w:rsidRPr="005E7FD0" w:rsidRDefault="006D594E" w:rsidP="007D273C">
      <w:pPr>
        <w:spacing w:after="0" w:line="240" w:lineRule="auto"/>
        <w:jc w:val="center"/>
        <w:rPr>
          <w:rFonts w:asciiTheme="minorHAnsi" w:hAnsiTheme="minorHAnsi" w:cs="Tahoma"/>
          <w:b/>
          <w:szCs w:val="24"/>
          <w:lang w:eastAsia="cs-CZ"/>
        </w:rPr>
      </w:pPr>
    </w:p>
    <w:p w14:paraId="5AAB2F4C" w14:textId="77777777" w:rsidR="007D273C" w:rsidRPr="005E7FD0" w:rsidRDefault="007D273C" w:rsidP="007D273C">
      <w:pPr>
        <w:spacing w:after="0" w:line="240" w:lineRule="auto"/>
        <w:jc w:val="center"/>
        <w:rPr>
          <w:rFonts w:asciiTheme="minorHAnsi" w:hAnsiTheme="minorHAnsi" w:cs="Tahoma"/>
          <w:b/>
          <w:szCs w:val="24"/>
          <w:lang w:eastAsia="cs-CZ"/>
        </w:rPr>
      </w:pPr>
      <w:r w:rsidRPr="005E7FD0">
        <w:rPr>
          <w:rFonts w:asciiTheme="minorHAnsi" w:hAnsiTheme="minorHAnsi" w:cs="Arial"/>
          <w:b/>
          <w:bCs/>
          <w:szCs w:val="24"/>
          <w:lang w:eastAsia="cs-CZ"/>
        </w:rPr>
        <w:t>Článek</w:t>
      </w:r>
      <w:r w:rsidR="00D350B2">
        <w:rPr>
          <w:rFonts w:asciiTheme="minorHAnsi" w:hAnsiTheme="minorHAnsi" w:cs="Tahoma"/>
          <w:b/>
          <w:szCs w:val="24"/>
          <w:lang w:eastAsia="cs-CZ"/>
        </w:rPr>
        <w:t xml:space="preserve"> </w:t>
      </w:r>
      <w:r w:rsidRPr="005E7FD0">
        <w:rPr>
          <w:rFonts w:asciiTheme="minorHAnsi" w:hAnsiTheme="minorHAnsi" w:cs="Tahoma"/>
          <w:b/>
          <w:szCs w:val="24"/>
          <w:lang w:eastAsia="cs-CZ"/>
        </w:rPr>
        <w:t>III.</w:t>
      </w:r>
    </w:p>
    <w:p w14:paraId="74425817" w14:textId="77777777" w:rsidR="007D273C" w:rsidRPr="005E7FD0" w:rsidRDefault="007D273C" w:rsidP="007D273C">
      <w:pPr>
        <w:spacing w:after="0" w:line="240" w:lineRule="auto"/>
        <w:jc w:val="center"/>
        <w:rPr>
          <w:rFonts w:asciiTheme="minorHAnsi" w:hAnsiTheme="minorHAnsi" w:cs="Tahoma"/>
          <w:b/>
          <w:szCs w:val="24"/>
          <w:lang w:eastAsia="cs-CZ"/>
        </w:rPr>
      </w:pPr>
      <w:r w:rsidRPr="005E7FD0">
        <w:rPr>
          <w:rFonts w:asciiTheme="minorHAnsi" w:hAnsiTheme="minorHAnsi" w:cs="Tahoma"/>
          <w:b/>
          <w:szCs w:val="24"/>
          <w:lang w:eastAsia="cs-CZ"/>
        </w:rPr>
        <w:t>Doba platnosti smlouvy</w:t>
      </w:r>
    </w:p>
    <w:p w14:paraId="303A5042" w14:textId="77777777" w:rsidR="007D273C" w:rsidRPr="005E7FD0" w:rsidRDefault="007D273C" w:rsidP="007D273C">
      <w:pPr>
        <w:spacing w:after="0" w:line="240" w:lineRule="auto"/>
        <w:jc w:val="center"/>
        <w:rPr>
          <w:rFonts w:asciiTheme="minorHAnsi" w:hAnsiTheme="minorHAnsi" w:cs="Tahoma"/>
          <w:b/>
          <w:szCs w:val="24"/>
          <w:lang w:eastAsia="cs-CZ"/>
        </w:rPr>
      </w:pPr>
    </w:p>
    <w:p w14:paraId="4825CF04" w14:textId="77777777" w:rsidR="007D273C" w:rsidRPr="005E7FD0" w:rsidRDefault="007D273C" w:rsidP="005E7FD0">
      <w:pPr>
        <w:numPr>
          <w:ilvl w:val="0"/>
          <w:numId w:val="34"/>
        </w:numPr>
        <w:spacing w:after="0" w:line="240" w:lineRule="auto"/>
        <w:rPr>
          <w:rFonts w:asciiTheme="minorHAnsi" w:hAnsiTheme="minorHAnsi" w:cs="Tahoma"/>
          <w:szCs w:val="24"/>
          <w:lang w:eastAsia="cs-CZ"/>
        </w:rPr>
      </w:pPr>
      <w:r w:rsidRPr="005E7FD0">
        <w:rPr>
          <w:rFonts w:asciiTheme="minorHAnsi" w:hAnsiTheme="minorHAnsi" w:cs="Tahoma"/>
          <w:szCs w:val="24"/>
          <w:lang w:eastAsia="cs-CZ"/>
        </w:rPr>
        <w:t>Tato smlouva se uzavírá na dob</w:t>
      </w:r>
      <w:r w:rsidR="002E2C21" w:rsidRPr="005E7FD0">
        <w:rPr>
          <w:rFonts w:asciiTheme="minorHAnsi" w:hAnsiTheme="minorHAnsi" w:cs="Tahoma"/>
          <w:szCs w:val="24"/>
          <w:lang w:eastAsia="cs-CZ"/>
        </w:rPr>
        <w:t>u neurčitou</w:t>
      </w:r>
      <w:r w:rsidRPr="005E7FD0">
        <w:rPr>
          <w:rFonts w:asciiTheme="minorHAnsi" w:hAnsiTheme="minorHAnsi" w:cs="Tahoma"/>
          <w:szCs w:val="24"/>
          <w:lang w:eastAsia="cs-CZ"/>
        </w:rPr>
        <w:t>.</w:t>
      </w:r>
    </w:p>
    <w:p w14:paraId="6D839A87" w14:textId="77777777" w:rsidR="007D273C" w:rsidRPr="005E7FD0" w:rsidRDefault="007D273C" w:rsidP="005E7FD0">
      <w:pPr>
        <w:numPr>
          <w:ilvl w:val="0"/>
          <w:numId w:val="34"/>
        </w:numPr>
        <w:spacing w:after="0" w:line="240" w:lineRule="auto"/>
        <w:rPr>
          <w:rFonts w:asciiTheme="minorHAnsi" w:hAnsiTheme="minorHAnsi" w:cs="Tahoma"/>
          <w:szCs w:val="24"/>
          <w:lang w:eastAsia="cs-CZ"/>
        </w:rPr>
      </w:pPr>
      <w:r w:rsidRPr="005E7FD0">
        <w:rPr>
          <w:rFonts w:asciiTheme="minorHAnsi" w:hAnsiTheme="minorHAnsi" w:cs="Tahoma"/>
          <w:szCs w:val="24"/>
          <w:lang w:eastAsia="cs-CZ"/>
        </w:rPr>
        <w:t xml:space="preserve">Tato smlouva může být ukončena: </w:t>
      </w:r>
    </w:p>
    <w:p w14:paraId="6CCC1138" w14:textId="77777777" w:rsidR="007D273C" w:rsidRPr="005E7FD0" w:rsidRDefault="002E2C21" w:rsidP="005E7FD0">
      <w:pPr>
        <w:spacing w:line="240" w:lineRule="auto"/>
        <w:ind w:left="851" w:hanging="425"/>
        <w:rPr>
          <w:rFonts w:asciiTheme="minorHAnsi" w:hAnsiTheme="minorHAnsi" w:cs="Tahoma"/>
          <w:szCs w:val="24"/>
          <w:lang w:eastAsia="cs-CZ"/>
        </w:rPr>
      </w:pPr>
      <w:r w:rsidRPr="005E7FD0">
        <w:rPr>
          <w:rFonts w:asciiTheme="minorHAnsi" w:hAnsiTheme="minorHAnsi" w:cs="Tahoma"/>
          <w:szCs w:val="24"/>
          <w:lang w:eastAsia="cs-CZ"/>
        </w:rPr>
        <w:t>a</w:t>
      </w:r>
      <w:r w:rsidR="007D273C" w:rsidRPr="005E7FD0">
        <w:rPr>
          <w:rFonts w:asciiTheme="minorHAnsi" w:hAnsiTheme="minorHAnsi" w:cs="Tahoma"/>
          <w:szCs w:val="24"/>
          <w:lang w:eastAsia="cs-CZ"/>
        </w:rPr>
        <w:t xml:space="preserve">)   </w:t>
      </w:r>
      <w:r w:rsidR="007D273C" w:rsidRPr="005E7FD0">
        <w:rPr>
          <w:rFonts w:asciiTheme="minorHAnsi" w:hAnsiTheme="minorHAnsi" w:cs="Tahoma"/>
          <w:szCs w:val="24"/>
          <w:lang w:eastAsia="cs-CZ"/>
        </w:rPr>
        <w:tab/>
        <w:t>písemnou dohodou obou stran;</w:t>
      </w:r>
    </w:p>
    <w:p w14:paraId="6BBD8C00" w14:textId="77777777" w:rsidR="002E4CE1" w:rsidRPr="005E7FD0" w:rsidRDefault="007D273C" w:rsidP="005E7FD0">
      <w:pPr>
        <w:numPr>
          <w:ilvl w:val="0"/>
          <w:numId w:val="35"/>
        </w:numPr>
        <w:spacing w:after="0" w:line="240" w:lineRule="auto"/>
        <w:ind w:left="851" w:hanging="425"/>
        <w:rPr>
          <w:rFonts w:asciiTheme="minorHAnsi" w:hAnsiTheme="minorHAnsi" w:cs="Tahoma"/>
          <w:szCs w:val="24"/>
          <w:lang w:eastAsia="cs-CZ"/>
        </w:rPr>
      </w:pPr>
      <w:r w:rsidRPr="005E7FD0">
        <w:rPr>
          <w:rFonts w:asciiTheme="minorHAnsi" w:hAnsiTheme="minorHAnsi" w:cs="Tahoma"/>
          <w:szCs w:val="24"/>
          <w:lang w:eastAsia="cs-CZ"/>
        </w:rPr>
        <w:t>okamžitým odstoupením od smlouvy v případech, kdy některá ze smluvních stran poruší některou povinnost uvedenou v této smlouvě, případně obecně závazné právní předpisy</w:t>
      </w:r>
      <w:r w:rsidR="002E2C21" w:rsidRPr="005E7FD0">
        <w:rPr>
          <w:rFonts w:asciiTheme="minorHAnsi" w:hAnsiTheme="minorHAnsi" w:cs="Tahoma"/>
          <w:szCs w:val="24"/>
          <w:lang w:eastAsia="cs-CZ"/>
        </w:rPr>
        <w:t xml:space="preserve">; </w:t>
      </w:r>
    </w:p>
    <w:p w14:paraId="61B0C32D" w14:textId="77777777" w:rsidR="007D273C" w:rsidRPr="005E7FD0" w:rsidRDefault="002E2C21" w:rsidP="005E7FD0">
      <w:pPr>
        <w:numPr>
          <w:ilvl w:val="0"/>
          <w:numId w:val="35"/>
        </w:numPr>
        <w:spacing w:after="0" w:line="240" w:lineRule="auto"/>
        <w:ind w:left="851" w:hanging="425"/>
        <w:rPr>
          <w:rFonts w:asciiTheme="minorHAnsi" w:hAnsiTheme="minorHAnsi" w:cs="Tahoma"/>
          <w:szCs w:val="24"/>
          <w:lang w:eastAsia="cs-CZ"/>
        </w:rPr>
      </w:pPr>
      <w:r w:rsidRPr="005E7FD0">
        <w:rPr>
          <w:rFonts w:asciiTheme="minorHAnsi" w:hAnsiTheme="minorHAnsi" w:cs="Tahoma"/>
          <w:szCs w:val="24"/>
          <w:lang w:eastAsia="cs-CZ"/>
        </w:rPr>
        <w:t>o</w:t>
      </w:r>
      <w:r w:rsidR="007D273C" w:rsidRPr="005E7FD0">
        <w:rPr>
          <w:rFonts w:asciiTheme="minorHAnsi" w:hAnsiTheme="minorHAnsi" w:cs="Tahoma"/>
          <w:szCs w:val="24"/>
          <w:lang w:eastAsia="cs-CZ"/>
        </w:rPr>
        <w:t>kamžitě odstoupit od smlouvy dle bodu 2.b) je oprávněna ta smluvní strana, která svou povinnost neporušila; odstoupení od smlouvy musí být učiněno písemně a doručeno druhé smluvní straně.</w:t>
      </w:r>
    </w:p>
    <w:p w14:paraId="553C73D5" w14:textId="77777777" w:rsidR="002E2C21" w:rsidRPr="005E7FD0" w:rsidRDefault="002E2C21" w:rsidP="005E7FD0">
      <w:pPr>
        <w:spacing w:after="0" w:line="240" w:lineRule="auto"/>
        <w:ind w:left="426"/>
        <w:rPr>
          <w:rFonts w:asciiTheme="minorHAnsi" w:hAnsiTheme="minorHAnsi" w:cs="Tahoma"/>
          <w:szCs w:val="24"/>
          <w:lang w:eastAsia="cs-CZ"/>
        </w:rPr>
      </w:pPr>
    </w:p>
    <w:p w14:paraId="0B348E18" w14:textId="77777777" w:rsidR="007D273C" w:rsidRPr="005E7FD0" w:rsidRDefault="007D273C" w:rsidP="005E7FD0">
      <w:pPr>
        <w:numPr>
          <w:ilvl w:val="0"/>
          <w:numId w:val="34"/>
        </w:numPr>
        <w:spacing w:after="0" w:line="240" w:lineRule="auto"/>
        <w:rPr>
          <w:rFonts w:asciiTheme="minorHAnsi" w:hAnsiTheme="minorHAnsi" w:cs="Tahoma"/>
          <w:szCs w:val="24"/>
          <w:lang w:eastAsia="cs-CZ"/>
        </w:rPr>
      </w:pPr>
      <w:r w:rsidRPr="005E7FD0">
        <w:rPr>
          <w:rFonts w:asciiTheme="minorHAnsi" w:hAnsiTheme="minorHAnsi" w:cs="Tahoma"/>
          <w:szCs w:val="24"/>
          <w:lang w:eastAsia="cs-CZ"/>
        </w:rPr>
        <w:t xml:space="preserve">Objednatel je oprávněn ukončit tuto smlouvu </w:t>
      </w:r>
      <w:r w:rsidR="002E4CE1" w:rsidRPr="005E7FD0">
        <w:rPr>
          <w:rFonts w:asciiTheme="minorHAnsi" w:hAnsiTheme="minorHAnsi" w:cs="Arial"/>
          <w:szCs w:val="24"/>
        </w:rPr>
        <w:t>také</w:t>
      </w:r>
      <w:r w:rsidRPr="005E7FD0">
        <w:rPr>
          <w:rFonts w:asciiTheme="minorHAnsi" w:hAnsiTheme="minorHAnsi" w:cs="Tahoma"/>
          <w:szCs w:val="24"/>
          <w:lang w:eastAsia="cs-CZ"/>
        </w:rPr>
        <w:t xml:space="preserve"> písemnou výpovědí bez udání důvodu ve dvouměsíční výpovědní lhůtě, přičemž tato počíná běžet prvním dnem měsíce následujícího po doručení výpovědi dodavateli.</w:t>
      </w:r>
    </w:p>
    <w:p w14:paraId="7A3BEEC7" w14:textId="77777777" w:rsidR="007D273C" w:rsidRPr="005E7FD0" w:rsidRDefault="007D273C" w:rsidP="005E7FD0">
      <w:pPr>
        <w:spacing w:after="0" w:line="240" w:lineRule="auto"/>
        <w:rPr>
          <w:rFonts w:asciiTheme="minorHAnsi" w:hAnsiTheme="minorHAnsi" w:cs="Tahoma"/>
          <w:szCs w:val="24"/>
          <w:lang w:eastAsia="cs-CZ"/>
        </w:rPr>
      </w:pPr>
    </w:p>
    <w:p w14:paraId="6844541B" w14:textId="77777777" w:rsidR="007D273C" w:rsidRPr="005E7FD0" w:rsidRDefault="002E4CE1" w:rsidP="005E7FD0">
      <w:pPr>
        <w:numPr>
          <w:ilvl w:val="0"/>
          <w:numId w:val="34"/>
        </w:numPr>
        <w:spacing w:after="0" w:line="240" w:lineRule="auto"/>
        <w:rPr>
          <w:rFonts w:asciiTheme="minorHAnsi" w:hAnsiTheme="minorHAnsi" w:cs="Tahoma"/>
          <w:szCs w:val="24"/>
        </w:rPr>
      </w:pPr>
      <w:r w:rsidRPr="005E7FD0">
        <w:rPr>
          <w:rFonts w:asciiTheme="minorHAnsi" w:hAnsiTheme="minorHAnsi" w:cs="Tahoma"/>
          <w:szCs w:val="24"/>
        </w:rPr>
        <w:t>Dodavatel</w:t>
      </w:r>
      <w:r w:rsidR="00D350B2">
        <w:rPr>
          <w:rFonts w:asciiTheme="minorHAnsi" w:hAnsiTheme="minorHAnsi" w:cs="Tahoma"/>
          <w:szCs w:val="24"/>
        </w:rPr>
        <w:t xml:space="preserve"> </w:t>
      </w:r>
      <w:r w:rsidR="007D273C" w:rsidRPr="005E7FD0">
        <w:rPr>
          <w:rFonts w:asciiTheme="minorHAnsi" w:hAnsiTheme="minorHAnsi" w:cs="Tahoma"/>
          <w:szCs w:val="24"/>
        </w:rPr>
        <w:t>je oprávněn ukončit smlouvu pouze v případech předvídaných zákonem, kterým se řídí smlouva.</w:t>
      </w:r>
    </w:p>
    <w:p w14:paraId="205B8DEA" w14:textId="77777777" w:rsidR="007D273C" w:rsidRPr="005E7FD0" w:rsidRDefault="007D273C" w:rsidP="007D273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284" w:hanging="284"/>
        <w:jc w:val="center"/>
        <w:rPr>
          <w:rFonts w:asciiTheme="minorHAnsi" w:hAnsiTheme="minorHAnsi" w:cs="Tahoma"/>
          <w:szCs w:val="24"/>
          <w:lang w:eastAsia="cs-CZ"/>
        </w:rPr>
      </w:pPr>
    </w:p>
    <w:p w14:paraId="73601861" w14:textId="77777777" w:rsidR="007D273C" w:rsidRPr="005E7FD0" w:rsidRDefault="007D273C" w:rsidP="007D273C">
      <w:pPr>
        <w:overflowPunct w:val="0"/>
        <w:autoSpaceDE w:val="0"/>
        <w:autoSpaceDN w:val="0"/>
        <w:adjustRightInd w:val="0"/>
        <w:spacing w:after="0" w:line="240" w:lineRule="auto"/>
        <w:jc w:val="center"/>
        <w:rPr>
          <w:rFonts w:asciiTheme="minorHAnsi" w:hAnsiTheme="minorHAnsi"/>
          <w:b/>
          <w:szCs w:val="24"/>
          <w:lang w:eastAsia="cs-CZ"/>
        </w:rPr>
      </w:pPr>
      <w:r w:rsidRPr="005E7FD0">
        <w:rPr>
          <w:rFonts w:asciiTheme="minorHAnsi" w:hAnsiTheme="minorHAnsi" w:cs="Arial"/>
          <w:b/>
          <w:bCs/>
          <w:szCs w:val="24"/>
          <w:lang w:eastAsia="cs-CZ"/>
        </w:rPr>
        <w:t xml:space="preserve">Článek </w:t>
      </w:r>
      <w:r w:rsidRPr="005E7FD0">
        <w:rPr>
          <w:rFonts w:asciiTheme="minorHAnsi" w:hAnsiTheme="minorHAnsi"/>
          <w:b/>
          <w:szCs w:val="24"/>
          <w:lang w:eastAsia="cs-CZ"/>
        </w:rPr>
        <w:t>IV.</w:t>
      </w:r>
    </w:p>
    <w:p w14:paraId="4894414A" w14:textId="77777777" w:rsidR="007D273C" w:rsidRPr="005E7FD0" w:rsidRDefault="007D273C" w:rsidP="007D273C">
      <w:pPr>
        <w:overflowPunct w:val="0"/>
        <w:autoSpaceDE w:val="0"/>
        <w:autoSpaceDN w:val="0"/>
        <w:adjustRightInd w:val="0"/>
        <w:spacing w:after="0" w:line="240" w:lineRule="auto"/>
        <w:jc w:val="center"/>
        <w:rPr>
          <w:rFonts w:asciiTheme="minorHAnsi" w:hAnsiTheme="minorHAnsi"/>
          <w:b/>
          <w:szCs w:val="24"/>
          <w:lang w:eastAsia="cs-CZ"/>
        </w:rPr>
      </w:pPr>
      <w:r w:rsidRPr="005E7FD0">
        <w:rPr>
          <w:rFonts w:asciiTheme="minorHAnsi" w:hAnsiTheme="minorHAnsi"/>
          <w:b/>
          <w:szCs w:val="24"/>
          <w:lang w:eastAsia="cs-CZ"/>
        </w:rPr>
        <w:t xml:space="preserve">Cena </w:t>
      </w:r>
    </w:p>
    <w:p w14:paraId="7A999E0E" w14:textId="77777777" w:rsidR="007D273C" w:rsidRPr="005E7FD0" w:rsidRDefault="007D273C" w:rsidP="007D273C">
      <w:pPr>
        <w:overflowPunct w:val="0"/>
        <w:autoSpaceDE w:val="0"/>
        <w:autoSpaceDN w:val="0"/>
        <w:adjustRightInd w:val="0"/>
        <w:spacing w:after="0" w:line="240" w:lineRule="auto"/>
        <w:jc w:val="center"/>
        <w:rPr>
          <w:rFonts w:asciiTheme="minorHAnsi" w:hAnsiTheme="minorHAnsi"/>
          <w:b/>
          <w:szCs w:val="24"/>
          <w:lang w:eastAsia="cs-CZ"/>
        </w:rPr>
      </w:pPr>
    </w:p>
    <w:tbl>
      <w:tblPr>
        <w:tblW w:w="975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538"/>
        <w:gridCol w:w="1843"/>
        <w:gridCol w:w="1418"/>
        <w:gridCol w:w="1951"/>
      </w:tblGrid>
      <w:tr w:rsidR="007D273C" w:rsidRPr="005E7FD0" w14:paraId="174BD0F9" w14:textId="77777777" w:rsidTr="005E7FD0">
        <w:trPr>
          <w:jc w:val="center"/>
        </w:trPr>
        <w:tc>
          <w:tcPr>
            <w:tcW w:w="4538" w:type="dxa"/>
            <w:tcBorders>
              <w:top w:val="single" w:sz="4" w:space="0" w:color="auto"/>
              <w:left w:val="single" w:sz="4" w:space="0" w:color="auto"/>
              <w:bottom w:val="single" w:sz="6" w:space="0" w:color="auto"/>
              <w:right w:val="single" w:sz="6" w:space="0" w:color="auto"/>
            </w:tcBorders>
            <w:shd w:val="clear" w:color="auto" w:fill="DBE5F1"/>
            <w:vAlign w:val="center"/>
          </w:tcPr>
          <w:p w14:paraId="725167AF" w14:textId="77777777" w:rsidR="007D273C" w:rsidRPr="005E7FD0" w:rsidRDefault="007D273C" w:rsidP="007D273C">
            <w:pPr>
              <w:spacing w:after="0" w:line="240" w:lineRule="auto"/>
              <w:ind w:left="34" w:right="441"/>
              <w:jc w:val="left"/>
              <w:rPr>
                <w:rFonts w:asciiTheme="minorHAnsi" w:hAnsiTheme="minorHAnsi" w:cs="Arial"/>
                <w:b/>
                <w:szCs w:val="24"/>
              </w:rPr>
            </w:pPr>
            <w:r w:rsidRPr="005E7FD0">
              <w:rPr>
                <w:rFonts w:asciiTheme="minorHAnsi" w:hAnsiTheme="minorHAnsi"/>
                <w:b/>
                <w:caps/>
                <w:szCs w:val="24"/>
              </w:rPr>
              <w:t>Nabídková cena pro část VZ č. 1 - divadlo reduta</w:t>
            </w:r>
          </w:p>
        </w:tc>
        <w:tc>
          <w:tcPr>
            <w:tcW w:w="1843" w:type="dxa"/>
            <w:tcBorders>
              <w:top w:val="single" w:sz="4" w:space="0" w:color="auto"/>
              <w:left w:val="single" w:sz="6" w:space="0" w:color="auto"/>
              <w:bottom w:val="single" w:sz="6" w:space="0" w:color="auto"/>
              <w:right w:val="single" w:sz="4" w:space="0" w:color="auto"/>
            </w:tcBorders>
            <w:shd w:val="clear" w:color="auto" w:fill="DBE5F1"/>
          </w:tcPr>
          <w:p w14:paraId="3803944B" w14:textId="77777777" w:rsidR="007D273C" w:rsidRPr="005E7FD0" w:rsidRDefault="007D273C" w:rsidP="007D273C">
            <w:pPr>
              <w:spacing w:after="0" w:line="240" w:lineRule="auto"/>
              <w:jc w:val="center"/>
              <w:rPr>
                <w:rFonts w:asciiTheme="minorHAnsi" w:hAnsiTheme="minorHAnsi" w:cs="Arial"/>
                <w:b/>
                <w:szCs w:val="24"/>
              </w:rPr>
            </w:pPr>
            <w:r w:rsidRPr="005E7FD0">
              <w:rPr>
                <w:rFonts w:asciiTheme="minorHAnsi" w:hAnsiTheme="minorHAnsi" w:cs="Arial"/>
                <w:b/>
                <w:szCs w:val="24"/>
              </w:rPr>
              <w:t xml:space="preserve">Nabídková cena </w:t>
            </w:r>
          </w:p>
          <w:p w14:paraId="7C5CD47D" w14:textId="77777777" w:rsidR="007D273C" w:rsidRPr="005E7FD0" w:rsidRDefault="007D273C" w:rsidP="007D273C">
            <w:pPr>
              <w:spacing w:after="0" w:line="240" w:lineRule="auto"/>
              <w:jc w:val="center"/>
              <w:rPr>
                <w:rFonts w:asciiTheme="minorHAnsi" w:hAnsiTheme="minorHAnsi" w:cs="Arial"/>
                <w:b/>
                <w:szCs w:val="24"/>
              </w:rPr>
            </w:pPr>
            <w:r w:rsidRPr="005E7FD0">
              <w:rPr>
                <w:rFonts w:asciiTheme="minorHAnsi" w:hAnsiTheme="minorHAnsi" w:cs="Arial"/>
                <w:b/>
                <w:szCs w:val="24"/>
              </w:rPr>
              <w:t>bez DPH</w:t>
            </w:r>
          </w:p>
        </w:tc>
        <w:tc>
          <w:tcPr>
            <w:tcW w:w="1418" w:type="dxa"/>
            <w:tcBorders>
              <w:top w:val="single" w:sz="4" w:space="0" w:color="auto"/>
              <w:left w:val="single" w:sz="4" w:space="0" w:color="auto"/>
              <w:bottom w:val="single" w:sz="6" w:space="0" w:color="auto"/>
              <w:right w:val="single" w:sz="4" w:space="0" w:color="auto"/>
            </w:tcBorders>
            <w:shd w:val="clear" w:color="auto" w:fill="DBE5F1"/>
          </w:tcPr>
          <w:p w14:paraId="1050B80C" w14:textId="77777777" w:rsidR="007D273C" w:rsidRPr="005E7FD0" w:rsidRDefault="007D273C" w:rsidP="007D273C">
            <w:pPr>
              <w:spacing w:after="0" w:line="240" w:lineRule="auto"/>
              <w:jc w:val="center"/>
              <w:rPr>
                <w:rFonts w:asciiTheme="minorHAnsi" w:hAnsiTheme="minorHAnsi" w:cs="Arial"/>
                <w:b/>
                <w:szCs w:val="24"/>
              </w:rPr>
            </w:pPr>
            <w:r w:rsidRPr="005E7FD0">
              <w:rPr>
                <w:rFonts w:asciiTheme="minorHAnsi" w:hAnsiTheme="minorHAnsi" w:cs="Arial"/>
                <w:b/>
                <w:szCs w:val="24"/>
              </w:rPr>
              <w:t>DPH</w:t>
            </w:r>
          </w:p>
        </w:tc>
        <w:tc>
          <w:tcPr>
            <w:tcW w:w="1951" w:type="dxa"/>
            <w:tcBorders>
              <w:top w:val="single" w:sz="4" w:space="0" w:color="auto"/>
              <w:left w:val="single" w:sz="4" w:space="0" w:color="auto"/>
              <w:bottom w:val="single" w:sz="6" w:space="0" w:color="auto"/>
              <w:right w:val="single" w:sz="4" w:space="0" w:color="auto"/>
            </w:tcBorders>
            <w:shd w:val="clear" w:color="auto" w:fill="DBE5F1"/>
          </w:tcPr>
          <w:p w14:paraId="03B168EC" w14:textId="77777777" w:rsidR="007D273C" w:rsidRPr="005E7FD0" w:rsidRDefault="007D273C" w:rsidP="007D273C">
            <w:pPr>
              <w:spacing w:after="0" w:line="240" w:lineRule="auto"/>
              <w:jc w:val="center"/>
              <w:rPr>
                <w:rFonts w:asciiTheme="minorHAnsi" w:hAnsiTheme="minorHAnsi" w:cs="Arial"/>
                <w:b/>
                <w:szCs w:val="24"/>
              </w:rPr>
            </w:pPr>
            <w:r w:rsidRPr="005E7FD0">
              <w:rPr>
                <w:rFonts w:asciiTheme="minorHAnsi" w:hAnsiTheme="minorHAnsi" w:cs="Arial"/>
                <w:b/>
                <w:szCs w:val="24"/>
              </w:rPr>
              <w:t xml:space="preserve">Nabídková cena </w:t>
            </w:r>
          </w:p>
          <w:p w14:paraId="4812E0ED" w14:textId="77777777" w:rsidR="007D273C" w:rsidRPr="005E7FD0" w:rsidRDefault="007D273C" w:rsidP="007D273C">
            <w:pPr>
              <w:spacing w:after="0" w:line="240" w:lineRule="auto"/>
              <w:jc w:val="center"/>
              <w:rPr>
                <w:rFonts w:asciiTheme="minorHAnsi" w:hAnsiTheme="minorHAnsi" w:cs="Arial"/>
                <w:b/>
                <w:szCs w:val="24"/>
              </w:rPr>
            </w:pPr>
            <w:r w:rsidRPr="005E7FD0">
              <w:rPr>
                <w:rFonts w:asciiTheme="minorHAnsi" w:hAnsiTheme="minorHAnsi" w:cs="Arial"/>
                <w:b/>
                <w:szCs w:val="24"/>
              </w:rPr>
              <w:t>včetně DPH</w:t>
            </w:r>
          </w:p>
        </w:tc>
      </w:tr>
      <w:tr w:rsidR="006D594E" w:rsidRPr="005E7FD0" w14:paraId="08D23BEB" w14:textId="77777777" w:rsidTr="005E7FD0">
        <w:trPr>
          <w:trHeight w:val="567"/>
          <w:jc w:val="center"/>
        </w:trPr>
        <w:tc>
          <w:tcPr>
            <w:tcW w:w="4538" w:type="dxa"/>
            <w:tcBorders>
              <w:top w:val="single" w:sz="6" w:space="0" w:color="auto"/>
              <w:left w:val="single" w:sz="4" w:space="0" w:color="auto"/>
              <w:bottom w:val="single" w:sz="4" w:space="0" w:color="auto"/>
              <w:right w:val="single" w:sz="12" w:space="0" w:color="auto"/>
            </w:tcBorders>
            <w:shd w:val="clear" w:color="auto" w:fill="DBE5F1"/>
            <w:vAlign w:val="center"/>
          </w:tcPr>
          <w:p w14:paraId="529C9102" w14:textId="77777777" w:rsidR="006D594E" w:rsidRPr="005E7FD0" w:rsidRDefault="006D594E" w:rsidP="007D273C">
            <w:pPr>
              <w:keepNext/>
              <w:spacing w:after="0" w:line="240" w:lineRule="auto"/>
              <w:ind w:left="34"/>
              <w:jc w:val="left"/>
              <w:outlineLvl w:val="0"/>
              <w:rPr>
                <w:rFonts w:asciiTheme="minorHAnsi" w:hAnsiTheme="minorHAnsi"/>
                <w:b/>
                <w:szCs w:val="24"/>
                <w:u w:val="single"/>
                <w:lang w:eastAsia="cs-CZ"/>
              </w:rPr>
            </w:pPr>
          </w:p>
          <w:p w14:paraId="5B73EE8A" w14:textId="77777777" w:rsidR="006D594E" w:rsidRPr="005E7FD0" w:rsidRDefault="006D594E" w:rsidP="00650561">
            <w:pPr>
              <w:keepNext/>
              <w:spacing w:after="0" w:line="240" w:lineRule="auto"/>
              <w:ind w:left="34"/>
              <w:jc w:val="left"/>
              <w:outlineLvl w:val="0"/>
              <w:rPr>
                <w:rFonts w:asciiTheme="minorHAnsi" w:hAnsiTheme="minorHAnsi"/>
                <w:szCs w:val="24"/>
                <w:lang w:eastAsia="cs-CZ"/>
              </w:rPr>
            </w:pPr>
            <w:bookmarkStart w:id="2" w:name="_Toc426533114"/>
            <w:r w:rsidRPr="005E7FD0">
              <w:rPr>
                <w:rFonts w:asciiTheme="minorHAnsi" w:hAnsiTheme="minorHAnsi"/>
                <w:b/>
                <w:szCs w:val="24"/>
                <w:u w:val="single"/>
                <w:lang w:eastAsia="cs-CZ"/>
              </w:rPr>
              <w:t xml:space="preserve">Celková nabídková cena </w:t>
            </w:r>
            <w:r w:rsidRPr="005E7FD0">
              <w:rPr>
                <w:rFonts w:asciiTheme="minorHAnsi" w:hAnsiTheme="minorHAnsi" w:cs="Calibri"/>
                <w:b/>
                <w:szCs w:val="24"/>
                <w:lang w:eastAsia="cs-CZ"/>
              </w:rPr>
              <w:t xml:space="preserve">v Kč za komplexní zajištění </w:t>
            </w:r>
            <w:r w:rsidRPr="005E7FD0">
              <w:rPr>
                <w:rFonts w:asciiTheme="minorHAnsi" w:hAnsiTheme="minorHAnsi"/>
                <w:b/>
                <w:szCs w:val="24"/>
              </w:rPr>
              <w:t xml:space="preserve">nepřetržitých hlídacích služeb a dalších požadovaných služeb </w:t>
            </w:r>
            <w:r w:rsidRPr="005E7FD0">
              <w:rPr>
                <w:rFonts w:asciiTheme="minorHAnsi" w:hAnsiTheme="minorHAnsi"/>
                <w:b/>
                <w:szCs w:val="24"/>
                <w:u w:val="single"/>
              </w:rPr>
              <w:t>za kalendářní měsíc</w:t>
            </w:r>
            <w:r w:rsidRPr="005E7FD0">
              <w:rPr>
                <w:rFonts w:asciiTheme="minorHAnsi" w:hAnsiTheme="minorHAnsi"/>
                <w:b/>
                <w:szCs w:val="24"/>
              </w:rPr>
              <w:t xml:space="preserve"> v </w:t>
            </w:r>
            <w:r w:rsidRPr="005E7FD0">
              <w:rPr>
                <w:rFonts w:asciiTheme="minorHAnsi" w:hAnsiTheme="minorHAnsi" w:cs="Calibri"/>
                <w:b/>
                <w:szCs w:val="24"/>
                <w:lang w:eastAsia="cs-CZ"/>
              </w:rPr>
              <w:t xml:space="preserve">divadle REDUTA </w:t>
            </w:r>
            <w:bookmarkEnd w:id="2"/>
          </w:p>
        </w:tc>
        <w:tc>
          <w:tcPr>
            <w:tcW w:w="1843" w:type="dxa"/>
            <w:tcBorders>
              <w:top w:val="single" w:sz="12" w:space="0" w:color="auto"/>
              <w:left w:val="single" w:sz="12" w:space="0" w:color="auto"/>
              <w:bottom w:val="single" w:sz="12" w:space="0" w:color="auto"/>
              <w:right w:val="single" w:sz="12" w:space="0" w:color="auto"/>
            </w:tcBorders>
            <w:shd w:val="clear" w:color="auto" w:fill="FFFFFF"/>
            <w:vAlign w:val="center"/>
          </w:tcPr>
          <w:p w14:paraId="099304CB" w14:textId="77777777" w:rsidR="006D594E" w:rsidRPr="005E7FD0" w:rsidRDefault="006D594E" w:rsidP="008143EE">
            <w:pPr>
              <w:spacing w:after="0" w:line="240" w:lineRule="auto"/>
              <w:ind w:right="-142"/>
              <w:jc w:val="center"/>
              <w:rPr>
                <w:rFonts w:asciiTheme="minorHAnsi" w:hAnsiTheme="minorHAnsi"/>
                <w:b/>
                <w:szCs w:val="24"/>
              </w:rPr>
            </w:pPr>
            <w:r w:rsidRPr="005E7FD0">
              <w:rPr>
                <w:rFonts w:asciiTheme="minorHAnsi" w:hAnsiTheme="minorHAnsi"/>
                <w:b/>
                <w:szCs w:val="24"/>
              </w:rPr>
              <w:t>54.168,00 Kč</w:t>
            </w: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14:paraId="682B9F5C" w14:textId="77777777" w:rsidR="006D594E" w:rsidRPr="005E7FD0" w:rsidRDefault="006D594E" w:rsidP="008143EE">
            <w:pPr>
              <w:spacing w:after="0" w:line="240" w:lineRule="auto"/>
              <w:ind w:right="-106"/>
              <w:jc w:val="center"/>
              <w:rPr>
                <w:rFonts w:asciiTheme="minorHAnsi" w:hAnsiTheme="minorHAnsi" w:cs="Arial"/>
                <w:szCs w:val="24"/>
              </w:rPr>
            </w:pPr>
            <w:r w:rsidRPr="005E7FD0">
              <w:rPr>
                <w:rFonts w:asciiTheme="minorHAnsi" w:hAnsiTheme="minorHAnsi" w:cs="Arial"/>
                <w:szCs w:val="24"/>
              </w:rPr>
              <w:t>11.375,28 Kč</w:t>
            </w:r>
          </w:p>
        </w:tc>
        <w:tc>
          <w:tcPr>
            <w:tcW w:w="1951" w:type="dxa"/>
            <w:tcBorders>
              <w:top w:val="single" w:sz="12" w:space="0" w:color="auto"/>
              <w:left w:val="single" w:sz="12" w:space="0" w:color="auto"/>
              <w:bottom w:val="single" w:sz="12" w:space="0" w:color="auto"/>
              <w:right w:val="single" w:sz="12" w:space="0" w:color="auto"/>
            </w:tcBorders>
            <w:shd w:val="clear" w:color="auto" w:fill="auto"/>
            <w:vAlign w:val="center"/>
          </w:tcPr>
          <w:p w14:paraId="6C8D6E6D" w14:textId="77777777" w:rsidR="006D594E" w:rsidRPr="005E7FD0" w:rsidRDefault="006D594E" w:rsidP="008143EE">
            <w:pPr>
              <w:spacing w:after="0" w:line="240" w:lineRule="auto"/>
              <w:ind w:right="2"/>
              <w:jc w:val="center"/>
              <w:rPr>
                <w:rFonts w:asciiTheme="minorHAnsi" w:hAnsiTheme="minorHAnsi" w:cs="Arial"/>
                <w:szCs w:val="24"/>
              </w:rPr>
            </w:pPr>
            <w:r w:rsidRPr="005E7FD0">
              <w:rPr>
                <w:rFonts w:asciiTheme="minorHAnsi" w:hAnsiTheme="minorHAnsi" w:cs="Arial"/>
                <w:szCs w:val="24"/>
              </w:rPr>
              <w:t>65.543,28 Kč</w:t>
            </w:r>
          </w:p>
        </w:tc>
      </w:tr>
    </w:tbl>
    <w:p w14:paraId="045164A4" w14:textId="77777777" w:rsidR="007D273C" w:rsidRPr="005E7FD0" w:rsidRDefault="007D273C" w:rsidP="007D273C">
      <w:pPr>
        <w:overflowPunct w:val="0"/>
        <w:autoSpaceDE w:val="0"/>
        <w:autoSpaceDN w:val="0"/>
        <w:adjustRightInd w:val="0"/>
        <w:spacing w:after="0" w:line="240" w:lineRule="auto"/>
        <w:jc w:val="center"/>
        <w:rPr>
          <w:rFonts w:asciiTheme="minorHAnsi" w:hAnsiTheme="minorHAnsi"/>
          <w:b/>
          <w:szCs w:val="24"/>
          <w:lang w:eastAsia="cs-CZ"/>
        </w:rPr>
      </w:pPr>
    </w:p>
    <w:p w14:paraId="418E98E2" w14:textId="77777777" w:rsidR="001934F5" w:rsidRPr="005E7FD0" w:rsidRDefault="001934F5" w:rsidP="007D273C">
      <w:pPr>
        <w:overflowPunct w:val="0"/>
        <w:autoSpaceDE w:val="0"/>
        <w:autoSpaceDN w:val="0"/>
        <w:adjustRightInd w:val="0"/>
        <w:spacing w:after="0" w:line="240" w:lineRule="auto"/>
        <w:jc w:val="center"/>
        <w:rPr>
          <w:rFonts w:asciiTheme="minorHAnsi" w:hAnsiTheme="minorHAnsi" w:cs="Arial"/>
          <w:b/>
          <w:bCs/>
          <w:szCs w:val="24"/>
          <w:lang w:eastAsia="cs-CZ"/>
        </w:rPr>
      </w:pPr>
    </w:p>
    <w:p w14:paraId="168BDD83" w14:textId="77777777" w:rsidR="005E7FD0" w:rsidRDefault="005E7FD0" w:rsidP="007D273C">
      <w:pPr>
        <w:overflowPunct w:val="0"/>
        <w:autoSpaceDE w:val="0"/>
        <w:autoSpaceDN w:val="0"/>
        <w:adjustRightInd w:val="0"/>
        <w:spacing w:after="0" w:line="240" w:lineRule="auto"/>
        <w:jc w:val="center"/>
        <w:rPr>
          <w:rFonts w:asciiTheme="minorHAnsi" w:hAnsiTheme="minorHAnsi" w:cs="Arial"/>
          <w:b/>
          <w:bCs/>
          <w:szCs w:val="24"/>
          <w:lang w:eastAsia="cs-CZ"/>
        </w:rPr>
      </w:pPr>
    </w:p>
    <w:p w14:paraId="0EBDA20A" w14:textId="77777777" w:rsidR="00D350B2" w:rsidRDefault="00D350B2" w:rsidP="007D273C">
      <w:pPr>
        <w:overflowPunct w:val="0"/>
        <w:autoSpaceDE w:val="0"/>
        <w:autoSpaceDN w:val="0"/>
        <w:adjustRightInd w:val="0"/>
        <w:spacing w:after="0" w:line="240" w:lineRule="auto"/>
        <w:jc w:val="center"/>
        <w:rPr>
          <w:rFonts w:asciiTheme="minorHAnsi" w:hAnsiTheme="minorHAnsi" w:cs="Arial"/>
          <w:b/>
          <w:bCs/>
          <w:szCs w:val="24"/>
          <w:lang w:eastAsia="cs-CZ"/>
        </w:rPr>
      </w:pPr>
    </w:p>
    <w:p w14:paraId="1BFE1CFF" w14:textId="77777777" w:rsidR="00D350B2" w:rsidRDefault="00D350B2" w:rsidP="007D273C">
      <w:pPr>
        <w:overflowPunct w:val="0"/>
        <w:autoSpaceDE w:val="0"/>
        <w:autoSpaceDN w:val="0"/>
        <w:adjustRightInd w:val="0"/>
        <w:spacing w:after="0" w:line="240" w:lineRule="auto"/>
        <w:jc w:val="center"/>
        <w:rPr>
          <w:rFonts w:asciiTheme="minorHAnsi" w:hAnsiTheme="minorHAnsi" w:cs="Arial"/>
          <w:b/>
          <w:bCs/>
          <w:szCs w:val="24"/>
          <w:lang w:eastAsia="cs-CZ"/>
        </w:rPr>
      </w:pPr>
    </w:p>
    <w:p w14:paraId="7EAB216C" w14:textId="77777777" w:rsidR="00D350B2" w:rsidRDefault="00D350B2" w:rsidP="007D273C">
      <w:pPr>
        <w:overflowPunct w:val="0"/>
        <w:autoSpaceDE w:val="0"/>
        <w:autoSpaceDN w:val="0"/>
        <w:adjustRightInd w:val="0"/>
        <w:spacing w:after="0" w:line="240" w:lineRule="auto"/>
        <w:jc w:val="center"/>
        <w:rPr>
          <w:rFonts w:asciiTheme="minorHAnsi" w:hAnsiTheme="minorHAnsi" w:cs="Arial"/>
          <w:b/>
          <w:bCs/>
          <w:szCs w:val="24"/>
          <w:lang w:eastAsia="cs-CZ"/>
        </w:rPr>
      </w:pPr>
    </w:p>
    <w:p w14:paraId="062E34AF" w14:textId="77777777" w:rsidR="007D273C" w:rsidRPr="005E7FD0" w:rsidRDefault="007D273C" w:rsidP="007D273C">
      <w:pPr>
        <w:overflowPunct w:val="0"/>
        <w:autoSpaceDE w:val="0"/>
        <w:autoSpaceDN w:val="0"/>
        <w:adjustRightInd w:val="0"/>
        <w:spacing w:after="0" w:line="240" w:lineRule="auto"/>
        <w:jc w:val="center"/>
        <w:rPr>
          <w:rFonts w:asciiTheme="minorHAnsi" w:hAnsiTheme="minorHAnsi"/>
          <w:b/>
          <w:szCs w:val="24"/>
          <w:lang w:eastAsia="cs-CZ"/>
        </w:rPr>
      </w:pPr>
      <w:r w:rsidRPr="005E7FD0">
        <w:rPr>
          <w:rFonts w:asciiTheme="minorHAnsi" w:hAnsiTheme="minorHAnsi" w:cs="Arial"/>
          <w:b/>
          <w:bCs/>
          <w:szCs w:val="24"/>
          <w:lang w:eastAsia="cs-CZ"/>
        </w:rPr>
        <w:lastRenderedPageBreak/>
        <w:t xml:space="preserve">Článek </w:t>
      </w:r>
      <w:r w:rsidRPr="005E7FD0">
        <w:rPr>
          <w:rFonts w:asciiTheme="minorHAnsi" w:hAnsiTheme="minorHAnsi"/>
          <w:b/>
          <w:szCs w:val="24"/>
          <w:lang w:eastAsia="cs-CZ"/>
        </w:rPr>
        <w:t>V.</w:t>
      </w:r>
    </w:p>
    <w:p w14:paraId="35A7C836" w14:textId="77777777" w:rsidR="007D273C" w:rsidRPr="005E7FD0" w:rsidRDefault="007D273C" w:rsidP="007D273C">
      <w:pPr>
        <w:overflowPunct w:val="0"/>
        <w:autoSpaceDE w:val="0"/>
        <w:autoSpaceDN w:val="0"/>
        <w:adjustRightInd w:val="0"/>
        <w:spacing w:after="0" w:line="240" w:lineRule="auto"/>
        <w:jc w:val="center"/>
        <w:rPr>
          <w:rFonts w:asciiTheme="minorHAnsi" w:hAnsiTheme="minorHAnsi"/>
          <w:b/>
          <w:szCs w:val="24"/>
          <w:lang w:eastAsia="cs-CZ"/>
        </w:rPr>
      </w:pPr>
      <w:r w:rsidRPr="005E7FD0">
        <w:rPr>
          <w:rFonts w:asciiTheme="minorHAnsi" w:hAnsiTheme="minorHAnsi"/>
          <w:b/>
          <w:szCs w:val="24"/>
          <w:lang w:eastAsia="cs-CZ"/>
        </w:rPr>
        <w:t>Obchodní podmínky</w:t>
      </w:r>
    </w:p>
    <w:p w14:paraId="00B880A9" w14:textId="77777777" w:rsidR="007D273C" w:rsidRPr="005E7FD0" w:rsidRDefault="007D273C" w:rsidP="007D273C">
      <w:pPr>
        <w:overflowPunct w:val="0"/>
        <w:autoSpaceDE w:val="0"/>
        <w:autoSpaceDN w:val="0"/>
        <w:adjustRightInd w:val="0"/>
        <w:spacing w:after="0" w:line="240" w:lineRule="auto"/>
        <w:jc w:val="center"/>
        <w:rPr>
          <w:rFonts w:asciiTheme="minorHAnsi" w:hAnsiTheme="minorHAnsi"/>
          <w:b/>
          <w:szCs w:val="24"/>
          <w:lang w:eastAsia="cs-CZ"/>
        </w:rPr>
      </w:pPr>
    </w:p>
    <w:p w14:paraId="412C79FC" w14:textId="77777777" w:rsidR="007D273C" w:rsidRPr="005E7FD0" w:rsidRDefault="007D273C" w:rsidP="000463D8">
      <w:pPr>
        <w:spacing w:after="0" w:line="240" w:lineRule="auto"/>
        <w:ind w:left="360" w:hanging="360"/>
        <w:rPr>
          <w:rFonts w:asciiTheme="minorHAnsi" w:hAnsiTheme="minorHAnsi"/>
          <w:szCs w:val="24"/>
          <w:lang w:eastAsia="cs-CZ"/>
        </w:rPr>
      </w:pPr>
      <w:r w:rsidRPr="005E7FD0">
        <w:rPr>
          <w:rFonts w:asciiTheme="minorHAnsi" w:hAnsiTheme="minorHAnsi"/>
          <w:szCs w:val="24"/>
          <w:lang w:eastAsia="cs-CZ"/>
        </w:rPr>
        <w:t>1.</w:t>
      </w:r>
      <w:r w:rsidRPr="005E7FD0">
        <w:rPr>
          <w:rFonts w:asciiTheme="minorHAnsi" w:hAnsiTheme="minorHAnsi"/>
          <w:szCs w:val="24"/>
          <w:lang w:eastAsia="cs-CZ"/>
        </w:rPr>
        <w:tab/>
      </w:r>
      <w:r w:rsidR="002E4CE1" w:rsidRPr="005E7FD0">
        <w:rPr>
          <w:rFonts w:asciiTheme="minorHAnsi" w:hAnsiTheme="minorHAnsi"/>
          <w:szCs w:val="24"/>
          <w:lang w:eastAsia="cs-CZ"/>
        </w:rPr>
        <w:t xml:space="preserve">Dodavatel </w:t>
      </w:r>
      <w:r w:rsidRPr="005E7FD0">
        <w:rPr>
          <w:rFonts w:asciiTheme="minorHAnsi" w:hAnsiTheme="minorHAnsi"/>
          <w:szCs w:val="24"/>
          <w:lang w:eastAsia="cs-CZ"/>
        </w:rPr>
        <w:t xml:space="preserve">není oprávněn přenést bez písemného souhlasu objednatele na třetí osobu úplně ani částečně práva nebo povinnosti, které pro dodavatele vyplývají ze smlouvy, pokud z některého ustanovení smlouvy nevyplývá jinak. Při nedodržení této povinnosti </w:t>
      </w:r>
      <w:r w:rsidR="002E4CE1" w:rsidRPr="005E7FD0">
        <w:rPr>
          <w:rFonts w:asciiTheme="minorHAnsi" w:hAnsiTheme="minorHAnsi"/>
          <w:szCs w:val="24"/>
          <w:lang w:eastAsia="cs-CZ"/>
        </w:rPr>
        <w:t xml:space="preserve">dodavatelem </w:t>
      </w:r>
      <w:r w:rsidRPr="005E7FD0">
        <w:rPr>
          <w:rFonts w:asciiTheme="minorHAnsi" w:hAnsiTheme="minorHAnsi"/>
          <w:szCs w:val="24"/>
          <w:lang w:eastAsia="cs-CZ"/>
        </w:rPr>
        <w:t>má objednatel právo odstoupit od smlouvy.</w:t>
      </w:r>
    </w:p>
    <w:p w14:paraId="625080ED" w14:textId="77777777" w:rsidR="007D273C" w:rsidRPr="005E7FD0" w:rsidRDefault="007D273C" w:rsidP="000463D8">
      <w:pPr>
        <w:spacing w:after="0" w:line="240" w:lineRule="auto"/>
        <w:ind w:left="360" w:hanging="360"/>
        <w:rPr>
          <w:rFonts w:asciiTheme="minorHAnsi" w:hAnsiTheme="minorHAnsi"/>
          <w:szCs w:val="24"/>
          <w:lang w:eastAsia="cs-CZ"/>
        </w:rPr>
      </w:pPr>
    </w:p>
    <w:p w14:paraId="456EFB3C" w14:textId="77777777" w:rsidR="007D273C" w:rsidRPr="005E7FD0" w:rsidRDefault="007D273C" w:rsidP="000463D8">
      <w:pPr>
        <w:spacing w:after="0" w:line="240" w:lineRule="auto"/>
        <w:ind w:left="426" w:hanging="426"/>
        <w:rPr>
          <w:rFonts w:asciiTheme="minorHAnsi" w:hAnsiTheme="minorHAnsi"/>
          <w:szCs w:val="24"/>
        </w:rPr>
      </w:pPr>
      <w:r w:rsidRPr="005E7FD0">
        <w:rPr>
          <w:rFonts w:asciiTheme="minorHAnsi" w:hAnsiTheme="minorHAnsi"/>
          <w:szCs w:val="24"/>
        </w:rPr>
        <w:t>2.</w:t>
      </w:r>
      <w:r w:rsidRPr="005E7FD0">
        <w:rPr>
          <w:rFonts w:asciiTheme="minorHAnsi" w:hAnsiTheme="minorHAnsi"/>
          <w:szCs w:val="24"/>
        </w:rPr>
        <w:tab/>
      </w:r>
      <w:r w:rsidR="002E4CE1" w:rsidRPr="005E7FD0">
        <w:rPr>
          <w:rFonts w:asciiTheme="minorHAnsi" w:hAnsiTheme="minorHAnsi"/>
          <w:szCs w:val="24"/>
        </w:rPr>
        <w:t>S</w:t>
      </w:r>
      <w:r w:rsidRPr="005E7FD0">
        <w:rPr>
          <w:rFonts w:asciiTheme="minorHAnsi" w:hAnsiTheme="minorHAnsi"/>
          <w:szCs w:val="24"/>
        </w:rPr>
        <w:t>ankční ustanovení:</w:t>
      </w:r>
    </w:p>
    <w:p w14:paraId="4DA8FF4B" w14:textId="77777777" w:rsidR="007D273C" w:rsidRPr="005E7FD0" w:rsidRDefault="007D273C" w:rsidP="000463D8">
      <w:pPr>
        <w:spacing w:after="0" w:line="240" w:lineRule="auto"/>
        <w:ind w:left="708"/>
        <w:rPr>
          <w:rFonts w:asciiTheme="minorHAnsi" w:eastAsia="Calibri" w:hAnsiTheme="minorHAnsi"/>
          <w:szCs w:val="24"/>
          <w:lang w:eastAsia="cs-CZ"/>
        </w:rPr>
      </w:pPr>
    </w:p>
    <w:p w14:paraId="6756B98F" w14:textId="77777777" w:rsidR="007D273C" w:rsidRPr="005E7FD0" w:rsidRDefault="00487666" w:rsidP="000463D8">
      <w:pPr>
        <w:tabs>
          <w:tab w:val="num" w:pos="851"/>
        </w:tabs>
        <w:spacing w:after="0" w:line="240" w:lineRule="auto"/>
        <w:ind w:left="851" w:hanging="283"/>
        <w:rPr>
          <w:rFonts w:asciiTheme="minorHAnsi" w:hAnsiTheme="minorHAnsi"/>
          <w:szCs w:val="24"/>
        </w:rPr>
      </w:pPr>
      <w:r w:rsidRPr="005E7FD0">
        <w:rPr>
          <w:rFonts w:asciiTheme="minorHAnsi" w:hAnsiTheme="minorHAnsi" w:cs="Arial"/>
          <w:szCs w:val="24"/>
        </w:rPr>
        <w:t xml:space="preserve">Smluvní pokuta </w:t>
      </w:r>
      <w:r w:rsidR="007D273C" w:rsidRPr="005E7FD0">
        <w:rPr>
          <w:rFonts w:asciiTheme="minorHAnsi" w:hAnsiTheme="minorHAnsi"/>
          <w:szCs w:val="24"/>
        </w:rPr>
        <w:t>za každé porušení, nebo neplnění podmínek smlouvy</w:t>
      </w:r>
      <w:r w:rsidRPr="005E7FD0">
        <w:rPr>
          <w:rFonts w:asciiTheme="minorHAnsi" w:hAnsiTheme="minorHAnsi"/>
          <w:szCs w:val="24"/>
        </w:rPr>
        <w:t xml:space="preserve"> dodavatelem</w:t>
      </w:r>
      <w:r w:rsidR="007D273C" w:rsidRPr="005E7FD0">
        <w:rPr>
          <w:rFonts w:asciiTheme="minorHAnsi" w:hAnsiTheme="minorHAnsi"/>
          <w:szCs w:val="24"/>
        </w:rPr>
        <w:t xml:space="preserve"> -  </w:t>
      </w:r>
      <w:r w:rsidR="007D273C" w:rsidRPr="005E7FD0">
        <w:rPr>
          <w:rFonts w:asciiTheme="minorHAnsi" w:hAnsiTheme="minorHAnsi"/>
          <w:szCs w:val="24"/>
        </w:rPr>
        <w:tab/>
      </w:r>
      <w:r w:rsidR="007D273C" w:rsidRPr="005E7FD0">
        <w:rPr>
          <w:rFonts w:asciiTheme="minorHAnsi" w:hAnsiTheme="minorHAnsi"/>
          <w:szCs w:val="24"/>
        </w:rPr>
        <w:tab/>
      </w:r>
      <w:r w:rsidR="0049376C">
        <w:rPr>
          <w:rFonts w:asciiTheme="minorHAnsi" w:hAnsiTheme="minorHAnsi"/>
          <w:szCs w:val="24"/>
        </w:rPr>
        <w:t xml:space="preserve">      </w:t>
      </w:r>
      <w:r w:rsidR="007D273C" w:rsidRPr="005E7FD0">
        <w:rPr>
          <w:rFonts w:asciiTheme="minorHAnsi" w:hAnsiTheme="minorHAnsi"/>
          <w:szCs w:val="24"/>
        </w:rPr>
        <w:t xml:space="preserve">10.000,- Kč </w:t>
      </w:r>
    </w:p>
    <w:p w14:paraId="05199093" w14:textId="77777777" w:rsidR="0049376C" w:rsidRDefault="00487666" w:rsidP="000463D8">
      <w:pPr>
        <w:tabs>
          <w:tab w:val="num" w:pos="851"/>
        </w:tabs>
        <w:spacing w:after="0" w:line="240" w:lineRule="auto"/>
        <w:ind w:left="851" w:hanging="283"/>
        <w:rPr>
          <w:rFonts w:asciiTheme="minorHAnsi" w:hAnsiTheme="minorHAnsi"/>
          <w:szCs w:val="24"/>
        </w:rPr>
      </w:pPr>
      <w:r w:rsidRPr="005E7FD0">
        <w:rPr>
          <w:rFonts w:asciiTheme="minorHAnsi" w:hAnsiTheme="minorHAnsi" w:cs="Arial"/>
          <w:szCs w:val="24"/>
        </w:rPr>
        <w:t xml:space="preserve">Smluvní pokuta </w:t>
      </w:r>
      <w:r w:rsidR="007D273C" w:rsidRPr="005E7FD0">
        <w:rPr>
          <w:rFonts w:asciiTheme="minorHAnsi" w:hAnsiTheme="minorHAnsi"/>
          <w:szCs w:val="24"/>
        </w:rPr>
        <w:t>za každé opakované porušení,</w:t>
      </w:r>
      <w:r w:rsidR="0049376C">
        <w:rPr>
          <w:rFonts w:asciiTheme="minorHAnsi" w:hAnsiTheme="minorHAnsi"/>
          <w:szCs w:val="24"/>
        </w:rPr>
        <w:t xml:space="preserve"> nebo neplnění podmínek smlouvy </w:t>
      </w:r>
    </w:p>
    <w:p w14:paraId="40CC00EA" w14:textId="77777777" w:rsidR="007D273C" w:rsidRPr="005E7FD0" w:rsidRDefault="00487666" w:rsidP="000463D8">
      <w:pPr>
        <w:tabs>
          <w:tab w:val="num" w:pos="851"/>
        </w:tabs>
        <w:spacing w:after="0" w:line="240" w:lineRule="auto"/>
        <w:ind w:left="851" w:hanging="283"/>
        <w:rPr>
          <w:rFonts w:asciiTheme="minorHAnsi" w:hAnsiTheme="minorHAnsi"/>
          <w:szCs w:val="24"/>
        </w:rPr>
      </w:pPr>
      <w:r w:rsidRPr="005E7FD0">
        <w:rPr>
          <w:rFonts w:asciiTheme="minorHAnsi" w:hAnsiTheme="minorHAnsi"/>
          <w:szCs w:val="24"/>
        </w:rPr>
        <w:t>dodavatelem</w:t>
      </w:r>
      <w:r w:rsidR="0049376C">
        <w:rPr>
          <w:rFonts w:asciiTheme="minorHAnsi" w:hAnsiTheme="minorHAnsi"/>
          <w:szCs w:val="24"/>
        </w:rPr>
        <w:t xml:space="preserve"> -        </w:t>
      </w:r>
      <w:r w:rsidR="007D273C" w:rsidRPr="005E7FD0">
        <w:rPr>
          <w:rFonts w:asciiTheme="minorHAnsi" w:hAnsiTheme="minorHAnsi"/>
          <w:szCs w:val="24"/>
        </w:rPr>
        <w:t>50.000,- Kč</w:t>
      </w:r>
    </w:p>
    <w:p w14:paraId="6D4BDC9C" w14:textId="77777777" w:rsidR="007D273C" w:rsidRPr="005E7FD0" w:rsidRDefault="007D273C" w:rsidP="000463D8">
      <w:pPr>
        <w:spacing w:after="0" w:line="240" w:lineRule="auto"/>
        <w:ind w:left="360" w:hanging="360"/>
        <w:rPr>
          <w:rFonts w:asciiTheme="minorHAnsi" w:hAnsiTheme="minorHAnsi"/>
          <w:szCs w:val="24"/>
        </w:rPr>
      </w:pPr>
      <w:r w:rsidRPr="005E7FD0">
        <w:rPr>
          <w:rFonts w:asciiTheme="minorHAnsi" w:hAnsiTheme="minorHAnsi"/>
          <w:szCs w:val="24"/>
        </w:rPr>
        <w:tab/>
      </w:r>
    </w:p>
    <w:p w14:paraId="125B3114" w14:textId="77777777" w:rsidR="007D273C" w:rsidRPr="005E7FD0" w:rsidRDefault="007D273C" w:rsidP="000463D8">
      <w:pPr>
        <w:spacing w:after="0" w:line="240" w:lineRule="auto"/>
        <w:ind w:left="360" w:hanging="360"/>
        <w:rPr>
          <w:rFonts w:asciiTheme="minorHAnsi" w:hAnsiTheme="minorHAnsi"/>
          <w:szCs w:val="24"/>
        </w:rPr>
      </w:pPr>
      <w:r w:rsidRPr="005E7FD0">
        <w:rPr>
          <w:rFonts w:asciiTheme="minorHAnsi" w:hAnsiTheme="minorHAnsi"/>
          <w:szCs w:val="24"/>
        </w:rPr>
        <w:tab/>
        <w:t>Ustanovení o smluvních pokutách se nedotýká nároku na náhradu způsobené škody, tj. smluvní strany jsou oprávněny požadovat náhradu případné škody způsobené porušením povinnosti, na kterou se vztahuje smluvní pokuta, v plné výši.</w:t>
      </w:r>
    </w:p>
    <w:p w14:paraId="4F768F07" w14:textId="77777777" w:rsidR="007D273C" w:rsidRPr="005E7FD0" w:rsidRDefault="007D273C" w:rsidP="000463D8">
      <w:pPr>
        <w:spacing w:after="0" w:line="240" w:lineRule="auto"/>
        <w:ind w:left="360" w:hanging="360"/>
        <w:rPr>
          <w:rFonts w:asciiTheme="minorHAnsi" w:hAnsiTheme="minorHAnsi"/>
          <w:szCs w:val="24"/>
        </w:rPr>
      </w:pPr>
    </w:p>
    <w:p w14:paraId="1259D351" w14:textId="77777777" w:rsidR="007D273C" w:rsidRPr="005E7FD0" w:rsidRDefault="00487666" w:rsidP="000463D8">
      <w:pPr>
        <w:keepNext/>
        <w:numPr>
          <w:ilvl w:val="0"/>
          <w:numId w:val="36"/>
        </w:numPr>
        <w:tabs>
          <w:tab w:val="left" w:pos="708"/>
        </w:tabs>
        <w:spacing w:after="0" w:line="240" w:lineRule="auto"/>
        <w:ind w:left="426"/>
        <w:outlineLvl w:val="1"/>
        <w:rPr>
          <w:rFonts w:asciiTheme="minorHAnsi" w:hAnsiTheme="minorHAnsi"/>
          <w:szCs w:val="24"/>
        </w:rPr>
      </w:pPr>
      <w:bookmarkStart w:id="3" w:name="_Toc426533119"/>
      <w:r w:rsidRPr="005E7FD0">
        <w:rPr>
          <w:rFonts w:asciiTheme="minorHAnsi" w:hAnsiTheme="minorHAnsi" w:cs="Arial"/>
          <w:szCs w:val="24"/>
        </w:rPr>
        <w:t>Dodavatel odpovídá za škody na majetku odběratele způsobené zaměstnanci dodavatele ve výkonu služby ve smyslu této smlouvy.</w:t>
      </w:r>
      <w:r w:rsidRPr="005E7FD0" w:rsidDel="003C0F45">
        <w:rPr>
          <w:rFonts w:asciiTheme="minorHAnsi" w:hAnsiTheme="minorHAnsi" w:cs="Arial"/>
          <w:szCs w:val="24"/>
        </w:rPr>
        <w:t xml:space="preserve"> </w:t>
      </w:r>
      <w:r w:rsidRPr="005E7FD0">
        <w:rPr>
          <w:rFonts w:asciiTheme="minorHAnsi" w:hAnsiTheme="minorHAnsi" w:cs="Arial"/>
          <w:szCs w:val="24"/>
        </w:rPr>
        <w:t>Dodavatel</w:t>
      </w:r>
      <w:r w:rsidRPr="005E7FD0">
        <w:rPr>
          <w:rFonts w:asciiTheme="minorHAnsi" w:hAnsiTheme="minorHAnsi" w:cs="Arial"/>
          <w:b/>
          <w:szCs w:val="24"/>
        </w:rPr>
        <w:t xml:space="preserve"> </w:t>
      </w:r>
      <w:r w:rsidR="007D273C" w:rsidRPr="005E7FD0">
        <w:rPr>
          <w:rFonts w:asciiTheme="minorHAnsi" w:hAnsiTheme="minorHAnsi"/>
          <w:szCs w:val="24"/>
        </w:rPr>
        <w:t xml:space="preserve">prohlašuje, že disponuje řádně uzavřenou Smlouvou o pojištění odpovědnosti za škodu, která pokryje jeho případnou odpovědnost za škodu způsobenou objednateli nebo třetím osobám při plnění předmětu této smlouvy, a to do výše nejméně </w:t>
      </w:r>
      <w:r w:rsidR="000463D8" w:rsidRPr="005E7FD0">
        <w:rPr>
          <w:rFonts w:asciiTheme="minorHAnsi" w:hAnsiTheme="minorHAnsi"/>
          <w:szCs w:val="24"/>
          <w:shd w:val="clear" w:color="auto" w:fill="FFFFFF"/>
        </w:rPr>
        <w:t>5</w:t>
      </w:r>
      <w:r w:rsidR="007D273C" w:rsidRPr="005E7FD0">
        <w:rPr>
          <w:rFonts w:asciiTheme="minorHAnsi" w:hAnsiTheme="minorHAnsi"/>
          <w:szCs w:val="24"/>
          <w:shd w:val="clear" w:color="auto" w:fill="FFFFFF"/>
        </w:rPr>
        <w:t>,000.000,-</w:t>
      </w:r>
      <w:r w:rsidR="00650561" w:rsidRPr="005E7FD0">
        <w:rPr>
          <w:rFonts w:asciiTheme="minorHAnsi" w:hAnsiTheme="minorHAnsi"/>
          <w:szCs w:val="24"/>
          <w:shd w:val="clear" w:color="auto" w:fill="FFFFFF"/>
        </w:rPr>
        <w:t xml:space="preserve"> </w:t>
      </w:r>
      <w:r w:rsidR="007D273C" w:rsidRPr="005E7FD0">
        <w:rPr>
          <w:rFonts w:asciiTheme="minorHAnsi" w:hAnsiTheme="minorHAnsi"/>
          <w:szCs w:val="24"/>
          <w:shd w:val="clear" w:color="auto" w:fill="FFFFFF"/>
        </w:rPr>
        <w:t>Kč.</w:t>
      </w:r>
      <w:r w:rsidR="007D273C" w:rsidRPr="005E7FD0">
        <w:rPr>
          <w:rFonts w:asciiTheme="minorHAnsi" w:hAnsiTheme="minorHAnsi"/>
          <w:szCs w:val="24"/>
        </w:rPr>
        <w:t xml:space="preserve"> </w:t>
      </w:r>
      <w:r w:rsidRPr="005E7FD0">
        <w:rPr>
          <w:rFonts w:asciiTheme="minorHAnsi" w:hAnsiTheme="minorHAnsi"/>
          <w:szCs w:val="24"/>
        </w:rPr>
        <w:t xml:space="preserve">Dodavatel </w:t>
      </w:r>
      <w:r w:rsidR="007D273C" w:rsidRPr="005E7FD0">
        <w:rPr>
          <w:rFonts w:asciiTheme="minorHAnsi" w:hAnsiTheme="minorHAnsi"/>
          <w:szCs w:val="24"/>
        </w:rPr>
        <w:t>je povinen udržovat pojištění odpovědnosti ve stejném rozsahu po celou dobu trvání této smlouvy s tím, že je na žádost objednatele povinen bezodkladně předložit o existenci takového pojištění doklad.</w:t>
      </w:r>
      <w:bookmarkEnd w:id="3"/>
    </w:p>
    <w:p w14:paraId="1B0C80C0" w14:textId="77777777" w:rsidR="007D273C" w:rsidRPr="005E7FD0" w:rsidRDefault="007D273C" w:rsidP="000463D8">
      <w:pPr>
        <w:keepNext/>
        <w:tabs>
          <w:tab w:val="left" w:pos="708"/>
        </w:tabs>
        <w:spacing w:after="0" w:line="240" w:lineRule="auto"/>
        <w:ind w:left="426"/>
        <w:outlineLvl w:val="1"/>
        <w:rPr>
          <w:rFonts w:asciiTheme="minorHAnsi" w:hAnsiTheme="minorHAnsi"/>
          <w:szCs w:val="24"/>
        </w:rPr>
      </w:pPr>
    </w:p>
    <w:p w14:paraId="49B413AD" w14:textId="77777777" w:rsidR="007D273C" w:rsidRPr="005E7FD0" w:rsidRDefault="007D273C" w:rsidP="000463D8">
      <w:pPr>
        <w:numPr>
          <w:ilvl w:val="0"/>
          <w:numId w:val="36"/>
        </w:numPr>
        <w:spacing w:after="0" w:line="240" w:lineRule="auto"/>
        <w:ind w:left="426" w:hanging="426"/>
        <w:rPr>
          <w:rFonts w:asciiTheme="minorHAnsi" w:hAnsiTheme="minorHAnsi"/>
          <w:szCs w:val="24"/>
        </w:rPr>
      </w:pPr>
      <w:r w:rsidRPr="005E7FD0">
        <w:rPr>
          <w:rFonts w:asciiTheme="minorHAnsi" w:hAnsiTheme="minorHAnsi"/>
          <w:szCs w:val="24"/>
        </w:rPr>
        <w:t xml:space="preserve">Pokud činností </w:t>
      </w:r>
      <w:r w:rsidR="00487666" w:rsidRPr="005E7FD0">
        <w:rPr>
          <w:rFonts w:asciiTheme="minorHAnsi" w:hAnsiTheme="minorHAnsi"/>
          <w:szCs w:val="24"/>
        </w:rPr>
        <w:t xml:space="preserve">dodavatele </w:t>
      </w:r>
      <w:r w:rsidRPr="005E7FD0">
        <w:rPr>
          <w:rFonts w:asciiTheme="minorHAnsi" w:hAnsiTheme="minorHAnsi"/>
          <w:szCs w:val="24"/>
        </w:rPr>
        <w:t xml:space="preserve">dojde ke způsobení škody objednateli nebo jiným osobám z důvodu opomenutí, nedbalosti nebo neplnění podmínek smlouvy, zákona, technických či jiných norem a předpisů, je </w:t>
      </w:r>
      <w:r w:rsidR="00487666" w:rsidRPr="005E7FD0">
        <w:rPr>
          <w:rFonts w:asciiTheme="minorHAnsi" w:hAnsiTheme="minorHAnsi"/>
          <w:szCs w:val="24"/>
        </w:rPr>
        <w:t>dodavatel</w:t>
      </w:r>
      <w:r w:rsidRPr="005E7FD0">
        <w:rPr>
          <w:rFonts w:asciiTheme="minorHAnsi" w:hAnsiTheme="minorHAnsi" w:cs="Tahoma"/>
          <w:szCs w:val="24"/>
        </w:rPr>
        <w:t xml:space="preserve"> </w:t>
      </w:r>
      <w:r w:rsidRPr="005E7FD0">
        <w:rPr>
          <w:rFonts w:asciiTheme="minorHAnsi" w:hAnsiTheme="minorHAnsi"/>
          <w:szCs w:val="24"/>
        </w:rPr>
        <w:t xml:space="preserve">povinen bez zbytečného odkladu škodu odstranit, není-li to možné, pak finančně uhradit. Veškeré náklady s tím spojené nese </w:t>
      </w:r>
      <w:r w:rsidR="00487666" w:rsidRPr="005E7FD0">
        <w:rPr>
          <w:rFonts w:asciiTheme="minorHAnsi" w:hAnsiTheme="minorHAnsi"/>
          <w:szCs w:val="24"/>
        </w:rPr>
        <w:t>dodavatel</w:t>
      </w:r>
      <w:r w:rsidRPr="005E7FD0">
        <w:rPr>
          <w:rFonts w:asciiTheme="minorHAnsi" w:hAnsiTheme="minorHAnsi"/>
          <w:szCs w:val="24"/>
        </w:rPr>
        <w:t>.</w:t>
      </w:r>
    </w:p>
    <w:p w14:paraId="1C63AA18" w14:textId="77777777" w:rsidR="007D273C" w:rsidRPr="005E7FD0" w:rsidRDefault="007D273C" w:rsidP="000463D8">
      <w:pPr>
        <w:overflowPunct w:val="0"/>
        <w:autoSpaceDE w:val="0"/>
        <w:autoSpaceDN w:val="0"/>
        <w:adjustRightInd w:val="0"/>
        <w:spacing w:after="0" w:line="240" w:lineRule="auto"/>
        <w:ind w:left="360" w:hanging="360"/>
        <w:rPr>
          <w:rFonts w:asciiTheme="minorHAnsi" w:hAnsiTheme="minorHAnsi"/>
          <w:szCs w:val="24"/>
          <w:lang w:eastAsia="cs-CZ"/>
        </w:rPr>
      </w:pPr>
    </w:p>
    <w:p w14:paraId="368110D1" w14:textId="77777777" w:rsidR="007D273C" w:rsidRPr="005E7FD0" w:rsidRDefault="007D273C" w:rsidP="000463D8">
      <w:pPr>
        <w:overflowPunct w:val="0"/>
        <w:autoSpaceDE w:val="0"/>
        <w:autoSpaceDN w:val="0"/>
        <w:adjustRightInd w:val="0"/>
        <w:spacing w:after="0" w:line="240" w:lineRule="auto"/>
        <w:ind w:left="360" w:hanging="360"/>
        <w:rPr>
          <w:rFonts w:asciiTheme="minorHAnsi" w:hAnsiTheme="minorHAnsi"/>
          <w:szCs w:val="24"/>
          <w:lang w:eastAsia="cs-CZ"/>
        </w:rPr>
      </w:pPr>
      <w:r w:rsidRPr="005E7FD0">
        <w:rPr>
          <w:rFonts w:asciiTheme="minorHAnsi" w:hAnsiTheme="minorHAnsi"/>
          <w:szCs w:val="24"/>
          <w:lang w:eastAsia="cs-CZ"/>
        </w:rPr>
        <w:t>5.</w:t>
      </w:r>
      <w:r w:rsidRPr="005E7FD0">
        <w:rPr>
          <w:rFonts w:asciiTheme="minorHAnsi" w:hAnsiTheme="minorHAnsi"/>
          <w:szCs w:val="24"/>
          <w:lang w:eastAsia="cs-CZ"/>
        </w:rPr>
        <w:tab/>
        <w:t xml:space="preserve">Pokud nesplněním některé z povinností </w:t>
      </w:r>
      <w:r w:rsidR="00487666" w:rsidRPr="005E7FD0">
        <w:rPr>
          <w:rFonts w:asciiTheme="minorHAnsi" w:hAnsiTheme="minorHAnsi" w:cs="Tahoma"/>
          <w:szCs w:val="24"/>
          <w:lang w:eastAsia="cs-CZ"/>
        </w:rPr>
        <w:t>dodavatel</w:t>
      </w:r>
      <w:r w:rsidRPr="005E7FD0">
        <w:rPr>
          <w:rFonts w:asciiTheme="minorHAnsi" w:hAnsiTheme="minorHAnsi"/>
          <w:szCs w:val="24"/>
          <w:lang w:eastAsia="cs-CZ"/>
        </w:rPr>
        <w:t xml:space="preserve">e vzniknou objednateli náklady nebo vůči </w:t>
      </w:r>
      <w:r w:rsidR="00487666" w:rsidRPr="005E7FD0">
        <w:rPr>
          <w:rFonts w:asciiTheme="minorHAnsi" w:hAnsiTheme="minorHAnsi"/>
          <w:szCs w:val="24"/>
          <w:lang w:eastAsia="cs-CZ"/>
        </w:rPr>
        <w:t>dodavatel</w:t>
      </w:r>
      <w:r w:rsidRPr="005E7FD0">
        <w:rPr>
          <w:rFonts w:asciiTheme="minorHAnsi" w:hAnsiTheme="minorHAnsi"/>
          <w:szCs w:val="24"/>
          <w:lang w:eastAsia="cs-CZ"/>
        </w:rPr>
        <w:t xml:space="preserve">i finanční nároky, je objednatel oprávněn započíst takové nároky, tj. od částky fakturované </w:t>
      </w:r>
      <w:r w:rsidR="00487666" w:rsidRPr="005E7FD0">
        <w:rPr>
          <w:rFonts w:asciiTheme="minorHAnsi" w:hAnsiTheme="minorHAnsi" w:cs="Tahoma"/>
          <w:szCs w:val="24"/>
          <w:lang w:eastAsia="cs-CZ"/>
        </w:rPr>
        <w:t>Dodavatel</w:t>
      </w:r>
      <w:r w:rsidRPr="005E7FD0">
        <w:rPr>
          <w:rFonts w:asciiTheme="minorHAnsi" w:hAnsiTheme="minorHAnsi"/>
          <w:szCs w:val="24"/>
          <w:lang w:eastAsia="cs-CZ"/>
        </w:rPr>
        <w:t xml:space="preserve">em takové náklady, případně vzniklé finanční nároky, odečíst a </w:t>
      </w:r>
      <w:r w:rsidR="00487666" w:rsidRPr="005E7FD0">
        <w:rPr>
          <w:rFonts w:asciiTheme="minorHAnsi" w:hAnsiTheme="minorHAnsi"/>
          <w:szCs w:val="24"/>
          <w:lang w:eastAsia="cs-CZ"/>
        </w:rPr>
        <w:t>dodavatel</w:t>
      </w:r>
      <w:r w:rsidRPr="005E7FD0">
        <w:rPr>
          <w:rFonts w:asciiTheme="minorHAnsi" w:hAnsiTheme="minorHAnsi"/>
          <w:szCs w:val="24"/>
          <w:lang w:eastAsia="cs-CZ"/>
        </w:rPr>
        <w:t>i uhradit částku takto upravenou (sníženou).</w:t>
      </w:r>
    </w:p>
    <w:p w14:paraId="106F0150" w14:textId="77777777" w:rsidR="007D273C" w:rsidRPr="005E7FD0" w:rsidRDefault="007D273C" w:rsidP="000463D8">
      <w:pPr>
        <w:spacing w:after="0" w:line="240" w:lineRule="auto"/>
        <w:ind w:left="360" w:right="-24" w:hanging="360"/>
        <w:rPr>
          <w:rFonts w:asciiTheme="minorHAnsi" w:hAnsiTheme="minorHAnsi"/>
          <w:szCs w:val="24"/>
          <w:lang w:eastAsia="cs-CZ"/>
        </w:rPr>
      </w:pPr>
    </w:p>
    <w:p w14:paraId="0D92164F" w14:textId="77777777" w:rsidR="007D273C" w:rsidRPr="005E7FD0" w:rsidRDefault="007D273C" w:rsidP="000463D8">
      <w:pPr>
        <w:tabs>
          <w:tab w:val="left" w:pos="4395"/>
        </w:tabs>
        <w:spacing w:after="0" w:line="240" w:lineRule="auto"/>
        <w:ind w:left="360" w:hanging="360"/>
        <w:rPr>
          <w:rFonts w:asciiTheme="minorHAnsi" w:hAnsiTheme="minorHAnsi"/>
          <w:szCs w:val="24"/>
        </w:rPr>
      </w:pPr>
      <w:r w:rsidRPr="005E7FD0">
        <w:rPr>
          <w:rFonts w:asciiTheme="minorHAnsi" w:hAnsiTheme="minorHAnsi"/>
          <w:szCs w:val="24"/>
        </w:rPr>
        <w:t>6.</w:t>
      </w:r>
      <w:r w:rsidRPr="005E7FD0">
        <w:rPr>
          <w:rFonts w:asciiTheme="minorHAnsi" w:hAnsiTheme="minorHAnsi"/>
          <w:szCs w:val="24"/>
        </w:rPr>
        <w:tab/>
      </w:r>
      <w:r w:rsidR="00487666" w:rsidRPr="005E7FD0">
        <w:rPr>
          <w:rFonts w:asciiTheme="minorHAnsi" w:hAnsiTheme="minorHAnsi" w:cs="Tahoma"/>
          <w:szCs w:val="24"/>
        </w:rPr>
        <w:t>Dodavatel</w:t>
      </w:r>
      <w:r w:rsidRPr="005E7FD0">
        <w:rPr>
          <w:rFonts w:asciiTheme="minorHAnsi" w:hAnsiTheme="minorHAnsi" w:cs="Tahoma"/>
          <w:szCs w:val="24"/>
        </w:rPr>
        <w:t xml:space="preserve"> </w:t>
      </w:r>
      <w:r w:rsidRPr="005E7FD0">
        <w:rPr>
          <w:rFonts w:asciiTheme="minorHAnsi" w:hAnsiTheme="minorHAnsi"/>
          <w:szCs w:val="24"/>
        </w:rPr>
        <w:t>odpovídá v plném rozsahu za způsobilost místa plnění z hlediska bezpečnosti a ochrany zdraví při práci (BOZP) a požární ochrany (PO) od okamžiku jeho převzetí. Odpovídá v plném rozsahu za bezpečnost práce a ochranu zdraví svých zaměstnanců (včetně zaměstnanců subdodavatelů) a za jejich vybavení ochrannými pomůckami. V této souvislosti zejména:</w:t>
      </w:r>
    </w:p>
    <w:p w14:paraId="386E89AD" w14:textId="77777777" w:rsidR="007D273C" w:rsidRPr="005E7FD0" w:rsidRDefault="007D273C" w:rsidP="000463D8">
      <w:pPr>
        <w:tabs>
          <w:tab w:val="left" w:pos="4395"/>
        </w:tabs>
        <w:spacing w:after="0" w:line="240" w:lineRule="auto"/>
        <w:ind w:left="360" w:hanging="360"/>
        <w:rPr>
          <w:rFonts w:asciiTheme="minorHAnsi" w:hAnsiTheme="minorHAnsi"/>
          <w:szCs w:val="24"/>
        </w:rPr>
      </w:pPr>
    </w:p>
    <w:p w14:paraId="03A47570" w14:textId="77777777" w:rsidR="007D273C" w:rsidRPr="005E7FD0" w:rsidRDefault="007D273C" w:rsidP="000463D8">
      <w:pPr>
        <w:tabs>
          <w:tab w:val="left" w:pos="4395"/>
        </w:tabs>
        <w:spacing w:after="0" w:line="240" w:lineRule="auto"/>
        <w:ind w:left="900" w:hanging="540"/>
        <w:rPr>
          <w:rFonts w:asciiTheme="minorHAnsi" w:hAnsiTheme="minorHAnsi"/>
          <w:szCs w:val="24"/>
        </w:rPr>
      </w:pPr>
      <w:r w:rsidRPr="005E7FD0">
        <w:rPr>
          <w:rFonts w:asciiTheme="minorHAnsi" w:hAnsiTheme="minorHAnsi"/>
          <w:szCs w:val="24"/>
        </w:rPr>
        <w:t>a)</w:t>
      </w:r>
      <w:r w:rsidRPr="005E7FD0">
        <w:rPr>
          <w:rFonts w:asciiTheme="minorHAnsi" w:hAnsiTheme="minorHAnsi"/>
          <w:szCs w:val="24"/>
        </w:rPr>
        <w:tab/>
        <w:t>zajistí, že jeho zaměstnanci budou označeni firemním označením,</w:t>
      </w:r>
    </w:p>
    <w:p w14:paraId="5739F705" w14:textId="77777777" w:rsidR="007D273C" w:rsidRPr="005E7FD0" w:rsidRDefault="007D273C" w:rsidP="000463D8">
      <w:pPr>
        <w:tabs>
          <w:tab w:val="left" w:pos="4395"/>
        </w:tabs>
        <w:spacing w:after="0" w:line="240" w:lineRule="auto"/>
        <w:ind w:left="900" w:hanging="540"/>
        <w:rPr>
          <w:rFonts w:asciiTheme="minorHAnsi" w:hAnsiTheme="minorHAnsi"/>
          <w:szCs w:val="24"/>
        </w:rPr>
      </w:pPr>
      <w:r w:rsidRPr="005E7FD0">
        <w:rPr>
          <w:rFonts w:asciiTheme="minorHAnsi" w:hAnsiTheme="minorHAnsi"/>
          <w:szCs w:val="24"/>
        </w:rPr>
        <w:lastRenderedPageBreak/>
        <w:t>b)</w:t>
      </w:r>
      <w:r w:rsidRPr="005E7FD0">
        <w:rPr>
          <w:rFonts w:asciiTheme="minorHAnsi" w:hAnsiTheme="minorHAnsi"/>
          <w:szCs w:val="24"/>
        </w:rPr>
        <w:tab/>
        <w:t>plně odpovídá za to, že jeho zaměstnanci budou dodržovat platné předpisy bezpečnosti práce a předpisy v oblasti požární ochrany (např. zákon č.133/1985 Sb., o požární ochraně, ve znění pozdějších předpisů),</w:t>
      </w:r>
    </w:p>
    <w:p w14:paraId="65C65088" w14:textId="77777777" w:rsidR="007D273C" w:rsidRPr="005E7FD0" w:rsidRDefault="007D273C" w:rsidP="000463D8">
      <w:pPr>
        <w:numPr>
          <w:ilvl w:val="0"/>
          <w:numId w:val="37"/>
        </w:numPr>
        <w:tabs>
          <w:tab w:val="left" w:pos="900"/>
        </w:tabs>
        <w:spacing w:after="0" w:line="240" w:lineRule="auto"/>
        <w:ind w:left="851" w:hanging="491"/>
        <w:rPr>
          <w:rFonts w:asciiTheme="minorHAnsi" w:hAnsiTheme="minorHAnsi"/>
          <w:szCs w:val="24"/>
        </w:rPr>
      </w:pPr>
      <w:r w:rsidRPr="005E7FD0">
        <w:rPr>
          <w:rFonts w:asciiTheme="minorHAnsi" w:hAnsiTheme="minorHAnsi"/>
          <w:szCs w:val="24"/>
        </w:rPr>
        <w:tab/>
        <w:t>odpovídá za každodenní čistotu místa plnění po skončení pracovní činnosti, včetně venkovního úklidu.</w:t>
      </w:r>
    </w:p>
    <w:p w14:paraId="040C69D2" w14:textId="77777777" w:rsidR="007D273C" w:rsidRPr="005E7FD0" w:rsidRDefault="007D273C" w:rsidP="000463D8">
      <w:pPr>
        <w:tabs>
          <w:tab w:val="left" w:pos="709"/>
        </w:tabs>
        <w:spacing w:after="0" w:line="240" w:lineRule="auto"/>
        <w:ind w:left="357" w:hanging="357"/>
        <w:rPr>
          <w:rFonts w:asciiTheme="minorHAnsi" w:hAnsiTheme="minorHAnsi"/>
          <w:szCs w:val="24"/>
          <w:lang w:eastAsia="cs-CZ"/>
        </w:rPr>
      </w:pPr>
    </w:p>
    <w:p w14:paraId="6B444CCB" w14:textId="77777777" w:rsidR="007D273C" w:rsidRPr="005E7FD0" w:rsidRDefault="007D273C" w:rsidP="000463D8">
      <w:pPr>
        <w:numPr>
          <w:ilvl w:val="0"/>
          <w:numId w:val="38"/>
        </w:numPr>
        <w:tabs>
          <w:tab w:val="left" w:pos="426"/>
          <w:tab w:val="left" w:pos="709"/>
        </w:tabs>
        <w:spacing w:after="0" w:line="240" w:lineRule="auto"/>
        <w:ind w:left="426" w:hanging="426"/>
        <w:rPr>
          <w:rFonts w:asciiTheme="minorHAnsi" w:hAnsiTheme="minorHAnsi"/>
          <w:szCs w:val="24"/>
          <w:lang w:eastAsia="cs-CZ"/>
        </w:rPr>
      </w:pPr>
      <w:r w:rsidRPr="005E7FD0">
        <w:rPr>
          <w:rFonts w:asciiTheme="minorHAnsi" w:hAnsiTheme="minorHAnsi"/>
          <w:szCs w:val="24"/>
          <w:lang w:eastAsia="cs-CZ"/>
        </w:rPr>
        <w:t xml:space="preserve">Objednatel poskytne pro zaměstnance </w:t>
      </w:r>
      <w:r w:rsidR="00487666" w:rsidRPr="005E7FD0">
        <w:rPr>
          <w:rFonts w:asciiTheme="minorHAnsi" w:hAnsiTheme="minorHAnsi" w:cs="Tahoma"/>
          <w:szCs w:val="24"/>
          <w:lang w:eastAsia="cs-CZ"/>
        </w:rPr>
        <w:t>Dodavatel</w:t>
      </w:r>
      <w:r w:rsidRPr="005E7FD0">
        <w:rPr>
          <w:rFonts w:asciiTheme="minorHAnsi" w:hAnsiTheme="minorHAnsi"/>
          <w:szCs w:val="24"/>
          <w:lang w:eastAsia="cs-CZ"/>
        </w:rPr>
        <w:t>e v místě plnění bezúplatně nezbytné, níže specifikované technické a sociální zázemí:</w:t>
      </w:r>
    </w:p>
    <w:p w14:paraId="3642E7BB" w14:textId="77777777" w:rsidR="007D273C" w:rsidRPr="005E7FD0" w:rsidRDefault="007D273C" w:rsidP="007D273C">
      <w:pPr>
        <w:spacing w:after="0" w:line="240" w:lineRule="auto"/>
        <w:jc w:val="left"/>
        <w:rPr>
          <w:rFonts w:asciiTheme="minorHAnsi" w:hAnsiTheme="minorHAnsi" w:cs="Arial"/>
          <w:szCs w:val="24"/>
          <w:highlight w:val="green"/>
          <w:lang w:eastAsia="cs-CZ"/>
        </w:rPr>
      </w:pPr>
    </w:p>
    <w:p w14:paraId="3FC0BEA2" w14:textId="77777777" w:rsidR="007D273C" w:rsidRPr="005E7FD0" w:rsidRDefault="007D273C" w:rsidP="007D273C">
      <w:pPr>
        <w:spacing w:after="0" w:line="240" w:lineRule="auto"/>
        <w:ind w:left="851" w:hanging="425"/>
        <w:jc w:val="left"/>
        <w:rPr>
          <w:rFonts w:asciiTheme="minorHAnsi" w:hAnsiTheme="minorHAnsi" w:cs="Arial"/>
          <w:szCs w:val="24"/>
          <w:lang w:eastAsia="cs-CZ"/>
        </w:rPr>
      </w:pPr>
    </w:p>
    <w:p w14:paraId="605E348D" w14:textId="77777777" w:rsidR="007D273C" w:rsidRPr="005E7FD0" w:rsidRDefault="007C0550" w:rsidP="007D273C">
      <w:pPr>
        <w:spacing w:after="0" w:line="240" w:lineRule="auto"/>
        <w:ind w:left="851" w:hanging="425"/>
        <w:jc w:val="left"/>
        <w:rPr>
          <w:rFonts w:asciiTheme="minorHAnsi" w:hAnsiTheme="minorHAnsi" w:cs="Arial"/>
          <w:szCs w:val="24"/>
          <w:lang w:eastAsia="cs-CZ"/>
        </w:rPr>
      </w:pPr>
      <w:r w:rsidRPr="005E7FD0">
        <w:rPr>
          <w:rFonts w:asciiTheme="minorHAnsi" w:hAnsiTheme="minorHAnsi" w:cs="Arial"/>
          <w:szCs w:val="24"/>
          <w:lang w:eastAsia="cs-CZ"/>
        </w:rPr>
        <w:t>a</w:t>
      </w:r>
      <w:r w:rsidR="007D273C" w:rsidRPr="005E7FD0">
        <w:rPr>
          <w:rFonts w:asciiTheme="minorHAnsi" w:hAnsiTheme="minorHAnsi" w:cs="Arial"/>
          <w:szCs w:val="24"/>
          <w:lang w:eastAsia="cs-CZ"/>
        </w:rPr>
        <w:t>. Uzamykatelná místnost vybavená zařízením:</w:t>
      </w:r>
    </w:p>
    <w:p w14:paraId="1912EE0D" w14:textId="77777777" w:rsidR="007D273C" w:rsidRPr="005E7FD0" w:rsidRDefault="007D273C" w:rsidP="007D273C">
      <w:pPr>
        <w:spacing w:after="0" w:line="240" w:lineRule="auto"/>
        <w:ind w:left="851" w:hanging="142"/>
        <w:jc w:val="left"/>
        <w:rPr>
          <w:rFonts w:asciiTheme="minorHAnsi" w:hAnsiTheme="minorHAnsi" w:cs="Arial"/>
          <w:szCs w:val="24"/>
          <w:lang w:eastAsia="cs-CZ"/>
        </w:rPr>
      </w:pPr>
      <w:r w:rsidRPr="005E7FD0">
        <w:rPr>
          <w:rFonts w:asciiTheme="minorHAnsi" w:hAnsiTheme="minorHAnsi" w:cs="Arial"/>
          <w:szCs w:val="24"/>
          <w:lang w:eastAsia="cs-CZ"/>
        </w:rPr>
        <w:t>- pracovní stůl</w:t>
      </w:r>
    </w:p>
    <w:p w14:paraId="0643209F" w14:textId="77777777" w:rsidR="007D273C" w:rsidRPr="005E7FD0" w:rsidRDefault="007D273C" w:rsidP="007D273C">
      <w:pPr>
        <w:spacing w:after="0" w:line="240" w:lineRule="auto"/>
        <w:ind w:left="851" w:hanging="142"/>
        <w:jc w:val="left"/>
        <w:rPr>
          <w:rFonts w:asciiTheme="minorHAnsi" w:hAnsiTheme="minorHAnsi" w:cs="Arial"/>
          <w:szCs w:val="24"/>
          <w:lang w:eastAsia="cs-CZ"/>
        </w:rPr>
      </w:pPr>
      <w:r w:rsidRPr="005E7FD0">
        <w:rPr>
          <w:rFonts w:asciiTheme="minorHAnsi" w:hAnsiTheme="minorHAnsi" w:cs="Arial"/>
          <w:szCs w:val="24"/>
          <w:lang w:eastAsia="cs-CZ"/>
        </w:rPr>
        <w:t>- trojdílná uzamykatelná šatní skříň</w:t>
      </w:r>
    </w:p>
    <w:p w14:paraId="58473A91" w14:textId="77777777" w:rsidR="007D273C" w:rsidRPr="005E7FD0" w:rsidRDefault="007D273C" w:rsidP="007D273C">
      <w:pPr>
        <w:spacing w:after="0" w:line="240" w:lineRule="auto"/>
        <w:ind w:left="851" w:hanging="142"/>
        <w:jc w:val="left"/>
        <w:rPr>
          <w:rFonts w:asciiTheme="minorHAnsi" w:hAnsiTheme="minorHAnsi" w:cs="Arial"/>
          <w:szCs w:val="24"/>
          <w:lang w:eastAsia="cs-CZ"/>
        </w:rPr>
      </w:pPr>
      <w:r w:rsidRPr="005E7FD0">
        <w:rPr>
          <w:rFonts w:asciiTheme="minorHAnsi" w:hAnsiTheme="minorHAnsi" w:cs="Arial"/>
          <w:szCs w:val="24"/>
          <w:lang w:eastAsia="cs-CZ"/>
        </w:rPr>
        <w:t>- zásuvkový pojízdný kontejner</w:t>
      </w:r>
    </w:p>
    <w:p w14:paraId="3F9EBF77" w14:textId="77777777" w:rsidR="007D273C" w:rsidRPr="005E7FD0" w:rsidRDefault="007D273C" w:rsidP="007D273C">
      <w:pPr>
        <w:spacing w:after="0" w:line="240" w:lineRule="auto"/>
        <w:ind w:left="851" w:hanging="142"/>
        <w:jc w:val="left"/>
        <w:rPr>
          <w:rFonts w:asciiTheme="minorHAnsi" w:hAnsiTheme="minorHAnsi" w:cs="Arial"/>
          <w:szCs w:val="24"/>
          <w:lang w:eastAsia="cs-CZ"/>
        </w:rPr>
      </w:pPr>
      <w:r w:rsidRPr="005E7FD0">
        <w:rPr>
          <w:rFonts w:asciiTheme="minorHAnsi" w:hAnsiTheme="minorHAnsi" w:cs="Arial"/>
          <w:szCs w:val="24"/>
          <w:lang w:eastAsia="cs-CZ"/>
        </w:rPr>
        <w:t>- skládací lůžko</w:t>
      </w:r>
    </w:p>
    <w:p w14:paraId="48241C8F" w14:textId="77777777" w:rsidR="007D273C" w:rsidRPr="005E7FD0" w:rsidRDefault="007D273C" w:rsidP="007D273C">
      <w:pPr>
        <w:spacing w:after="0" w:line="240" w:lineRule="auto"/>
        <w:ind w:left="851" w:hanging="142"/>
        <w:jc w:val="left"/>
        <w:rPr>
          <w:rFonts w:asciiTheme="minorHAnsi" w:hAnsiTheme="minorHAnsi" w:cs="Arial"/>
          <w:szCs w:val="24"/>
          <w:lang w:eastAsia="cs-CZ"/>
        </w:rPr>
      </w:pPr>
      <w:r w:rsidRPr="005E7FD0">
        <w:rPr>
          <w:rFonts w:asciiTheme="minorHAnsi" w:hAnsiTheme="minorHAnsi" w:cs="Arial"/>
          <w:szCs w:val="24"/>
          <w:lang w:eastAsia="cs-CZ"/>
        </w:rPr>
        <w:t>- židle pojízdná</w:t>
      </w:r>
    </w:p>
    <w:p w14:paraId="2C687C1B" w14:textId="77777777" w:rsidR="007D273C" w:rsidRPr="005E7FD0" w:rsidRDefault="007D273C" w:rsidP="007D273C">
      <w:pPr>
        <w:spacing w:after="0" w:line="240" w:lineRule="auto"/>
        <w:ind w:left="851" w:hanging="142"/>
        <w:jc w:val="left"/>
        <w:rPr>
          <w:rFonts w:asciiTheme="minorHAnsi" w:hAnsiTheme="minorHAnsi" w:cs="Arial"/>
          <w:szCs w:val="24"/>
          <w:lang w:eastAsia="cs-CZ"/>
        </w:rPr>
      </w:pPr>
      <w:r w:rsidRPr="005E7FD0">
        <w:rPr>
          <w:rFonts w:asciiTheme="minorHAnsi" w:hAnsiTheme="minorHAnsi" w:cs="Arial"/>
          <w:szCs w:val="24"/>
          <w:lang w:eastAsia="cs-CZ"/>
        </w:rPr>
        <w:t>- pracovní lampa</w:t>
      </w:r>
    </w:p>
    <w:p w14:paraId="3F6DEFB3" w14:textId="77777777" w:rsidR="007D273C" w:rsidRPr="005E7FD0" w:rsidRDefault="007D273C" w:rsidP="007D273C">
      <w:pPr>
        <w:spacing w:after="0" w:line="240" w:lineRule="auto"/>
        <w:ind w:left="851" w:hanging="142"/>
        <w:jc w:val="left"/>
        <w:rPr>
          <w:rFonts w:asciiTheme="minorHAnsi" w:hAnsiTheme="minorHAnsi" w:cs="Arial"/>
          <w:szCs w:val="24"/>
          <w:lang w:eastAsia="cs-CZ"/>
        </w:rPr>
      </w:pPr>
      <w:r w:rsidRPr="005E7FD0">
        <w:rPr>
          <w:rFonts w:asciiTheme="minorHAnsi" w:hAnsiTheme="minorHAnsi" w:cs="Arial"/>
          <w:szCs w:val="24"/>
          <w:lang w:eastAsia="cs-CZ"/>
        </w:rPr>
        <w:t>- lednička 50 l</w:t>
      </w:r>
    </w:p>
    <w:p w14:paraId="77918256" w14:textId="77777777" w:rsidR="007D273C" w:rsidRPr="005E7FD0" w:rsidRDefault="007D273C" w:rsidP="007D273C">
      <w:pPr>
        <w:spacing w:after="0" w:line="240" w:lineRule="auto"/>
        <w:ind w:left="851" w:hanging="142"/>
        <w:jc w:val="left"/>
        <w:rPr>
          <w:rFonts w:asciiTheme="minorHAnsi" w:hAnsiTheme="minorHAnsi" w:cs="Arial"/>
          <w:szCs w:val="24"/>
          <w:lang w:eastAsia="cs-CZ"/>
        </w:rPr>
      </w:pPr>
      <w:r w:rsidRPr="005E7FD0">
        <w:rPr>
          <w:rFonts w:asciiTheme="minorHAnsi" w:hAnsiTheme="minorHAnsi" w:cs="Arial"/>
          <w:szCs w:val="24"/>
          <w:lang w:eastAsia="cs-CZ"/>
        </w:rPr>
        <w:t>- varná konvice</w:t>
      </w:r>
    </w:p>
    <w:p w14:paraId="2442150E" w14:textId="77777777" w:rsidR="007D273C" w:rsidRPr="005E7FD0" w:rsidRDefault="007D273C" w:rsidP="007D273C">
      <w:pPr>
        <w:spacing w:after="0" w:line="240" w:lineRule="auto"/>
        <w:ind w:left="851" w:hanging="142"/>
        <w:jc w:val="left"/>
        <w:rPr>
          <w:rFonts w:asciiTheme="minorHAnsi" w:hAnsiTheme="minorHAnsi" w:cs="Arial"/>
          <w:szCs w:val="24"/>
          <w:lang w:eastAsia="cs-CZ"/>
        </w:rPr>
      </w:pPr>
      <w:r w:rsidRPr="005E7FD0">
        <w:rPr>
          <w:rFonts w:asciiTheme="minorHAnsi" w:hAnsiTheme="minorHAnsi" w:cs="Arial"/>
          <w:szCs w:val="24"/>
          <w:lang w:eastAsia="cs-CZ"/>
        </w:rPr>
        <w:t>- lékárnička</w:t>
      </w:r>
    </w:p>
    <w:p w14:paraId="162E7EA6" w14:textId="77777777" w:rsidR="007D273C" w:rsidRPr="005E7FD0" w:rsidRDefault="007D273C" w:rsidP="007D273C">
      <w:pPr>
        <w:spacing w:after="0" w:line="240" w:lineRule="auto"/>
        <w:ind w:left="851" w:hanging="142"/>
        <w:jc w:val="left"/>
        <w:rPr>
          <w:rFonts w:asciiTheme="minorHAnsi" w:hAnsiTheme="minorHAnsi" w:cs="Arial"/>
          <w:szCs w:val="24"/>
          <w:lang w:eastAsia="cs-CZ"/>
        </w:rPr>
      </w:pPr>
      <w:r w:rsidRPr="005E7FD0">
        <w:rPr>
          <w:rFonts w:asciiTheme="minorHAnsi" w:hAnsiTheme="minorHAnsi" w:cs="Arial"/>
          <w:szCs w:val="24"/>
          <w:lang w:eastAsia="cs-CZ"/>
        </w:rPr>
        <w:t>- odpadkový koš</w:t>
      </w:r>
    </w:p>
    <w:p w14:paraId="10BD6180" w14:textId="77777777" w:rsidR="007D273C" w:rsidRPr="005E7FD0" w:rsidRDefault="007D273C" w:rsidP="007D273C">
      <w:pPr>
        <w:spacing w:after="0" w:line="240" w:lineRule="auto"/>
        <w:ind w:left="851" w:hanging="142"/>
        <w:jc w:val="left"/>
        <w:rPr>
          <w:rFonts w:asciiTheme="minorHAnsi" w:hAnsiTheme="minorHAnsi" w:cs="Arial"/>
          <w:szCs w:val="24"/>
          <w:lang w:eastAsia="cs-CZ"/>
        </w:rPr>
      </w:pPr>
    </w:p>
    <w:p w14:paraId="4C523202" w14:textId="77777777" w:rsidR="007D273C" w:rsidRPr="005E7FD0" w:rsidRDefault="007C0550" w:rsidP="007D273C">
      <w:pPr>
        <w:spacing w:after="0" w:line="240" w:lineRule="auto"/>
        <w:ind w:left="851" w:hanging="425"/>
        <w:jc w:val="left"/>
        <w:rPr>
          <w:rFonts w:asciiTheme="minorHAnsi" w:hAnsiTheme="minorHAnsi" w:cs="Arial"/>
          <w:szCs w:val="24"/>
          <w:lang w:eastAsia="cs-CZ"/>
        </w:rPr>
      </w:pPr>
      <w:r w:rsidRPr="005E7FD0">
        <w:rPr>
          <w:rFonts w:asciiTheme="minorHAnsi" w:hAnsiTheme="minorHAnsi" w:cs="Arial"/>
          <w:szCs w:val="24"/>
          <w:lang w:eastAsia="cs-CZ"/>
        </w:rPr>
        <w:t>b</w:t>
      </w:r>
      <w:r w:rsidR="007D273C" w:rsidRPr="005E7FD0">
        <w:rPr>
          <w:rFonts w:asciiTheme="minorHAnsi" w:hAnsiTheme="minorHAnsi" w:cs="Arial"/>
          <w:szCs w:val="24"/>
          <w:lang w:eastAsia="cs-CZ"/>
        </w:rPr>
        <w:t>. Uzamykatelná místnost se soc. zařízením</w:t>
      </w:r>
    </w:p>
    <w:p w14:paraId="08554DA6" w14:textId="77777777" w:rsidR="007D273C" w:rsidRPr="005E7FD0" w:rsidRDefault="007D273C" w:rsidP="007D273C">
      <w:pPr>
        <w:spacing w:after="0" w:line="240" w:lineRule="auto"/>
        <w:ind w:left="851" w:hanging="142"/>
        <w:jc w:val="left"/>
        <w:rPr>
          <w:rFonts w:asciiTheme="minorHAnsi" w:hAnsiTheme="minorHAnsi" w:cs="Arial"/>
          <w:szCs w:val="24"/>
          <w:lang w:eastAsia="cs-CZ"/>
        </w:rPr>
      </w:pPr>
      <w:r w:rsidRPr="005E7FD0">
        <w:rPr>
          <w:rFonts w:asciiTheme="minorHAnsi" w:hAnsiTheme="minorHAnsi" w:cs="Arial"/>
          <w:szCs w:val="24"/>
          <w:lang w:eastAsia="cs-CZ"/>
        </w:rPr>
        <w:t>- WC</w:t>
      </w:r>
    </w:p>
    <w:p w14:paraId="4B908164" w14:textId="77777777" w:rsidR="007D273C" w:rsidRPr="005E7FD0" w:rsidRDefault="007D273C" w:rsidP="007D273C">
      <w:pPr>
        <w:spacing w:after="0" w:line="240" w:lineRule="auto"/>
        <w:ind w:left="851" w:hanging="142"/>
        <w:jc w:val="left"/>
        <w:rPr>
          <w:rFonts w:asciiTheme="minorHAnsi" w:hAnsiTheme="minorHAnsi" w:cs="Arial"/>
          <w:szCs w:val="24"/>
          <w:lang w:eastAsia="cs-CZ"/>
        </w:rPr>
      </w:pPr>
      <w:r w:rsidRPr="005E7FD0">
        <w:rPr>
          <w:rFonts w:asciiTheme="minorHAnsi" w:hAnsiTheme="minorHAnsi" w:cs="Arial"/>
          <w:szCs w:val="24"/>
          <w:lang w:eastAsia="cs-CZ"/>
        </w:rPr>
        <w:t>- umyvadlo</w:t>
      </w:r>
    </w:p>
    <w:p w14:paraId="01C0B9FD" w14:textId="77777777" w:rsidR="007D273C" w:rsidRPr="005E7FD0" w:rsidRDefault="007D273C" w:rsidP="007D273C">
      <w:pPr>
        <w:spacing w:after="0" w:line="240" w:lineRule="auto"/>
        <w:ind w:left="851" w:hanging="142"/>
        <w:jc w:val="left"/>
        <w:rPr>
          <w:rFonts w:asciiTheme="minorHAnsi" w:hAnsiTheme="minorHAnsi" w:cs="Arial"/>
          <w:szCs w:val="24"/>
          <w:lang w:eastAsia="cs-CZ"/>
        </w:rPr>
      </w:pPr>
      <w:r w:rsidRPr="005E7FD0">
        <w:rPr>
          <w:rFonts w:asciiTheme="minorHAnsi" w:hAnsiTheme="minorHAnsi" w:cs="Arial"/>
          <w:szCs w:val="24"/>
          <w:lang w:eastAsia="cs-CZ"/>
        </w:rPr>
        <w:t>- sprchový kout</w:t>
      </w:r>
    </w:p>
    <w:p w14:paraId="59ABDE86" w14:textId="77777777" w:rsidR="007D273C" w:rsidRPr="005E7FD0" w:rsidRDefault="007D273C" w:rsidP="007D273C">
      <w:pPr>
        <w:tabs>
          <w:tab w:val="left" w:pos="426"/>
          <w:tab w:val="left" w:pos="709"/>
        </w:tabs>
        <w:spacing w:after="0" w:line="240" w:lineRule="auto"/>
        <w:ind w:left="851" w:hanging="425"/>
        <w:rPr>
          <w:rFonts w:asciiTheme="minorHAnsi" w:hAnsiTheme="minorHAnsi"/>
          <w:szCs w:val="24"/>
          <w:lang w:eastAsia="cs-CZ"/>
        </w:rPr>
      </w:pPr>
    </w:p>
    <w:p w14:paraId="31849CB0" w14:textId="77777777" w:rsidR="007D273C" w:rsidRPr="005E7FD0" w:rsidRDefault="00487666" w:rsidP="007D273C">
      <w:pPr>
        <w:numPr>
          <w:ilvl w:val="0"/>
          <w:numId w:val="38"/>
        </w:numPr>
        <w:tabs>
          <w:tab w:val="left" w:pos="426"/>
          <w:tab w:val="left" w:pos="709"/>
        </w:tabs>
        <w:spacing w:after="0" w:line="240" w:lineRule="auto"/>
        <w:ind w:left="426" w:hanging="284"/>
        <w:jc w:val="left"/>
        <w:rPr>
          <w:rFonts w:asciiTheme="minorHAnsi" w:hAnsiTheme="minorHAnsi"/>
          <w:szCs w:val="24"/>
          <w:lang w:eastAsia="cs-CZ"/>
        </w:rPr>
      </w:pPr>
      <w:r w:rsidRPr="005E7FD0">
        <w:rPr>
          <w:rFonts w:asciiTheme="minorHAnsi" w:hAnsiTheme="minorHAnsi" w:cs="Tahoma"/>
          <w:szCs w:val="24"/>
          <w:lang w:eastAsia="cs-CZ"/>
        </w:rPr>
        <w:t>Dodavatel</w:t>
      </w:r>
      <w:r w:rsidR="007D273C" w:rsidRPr="005E7FD0">
        <w:rPr>
          <w:rFonts w:asciiTheme="minorHAnsi" w:hAnsiTheme="minorHAnsi"/>
          <w:szCs w:val="24"/>
          <w:lang w:eastAsia="cs-CZ"/>
        </w:rPr>
        <w:t xml:space="preserve"> vytvoří nezbytné podmínky pro své zaměstnance a pro zaměstnance svých subdodavatelů působící v místě plnění. Náklady na zajištění a vytvoření takovýchto podmínek nese </w:t>
      </w:r>
      <w:proofErr w:type="spellStart"/>
      <w:r w:rsidRPr="005E7FD0">
        <w:rPr>
          <w:rFonts w:asciiTheme="minorHAnsi" w:hAnsiTheme="minorHAnsi" w:cs="Tahoma"/>
          <w:szCs w:val="24"/>
          <w:lang w:val="en-GB" w:eastAsia="cs-CZ"/>
        </w:rPr>
        <w:t>dodavatel</w:t>
      </w:r>
      <w:proofErr w:type="spellEnd"/>
      <w:r w:rsidR="007D273C" w:rsidRPr="005E7FD0">
        <w:rPr>
          <w:rFonts w:asciiTheme="minorHAnsi" w:hAnsiTheme="minorHAnsi"/>
          <w:szCs w:val="24"/>
          <w:lang w:eastAsia="cs-CZ"/>
        </w:rPr>
        <w:t>.</w:t>
      </w:r>
    </w:p>
    <w:p w14:paraId="477BECE5" w14:textId="77777777" w:rsidR="007D273C" w:rsidRPr="005E7FD0" w:rsidRDefault="007D273C" w:rsidP="007D273C">
      <w:pPr>
        <w:tabs>
          <w:tab w:val="left" w:pos="709"/>
        </w:tabs>
        <w:spacing w:after="0" w:line="240" w:lineRule="auto"/>
        <w:ind w:left="357" w:hanging="357"/>
        <w:rPr>
          <w:rFonts w:asciiTheme="minorHAnsi" w:hAnsiTheme="minorHAnsi"/>
          <w:szCs w:val="24"/>
          <w:lang w:eastAsia="cs-CZ"/>
        </w:rPr>
      </w:pPr>
    </w:p>
    <w:p w14:paraId="783BE8AD" w14:textId="77777777" w:rsidR="007D273C" w:rsidRPr="005E7FD0" w:rsidRDefault="007D273C" w:rsidP="007D273C">
      <w:pPr>
        <w:tabs>
          <w:tab w:val="left" w:pos="709"/>
        </w:tabs>
        <w:spacing w:after="0" w:line="240" w:lineRule="auto"/>
        <w:ind w:left="357" w:hanging="357"/>
        <w:rPr>
          <w:rFonts w:asciiTheme="minorHAnsi" w:hAnsiTheme="minorHAnsi"/>
          <w:szCs w:val="24"/>
          <w:lang w:eastAsia="cs-CZ"/>
        </w:rPr>
      </w:pPr>
      <w:r w:rsidRPr="005E7FD0">
        <w:rPr>
          <w:rFonts w:asciiTheme="minorHAnsi" w:hAnsiTheme="minorHAnsi"/>
          <w:szCs w:val="24"/>
          <w:lang w:eastAsia="cs-CZ"/>
        </w:rPr>
        <w:t xml:space="preserve">  9.</w:t>
      </w:r>
      <w:r w:rsidRPr="005E7FD0">
        <w:rPr>
          <w:rFonts w:asciiTheme="minorHAnsi" w:hAnsiTheme="minorHAnsi"/>
          <w:szCs w:val="24"/>
          <w:lang w:eastAsia="cs-CZ"/>
        </w:rPr>
        <w:tab/>
        <w:t xml:space="preserve">Zaměstnanci </w:t>
      </w:r>
      <w:r w:rsidR="00487666" w:rsidRPr="005E7FD0">
        <w:rPr>
          <w:rFonts w:asciiTheme="minorHAnsi" w:hAnsiTheme="minorHAnsi"/>
          <w:szCs w:val="24"/>
          <w:lang w:eastAsia="cs-CZ"/>
        </w:rPr>
        <w:t>dodavatel</w:t>
      </w:r>
      <w:r w:rsidRPr="005E7FD0">
        <w:rPr>
          <w:rFonts w:asciiTheme="minorHAnsi" w:hAnsiTheme="minorHAnsi" w:cs="Tahoma"/>
          <w:szCs w:val="24"/>
          <w:lang w:eastAsia="cs-CZ"/>
        </w:rPr>
        <w:t>e</w:t>
      </w:r>
      <w:r w:rsidRPr="005E7FD0">
        <w:rPr>
          <w:rFonts w:asciiTheme="minorHAnsi" w:hAnsiTheme="minorHAnsi"/>
          <w:szCs w:val="24"/>
          <w:lang w:eastAsia="cs-CZ"/>
        </w:rPr>
        <w:t xml:space="preserve"> a jeho subdodavatelů v souvislosti s plněním smlouvy jsou povinni dodržovat zákony a předpisy, včetně zákonů a předpisů týkajících se bezpečnosti práce, protipožární ochrany, ochrany zdraví a podobně. </w:t>
      </w:r>
      <w:r w:rsidR="00487666" w:rsidRPr="005E7FD0">
        <w:rPr>
          <w:rFonts w:asciiTheme="minorHAnsi" w:hAnsiTheme="minorHAnsi" w:cs="Tahoma"/>
          <w:szCs w:val="24"/>
          <w:lang w:eastAsia="cs-CZ"/>
        </w:rPr>
        <w:t>Dodavatel</w:t>
      </w:r>
      <w:r w:rsidRPr="005E7FD0">
        <w:rPr>
          <w:rFonts w:asciiTheme="minorHAnsi" w:hAnsiTheme="minorHAnsi"/>
          <w:szCs w:val="24"/>
          <w:lang w:eastAsia="cs-CZ"/>
        </w:rPr>
        <w:t xml:space="preserve"> odpovídá za to, že zaměstnanci </w:t>
      </w:r>
      <w:r w:rsidR="00487666" w:rsidRPr="005E7FD0">
        <w:rPr>
          <w:rFonts w:asciiTheme="minorHAnsi" w:hAnsiTheme="minorHAnsi" w:cs="Tahoma"/>
          <w:szCs w:val="24"/>
          <w:lang w:eastAsia="cs-CZ"/>
        </w:rPr>
        <w:t>Dodavatel</w:t>
      </w:r>
      <w:r w:rsidRPr="005E7FD0">
        <w:rPr>
          <w:rFonts w:asciiTheme="minorHAnsi" w:hAnsiTheme="minorHAnsi" w:cs="Tahoma"/>
          <w:szCs w:val="24"/>
          <w:lang w:eastAsia="cs-CZ"/>
        </w:rPr>
        <w:t>e</w:t>
      </w:r>
      <w:r w:rsidRPr="005E7FD0">
        <w:rPr>
          <w:rFonts w:asciiTheme="minorHAnsi" w:hAnsiTheme="minorHAnsi"/>
          <w:szCs w:val="24"/>
          <w:lang w:eastAsia="cs-CZ"/>
        </w:rPr>
        <w:t xml:space="preserve"> a jeho subdodavatelů budou seznámeni a při pobytu a práci v místě plnění budou dodržovat obecně platné předpisy, pokyny orgánů státního dozoru České republiky pro dané oblasti, jakož i předpisy a pokyny objednatele týkající se výše uvedených oblastí.</w:t>
      </w:r>
    </w:p>
    <w:p w14:paraId="2D5A2CBC" w14:textId="77777777" w:rsidR="007D273C" w:rsidRPr="005E7FD0" w:rsidRDefault="007D273C" w:rsidP="007D273C">
      <w:pPr>
        <w:tabs>
          <w:tab w:val="left" w:pos="709"/>
        </w:tabs>
        <w:spacing w:after="0" w:line="240" w:lineRule="auto"/>
        <w:ind w:left="357" w:hanging="357"/>
        <w:rPr>
          <w:rFonts w:asciiTheme="minorHAnsi" w:hAnsiTheme="minorHAnsi"/>
          <w:szCs w:val="24"/>
          <w:lang w:eastAsia="cs-CZ"/>
        </w:rPr>
      </w:pPr>
    </w:p>
    <w:p w14:paraId="7772F3BF" w14:textId="77777777" w:rsidR="007D273C" w:rsidRPr="005E7FD0" w:rsidRDefault="007D273C" w:rsidP="007D273C">
      <w:pPr>
        <w:tabs>
          <w:tab w:val="left" w:pos="709"/>
        </w:tabs>
        <w:spacing w:after="0" w:line="240" w:lineRule="auto"/>
        <w:ind w:left="357" w:hanging="499"/>
        <w:rPr>
          <w:rFonts w:asciiTheme="minorHAnsi" w:hAnsiTheme="minorHAnsi"/>
          <w:szCs w:val="24"/>
          <w:lang w:eastAsia="cs-CZ"/>
        </w:rPr>
      </w:pPr>
      <w:r w:rsidRPr="005E7FD0">
        <w:rPr>
          <w:rFonts w:asciiTheme="minorHAnsi" w:hAnsiTheme="minorHAnsi"/>
          <w:szCs w:val="24"/>
          <w:lang w:eastAsia="cs-CZ"/>
        </w:rPr>
        <w:t>10.</w:t>
      </w:r>
      <w:r w:rsidRPr="005E7FD0">
        <w:rPr>
          <w:rFonts w:asciiTheme="minorHAnsi" w:hAnsiTheme="minorHAnsi"/>
          <w:szCs w:val="24"/>
          <w:lang w:eastAsia="cs-CZ"/>
        </w:rPr>
        <w:tab/>
      </w:r>
      <w:r w:rsidR="00487666" w:rsidRPr="005E7FD0">
        <w:rPr>
          <w:rFonts w:asciiTheme="minorHAnsi" w:hAnsiTheme="minorHAnsi" w:cs="Tahoma"/>
          <w:szCs w:val="24"/>
          <w:lang w:eastAsia="cs-CZ"/>
        </w:rPr>
        <w:t>Dodavatel</w:t>
      </w:r>
      <w:r w:rsidRPr="005E7FD0">
        <w:rPr>
          <w:rFonts w:asciiTheme="minorHAnsi" w:hAnsiTheme="minorHAnsi"/>
          <w:szCs w:val="24"/>
          <w:lang w:eastAsia="cs-CZ"/>
        </w:rPr>
        <w:t xml:space="preserve"> musí kdykoliv učinit všechna rozumná opatření k zamezení jakýchkoliv protiprávních nebo svévolných akcí svých zaměstnanců nebo takového chování mezi nimi a k zabezpečení klidu a ochrany osob a majetku v místě plnění i v jeho okolí. Tato povinnost </w:t>
      </w:r>
      <w:r w:rsidR="00487666" w:rsidRPr="005E7FD0">
        <w:rPr>
          <w:rFonts w:asciiTheme="minorHAnsi" w:hAnsiTheme="minorHAnsi" w:cs="Tahoma"/>
          <w:szCs w:val="24"/>
          <w:lang w:eastAsia="cs-CZ"/>
        </w:rPr>
        <w:t>Dodavatel</w:t>
      </w:r>
      <w:r w:rsidRPr="005E7FD0">
        <w:rPr>
          <w:rFonts w:asciiTheme="minorHAnsi" w:hAnsiTheme="minorHAnsi"/>
          <w:szCs w:val="24"/>
          <w:lang w:eastAsia="cs-CZ"/>
        </w:rPr>
        <w:t>e se vztahuje i na zaměstnance jeho subdodavatelů.</w:t>
      </w:r>
    </w:p>
    <w:p w14:paraId="0FFDE338" w14:textId="77777777" w:rsidR="007D273C" w:rsidRPr="005E7FD0" w:rsidRDefault="007D273C" w:rsidP="007D273C">
      <w:pPr>
        <w:tabs>
          <w:tab w:val="left" w:pos="709"/>
        </w:tabs>
        <w:spacing w:after="0" w:line="240" w:lineRule="auto"/>
        <w:ind w:left="357" w:hanging="499"/>
        <w:rPr>
          <w:rFonts w:asciiTheme="minorHAnsi" w:hAnsiTheme="minorHAnsi"/>
          <w:szCs w:val="24"/>
          <w:lang w:eastAsia="cs-CZ"/>
        </w:rPr>
      </w:pPr>
    </w:p>
    <w:p w14:paraId="1A02A680" w14:textId="77777777" w:rsidR="007D273C" w:rsidRPr="005E7FD0" w:rsidRDefault="007D273C" w:rsidP="007D273C">
      <w:pPr>
        <w:tabs>
          <w:tab w:val="left" w:pos="4395"/>
        </w:tabs>
        <w:spacing w:after="0" w:line="240" w:lineRule="auto"/>
        <w:ind w:left="357" w:hanging="499"/>
        <w:rPr>
          <w:rFonts w:asciiTheme="minorHAnsi" w:hAnsiTheme="minorHAnsi"/>
          <w:szCs w:val="24"/>
          <w:lang w:eastAsia="cs-CZ"/>
        </w:rPr>
      </w:pPr>
      <w:r w:rsidRPr="005E7FD0">
        <w:rPr>
          <w:rFonts w:asciiTheme="minorHAnsi" w:hAnsiTheme="minorHAnsi"/>
          <w:szCs w:val="24"/>
          <w:lang w:eastAsia="cs-CZ"/>
        </w:rPr>
        <w:t>11.</w:t>
      </w:r>
      <w:r w:rsidRPr="005E7FD0">
        <w:rPr>
          <w:rFonts w:asciiTheme="minorHAnsi" w:hAnsiTheme="minorHAnsi"/>
          <w:szCs w:val="24"/>
          <w:lang w:eastAsia="cs-CZ"/>
        </w:rPr>
        <w:tab/>
        <w:t xml:space="preserve">Objednatel je oprávněn provádět namátkové dechové kontroly (DETALKOL, či jiný obdobný prostředek) požívání alkoholu u zaměstnanců </w:t>
      </w:r>
      <w:r w:rsidR="00487666" w:rsidRPr="005E7FD0">
        <w:rPr>
          <w:rFonts w:asciiTheme="minorHAnsi" w:hAnsiTheme="minorHAnsi" w:cs="Tahoma"/>
          <w:szCs w:val="24"/>
          <w:lang w:eastAsia="cs-CZ"/>
        </w:rPr>
        <w:t>Dodavatel</w:t>
      </w:r>
      <w:r w:rsidRPr="005E7FD0">
        <w:rPr>
          <w:rFonts w:asciiTheme="minorHAnsi" w:hAnsiTheme="minorHAnsi"/>
          <w:szCs w:val="24"/>
          <w:lang w:eastAsia="cs-CZ"/>
        </w:rPr>
        <w:t>e (včetně zaměstnanců jeho subdodavatelů).</w:t>
      </w:r>
    </w:p>
    <w:p w14:paraId="72BA3717" w14:textId="77777777" w:rsidR="007D273C" w:rsidRPr="005E7FD0" w:rsidRDefault="007D273C" w:rsidP="007D273C">
      <w:pPr>
        <w:tabs>
          <w:tab w:val="left" w:pos="709"/>
        </w:tabs>
        <w:spacing w:after="0" w:line="240" w:lineRule="auto"/>
        <w:ind w:left="357" w:hanging="357"/>
        <w:rPr>
          <w:rFonts w:asciiTheme="minorHAnsi" w:hAnsiTheme="minorHAnsi"/>
          <w:szCs w:val="24"/>
          <w:lang w:eastAsia="cs-CZ"/>
        </w:rPr>
      </w:pPr>
    </w:p>
    <w:p w14:paraId="6CE06F34" w14:textId="77777777" w:rsidR="007D273C" w:rsidRPr="005E7FD0" w:rsidRDefault="007D273C" w:rsidP="007D273C">
      <w:pPr>
        <w:tabs>
          <w:tab w:val="left" w:pos="709"/>
        </w:tabs>
        <w:spacing w:after="0" w:line="240" w:lineRule="auto"/>
        <w:ind w:left="357" w:hanging="537"/>
        <w:rPr>
          <w:rFonts w:asciiTheme="minorHAnsi" w:hAnsiTheme="minorHAnsi"/>
          <w:szCs w:val="24"/>
          <w:lang w:eastAsia="cs-CZ"/>
        </w:rPr>
      </w:pPr>
      <w:r w:rsidRPr="005E7FD0">
        <w:rPr>
          <w:rFonts w:asciiTheme="minorHAnsi" w:hAnsiTheme="minorHAnsi"/>
          <w:szCs w:val="24"/>
          <w:lang w:eastAsia="cs-CZ"/>
        </w:rPr>
        <w:t>12.</w:t>
      </w:r>
      <w:r w:rsidRPr="005E7FD0">
        <w:rPr>
          <w:rFonts w:asciiTheme="minorHAnsi" w:hAnsiTheme="minorHAnsi"/>
          <w:szCs w:val="24"/>
          <w:lang w:eastAsia="cs-CZ"/>
        </w:rPr>
        <w:tab/>
        <w:t xml:space="preserve">Na žádost objednatele je </w:t>
      </w:r>
      <w:r w:rsidR="00487666" w:rsidRPr="005E7FD0">
        <w:rPr>
          <w:rFonts w:asciiTheme="minorHAnsi" w:hAnsiTheme="minorHAnsi" w:cs="Tahoma"/>
          <w:szCs w:val="24"/>
          <w:lang w:eastAsia="cs-CZ"/>
        </w:rPr>
        <w:t>Dodavatel</w:t>
      </w:r>
      <w:r w:rsidRPr="005E7FD0">
        <w:rPr>
          <w:rFonts w:asciiTheme="minorHAnsi" w:hAnsiTheme="minorHAnsi"/>
          <w:szCs w:val="24"/>
          <w:lang w:eastAsia="cs-CZ"/>
        </w:rPr>
        <w:t xml:space="preserve"> povinen neprodleně a na své náklady odvolat z místa plnění své zaměstnance nebo zaměstnance svých subdodavatelů, kteří nepostupují v souladu s tímto ustanovením, nebo se ukážou jako nekompetentní nebo nevhodní k provádění díla podle smlouvy. V takovém případě je </w:t>
      </w:r>
      <w:r w:rsidR="00487666" w:rsidRPr="005E7FD0">
        <w:rPr>
          <w:rFonts w:asciiTheme="minorHAnsi" w:hAnsiTheme="minorHAnsi" w:cs="Tahoma"/>
          <w:szCs w:val="24"/>
          <w:lang w:eastAsia="cs-CZ"/>
        </w:rPr>
        <w:t>Dodavatel</w:t>
      </w:r>
      <w:r w:rsidRPr="005E7FD0">
        <w:rPr>
          <w:rFonts w:asciiTheme="minorHAnsi" w:hAnsiTheme="minorHAnsi"/>
          <w:szCs w:val="24"/>
          <w:lang w:eastAsia="cs-CZ"/>
        </w:rPr>
        <w:t xml:space="preserve"> povinen bez odkladu a na své náklady a riziko nahradit tyto pracovníky novými, aniž by tím byly dotčeny ostatní povinnosti dané </w:t>
      </w:r>
      <w:r w:rsidR="00487666" w:rsidRPr="005E7FD0">
        <w:rPr>
          <w:rFonts w:asciiTheme="minorHAnsi" w:hAnsiTheme="minorHAnsi"/>
          <w:szCs w:val="24"/>
          <w:lang w:eastAsia="cs-CZ"/>
        </w:rPr>
        <w:t>dodavatel</w:t>
      </w:r>
      <w:r w:rsidRPr="005E7FD0">
        <w:rPr>
          <w:rFonts w:asciiTheme="minorHAnsi" w:hAnsiTheme="minorHAnsi"/>
          <w:szCs w:val="24"/>
          <w:lang w:eastAsia="cs-CZ"/>
        </w:rPr>
        <w:t>i smlouvou.</w:t>
      </w:r>
    </w:p>
    <w:p w14:paraId="791715D9" w14:textId="77777777" w:rsidR="007D273C" w:rsidRPr="005E7FD0" w:rsidRDefault="007D273C" w:rsidP="007D273C">
      <w:pPr>
        <w:tabs>
          <w:tab w:val="left" w:pos="709"/>
        </w:tabs>
        <w:spacing w:after="0" w:line="240" w:lineRule="auto"/>
        <w:ind w:left="357" w:hanging="537"/>
        <w:rPr>
          <w:rFonts w:asciiTheme="minorHAnsi" w:hAnsiTheme="minorHAnsi"/>
          <w:szCs w:val="24"/>
          <w:lang w:eastAsia="cs-CZ"/>
        </w:rPr>
      </w:pPr>
    </w:p>
    <w:p w14:paraId="05AE1EB2" w14:textId="77777777" w:rsidR="007D273C" w:rsidRPr="005E7FD0" w:rsidRDefault="007D273C" w:rsidP="007D273C">
      <w:pPr>
        <w:spacing w:after="0" w:line="240" w:lineRule="auto"/>
        <w:ind w:left="357" w:hanging="537"/>
        <w:rPr>
          <w:rFonts w:asciiTheme="minorHAnsi" w:hAnsiTheme="minorHAnsi"/>
          <w:szCs w:val="24"/>
        </w:rPr>
      </w:pPr>
      <w:r w:rsidRPr="005E7FD0">
        <w:rPr>
          <w:rFonts w:asciiTheme="minorHAnsi" w:hAnsiTheme="minorHAnsi"/>
          <w:szCs w:val="24"/>
        </w:rPr>
        <w:t>13.</w:t>
      </w:r>
      <w:r w:rsidRPr="005E7FD0">
        <w:rPr>
          <w:rFonts w:asciiTheme="minorHAnsi" w:hAnsiTheme="minorHAnsi"/>
          <w:szCs w:val="24"/>
        </w:rPr>
        <w:tab/>
      </w:r>
      <w:r w:rsidR="00487666" w:rsidRPr="005E7FD0">
        <w:rPr>
          <w:rFonts w:asciiTheme="minorHAnsi" w:hAnsiTheme="minorHAnsi" w:cs="Tahoma"/>
          <w:szCs w:val="24"/>
        </w:rPr>
        <w:t>Dodavatel</w:t>
      </w:r>
      <w:r w:rsidRPr="005E7FD0">
        <w:rPr>
          <w:rFonts w:asciiTheme="minorHAnsi" w:hAnsiTheme="minorHAnsi"/>
          <w:szCs w:val="24"/>
        </w:rPr>
        <w:t xml:space="preserve"> plně odpovídá za to, že všichni jeho zaměstnanci (včetně zaměstnanců subdodavatelů) při provádění prací a dalších činností v místě plnění budou dodržovat zákaz donášení a požívání alkoholických nápojů a užívání jiných návykových látek a nebudou docházet do místa plnění pod jejich vlivem.</w:t>
      </w:r>
    </w:p>
    <w:p w14:paraId="03DC45B2" w14:textId="77777777" w:rsidR="007D273C" w:rsidRPr="005E7FD0" w:rsidRDefault="007D273C" w:rsidP="007D273C">
      <w:pPr>
        <w:spacing w:after="0" w:line="240" w:lineRule="auto"/>
        <w:ind w:left="425"/>
        <w:rPr>
          <w:rFonts w:asciiTheme="minorHAnsi" w:hAnsiTheme="minorHAnsi"/>
          <w:szCs w:val="24"/>
        </w:rPr>
      </w:pPr>
    </w:p>
    <w:p w14:paraId="346A6587" w14:textId="77777777" w:rsidR="007D273C" w:rsidRPr="005E7FD0" w:rsidRDefault="007D273C" w:rsidP="007D273C">
      <w:pPr>
        <w:spacing w:after="0" w:line="240" w:lineRule="auto"/>
        <w:ind w:left="425"/>
        <w:rPr>
          <w:rFonts w:asciiTheme="minorHAnsi" w:hAnsiTheme="minorHAnsi"/>
          <w:szCs w:val="24"/>
        </w:rPr>
      </w:pPr>
    </w:p>
    <w:p w14:paraId="70C5B7CB" w14:textId="77777777" w:rsidR="007D273C" w:rsidRPr="005E7FD0" w:rsidRDefault="007D273C" w:rsidP="007D273C">
      <w:pPr>
        <w:numPr>
          <w:ilvl w:val="12"/>
          <w:numId w:val="0"/>
        </w:numPr>
        <w:overflowPunct w:val="0"/>
        <w:autoSpaceDE w:val="0"/>
        <w:autoSpaceDN w:val="0"/>
        <w:adjustRightInd w:val="0"/>
        <w:spacing w:after="0" w:line="240" w:lineRule="auto"/>
        <w:ind w:left="284" w:hanging="284"/>
        <w:jc w:val="center"/>
        <w:rPr>
          <w:rFonts w:asciiTheme="minorHAnsi" w:hAnsiTheme="minorHAnsi" w:cs="Arial"/>
          <w:b/>
          <w:szCs w:val="24"/>
          <w:u w:val="single"/>
          <w:lang w:eastAsia="cs-CZ"/>
        </w:rPr>
      </w:pPr>
      <w:r w:rsidRPr="005E7FD0">
        <w:rPr>
          <w:rFonts w:asciiTheme="minorHAnsi" w:hAnsiTheme="minorHAnsi" w:cs="Arial"/>
          <w:b/>
          <w:szCs w:val="24"/>
          <w:u w:val="single"/>
          <w:lang w:eastAsia="cs-CZ"/>
        </w:rPr>
        <w:t>Článek VI.</w:t>
      </w:r>
    </w:p>
    <w:p w14:paraId="6C28D916" w14:textId="77777777" w:rsidR="007D273C" w:rsidRPr="005E7FD0" w:rsidRDefault="007D273C" w:rsidP="007D273C">
      <w:pPr>
        <w:numPr>
          <w:ilvl w:val="12"/>
          <w:numId w:val="0"/>
        </w:numPr>
        <w:overflowPunct w:val="0"/>
        <w:autoSpaceDE w:val="0"/>
        <w:autoSpaceDN w:val="0"/>
        <w:adjustRightInd w:val="0"/>
        <w:spacing w:after="0" w:line="240" w:lineRule="auto"/>
        <w:ind w:left="284" w:hanging="284"/>
        <w:jc w:val="center"/>
        <w:rPr>
          <w:rFonts w:asciiTheme="minorHAnsi" w:hAnsiTheme="minorHAnsi" w:cs="Arial"/>
          <w:b/>
          <w:szCs w:val="24"/>
          <w:u w:val="single"/>
          <w:lang w:eastAsia="cs-CZ"/>
        </w:rPr>
      </w:pPr>
      <w:r w:rsidRPr="005E7FD0">
        <w:rPr>
          <w:rFonts w:asciiTheme="minorHAnsi" w:hAnsiTheme="minorHAnsi" w:cs="Arial"/>
          <w:b/>
          <w:szCs w:val="24"/>
          <w:u w:val="single"/>
          <w:lang w:eastAsia="cs-CZ"/>
        </w:rPr>
        <w:t>Platební a fakturační podmínky</w:t>
      </w:r>
    </w:p>
    <w:p w14:paraId="761D0205" w14:textId="77777777" w:rsidR="007D273C" w:rsidRPr="005E7FD0" w:rsidRDefault="007D273C" w:rsidP="007D273C">
      <w:pPr>
        <w:spacing w:after="0" w:line="240" w:lineRule="auto"/>
        <w:ind w:left="284" w:right="-2" w:hanging="284"/>
        <w:rPr>
          <w:rFonts w:asciiTheme="minorHAnsi" w:hAnsiTheme="minorHAnsi" w:cs="Arial"/>
          <w:szCs w:val="24"/>
        </w:rPr>
      </w:pPr>
    </w:p>
    <w:p w14:paraId="51E382B6" w14:textId="77777777" w:rsidR="007D273C" w:rsidRPr="005E7FD0" w:rsidRDefault="007D273C" w:rsidP="00090B3E">
      <w:pPr>
        <w:numPr>
          <w:ilvl w:val="0"/>
          <w:numId w:val="40"/>
        </w:numPr>
        <w:tabs>
          <w:tab w:val="left" w:pos="360"/>
          <w:tab w:val="num" w:pos="426"/>
        </w:tabs>
        <w:overflowPunct w:val="0"/>
        <w:autoSpaceDE w:val="0"/>
        <w:autoSpaceDN w:val="0"/>
        <w:adjustRightInd w:val="0"/>
        <w:spacing w:after="0" w:line="240" w:lineRule="auto"/>
        <w:ind w:left="426" w:hanging="426"/>
        <w:rPr>
          <w:rFonts w:asciiTheme="minorHAnsi" w:hAnsiTheme="minorHAnsi" w:cs="Calibri"/>
          <w:szCs w:val="24"/>
        </w:rPr>
      </w:pPr>
      <w:r w:rsidRPr="005E7FD0">
        <w:rPr>
          <w:rFonts w:asciiTheme="minorHAnsi" w:hAnsiTheme="minorHAnsi" w:cs="Calibri"/>
          <w:szCs w:val="24"/>
        </w:rPr>
        <w:t xml:space="preserve">Smluvní strany se dohodly, že úhrada ceny díla bude uskutečňována postupně formou měsíčního dílčího plnění, kterým se rozumí rozsah a ceny skutečně provedených prací a dodávek uskutečněných </w:t>
      </w:r>
      <w:r w:rsidR="00487666" w:rsidRPr="005E7FD0">
        <w:rPr>
          <w:rFonts w:asciiTheme="minorHAnsi" w:hAnsiTheme="minorHAnsi" w:cs="Calibri"/>
          <w:szCs w:val="24"/>
        </w:rPr>
        <w:t>dodavatel</w:t>
      </w:r>
      <w:r w:rsidRPr="005E7FD0">
        <w:rPr>
          <w:rFonts w:asciiTheme="minorHAnsi" w:hAnsiTheme="minorHAnsi" w:cs="Calibri"/>
          <w:szCs w:val="24"/>
        </w:rPr>
        <w:t>em v příslušném kalendářním měsíci a zjištěných k poslednímu dni každého měsíce.</w:t>
      </w:r>
      <w:r w:rsidRPr="005E7FD0">
        <w:rPr>
          <w:rFonts w:asciiTheme="minorHAnsi" w:hAnsiTheme="minorHAnsi" w:cs="Calibri"/>
          <w:szCs w:val="24"/>
        </w:rPr>
        <w:tab/>
      </w:r>
    </w:p>
    <w:p w14:paraId="201A5490" w14:textId="77777777" w:rsidR="007D273C" w:rsidRPr="005E7FD0" w:rsidRDefault="007D273C" w:rsidP="00090B3E">
      <w:pPr>
        <w:tabs>
          <w:tab w:val="num" w:pos="426"/>
        </w:tabs>
        <w:spacing w:after="0" w:line="240" w:lineRule="auto"/>
        <w:ind w:left="360"/>
        <w:rPr>
          <w:rFonts w:asciiTheme="minorHAnsi" w:hAnsiTheme="minorHAnsi" w:cs="Arial"/>
          <w:szCs w:val="24"/>
        </w:rPr>
      </w:pPr>
    </w:p>
    <w:p w14:paraId="2D2AE6FD" w14:textId="77777777" w:rsidR="007D273C" w:rsidRPr="005E7FD0" w:rsidRDefault="007D273C" w:rsidP="00090B3E">
      <w:pPr>
        <w:numPr>
          <w:ilvl w:val="0"/>
          <w:numId w:val="40"/>
        </w:numPr>
        <w:tabs>
          <w:tab w:val="num" w:pos="426"/>
        </w:tabs>
        <w:spacing w:after="0" w:line="240" w:lineRule="auto"/>
        <w:ind w:left="360"/>
        <w:rPr>
          <w:rFonts w:asciiTheme="minorHAnsi" w:hAnsiTheme="minorHAnsi" w:cs="Arial"/>
          <w:szCs w:val="24"/>
        </w:rPr>
      </w:pPr>
      <w:r w:rsidRPr="005E7FD0">
        <w:rPr>
          <w:rFonts w:asciiTheme="minorHAnsi" w:hAnsiTheme="minorHAnsi" w:cs="Arial"/>
          <w:szCs w:val="24"/>
        </w:rPr>
        <w:t>Faktura bude adresována:</w:t>
      </w:r>
    </w:p>
    <w:p w14:paraId="61EC471C" w14:textId="77777777" w:rsidR="007D273C" w:rsidRPr="005E7FD0" w:rsidRDefault="007D273C" w:rsidP="000463D8">
      <w:pPr>
        <w:spacing w:after="0" w:line="240" w:lineRule="auto"/>
        <w:ind w:left="708"/>
        <w:rPr>
          <w:rFonts w:asciiTheme="minorHAnsi" w:eastAsia="Calibri" w:hAnsiTheme="minorHAnsi" w:cs="Arial"/>
          <w:szCs w:val="24"/>
          <w:lang w:eastAsia="cs-CZ"/>
        </w:rPr>
      </w:pPr>
    </w:p>
    <w:p w14:paraId="4070D6C9" w14:textId="77777777" w:rsidR="007D273C" w:rsidRPr="005E7FD0" w:rsidRDefault="007D273C" w:rsidP="000463D8">
      <w:pPr>
        <w:tabs>
          <w:tab w:val="num" w:pos="360"/>
        </w:tabs>
        <w:spacing w:after="0" w:line="240" w:lineRule="auto"/>
        <w:ind w:left="426" w:hanging="360"/>
        <w:rPr>
          <w:rFonts w:asciiTheme="minorHAnsi" w:hAnsiTheme="minorHAnsi" w:cs="Arial"/>
          <w:b/>
          <w:szCs w:val="24"/>
        </w:rPr>
      </w:pPr>
      <w:r w:rsidRPr="005E7FD0">
        <w:rPr>
          <w:rFonts w:asciiTheme="minorHAnsi" w:hAnsiTheme="minorHAnsi" w:cs="Arial"/>
          <w:b/>
          <w:szCs w:val="24"/>
        </w:rPr>
        <w:tab/>
        <w:t xml:space="preserve">Národní divadlo Brno, příspěvková organizace </w:t>
      </w:r>
    </w:p>
    <w:p w14:paraId="43ECC026" w14:textId="77777777" w:rsidR="007D273C" w:rsidRPr="005E7FD0" w:rsidRDefault="007D273C" w:rsidP="000463D8">
      <w:pPr>
        <w:tabs>
          <w:tab w:val="num" w:pos="360"/>
        </w:tabs>
        <w:spacing w:after="0" w:line="240" w:lineRule="auto"/>
        <w:ind w:left="426" w:hanging="360"/>
        <w:rPr>
          <w:rFonts w:asciiTheme="minorHAnsi" w:hAnsiTheme="minorHAnsi" w:cs="Arial"/>
          <w:b/>
          <w:szCs w:val="24"/>
        </w:rPr>
      </w:pPr>
      <w:r w:rsidRPr="005E7FD0">
        <w:rPr>
          <w:rFonts w:asciiTheme="minorHAnsi" w:hAnsiTheme="minorHAnsi" w:cs="Arial"/>
          <w:b/>
          <w:szCs w:val="24"/>
        </w:rPr>
        <w:tab/>
        <w:t>Dvořákova 11, 657 70 Brno</w:t>
      </w:r>
    </w:p>
    <w:p w14:paraId="6C94578E" w14:textId="77777777" w:rsidR="007D273C" w:rsidRPr="005E7FD0" w:rsidRDefault="007D273C" w:rsidP="000463D8">
      <w:pPr>
        <w:spacing w:after="0" w:line="240" w:lineRule="auto"/>
        <w:ind w:left="360"/>
        <w:rPr>
          <w:rFonts w:asciiTheme="minorHAnsi" w:hAnsiTheme="minorHAnsi" w:cs="Arial"/>
          <w:szCs w:val="24"/>
        </w:rPr>
      </w:pPr>
    </w:p>
    <w:p w14:paraId="11EFD60E" w14:textId="77777777" w:rsidR="007D273C" w:rsidRPr="005E7FD0" w:rsidRDefault="00487666" w:rsidP="00090B3E">
      <w:pPr>
        <w:numPr>
          <w:ilvl w:val="0"/>
          <w:numId w:val="40"/>
        </w:numPr>
        <w:tabs>
          <w:tab w:val="clear" w:pos="1288"/>
          <w:tab w:val="num" w:pos="426"/>
        </w:tabs>
        <w:spacing w:after="0" w:line="240" w:lineRule="auto"/>
        <w:ind w:left="360"/>
        <w:rPr>
          <w:rFonts w:asciiTheme="minorHAnsi" w:hAnsiTheme="minorHAnsi" w:cs="Arial"/>
          <w:szCs w:val="24"/>
        </w:rPr>
      </w:pPr>
      <w:r w:rsidRPr="005E7FD0">
        <w:rPr>
          <w:rFonts w:asciiTheme="minorHAnsi" w:hAnsiTheme="minorHAnsi" w:cs="Tahoma"/>
          <w:szCs w:val="24"/>
        </w:rPr>
        <w:t>Dodavatel</w:t>
      </w:r>
      <w:r w:rsidR="007D273C" w:rsidRPr="005E7FD0">
        <w:rPr>
          <w:rFonts w:asciiTheme="minorHAnsi" w:hAnsiTheme="minorHAnsi" w:cs="Arial"/>
          <w:szCs w:val="24"/>
        </w:rPr>
        <w:t xml:space="preserve"> je oprávněn Objednateli fakturovat smluvní cenu za konkrétní služ</w:t>
      </w:r>
      <w:r w:rsidR="0048732B" w:rsidRPr="005E7FD0">
        <w:rPr>
          <w:rFonts w:asciiTheme="minorHAnsi" w:hAnsiTheme="minorHAnsi" w:cs="Arial"/>
          <w:szCs w:val="24"/>
        </w:rPr>
        <w:t>by</w:t>
      </w:r>
      <w:r w:rsidR="007D273C" w:rsidRPr="005E7FD0">
        <w:rPr>
          <w:rFonts w:asciiTheme="minorHAnsi" w:hAnsiTheme="minorHAnsi" w:cs="Arial"/>
          <w:szCs w:val="24"/>
        </w:rPr>
        <w:t xml:space="preserve"> na základě akceptačního protokolu, kterým si smluvní strany navzájem potvrdí, že požadované dodávky a služby byly skutečně dodány v požadovaném rozsahu a kvalitě.</w:t>
      </w:r>
    </w:p>
    <w:p w14:paraId="38F3871E" w14:textId="77777777" w:rsidR="007D273C" w:rsidRPr="005E7FD0" w:rsidRDefault="007D273C" w:rsidP="000463D8">
      <w:pPr>
        <w:spacing w:after="0" w:line="240" w:lineRule="auto"/>
        <w:ind w:left="360"/>
        <w:rPr>
          <w:rFonts w:asciiTheme="minorHAnsi" w:hAnsiTheme="minorHAnsi" w:cs="Arial"/>
          <w:szCs w:val="24"/>
        </w:rPr>
      </w:pPr>
    </w:p>
    <w:p w14:paraId="71934DEE" w14:textId="77777777" w:rsidR="007D273C" w:rsidRPr="005E7FD0" w:rsidRDefault="007D273C" w:rsidP="00090B3E">
      <w:pPr>
        <w:numPr>
          <w:ilvl w:val="0"/>
          <w:numId w:val="40"/>
        </w:numPr>
        <w:tabs>
          <w:tab w:val="clear" w:pos="1288"/>
          <w:tab w:val="num" w:pos="426"/>
        </w:tabs>
        <w:spacing w:after="0" w:line="240" w:lineRule="auto"/>
        <w:ind w:left="360"/>
        <w:rPr>
          <w:rFonts w:asciiTheme="minorHAnsi" w:hAnsiTheme="minorHAnsi" w:cs="Arial"/>
          <w:szCs w:val="24"/>
        </w:rPr>
      </w:pPr>
      <w:r w:rsidRPr="005E7FD0">
        <w:rPr>
          <w:rFonts w:asciiTheme="minorHAnsi" w:hAnsiTheme="minorHAnsi" w:cs="Arial"/>
          <w:szCs w:val="24"/>
        </w:rPr>
        <w:t>Faktura musí mít náležitosti daňového dokladu v souladu s § 28 zákona č. 235/2004 Sb., o dani z přidané hodnoty, ve znění pozdějších předpisů. Fakturovaná částka je uhrazena dnem odepsání fakturované částky z účtu objednatele.</w:t>
      </w:r>
    </w:p>
    <w:p w14:paraId="3B21A0F7" w14:textId="77777777" w:rsidR="007D273C" w:rsidRPr="005E7FD0" w:rsidRDefault="007D273C" w:rsidP="000463D8">
      <w:pPr>
        <w:spacing w:after="0" w:line="240" w:lineRule="auto"/>
        <w:ind w:left="708"/>
        <w:rPr>
          <w:rFonts w:asciiTheme="minorHAnsi" w:eastAsia="Calibri" w:hAnsiTheme="minorHAnsi" w:cs="Arial"/>
          <w:szCs w:val="24"/>
          <w:lang w:eastAsia="cs-CZ"/>
        </w:rPr>
      </w:pPr>
    </w:p>
    <w:p w14:paraId="1429072A" w14:textId="77777777" w:rsidR="007D273C" w:rsidRPr="005E7FD0" w:rsidRDefault="00487666" w:rsidP="00650561">
      <w:pPr>
        <w:numPr>
          <w:ilvl w:val="0"/>
          <w:numId w:val="40"/>
        </w:numPr>
        <w:tabs>
          <w:tab w:val="num" w:pos="426"/>
        </w:tabs>
        <w:spacing w:after="0" w:line="240" w:lineRule="auto"/>
        <w:ind w:left="360"/>
        <w:rPr>
          <w:rFonts w:asciiTheme="minorHAnsi" w:hAnsiTheme="minorHAnsi" w:cs="Arial"/>
          <w:szCs w:val="24"/>
        </w:rPr>
      </w:pPr>
      <w:r w:rsidRPr="005E7FD0">
        <w:rPr>
          <w:rFonts w:asciiTheme="minorHAnsi" w:hAnsiTheme="minorHAnsi" w:cs="Tahoma"/>
          <w:szCs w:val="24"/>
        </w:rPr>
        <w:t>Dodavatel</w:t>
      </w:r>
      <w:r w:rsidR="007D273C" w:rsidRPr="005E7FD0">
        <w:rPr>
          <w:rFonts w:asciiTheme="minorHAnsi" w:hAnsiTheme="minorHAnsi" w:cs="Arial"/>
          <w:szCs w:val="24"/>
        </w:rPr>
        <w:t xml:space="preserve"> odpovídá za to, že sazba daně z přidané hodnoty</w:t>
      </w:r>
      <w:r w:rsidR="007C0550" w:rsidRPr="005E7FD0">
        <w:rPr>
          <w:rFonts w:asciiTheme="minorHAnsi" w:hAnsiTheme="minorHAnsi" w:cs="Arial"/>
          <w:szCs w:val="24"/>
        </w:rPr>
        <w:t xml:space="preserve">, která bude účtována k ceně bez DPH, </w:t>
      </w:r>
      <w:r w:rsidR="007D273C" w:rsidRPr="005E7FD0">
        <w:rPr>
          <w:rFonts w:asciiTheme="minorHAnsi" w:hAnsiTheme="minorHAnsi" w:cs="Arial"/>
          <w:szCs w:val="24"/>
        </w:rPr>
        <w:t>je stanovena k aktuálnímu datu v souladu s platnými právními předpisy.</w:t>
      </w:r>
    </w:p>
    <w:p w14:paraId="05048B29" w14:textId="77777777" w:rsidR="007D273C" w:rsidRPr="005E7FD0" w:rsidRDefault="007D273C" w:rsidP="000463D8">
      <w:pPr>
        <w:spacing w:after="0" w:line="240" w:lineRule="auto"/>
        <w:ind w:left="360"/>
        <w:rPr>
          <w:rFonts w:asciiTheme="minorHAnsi" w:hAnsiTheme="minorHAnsi" w:cs="Arial"/>
          <w:szCs w:val="24"/>
        </w:rPr>
      </w:pPr>
    </w:p>
    <w:p w14:paraId="1A5B6084" w14:textId="77777777" w:rsidR="007D273C" w:rsidRPr="005E7FD0" w:rsidRDefault="00487666" w:rsidP="00090B3E">
      <w:pPr>
        <w:numPr>
          <w:ilvl w:val="0"/>
          <w:numId w:val="40"/>
        </w:numPr>
        <w:tabs>
          <w:tab w:val="clear" w:pos="1288"/>
          <w:tab w:val="num" w:pos="426"/>
        </w:tabs>
        <w:spacing w:after="0" w:line="240" w:lineRule="auto"/>
        <w:ind w:left="360"/>
        <w:rPr>
          <w:rFonts w:asciiTheme="minorHAnsi" w:hAnsiTheme="minorHAnsi" w:cs="Arial"/>
          <w:szCs w:val="24"/>
        </w:rPr>
      </w:pPr>
      <w:r w:rsidRPr="005E7FD0">
        <w:rPr>
          <w:rFonts w:asciiTheme="minorHAnsi" w:hAnsiTheme="minorHAnsi" w:cs="Tahoma"/>
          <w:szCs w:val="24"/>
        </w:rPr>
        <w:t>Dodavatel</w:t>
      </w:r>
      <w:r w:rsidR="007D273C" w:rsidRPr="005E7FD0">
        <w:rPr>
          <w:rFonts w:asciiTheme="minorHAnsi" w:hAnsiTheme="minorHAnsi" w:cs="Arial"/>
          <w:szCs w:val="24"/>
        </w:rPr>
        <w:t xml:space="preserve"> provede fakturaci nejpozději do 7 dnů po podpisu </w:t>
      </w:r>
      <w:r w:rsidR="007C0550" w:rsidRPr="005E7FD0">
        <w:rPr>
          <w:rFonts w:asciiTheme="minorHAnsi" w:hAnsiTheme="minorHAnsi" w:cs="Arial"/>
          <w:szCs w:val="24"/>
        </w:rPr>
        <w:t>akceptačního</w:t>
      </w:r>
      <w:r w:rsidR="00C009CF">
        <w:rPr>
          <w:rFonts w:asciiTheme="minorHAnsi" w:hAnsiTheme="minorHAnsi" w:cs="Arial"/>
          <w:szCs w:val="24"/>
        </w:rPr>
        <w:t xml:space="preserve"> </w:t>
      </w:r>
      <w:r w:rsidR="007D273C" w:rsidRPr="005E7FD0">
        <w:rPr>
          <w:rFonts w:asciiTheme="minorHAnsi" w:hAnsiTheme="minorHAnsi" w:cs="Arial"/>
          <w:szCs w:val="24"/>
        </w:rPr>
        <w:t>protokolu</w:t>
      </w:r>
      <w:r w:rsidR="007C0550" w:rsidRPr="005E7FD0">
        <w:rPr>
          <w:rFonts w:asciiTheme="minorHAnsi" w:hAnsiTheme="minorHAnsi" w:cs="Arial"/>
          <w:szCs w:val="24"/>
        </w:rPr>
        <w:t>.</w:t>
      </w:r>
      <w:r w:rsidR="007D273C" w:rsidRPr="005E7FD0">
        <w:rPr>
          <w:rFonts w:asciiTheme="minorHAnsi" w:hAnsiTheme="minorHAnsi" w:cs="Arial"/>
          <w:szCs w:val="24"/>
        </w:rPr>
        <w:t xml:space="preserve"> Lhůta splatnosti faktur bude stanovena minimálně 30 kalendářních dnů od doručení faktury objednateli.</w:t>
      </w:r>
    </w:p>
    <w:p w14:paraId="3E925968" w14:textId="77777777" w:rsidR="007D273C" w:rsidRPr="005E7FD0" w:rsidRDefault="007D273C" w:rsidP="00090B3E">
      <w:pPr>
        <w:tabs>
          <w:tab w:val="num" w:pos="426"/>
        </w:tabs>
        <w:spacing w:after="0" w:line="240" w:lineRule="auto"/>
        <w:ind w:left="708"/>
        <w:rPr>
          <w:rFonts w:asciiTheme="minorHAnsi" w:eastAsia="Calibri" w:hAnsiTheme="minorHAnsi" w:cs="Arial"/>
          <w:szCs w:val="24"/>
          <w:lang w:eastAsia="cs-CZ"/>
        </w:rPr>
      </w:pPr>
    </w:p>
    <w:p w14:paraId="0F7CC021" w14:textId="77777777" w:rsidR="007D273C" w:rsidRPr="005E7FD0" w:rsidRDefault="00487666" w:rsidP="00090B3E">
      <w:pPr>
        <w:numPr>
          <w:ilvl w:val="0"/>
          <w:numId w:val="40"/>
        </w:numPr>
        <w:tabs>
          <w:tab w:val="clear" w:pos="1288"/>
          <w:tab w:val="num" w:pos="426"/>
        </w:tabs>
        <w:spacing w:after="0" w:line="240" w:lineRule="auto"/>
        <w:ind w:left="360"/>
        <w:rPr>
          <w:rFonts w:asciiTheme="minorHAnsi" w:hAnsiTheme="minorHAnsi" w:cs="Arial"/>
          <w:szCs w:val="24"/>
        </w:rPr>
      </w:pPr>
      <w:r w:rsidRPr="005E7FD0">
        <w:rPr>
          <w:rFonts w:asciiTheme="minorHAnsi" w:hAnsiTheme="minorHAnsi" w:cs="Tahoma"/>
          <w:szCs w:val="24"/>
        </w:rPr>
        <w:t>Dodavatel</w:t>
      </w:r>
      <w:r w:rsidR="007D273C" w:rsidRPr="005E7FD0">
        <w:rPr>
          <w:rFonts w:asciiTheme="minorHAnsi" w:hAnsiTheme="minorHAnsi" w:cs="Arial"/>
          <w:szCs w:val="24"/>
        </w:rPr>
        <w:t xml:space="preserve"> je povinen vrátit poskytnuté finanční prostředky nebo jejich část, pokud nedodrží sjednané podmínky nebo pokud mu jeho zaviněním byly poskytnuty neprávem nebo ve vyšší částce, než mu náležely. Vrácení bude provedeno ve lhůtě a způsobem stanoveným ve výzvě objednatele.</w:t>
      </w:r>
    </w:p>
    <w:p w14:paraId="3FE36132" w14:textId="77777777" w:rsidR="007D273C" w:rsidRPr="005E7FD0" w:rsidRDefault="007D273C" w:rsidP="00090B3E">
      <w:pPr>
        <w:tabs>
          <w:tab w:val="num" w:pos="426"/>
        </w:tabs>
        <w:spacing w:after="0" w:line="240" w:lineRule="auto"/>
        <w:ind w:left="360"/>
        <w:rPr>
          <w:rFonts w:asciiTheme="minorHAnsi" w:hAnsiTheme="minorHAnsi" w:cs="Arial"/>
          <w:szCs w:val="24"/>
        </w:rPr>
      </w:pPr>
    </w:p>
    <w:p w14:paraId="11147F47" w14:textId="77777777" w:rsidR="007D273C" w:rsidRPr="005E7FD0" w:rsidRDefault="007D273C" w:rsidP="00090B3E">
      <w:pPr>
        <w:numPr>
          <w:ilvl w:val="0"/>
          <w:numId w:val="40"/>
        </w:numPr>
        <w:tabs>
          <w:tab w:val="clear" w:pos="1288"/>
          <w:tab w:val="num" w:pos="426"/>
        </w:tabs>
        <w:spacing w:after="0" w:line="240" w:lineRule="auto"/>
        <w:ind w:left="360"/>
        <w:rPr>
          <w:rFonts w:asciiTheme="minorHAnsi" w:hAnsiTheme="minorHAnsi" w:cs="Arial"/>
          <w:szCs w:val="24"/>
        </w:rPr>
      </w:pPr>
      <w:r w:rsidRPr="005E7FD0">
        <w:rPr>
          <w:rFonts w:asciiTheme="minorHAnsi" w:hAnsiTheme="minorHAnsi" w:cs="Arial"/>
          <w:szCs w:val="24"/>
        </w:rPr>
        <w:lastRenderedPageBreak/>
        <w:t xml:space="preserve">Objednatel je oprávněn vrátit </w:t>
      </w:r>
      <w:r w:rsidR="00487666" w:rsidRPr="005E7FD0">
        <w:rPr>
          <w:rFonts w:asciiTheme="minorHAnsi" w:hAnsiTheme="minorHAnsi" w:cs="Tahoma"/>
          <w:szCs w:val="24"/>
        </w:rPr>
        <w:t>Dodavatel</w:t>
      </w:r>
      <w:r w:rsidRPr="005E7FD0">
        <w:rPr>
          <w:rFonts w:asciiTheme="minorHAnsi" w:hAnsiTheme="minorHAnsi" w:cs="Tahoma"/>
          <w:szCs w:val="24"/>
        </w:rPr>
        <w:t>i</w:t>
      </w:r>
      <w:r w:rsidRPr="005E7FD0">
        <w:rPr>
          <w:rFonts w:asciiTheme="minorHAnsi" w:hAnsiTheme="minorHAnsi" w:cs="Arial"/>
          <w:szCs w:val="24"/>
        </w:rPr>
        <w:t xml:space="preserve"> bez zaplacení fakturu, která nemá náležitosti uvedené v tomto ustanovení nebo vykazuje jiné vady. Současně s vrácením faktury sdělí objednatel </w:t>
      </w:r>
      <w:r w:rsidR="00487666" w:rsidRPr="005E7FD0">
        <w:rPr>
          <w:rFonts w:asciiTheme="minorHAnsi" w:hAnsiTheme="minorHAnsi" w:cs="Arial"/>
          <w:szCs w:val="24"/>
        </w:rPr>
        <w:t>dodavatel</w:t>
      </w:r>
      <w:r w:rsidRPr="005E7FD0">
        <w:rPr>
          <w:rFonts w:asciiTheme="minorHAnsi" w:hAnsiTheme="minorHAnsi" w:cs="Arial"/>
          <w:szCs w:val="24"/>
        </w:rPr>
        <w:t xml:space="preserve">i důvody vrácení. V závislosti na povaze vady je </w:t>
      </w:r>
      <w:r w:rsidR="00487666" w:rsidRPr="005E7FD0">
        <w:rPr>
          <w:rFonts w:asciiTheme="minorHAnsi" w:hAnsiTheme="minorHAnsi" w:cs="Tahoma"/>
          <w:szCs w:val="24"/>
        </w:rPr>
        <w:t>Dodavatel</w:t>
      </w:r>
      <w:r w:rsidRPr="005E7FD0">
        <w:rPr>
          <w:rFonts w:asciiTheme="minorHAnsi" w:hAnsiTheme="minorHAnsi" w:cs="Arial"/>
          <w:szCs w:val="24"/>
        </w:rPr>
        <w:t xml:space="preserve"> povinen fakturu včetně jejích příloh opravit nebo nově vyhotovit. Oprávněným vrácením faktury přestává běžet původní lhůta splatnosti faktury. Nová lhůta splatnosti začíná běžet ode dne doručení objednateli opravené nebo nově vyhotovené faktury s příslušnými náležitostmi, splňující podmínky smlouvy.</w:t>
      </w:r>
    </w:p>
    <w:p w14:paraId="5A637E8A" w14:textId="77777777" w:rsidR="007D273C" w:rsidRPr="005E7FD0" w:rsidRDefault="007D273C" w:rsidP="00090B3E">
      <w:pPr>
        <w:tabs>
          <w:tab w:val="num" w:pos="426"/>
        </w:tabs>
        <w:spacing w:after="0" w:line="240" w:lineRule="auto"/>
        <w:ind w:left="708"/>
        <w:rPr>
          <w:rFonts w:asciiTheme="minorHAnsi" w:eastAsia="Calibri" w:hAnsiTheme="minorHAnsi" w:cs="Arial"/>
          <w:szCs w:val="24"/>
          <w:lang w:eastAsia="cs-CZ"/>
        </w:rPr>
      </w:pPr>
    </w:p>
    <w:p w14:paraId="35FA535E" w14:textId="77777777" w:rsidR="007D273C" w:rsidRPr="005E7FD0" w:rsidRDefault="007D273C" w:rsidP="00090B3E">
      <w:pPr>
        <w:numPr>
          <w:ilvl w:val="0"/>
          <w:numId w:val="40"/>
        </w:numPr>
        <w:tabs>
          <w:tab w:val="clear" w:pos="1288"/>
          <w:tab w:val="num" w:pos="426"/>
          <w:tab w:val="left" w:pos="9217"/>
        </w:tabs>
        <w:spacing w:after="0" w:line="240" w:lineRule="auto"/>
        <w:ind w:left="426" w:hanging="426"/>
        <w:rPr>
          <w:rFonts w:asciiTheme="minorHAnsi" w:hAnsiTheme="minorHAnsi" w:cs="Arial"/>
          <w:szCs w:val="24"/>
          <w:lang w:eastAsia="cs-CZ"/>
        </w:rPr>
      </w:pPr>
      <w:r w:rsidRPr="005E7FD0">
        <w:rPr>
          <w:rFonts w:asciiTheme="minorHAnsi" w:hAnsiTheme="minorHAnsi" w:cs="Arial"/>
          <w:szCs w:val="24"/>
          <w:lang w:eastAsia="cs-CZ"/>
        </w:rPr>
        <w:t xml:space="preserve">Při prodlení objednatele s úhradou ceny díla může </w:t>
      </w:r>
      <w:r w:rsidR="00487666" w:rsidRPr="005E7FD0">
        <w:rPr>
          <w:rFonts w:asciiTheme="minorHAnsi" w:hAnsiTheme="minorHAnsi" w:cs="Tahoma"/>
          <w:szCs w:val="24"/>
          <w:lang w:eastAsia="cs-CZ"/>
        </w:rPr>
        <w:t>Dodavatel</w:t>
      </w:r>
      <w:r w:rsidRPr="005E7FD0">
        <w:rPr>
          <w:rFonts w:asciiTheme="minorHAnsi" w:hAnsiTheme="minorHAnsi" w:cs="Tahoma"/>
          <w:szCs w:val="24"/>
          <w:lang w:eastAsia="cs-CZ"/>
        </w:rPr>
        <w:t xml:space="preserve"> </w:t>
      </w:r>
      <w:r w:rsidRPr="005E7FD0">
        <w:rPr>
          <w:rFonts w:asciiTheme="minorHAnsi" w:hAnsiTheme="minorHAnsi" w:cs="Arial"/>
          <w:szCs w:val="24"/>
          <w:lang w:eastAsia="cs-CZ"/>
        </w:rPr>
        <w:t>požadovat po objednateli zaplacení smluvní pokuty ve výši 0,01 % z nezaplacené částky ceny</w:t>
      </w:r>
      <w:r w:rsidR="007C0550" w:rsidRPr="005E7FD0">
        <w:rPr>
          <w:rFonts w:asciiTheme="minorHAnsi" w:hAnsiTheme="minorHAnsi" w:cs="Arial"/>
          <w:szCs w:val="24"/>
          <w:lang w:eastAsia="cs-CZ"/>
        </w:rPr>
        <w:t xml:space="preserve"> za služby </w:t>
      </w:r>
      <w:r w:rsidRPr="005E7FD0">
        <w:rPr>
          <w:rFonts w:asciiTheme="minorHAnsi" w:hAnsiTheme="minorHAnsi" w:cs="Arial"/>
          <w:szCs w:val="24"/>
          <w:lang w:eastAsia="cs-CZ"/>
        </w:rPr>
        <w:t xml:space="preserve">za každý započatý den prodlení, maximálně však 20 % ceny </w:t>
      </w:r>
      <w:r w:rsidR="007C0550" w:rsidRPr="005E7FD0">
        <w:rPr>
          <w:rFonts w:asciiTheme="minorHAnsi" w:hAnsiTheme="minorHAnsi" w:cs="Arial"/>
          <w:szCs w:val="24"/>
          <w:lang w:eastAsia="cs-CZ"/>
        </w:rPr>
        <w:t xml:space="preserve">za </w:t>
      </w:r>
      <w:r w:rsidR="0048732B" w:rsidRPr="005E7FD0">
        <w:rPr>
          <w:rFonts w:asciiTheme="minorHAnsi" w:hAnsiTheme="minorHAnsi" w:cs="Arial"/>
          <w:szCs w:val="24"/>
          <w:lang w:eastAsia="cs-CZ"/>
        </w:rPr>
        <w:t>služby</w:t>
      </w:r>
      <w:r w:rsidRPr="005E7FD0">
        <w:rPr>
          <w:rFonts w:asciiTheme="minorHAnsi" w:hAnsiTheme="minorHAnsi" w:cs="Arial"/>
          <w:szCs w:val="24"/>
          <w:lang w:eastAsia="cs-CZ"/>
        </w:rPr>
        <w:t xml:space="preserve"> za celou dobu prodlení.</w:t>
      </w:r>
    </w:p>
    <w:p w14:paraId="5F5D11D1" w14:textId="77777777" w:rsidR="007D273C" w:rsidRPr="005E7FD0" w:rsidRDefault="007D273C" w:rsidP="00090B3E">
      <w:pPr>
        <w:tabs>
          <w:tab w:val="num" w:pos="360"/>
          <w:tab w:val="num" w:pos="426"/>
          <w:tab w:val="left" w:pos="9217"/>
        </w:tabs>
        <w:spacing w:after="0" w:line="240" w:lineRule="auto"/>
        <w:ind w:left="426" w:hanging="426"/>
        <w:rPr>
          <w:rFonts w:asciiTheme="minorHAnsi" w:hAnsiTheme="minorHAnsi" w:cs="Arial"/>
          <w:szCs w:val="24"/>
          <w:lang w:eastAsia="cs-CZ"/>
        </w:rPr>
      </w:pPr>
    </w:p>
    <w:p w14:paraId="10816282" w14:textId="77777777" w:rsidR="007D273C" w:rsidRPr="005E7FD0" w:rsidRDefault="007D273C" w:rsidP="00090B3E">
      <w:pPr>
        <w:numPr>
          <w:ilvl w:val="0"/>
          <w:numId w:val="40"/>
        </w:numPr>
        <w:tabs>
          <w:tab w:val="clear" w:pos="1288"/>
          <w:tab w:val="num" w:pos="426"/>
          <w:tab w:val="left" w:pos="9217"/>
        </w:tabs>
        <w:spacing w:after="0" w:line="240" w:lineRule="auto"/>
        <w:ind w:left="426" w:hanging="426"/>
        <w:rPr>
          <w:rFonts w:asciiTheme="minorHAnsi" w:hAnsiTheme="minorHAnsi" w:cs="Arial"/>
          <w:szCs w:val="24"/>
          <w:lang w:eastAsia="cs-CZ"/>
        </w:rPr>
      </w:pPr>
      <w:r w:rsidRPr="005E7FD0">
        <w:rPr>
          <w:rFonts w:asciiTheme="minorHAnsi" w:hAnsiTheme="minorHAnsi" w:cs="Arial"/>
          <w:szCs w:val="24"/>
          <w:lang w:eastAsia="cs-CZ"/>
        </w:rPr>
        <w:t>Zaplacením smluvní pokuty není dotčeno právo na náhradu škody vzniklé smluvní straně požadující zaplacení smluvní pokuty, pokud ke škodě došlo v příčinné souvislosti s porušením podmínek smlouvy, které zakládá právo na zaplacení smluvní pokuty.</w:t>
      </w:r>
    </w:p>
    <w:p w14:paraId="4EACD810" w14:textId="77777777" w:rsidR="00F60BD0" w:rsidRPr="005E7FD0" w:rsidRDefault="00F60BD0" w:rsidP="00090B3E">
      <w:pPr>
        <w:pStyle w:val="Odstavecseseznamem"/>
        <w:tabs>
          <w:tab w:val="num" w:pos="426"/>
        </w:tabs>
        <w:spacing w:after="0"/>
        <w:rPr>
          <w:rFonts w:asciiTheme="minorHAnsi" w:hAnsiTheme="minorHAnsi" w:cs="Arial"/>
          <w:sz w:val="24"/>
          <w:szCs w:val="24"/>
          <w:lang w:eastAsia="cs-CZ"/>
        </w:rPr>
      </w:pPr>
    </w:p>
    <w:p w14:paraId="57E9B88D" w14:textId="77777777" w:rsidR="00673D86" w:rsidRPr="005E7FD0" w:rsidRDefault="00090B3E" w:rsidP="00090B3E">
      <w:pPr>
        <w:numPr>
          <w:ilvl w:val="0"/>
          <w:numId w:val="40"/>
        </w:numPr>
        <w:tabs>
          <w:tab w:val="clear" w:pos="1288"/>
          <w:tab w:val="num" w:pos="426"/>
          <w:tab w:val="left" w:pos="9217"/>
        </w:tabs>
        <w:spacing w:after="0" w:line="240" w:lineRule="auto"/>
        <w:ind w:left="426" w:hanging="426"/>
        <w:rPr>
          <w:rFonts w:asciiTheme="minorHAnsi" w:hAnsiTheme="minorHAnsi" w:cs="Arial"/>
          <w:szCs w:val="24"/>
          <w:lang w:eastAsia="cs-CZ"/>
        </w:rPr>
      </w:pPr>
      <w:r w:rsidRPr="005E7FD0">
        <w:rPr>
          <w:rFonts w:asciiTheme="minorHAnsi" w:hAnsiTheme="minorHAnsi" w:cs="Arial"/>
          <w:szCs w:val="24"/>
        </w:rPr>
        <w:t>Pokud by došlo k situaci, kdy by byl</w:t>
      </w:r>
      <w:r w:rsidR="00673D86" w:rsidRPr="005E7FD0">
        <w:rPr>
          <w:rFonts w:asciiTheme="minorHAnsi" w:hAnsiTheme="minorHAnsi" w:cs="Arial"/>
          <w:szCs w:val="24"/>
        </w:rPr>
        <w:t xml:space="preserve"> </w:t>
      </w:r>
      <w:r w:rsidR="00487666" w:rsidRPr="005E7FD0">
        <w:rPr>
          <w:rFonts w:asciiTheme="minorHAnsi" w:hAnsiTheme="minorHAnsi" w:cs="Arial"/>
          <w:szCs w:val="24"/>
        </w:rPr>
        <w:t>dodavatel</w:t>
      </w:r>
      <w:r w:rsidRPr="005E7FD0">
        <w:rPr>
          <w:rFonts w:asciiTheme="minorHAnsi" w:hAnsiTheme="minorHAnsi" w:cs="Arial"/>
          <w:szCs w:val="24"/>
        </w:rPr>
        <w:t xml:space="preserve"> jako</w:t>
      </w:r>
      <w:r w:rsidR="00673D86" w:rsidRPr="005E7FD0">
        <w:rPr>
          <w:rFonts w:asciiTheme="minorHAnsi" w:hAnsiTheme="minorHAnsi" w:cs="Arial"/>
          <w:szCs w:val="24"/>
        </w:rPr>
        <w:t xml:space="preserve"> plátc</w:t>
      </w:r>
      <w:r w:rsidRPr="005E7FD0">
        <w:rPr>
          <w:rFonts w:asciiTheme="minorHAnsi" w:hAnsiTheme="minorHAnsi" w:cs="Arial"/>
          <w:szCs w:val="24"/>
        </w:rPr>
        <w:t>e</w:t>
      </w:r>
      <w:r w:rsidR="00673D86" w:rsidRPr="005E7FD0">
        <w:rPr>
          <w:rFonts w:asciiTheme="minorHAnsi" w:hAnsiTheme="minorHAnsi" w:cs="Arial"/>
          <w:szCs w:val="24"/>
        </w:rPr>
        <w:t xml:space="preserve"> DPH</w:t>
      </w:r>
      <w:r w:rsidRPr="005E7FD0">
        <w:rPr>
          <w:rFonts w:asciiTheme="minorHAnsi" w:hAnsiTheme="minorHAnsi" w:cs="Arial"/>
          <w:szCs w:val="24"/>
        </w:rPr>
        <w:t xml:space="preserve"> u</w:t>
      </w:r>
      <w:r w:rsidR="00673D86" w:rsidRPr="005E7FD0">
        <w:rPr>
          <w:rFonts w:asciiTheme="minorHAnsi" w:hAnsiTheme="minorHAnsi" w:cs="Arial"/>
          <w:szCs w:val="24"/>
        </w:rPr>
        <w:t>veden v seznamu nespolehlivých plátců</w:t>
      </w:r>
      <w:r w:rsidRPr="005E7FD0">
        <w:rPr>
          <w:rFonts w:asciiTheme="minorHAnsi" w:hAnsiTheme="minorHAnsi" w:cs="Arial"/>
          <w:szCs w:val="24"/>
        </w:rPr>
        <w:t>,</w:t>
      </w:r>
      <w:r w:rsidR="00673D86" w:rsidRPr="005E7FD0">
        <w:rPr>
          <w:rFonts w:asciiTheme="minorHAnsi" w:hAnsiTheme="minorHAnsi" w:cs="Arial"/>
          <w:szCs w:val="24"/>
        </w:rPr>
        <w:t xml:space="preserve"> či uvede pro realizaci platby za plnění nespolehlivý účet dle zákona č. 235/2004 Sb.</w:t>
      </w:r>
      <w:r w:rsidRPr="005E7FD0">
        <w:rPr>
          <w:rFonts w:asciiTheme="minorHAnsi" w:hAnsiTheme="minorHAnsi" w:cs="Arial"/>
          <w:szCs w:val="24"/>
        </w:rPr>
        <w:t>,</w:t>
      </w:r>
      <w:r w:rsidR="00673D86" w:rsidRPr="005E7FD0">
        <w:rPr>
          <w:rFonts w:asciiTheme="minorHAnsi" w:hAnsiTheme="minorHAnsi" w:cs="Arial"/>
          <w:szCs w:val="24"/>
        </w:rPr>
        <w:t xml:space="preserve"> o dani z přidané hodnoty, souhlasí </w:t>
      </w:r>
      <w:r w:rsidR="00487666" w:rsidRPr="005E7FD0">
        <w:rPr>
          <w:rFonts w:asciiTheme="minorHAnsi" w:hAnsiTheme="minorHAnsi" w:cs="Arial"/>
          <w:szCs w:val="24"/>
        </w:rPr>
        <w:t>dodavatel</w:t>
      </w:r>
      <w:r w:rsidR="00673D86" w:rsidRPr="005E7FD0">
        <w:rPr>
          <w:rFonts w:asciiTheme="minorHAnsi" w:hAnsiTheme="minorHAnsi" w:cs="Arial"/>
          <w:szCs w:val="24"/>
        </w:rPr>
        <w:t xml:space="preserve"> se zajištěním částky DPH přímo ve prospěch správce daně.</w:t>
      </w:r>
    </w:p>
    <w:p w14:paraId="3C59D1CA" w14:textId="77777777" w:rsidR="007D273C" w:rsidRPr="005E7FD0" w:rsidRDefault="007D273C" w:rsidP="00090B3E">
      <w:pPr>
        <w:keepNext/>
        <w:numPr>
          <w:ilvl w:val="0"/>
          <w:numId w:val="40"/>
        </w:numPr>
        <w:tabs>
          <w:tab w:val="clear" w:pos="1288"/>
          <w:tab w:val="num" w:pos="426"/>
          <w:tab w:val="left" w:pos="9214"/>
        </w:tabs>
        <w:spacing w:before="240" w:after="60" w:line="240" w:lineRule="auto"/>
        <w:ind w:left="426" w:right="232" w:hanging="426"/>
        <w:outlineLvl w:val="1"/>
        <w:rPr>
          <w:rFonts w:asciiTheme="minorHAnsi" w:hAnsiTheme="minorHAnsi" w:cs="Calibri"/>
          <w:szCs w:val="24"/>
          <w:lang w:eastAsia="cs-CZ"/>
        </w:rPr>
      </w:pPr>
      <w:bookmarkStart w:id="4" w:name="_Toc426533120"/>
      <w:r w:rsidRPr="005E7FD0">
        <w:rPr>
          <w:rFonts w:asciiTheme="minorHAnsi" w:hAnsiTheme="minorHAnsi" w:cs="Calibri"/>
          <w:szCs w:val="24"/>
          <w:lang w:eastAsia="cs-CZ"/>
        </w:rPr>
        <w:t>Cena sjednaná za poskytování služeb je cenou maximální a nepřekročitelnou, která obsahuje všechny součásti plnění.</w:t>
      </w:r>
      <w:bookmarkEnd w:id="4"/>
    </w:p>
    <w:p w14:paraId="5CD200AE" w14:textId="77777777" w:rsidR="007D273C" w:rsidRPr="005E7FD0" w:rsidRDefault="007D273C" w:rsidP="00090B3E">
      <w:pPr>
        <w:keepNext/>
        <w:numPr>
          <w:ilvl w:val="0"/>
          <w:numId w:val="40"/>
        </w:numPr>
        <w:tabs>
          <w:tab w:val="clear" w:pos="1288"/>
          <w:tab w:val="num" w:pos="426"/>
          <w:tab w:val="left" w:pos="9214"/>
        </w:tabs>
        <w:spacing w:before="240" w:after="60" w:line="240" w:lineRule="auto"/>
        <w:ind w:left="426" w:right="232" w:hanging="426"/>
        <w:outlineLvl w:val="1"/>
        <w:rPr>
          <w:rFonts w:asciiTheme="minorHAnsi" w:hAnsiTheme="minorHAnsi" w:cs="Calibri"/>
          <w:szCs w:val="24"/>
          <w:lang w:eastAsia="cs-CZ"/>
        </w:rPr>
      </w:pPr>
      <w:bookmarkStart w:id="5" w:name="_Toc426533121"/>
      <w:r w:rsidRPr="005E7FD0">
        <w:rPr>
          <w:rFonts w:asciiTheme="minorHAnsi" w:hAnsiTheme="minorHAnsi" w:cs="Calibri"/>
          <w:szCs w:val="24"/>
        </w:rPr>
        <w:t>Objednatel připouští navýšení nabídkových cen v průběhu trvání smlouvy pouze v</w:t>
      </w:r>
      <w:r w:rsidRPr="005E7FD0">
        <w:rPr>
          <w:rFonts w:asciiTheme="minorHAnsi" w:hAnsiTheme="minorHAnsi" w:cs="Calibri"/>
          <w:szCs w:val="24"/>
          <w:lang w:eastAsia="cs-CZ"/>
        </w:rPr>
        <w:t> případě zvýšení zákonem stanovené sazby daně z přidané hodnoty podle zákona č. 235/2004 Sb., o dani z přidané hodnoty; v takovém případě bude zvýšena cena o příslušné navýšení sazby DPH ode dne účinnosti nové zákonné úpravy DPH.</w:t>
      </w:r>
      <w:bookmarkEnd w:id="5"/>
    </w:p>
    <w:p w14:paraId="7F710C4B" w14:textId="77777777" w:rsidR="007D273C" w:rsidRPr="005E7FD0" w:rsidRDefault="007D273C" w:rsidP="00090B3E">
      <w:pPr>
        <w:shd w:val="clear" w:color="auto" w:fill="FFFFFF"/>
        <w:tabs>
          <w:tab w:val="num" w:pos="426"/>
        </w:tabs>
        <w:spacing w:after="0" w:line="240" w:lineRule="auto"/>
        <w:rPr>
          <w:rFonts w:asciiTheme="minorHAnsi" w:hAnsiTheme="minorHAnsi"/>
          <w:szCs w:val="24"/>
          <w:lang w:eastAsia="cs-CZ"/>
        </w:rPr>
      </w:pPr>
    </w:p>
    <w:p w14:paraId="2EF18778" w14:textId="77777777" w:rsidR="007D273C" w:rsidRPr="005E7FD0" w:rsidRDefault="00487666" w:rsidP="00090B3E">
      <w:pPr>
        <w:numPr>
          <w:ilvl w:val="0"/>
          <w:numId w:val="40"/>
        </w:numPr>
        <w:shd w:val="clear" w:color="auto" w:fill="FFFFFF"/>
        <w:tabs>
          <w:tab w:val="clear" w:pos="1288"/>
          <w:tab w:val="num" w:pos="426"/>
        </w:tabs>
        <w:spacing w:after="0" w:line="240" w:lineRule="auto"/>
        <w:ind w:left="426" w:right="232" w:hanging="426"/>
        <w:rPr>
          <w:rFonts w:asciiTheme="minorHAnsi" w:hAnsiTheme="minorHAnsi" w:cs="Calibri"/>
          <w:szCs w:val="24"/>
          <w:lang w:eastAsia="cs-CZ"/>
        </w:rPr>
      </w:pPr>
      <w:r w:rsidRPr="005E7FD0">
        <w:rPr>
          <w:rFonts w:asciiTheme="minorHAnsi" w:hAnsiTheme="minorHAnsi" w:cs="Tahoma"/>
          <w:szCs w:val="24"/>
        </w:rPr>
        <w:t>Dodavatel</w:t>
      </w:r>
      <w:r w:rsidR="007D273C" w:rsidRPr="005E7FD0">
        <w:rPr>
          <w:rFonts w:asciiTheme="minorHAnsi" w:hAnsiTheme="minorHAnsi"/>
          <w:szCs w:val="24"/>
        </w:rPr>
        <w:t xml:space="preserve"> je oprávněn zvýšit nabídkovou cenu rovněž v případech, kdy inflace za uplynulý kalendářní rok nebo za dobu od podpisu smlouvy překročí výši 3%. </w:t>
      </w:r>
      <w:r w:rsidR="007D273C" w:rsidRPr="005E7FD0">
        <w:rPr>
          <w:rFonts w:asciiTheme="minorHAnsi" w:hAnsiTheme="minorHAnsi" w:cs="Arial"/>
          <w:szCs w:val="24"/>
        </w:rPr>
        <w:t>Nejbližší termín, kdy je možno uplatnit tuto inflační doložku,</w:t>
      </w:r>
      <w:r w:rsidR="007D273C" w:rsidRPr="005E7FD0">
        <w:rPr>
          <w:rFonts w:asciiTheme="minorHAnsi" w:hAnsiTheme="minorHAnsi"/>
          <w:szCs w:val="24"/>
        </w:rPr>
        <w:t xml:space="preserve"> je od 1. 1. 201</w:t>
      </w:r>
      <w:r w:rsidR="000463D8" w:rsidRPr="005E7FD0">
        <w:rPr>
          <w:rFonts w:asciiTheme="minorHAnsi" w:hAnsiTheme="minorHAnsi"/>
          <w:szCs w:val="24"/>
        </w:rPr>
        <w:t>7</w:t>
      </w:r>
      <w:r w:rsidR="007D273C" w:rsidRPr="005E7FD0">
        <w:rPr>
          <w:rFonts w:asciiTheme="minorHAnsi" w:hAnsiTheme="minorHAnsi"/>
          <w:szCs w:val="24"/>
        </w:rPr>
        <w:t xml:space="preserve"> - nabídková cena může být takto navýšena o takové procento inflace, které za příslušné období stanoví Česká národní banka. </w:t>
      </w:r>
    </w:p>
    <w:p w14:paraId="02E6C191" w14:textId="77777777" w:rsidR="009C5178" w:rsidRPr="005E7FD0" w:rsidRDefault="009C5178" w:rsidP="009C5178">
      <w:pPr>
        <w:shd w:val="clear" w:color="auto" w:fill="FFFFFF"/>
        <w:spacing w:after="0" w:line="240" w:lineRule="auto"/>
        <w:ind w:right="232"/>
        <w:rPr>
          <w:rFonts w:asciiTheme="minorHAnsi" w:hAnsiTheme="minorHAnsi"/>
          <w:szCs w:val="24"/>
        </w:rPr>
      </w:pPr>
    </w:p>
    <w:p w14:paraId="699C8947" w14:textId="77777777" w:rsidR="007D273C" w:rsidRPr="005E7FD0" w:rsidRDefault="007D273C" w:rsidP="007D273C">
      <w:pPr>
        <w:shd w:val="clear" w:color="auto" w:fill="FFFFFF"/>
        <w:tabs>
          <w:tab w:val="num" w:pos="426"/>
        </w:tabs>
        <w:spacing w:after="0" w:line="240" w:lineRule="auto"/>
        <w:ind w:left="426" w:right="232"/>
        <w:rPr>
          <w:rFonts w:asciiTheme="minorHAnsi" w:hAnsiTheme="minorHAnsi" w:cs="Calibri"/>
          <w:szCs w:val="24"/>
          <w:lang w:eastAsia="cs-CZ"/>
        </w:rPr>
      </w:pPr>
    </w:p>
    <w:p w14:paraId="354B4C14" w14:textId="77777777" w:rsidR="007D273C" w:rsidRPr="005E7FD0" w:rsidRDefault="007D273C" w:rsidP="007D273C">
      <w:pPr>
        <w:tabs>
          <w:tab w:val="left" w:pos="9214"/>
        </w:tabs>
        <w:spacing w:after="0" w:line="240" w:lineRule="auto"/>
        <w:ind w:right="232"/>
        <w:rPr>
          <w:rFonts w:asciiTheme="minorHAnsi" w:hAnsiTheme="minorHAnsi" w:cs="Calibri"/>
          <w:b/>
          <w:szCs w:val="24"/>
          <w:lang w:eastAsia="cs-CZ"/>
        </w:rPr>
      </w:pPr>
      <w:r w:rsidRPr="005E7FD0">
        <w:rPr>
          <w:rFonts w:asciiTheme="minorHAnsi" w:hAnsiTheme="minorHAnsi" w:cs="Calibri"/>
          <w:b/>
          <w:szCs w:val="24"/>
          <w:lang w:eastAsia="cs-CZ"/>
        </w:rPr>
        <w:t xml:space="preserve">Cenu lze zvýšit v obou případech pouze formou písemného dodatku ke smlouvě, uzavřené mezi zadavatelem a dodavatelem. </w:t>
      </w:r>
    </w:p>
    <w:p w14:paraId="24B2593C" w14:textId="77777777" w:rsidR="004B38B2" w:rsidRPr="005E7FD0" w:rsidRDefault="004B38B2" w:rsidP="007D273C">
      <w:pPr>
        <w:tabs>
          <w:tab w:val="left" w:pos="9214"/>
        </w:tabs>
        <w:spacing w:after="0" w:line="240" w:lineRule="auto"/>
        <w:ind w:right="232"/>
        <w:rPr>
          <w:rFonts w:asciiTheme="minorHAnsi" w:hAnsiTheme="minorHAnsi" w:cs="Calibri"/>
          <w:b/>
          <w:szCs w:val="24"/>
          <w:lang w:eastAsia="cs-CZ"/>
        </w:rPr>
      </w:pPr>
    </w:p>
    <w:p w14:paraId="69160E96" w14:textId="77777777" w:rsidR="004B38B2" w:rsidRPr="005E7FD0" w:rsidRDefault="004B38B2" w:rsidP="004B38B2">
      <w:pPr>
        <w:pStyle w:val="BodyText21"/>
        <w:numPr>
          <w:ilvl w:val="12"/>
          <w:numId w:val="0"/>
        </w:numPr>
        <w:ind w:left="284" w:hanging="284"/>
        <w:jc w:val="center"/>
        <w:rPr>
          <w:rFonts w:asciiTheme="minorHAnsi" w:hAnsiTheme="minorHAnsi" w:cs="Arial"/>
          <w:b/>
          <w:szCs w:val="24"/>
          <w:u w:val="single"/>
        </w:rPr>
      </w:pPr>
      <w:r w:rsidRPr="005E7FD0">
        <w:rPr>
          <w:rFonts w:asciiTheme="minorHAnsi" w:hAnsiTheme="minorHAnsi" w:cs="Arial"/>
          <w:b/>
          <w:szCs w:val="24"/>
          <w:u w:val="single"/>
        </w:rPr>
        <w:t>Článek VII.</w:t>
      </w:r>
    </w:p>
    <w:p w14:paraId="0E3A8EC0" w14:textId="77777777" w:rsidR="004B38B2" w:rsidRPr="005E7FD0" w:rsidRDefault="004B38B2" w:rsidP="005E7FD0">
      <w:pPr>
        <w:numPr>
          <w:ilvl w:val="0"/>
          <w:numId w:val="45"/>
        </w:numPr>
        <w:spacing w:after="0" w:line="240" w:lineRule="auto"/>
        <w:rPr>
          <w:rFonts w:asciiTheme="minorHAnsi" w:hAnsiTheme="minorHAnsi"/>
          <w:szCs w:val="24"/>
        </w:rPr>
      </w:pPr>
      <w:r w:rsidRPr="005E7FD0">
        <w:rPr>
          <w:rFonts w:asciiTheme="minorHAnsi" w:hAnsiTheme="minorHAnsi"/>
          <w:szCs w:val="24"/>
        </w:rPr>
        <w:t>Změny a doplňky Smlouvy jsou možné pouze písemnými číslovanými dodatky odsouhlasenými oběma smluvními stranami.</w:t>
      </w:r>
    </w:p>
    <w:p w14:paraId="778311B2" w14:textId="77777777" w:rsidR="004B38B2" w:rsidRPr="005E7FD0" w:rsidRDefault="00A13FFE" w:rsidP="005E7FD0">
      <w:pPr>
        <w:numPr>
          <w:ilvl w:val="0"/>
          <w:numId w:val="45"/>
        </w:numPr>
        <w:spacing w:after="0" w:line="240" w:lineRule="auto"/>
        <w:outlineLvl w:val="0"/>
        <w:rPr>
          <w:rFonts w:asciiTheme="minorHAnsi" w:hAnsiTheme="minorHAnsi"/>
          <w:szCs w:val="24"/>
        </w:rPr>
      </w:pPr>
      <w:r>
        <w:rPr>
          <w:rFonts w:asciiTheme="minorHAnsi" w:hAnsiTheme="minorHAnsi"/>
          <w:szCs w:val="24"/>
        </w:rPr>
        <w:t xml:space="preserve">Smlouva je vyhotovena ve dvou </w:t>
      </w:r>
      <w:r w:rsidR="004B38B2" w:rsidRPr="005E7FD0">
        <w:rPr>
          <w:rFonts w:asciiTheme="minorHAnsi" w:hAnsiTheme="minorHAnsi"/>
          <w:szCs w:val="24"/>
        </w:rPr>
        <w:t>stejnopisech s platností originálu, každá smluvní strana obdrží jeden výtisk.</w:t>
      </w:r>
    </w:p>
    <w:p w14:paraId="7A4AD179" w14:textId="77777777" w:rsidR="004B38B2" w:rsidRPr="005E7FD0" w:rsidRDefault="004B38B2" w:rsidP="005E7FD0">
      <w:pPr>
        <w:numPr>
          <w:ilvl w:val="0"/>
          <w:numId w:val="45"/>
        </w:numPr>
        <w:spacing w:after="0" w:line="240" w:lineRule="auto"/>
        <w:rPr>
          <w:rFonts w:asciiTheme="minorHAnsi" w:hAnsiTheme="minorHAnsi"/>
          <w:szCs w:val="24"/>
        </w:rPr>
      </w:pPr>
      <w:r w:rsidRPr="005E7FD0">
        <w:rPr>
          <w:rFonts w:asciiTheme="minorHAnsi" w:hAnsiTheme="minorHAnsi"/>
          <w:szCs w:val="24"/>
        </w:rPr>
        <w:t>Veškeré přílohy této smlouvy tvoří její nedílnou součást.</w:t>
      </w:r>
    </w:p>
    <w:p w14:paraId="2352F9E2" w14:textId="77777777" w:rsidR="00170501" w:rsidRPr="005E7FD0" w:rsidRDefault="00170501" w:rsidP="005E7FD0">
      <w:pPr>
        <w:numPr>
          <w:ilvl w:val="0"/>
          <w:numId w:val="45"/>
        </w:numPr>
        <w:spacing w:after="0" w:line="240" w:lineRule="auto"/>
        <w:rPr>
          <w:rFonts w:asciiTheme="minorHAnsi" w:hAnsiTheme="minorHAnsi"/>
          <w:szCs w:val="24"/>
        </w:rPr>
      </w:pPr>
      <w:r w:rsidRPr="005E7FD0">
        <w:rPr>
          <w:rFonts w:asciiTheme="minorHAnsi" w:hAnsiTheme="minorHAnsi"/>
          <w:szCs w:val="24"/>
        </w:rPr>
        <w:t xml:space="preserve">Dodavatel je povinen před podpisem smlouvy doložit objednateli </w:t>
      </w:r>
      <w:r w:rsidRPr="005E7FD0">
        <w:rPr>
          <w:rFonts w:asciiTheme="minorHAnsi" w:hAnsiTheme="minorHAnsi" w:cs="Calibri"/>
          <w:szCs w:val="24"/>
          <w:lang w:eastAsia="ar-SA"/>
        </w:rPr>
        <w:t xml:space="preserve">výpisy z evidence Rejstříku trestů všech osob, které budou požadované služby jako strážní vykonávat. </w:t>
      </w:r>
    </w:p>
    <w:p w14:paraId="41490E5F" w14:textId="77777777" w:rsidR="00170501" w:rsidRPr="005E7FD0" w:rsidRDefault="00170501" w:rsidP="005E7FD0">
      <w:pPr>
        <w:numPr>
          <w:ilvl w:val="0"/>
          <w:numId w:val="45"/>
        </w:numPr>
        <w:spacing w:after="0" w:line="240" w:lineRule="auto"/>
        <w:rPr>
          <w:rFonts w:asciiTheme="minorHAnsi" w:hAnsiTheme="minorHAnsi"/>
          <w:szCs w:val="24"/>
        </w:rPr>
      </w:pPr>
      <w:r w:rsidRPr="005E7FD0">
        <w:rPr>
          <w:rFonts w:asciiTheme="minorHAnsi" w:hAnsiTheme="minorHAnsi"/>
          <w:szCs w:val="24"/>
        </w:rPr>
        <w:lastRenderedPageBreak/>
        <w:t xml:space="preserve">Dodavatel je povinen i do budoucnosti dokládat objednateli </w:t>
      </w:r>
      <w:r w:rsidRPr="005E7FD0">
        <w:rPr>
          <w:rFonts w:asciiTheme="minorHAnsi" w:hAnsiTheme="minorHAnsi" w:cs="Calibri"/>
          <w:szCs w:val="24"/>
          <w:lang w:eastAsia="ar-SA"/>
        </w:rPr>
        <w:t xml:space="preserve">výpisy z evidence Rejstříku trestů všech dalších osob, které budou požadované služby jako strážní vykonávat. </w:t>
      </w:r>
    </w:p>
    <w:p w14:paraId="2AB91FFD" w14:textId="77777777" w:rsidR="004B38B2" w:rsidRPr="005E7FD0" w:rsidRDefault="004B38B2" w:rsidP="005E7FD0">
      <w:pPr>
        <w:pStyle w:val="BodyText21"/>
        <w:numPr>
          <w:ilvl w:val="0"/>
          <w:numId w:val="45"/>
        </w:numPr>
        <w:rPr>
          <w:rFonts w:asciiTheme="minorHAnsi" w:hAnsiTheme="minorHAnsi" w:cs="Arial"/>
          <w:b/>
          <w:szCs w:val="24"/>
          <w:u w:val="single"/>
        </w:rPr>
      </w:pPr>
      <w:r w:rsidRPr="005E7FD0">
        <w:rPr>
          <w:rFonts w:asciiTheme="minorHAnsi" w:hAnsiTheme="minorHAnsi"/>
          <w:szCs w:val="24"/>
        </w:rPr>
        <w:t>Smlouva nabývá platnosti dnem podpisu druhou smluvní stranou a nabývá účinnosti</w:t>
      </w:r>
      <w:r w:rsidR="00170501" w:rsidRPr="005E7FD0">
        <w:rPr>
          <w:rFonts w:asciiTheme="minorHAnsi" w:hAnsiTheme="minorHAnsi"/>
          <w:szCs w:val="24"/>
        </w:rPr>
        <w:t xml:space="preserve"> </w:t>
      </w:r>
      <w:r w:rsidR="00C009CF">
        <w:rPr>
          <w:rFonts w:asciiTheme="minorHAnsi" w:hAnsiTheme="minorHAnsi" w:cs="Arial"/>
          <w:szCs w:val="24"/>
        </w:rPr>
        <w:t>1. 4. 2016</w:t>
      </w:r>
      <w:r w:rsidRPr="005E7FD0">
        <w:rPr>
          <w:rFonts w:asciiTheme="minorHAnsi" w:hAnsiTheme="minorHAnsi"/>
          <w:szCs w:val="24"/>
        </w:rPr>
        <w:t xml:space="preserve"> </w:t>
      </w:r>
      <w:r w:rsidR="00170501" w:rsidRPr="005E7FD0">
        <w:rPr>
          <w:rFonts w:asciiTheme="minorHAnsi" w:hAnsiTheme="minorHAnsi"/>
          <w:szCs w:val="24"/>
        </w:rPr>
        <w:t xml:space="preserve">pouze v případě, že budou objednateli doloženy výpisy </w:t>
      </w:r>
      <w:r w:rsidR="00332935" w:rsidRPr="005E7FD0">
        <w:rPr>
          <w:rFonts w:asciiTheme="minorHAnsi" w:hAnsiTheme="minorHAnsi" w:cs="Calibri"/>
          <w:szCs w:val="24"/>
          <w:lang w:eastAsia="ar-SA"/>
        </w:rPr>
        <w:t>z evidence Rejstříku trestů všech osob, které budou požadované služby jako strážní vykonávat</w:t>
      </w:r>
      <w:r w:rsidRPr="005E7FD0">
        <w:rPr>
          <w:rFonts w:asciiTheme="minorHAnsi" w:hAnsiTheme="minorHAnsi" w:cs="Arial"/>
          <w:szCs w:val="24"/>
        </w:rPr>
        <w:t>.</w:t>
      </w:r>
    </w:p>
    <w:p w14:paraId="1B0CFFB5" w14:textId="77777777" w:rsidR="000E7787" w:rsidRPr="005E7FD0" w:rsidRDefault="000E7787" w:rsidP="005E7FD0">
      <w:pPr>
        <w:pStyle w:val="Odstavecseseznamem"/>
        <w:numPr>
          <w:ilvl w:val="0"/>
          <w:numId w:val="45"/>
        </w:numPr>
        <w:tabs>
          <w:tab w:val="left" w:pos="708"/>
        </w:tabs>
        <w:suppressAutoHyphens/>
        <w:spacing w:after="0" w:line="240" w:lineRule="auto"/>
        <w:ind w:right="-2"/>
        <w:jc w:val="both"/>
        <w:outlineLvl w:val="7"/>
        <w:rPr>
          <w:rFonts w:asciiTheme="minorHAnsi" w:hAnsiTheme="minorHAnsi" w:cs="Calibri"/>
          <w:sz w:val="24"/>
          <w:szCs w:val="24"/>
          <w:lang w:eastAsia="ar-SA"/>
        </w:rPr>
      </w:pPr>
      <w:r w:rsidRPr="005E7FD0">
        <w:rPr>
          <w:rFonts w:asciiTheme="minorHAnsi" w:hAnsiTheme="minorHAnsi"/>
          <w:sz w:val="24"/>
          <w:szCs w:val="24"/>
        </w:rPr>
        <w:t xml:space="preserve">Před podpisem této smlouvy doložil dodavatel </w:t>
      </w:r>
      <w:r w:rsidRPr="005E7FD0">
        <w:rPr>
          <w:rFonts w:asciiTheme="minorHAnsi" w:hAnsiTheme="minorHAnsi" w:cs="Calibri"/>
          <w:sz w:val="24"/>
          <w:szCs w:val="24"/>
          <w:lang w:eastAsia="ar-SA"/>
        </w:rPr>
        <w:t>výpisy z evidence Rejstříku trestů všech konkrétních osob, které budou požadované služby pro Národní divadlo Brno jako strážní fyzicky provádět.</w:t>
      </w:r>
    </w:p>
    <w:p w14:paraId="5CBA9194" w14:textId="77777777" w:rsidR="000E7787" w:rsidRPr="005E7FD0" w:rsidRDefault="000E7787" w:rsidP="005E7FD0">
      <w:pPr>
        <w:pStyle w:val="Odstavecseseznamem"/>
        <w:numPr>
          <w:ilvl w:val="0"/>
          <w:numId w:val="45"/>
        </w:numPr>
        <w:tabs>
          <w:tab w:val="left" w:pos="708"/>
        </w:tabs>
        <w:suppressAutoHyphens/>
        <w:spacing w:after="0" w:line="240" w:lineRule="auto"/>
        <w:ind w:right="-2"/>
        <w:jc w:val="both"/>
        <w:outlineLvl w:val="7"/>
        <w:rPr>
          <w:rFonts w:asciiTheme="minorHAnsi" w:hAnsiTheme="minorHAnsi" w:cs="Tahoma"/>
          <w:sz w:val="24"/>
          <w:szCs w:val="24"/>
          <w:lang w:eastAsia="ar-SA"/>
        </w:rPr>
      </w:pPr>
      <w:r w:rsidRPr="005E7FD0">
        <w:rPr>
          <w:rFonts w:asciiTheme="minorHAnsi" w:hAnsiTheme="minorHAnsi" w:cs="Calibri"/>
          <w:sz w:val="24"/>
          <w:szCs w:val="24"/>
          <w:lang w:eastAsia="ar-SA"/>
        </w:rPr>
        <w:t xml:space="preserve">Zároveň </w:t>
      </w:r>
      <w:r w:rsidRPr="005E7FD0">
        <w:rPr>
          <w:rFonts w:asciiTheme="minorHAnsi" w:hAnsiTheme="minorHAnsi"/>
          <w:sz w:val="24"/>
          <w:szCs w:val="24"/>
        </w:rPr>
        <w:t>dodavatel p</w:t>
      </w:r>
      <w:r w:rsidRPr="005E7FD0">
        <w:rPr>
          <w:rFonts w:asciiTheme="minorHAnsi" w:hAnsiTheme="minorHAnsi" w:cs="Calibri"/>
          <w:sz w:val="24"/>
          <w:szCs w:val="24"/>
          <w:lang w:eastAsia="ar-SA"/>
        </w:rPr>
        <w:t>řed podpisem smlouvy doložil p</w:t>
      </w:r>
      <w:r w:rsidRPr="005E7FD0">
        <w:rPr>
          <w:rFonts w:asciiTheme="minorHAnsi" w:hAnsiTheme="minorHAnsi"/>
          <w:sz w:val="24"/>
          <w:szCs w:val="24"/>
        </w:rPr>
        <w:t>otvrzení lékaře o zdravotní způsobilosti vykonávat strážní službu</w:t>
      </w:r>
      <w:r w:rsidRPr="005E7FD0">
        <w:rPr>
          <w:rFonts w:asciiTheme="minorHAnsi" w:hAnsiTheme="minorHAnsi" w:cs="Calibri"/>
          <w:sz w:val="24"/>
          <w:szCs w:val="24"/>
          <w:lang w:eastAsia="ar-SA"/>
        </w:rPr>
        <w:t xml:space="preserve"> všech konkrétních osob, které budou požadované služby pro Národní divadlo Brno jako strážní fyzicky provádět</w:t>
      </w:r>
      <w:r w:rsidRPr="005E7FD0">
        <w:rPr>
          <w:rFonts w:asciiTheme="minorHAnsi" w:hAnsiTheme="minorHAnsi"/>
          <w:sz w:val="24"/>
          <w:szCs w:val="24"/>
        </w:rPr>
        <w:t>.</w:t>
      </w:r>
    </w:p>
    <w:p w14:paraId="7C6FB7E6" w14:textId="77777777" w:rsidR="002E4285" w:rsidRPr="005E7FD0" w:rsidRDefault="002E4285" w:rsidP="009C5178">
      <w:pPr>
        <w:shd w:val="clear" w:color="auto" w:fill="FFFFFF"/>
        <w:spacing w:after="0" w:line="240" w:lineRule="auto"/>
        <w:ind w:right="232"/>
        <w:rPr>
          <w:rFonts w:asciiTheme="minorHAnsi" w:hAnsiTheme="minorHAnsi" w:cs="Calibri"/>
          <w:szCs w:val="24"/>
          <w:lang w:eastAsia="ar-SA"/>
        </w:rPr>
      </w:pPr>
    </w:p>
    <w:p w14:paraId="64EEEA4A" w14:textId="77777777" w:rsidR="009C5178" w:rsidRPr="005E7FD0" w:rsidRDefault="009C5178" w:rsidP="009C5178">
      <w:pPr>
        <w:shd w:val="clear" w:color="auto" w:fill="FFFFFF"/>
        <w:spacing w:after="0" w:line="240" w:lineRule="auto"/>
        <w:ind w:right="232"/>
        <w:rPr>
          <w:rFonts w:asciiTheme="minorHAnsi" w:hAnsiTheme="minorHAnsi"/>
          <w:szCs w:val="24"/>
        </w:rPr>
      </w:pPr>
      <w:r w:rsidRPr="005E7FD0">
        <w:rPr>
          <w:rFonts w:asciiTheme="minorHAnsi" w:hAnsiTheme="minorHAnsi"/>
          <w:szCs w:val="24"/>
        </w:rPr>
        <w:t>Přílohy:</w:t>
      </w:r>
    </w:p>
    <w:p w14:paraId="3C9EFCEA" w14:textId="77777777" w:rsidR="00BA2D4C" w:rsidRPr="005E7FD0" w:rsidRDefault="00BA2D4C" w:rsidP="009C5178">
      <w:pPr>
        <w:spacing w:after="0" w:line="240" w:lineRule="auto"/>
        <w:rPr>
          <w:rFonts w:asciiTheme="minorHAnsi" w:hAnsiTheme="minorHAnsi"/>
          <w:szCs w:val="24"/>
        </w:rPr>
      </w:pPr>
    </w:p>
    <w:p w14:paraId="3A59634B" w14:textId="77777777" w:rsidR="007D273C" w:rsidRPr="005E7FD0" w:rsidRDefault="009C5178" w:rsidP="009C5178">
      <w:pPr>
        <w:spacing w:after="0" w:line="240" w:lineRule="auto"/>
        <w:rPr>
          <w:rFonts w:asciiTheme="minorHAnsi" w:hAnsiTheme="minorHAnsi"/>
          <w:szCs w:val="24"/>
        </w:rPr>
      </w:pPr>
      <w:r w:rsidRPr="005E7FD0">
        <w:rPr>
          <w:rFonts w:asciiTheme="minorHAnsi" w:hAnsiTheme="minorHAnsi"/>
          <w:szCs w:val="24"/>
        </w:rPr>
        <w:t xml:space="preserve">Příloha č. 1 </w:t>
      </w:r>
      <w:r w:rsidR="00FD42BD" w:rsidRPr="005E7FD0">
        <w:rPr>
          <w:rFonts w:asciiTheme="minorHAnsi" w:hAnsiTheme="minorHAnsi"/>
          <w:szCs w:val="24"/>
        </w:rPr>
        <w:t>-</w:t>
      </w:r>
      <w:r w:rsidRPr="005E7FD0">
        <w:rPr>
          <w:rFonts w:asciiTheme="minorHAnsi" w:hAnsiTheme="minorHAnsi"/>
          <w:szCs w:val="24"/>
        </w:rPr>
        <w:t xml:space="preserve"> uzavřená pojistná smlouva</w:t>
      </w:r>
    </w:p>
    <w:p w14:paraId="1242F643" w14:textId="77777777" w:rsidR="00BA2D4C" w:rsidRPr="005E7FD0" w:rsidRDefault="00BA2D4C" w:rsidP="009C5178">
      <w:pPr>
        <w:spacing w:after="0" w:line="240" w:lineRule="auto"/>
        <w:rPr>
          <w:rFonts w:asciiTheme="minorHAnsi" w:hAnsiTheme="minorHAnsi"/>
          <w:szCs w:val="24"/>
        </w:rPr>
      </w:pPr>
      <w:r w:rsidRPr="005E7FD0">
        <w:rPr>
          <w:rFonts w:asciiTheme="minorHAnsi" w:hAnsiTheme="minorHAnsi"/>
          <w:szCs w:val="24"/>
        </w:rPr>
        <w:t xml:space="preserve">Příloha č. 2 </w:t>
      </w:r>
      <w:r w:rsidR="00FD42BD" w:rsidRPr="005E7FD0">
        <w:rPr>
          <w:rFonts w:asciiTheme="minorHAnsi" w:hAnsiTheme="minorHAnsi"/>
          <w:szCs w:val="24"/>
        </w:rPr>
        <w:t>-</w:t>
      </w:r>
      <w:r w:rsidRPr="005E7FD0">
        <w:rPr>
          <w:rFonts w:asciiTheme="minorHAnsi" w:hAnsiTheme="minorHAnsi"/>
          <w:szCs w:val="24"/>
        </w:rPr>
        <w:t xml:space="preserve"> nabídka uchazeče pro předmětné zadávací řízení</w:t>
      </w:r>
      <w:r w:rsidR="002E4285" w:rsidRPr="005E7FD0">
        <w:rPr>
          <w:rFonts w:asciiTheme="minorHAnsi" w:hAnsiTheme="minorHAnsi"/>
          <w:szCs w:val="24"/>
        </w:rPr>
        <w:t xml:space="preserve"> +</w:t>
      </w:r>
      <w:r w:rsidR="002E4285" w:rsidRPr="005E7FD0">
        <w:rPr>
          <w:rFonts w:asciiTheme="minorHAnsi" w:hAnsiTheme="minorHAnsi" w:cs="Arial"/>
          <w:szCs w:val="24"/>
        </w:rPr>
        <w:t xml:space="preserve"> Poptávkové řízení včetně cenové nabídky</w:t>
      </w:r>
    </w:p>
    <w:p w14:paraId="2DEE1CCB" w14:textId="77777777" w:rsidR="00C009CF" w:rsidRDefault="00FD42BD" w:rsidP="00FD42BD">
      <w:pPr>
        <w:spacing w:after="0" w:line="240" w:lineRule="auto"/>
        <w:ind w:left="1134" w:hanging="1134"/>
        <w:rPr>
          <w:rFonts w:asciiTheme="minorHAnsi" w:hAnsiTheme="minorHAnsi" w:cs="Calibri"/>
          <w:szCs w:val="24"/>
          <w:lang w:eastAsia="ar-SA"/>
        </w:rPr>
      </w:pPr>
      <w:r w:rsidRPr="005E7FD0">
        <w:rPr>
          <w:rFonts w:asciiTheme="minorHAnsi" w:hAnsiTheme="minorHAnsi"/>
          <w:szCs w:val="24"/>
        </w:rPr>
        <w:t xml:space="preserve">Příloha č. 3 - </w:t>
      </w:r>
      <w:r w:rsidRPr="005E7FD0">
        <w:rPr>
          <w:rFonts w:asciiTheme="minorHAnsi" w:hAnsiTheme="minorHAnsi" w:cs="Calibri"/>
          <w:szCs w:val="24"/>
          <w:lang w:eastAsia="ar-SA"/>
        </w:rPr>
        <w:t>výpisy z evidence Rejstříku trestů všech osob</w:t>
      </w:r>
      <w:r w:rsidR="00C009CF">
        <w:rPr>
          <w:rFonts w:asciiTheme="minorHAnsi" w:hAnsiTheme="minorHAnsi" w:cs="Calibri"/>
          <w:szCs w:val="24"/>
          <w:lang w:eastAsia="ar-SA"/>
        </w:rPr>
        <w:t xml:space="preserve">, které budou požadované služby </w:t>
      </w:r>
    </w:p>
    <w:p w14:paraId="22D350EB" w14:textId="77777777" w:rsidR="00FD42BD" w:rsidRPr="005E7FD0" w:rsidRDefault="00FD42BD" w:rsidP="00FD42BD">
      <w:pPr>
        <w:spacing w:after="0" w:line="240" w:lineRule="auto"/>
        <w:ind w:left="1134" w:hanging="1134"/>
        <w:rPr>
          <w:rFonts w:asciiTheme="minorHAnsi" w:hAnsiTheme="minorHAnsi" w:cs="Calibri"/>
          <w:szCs w:val="24"/>
          <w:lang w:eastAsia="ar-SA"/>
        </w:rPr>
      </w:pPr>
      <w:r w:rsidRPr="005E7FD0">
        <w:rPr>
          <w:rFonts w:asciiTheme="minorHAnsi" w:hAnsiTheme="minorHAnsi" w:cs="Calibri"/>
          <w:szCs w:val="24"/>
          <w:lang w:eastAsia="ar-SA"/>
        </w:rPr>
        <w:t>jako strážní vykonávat a osvědčení o jejich zdravotní způsobilosti vykonávat strážní službu.</w:t>
      </w:r>
    </w:p>
    <w:p w14:paraId="1FD4118D" w14:textId="77777777" w:rsidR="002E4285" w:rsidRPr="005E7FD0" w:rsidRDefault="002E4285" w:rsidP="00FD42BD">
      <w:pPr>
        <w:spacing w:after="0" w:line="240" w:lineRule="auto"/>
        <w:ind w:left="1134" w:hanging="1134"/>
        <w:rPr>
          <w:rFonts w:asciiTheme="minorHAnsi" w:eastAsia="Calibri" w:hAnsiTheme="minorHAnsi"/>
          <w:b/>
          <w:szCs w:val="24"/>
          <w:lang w:eastAsia="cs-CZ"/>
        </w:rPr>
      </w:pPr>
      <w:r w:rsidRPr="005E7FD0">
        <w:rPr>
          <w:rFonts w:asciiTheme="minorHAnsi" w:hAnsiTheme="minorHAnsi"/>
          <w:szCs w:val="24"/>
        </w:rPr>
        <w:t>Příloha č. 4</w:t>
      </w:r>
      <w:r w:rsidR="00C009CF">
        <w:rPr>
          <w:rFonts w:asciiTheme="minorHAnsi" w:hAnsiTheme="minorHAnsi"/>
          <w:szCs w:val="24"/>
        </w:rPr>
        <w:t xml:space="preserve"> </w:t>
      </w:r>
      <w:r w:rsidRPr="005E7FD0">
        <w:rPr>
          <w:rFonts w:asciiTheme="minorHAnsi" w:hAnsiTheme="minorHAnsi"/>
          <w:szCs w:val="24"/>
        </w:rPr>
        <w:t xml:space="preserve">- </w:t>
      </w:r>
      <w:r w:rsidRPr="005E7FD0">
        <w:rPr>
          <w:rFonts w:asciiTheme="minorHAnsi" w:hAnsiTheme="minorHAnsi" w:cs="Arial"/>
          <w:szCs w:val="24"/>
        </w:rPr>
        <w:t>K</w:t>
      </w:r>
      <w:r w:rsidRPr="005E7FD0">
        <w:rPr>
          <w:rFonts w:asciiTheme="minorHAnsi" w:hAnsiTheme="minorHAnsi"/>
          <w:szCs w:val="24"/>
        </w:rPr>
        <w:t>niha výkonu služby</w:t>
      </w:r>
    </w:p>
    <w:p w14:paraId="25B22152" w14:textId="77777777" w:rsidR="009C5178" w:rsidRPr="005E7FD0" w:rsidRDefault="009C5178" w:rsidP="007D273C">
      <w:pPr>
        <w:spacing w:after="0" w:line="240" w:lineRule="auto"/>
        <w:rPr>
          <w:rFonts w:asciiTheme="minorHAnsi" w:eastAsia="Calibri" w:hAnsiTheme="minorHAnsi"/>
          <w:b/>
          <w:szCs w:val="24"/>
          <w:lang w:eastAsia="cs-CZ"/>
        </w:rPr>
      </w:pPr>
    </w:p>
    <w:p w14:paraId="3DB50B20" w14:textId="77777777" w:rsidR="002A512E" w:rsidRPr="005E7FD0" w:rsidRDefault="002A512E" w:rsidP="007D273C">
      <w:pPr>
        <w:spacing w:after="0" w:line="240" w:lineRule="auto"/>
        <w:rPr>
          <w:rFonts w:asciiTheme="minorHAnsi" w:eastAsia="Calibri" w:hAnsiTheme="minorHAnsi"/>
          <w:b/>
          <w:szCs w:val="24"/>
          <w:lang w:eastAsia="cs-CZ"/>
        </w:rPr>
      </w:pPr>
    </w:p>
    <w:p w14:paraId="65789746" w14:textId="77777777" w:rsidR="002A512E" w:rsidRPr="005E7FD0" w:rsidRDefault="002A512E" w:rsidP="007D273C">
      <w:pPr>
        <w:spacing w:after="0" w:line="240" w:lineRule="auto"/>
        <w:rPr>
          <w:rFonts w:asciiTheme="minorHAnsi" w:eastAsia="Calibri" w:hAnsiTheme="minorHAnsi"/>
          <w:b/>
          <w:szCs w:val="24"/>
          <w:lang w:eastAsia="cs-CZ"/>
        </w:rPr>
      </w:pPr>
    </w:p>
    <w:p w14:paraId="5E5051AA" w14:textId="77777777" w:rsidR="007D273C" w:rsidRPr="005E7FD0" w:rsidRDefault="007D273C" w:rsidP="007D273C">
      <w:pPr>
        <w:spacing w:after="0" w:line="240" w:lineRule="auto"/>
        <w:rPr>
          <w:rFonts w:asciiTheme="minorHAnsi" w:eastAsia="Calibri" w:hAnsiTheme="minorHAnsi"/>
          <w:b/>
          <w:szCs w:val="24"/>
          <w:lang w:eastAsia="cs-CZ"/>
        </w:rPr>
      </w:pPr>
    </w:p>
    <w:p w14:paraId="4A59BC8D" w14:textId="77777777" w:rsidR="007D273C" w:rsidRPr="005E7FD0" w:rsidRDefault="005E7FD0" w:rsidP="007D273C">
      <w:pPr>
        <w:spacing w:after="0" w:line="240" w:lineRule="auto"/>
        <w:rPr>
          <w:rFonts w:asciiTheme="minorHAnsi" w:eastAsia="Calibri" w:hAnsiTheme="minorHAnsi"/>
          <w:szCs w:val="24"/>
          <w:lang w:eastAsia="cs-CZ"/>
        </w:rPr>
      </w:pPr>
      <w:r>
        <w:rPr>
          <w:rFonts w:asciiTheme="minorHAnsi" w:eastAsia="Calibri" w:hAnsiTheme="minorHAnsi"/>
          <w:szCs w:val="24"/>
          <w:lang w:eastAsia="cs-CZ"/>
        </w:rPr>
        <w:t>V Brně dne ………………………</w:t>
      </w:r>
      <w:r w:rsidR="007D273C" w:rsidRPr="005E7FD0">
        <w:rPr>
          <w:rFonts w:asciiTheme="minorHAnsi" w:eastAsia="Calibri" w:hAnsiTheme="minorHAnsi"/>
          <w:szCs w:val="24"/>
          <w:lang w:eastAsia="cs-CZ"/>
        </w:rPr>
        <w:t>201</w:t>
      </w:r>
      <w:r w:rsidR="002E4285" w:rsidRPr="005E7FD0">
        <w:rPr>
          <w:rFonts w:asciiTheme="minorHAnsi" w:eastAsia="Calibri" w:hAnsiTheme="minorHAnsi"/>
          <w:szCs w:val="24"/>
          <w:lang w:eastAsia="cs-CZ"/>
        </w:rPr>
        <w:t>6</w:t>
      </w:r>
      <w:r w:rsidR="007D273C" w:rsidRPr="005E7FD0">
        <w:rPr>
          <w:rFonts w:asciiTheme="minorHAnsi" w:eastAsia="Calibri" w:hAnsiTheme="minorHAnsi"/>
          <w:szCs w:val="24"/>
          <w:lang w:eastAsia="cs-CZ"/>
        </w:rPr>
        <w:t xml:space="preserve"> </w:t>
      </w:r>
      <w:r w:rsidR="007D273C" w:rsidRPr="005E7FD0">
        <w:rPr>
          <w:rFonts w:asciiTheme="minorHAnsi" w:eastAsia="Calibri" w:hAnsiTheme="minorHAnsi"/>
          <w:szCs w:val="24"/>
          <w:lang w:eastAsia="cs-CZ"/>
        </w:rPr>
        <w:tab/>
      </w:r>
      <w:r w:rsidR="007D273C" w:rsidRPr="005E7FD0">
        <w:rPr>
          <w:rFonts w:asciiTheme="minorHAnsi" w:eastAsia="Calibri" w:hAnsiTheme="minorHAnsi"/>
          <w:szCs w:val="24"/>
          <w:lang w:eastAsia="cs-CZ"/>
        </w:rPr>
        <w:tab/>
      </w:r>
      <w:r w:rsidR="007D273C" w:rsidRPr="005E7FD0">
        <w:rPr>
          <w:rFonts w:asciiTheme="minorHAnsi" w:eastAsia="Calibri" w:hAnsiTheme="minorHAnsi"/>
          <w:szCs w:val="24"/>
          <w:lang w:eastAsia="cs-CZ"/>
        </w:rPr>
        <w:tab/>
      </w:r>
      <w:r w:rsidR="007D273C" w:rsidRPr="005E7FD0">
        <w:rPr>
          <w:rFonts w:asciiTheme="minorHAnsi" w:eastAsia="Calibri" w:hAnsiTheme="minorHAnsi"/>
          <w:szCs w:val="24"/>
          <w:lang w:eastAsia="cs-CZ"/>
        </w:rPr>
        <w:tab/>
        <w:t>V</w:t>
      </w:r>
      <w:r w:rsidR="006D594E" w:rsidRPr="005E7FD0">
        <w:rPr>
          <w:rFonts w:asciiTheme="minorHAnsi" w:eastAsia="Calibri" w:hAnsiTheme="minorHAnsi"/>
          <w:szCs w:val="24"/>
          <w:lang w:eastAsia="cs-CZ"/>
        </w:rPr>
        <w:t xml:space="preserve"> Olomouci</w:t>
      </w:r>
      <w:r>
        <w:rPr>
          <w:rFonts w:asciiTheme="minorHAnsi" w:eastAsia="Calibri" w:hAnsiTheme="minorHAnsi"/>
          <w:szCs w:val="24"/>
          <w:lang w:eastAsia="cs-CZ"/>
        </w:rPr>
        <w:t xml:space="preserve"> dne…………</w:t>
      </w:r>
      <w:proofErr w:type="gramStart"/>
      <w:r>
        <w:rPr>
          <w:rFonts w:asciiTheme="minorHAnsi" w:eastAsia="Calibri" w:hAnsiTheme="minorHAnsi"/>
          <w:szCs w:val="24"/>
          <w:lang w:eastAsia="cs-CZ"/>
        </w:rPr>
        <w:t>…….</w:t>
      </w:r>
      <w:proofErr w:type="gramEnd"/>
      <w:r>
        <w:rPr>
          <w:rFonts w:asciiTheme="minorHAnsi" w:eastAsia="Calibri" w:hAnsiTheme="minorHAnsi"/>
          <w:szCs w:val="24"/>
          <w:lang w:eastAsia="cs-CZ"/>
        </w:rPr>
        <w:t>.</w:t>
      </w:r>
      <w:r w:rsidR="007D273C" w:rsidRPr="005E7FD0">
        <w:rPr>
          <w:rFonts w:asciiTheme="minorHAnsi" w:eastAsia="Calibri" w:hAnsiTheme="minorHAnsi"/>
          <w:szCs w:val="24"/>
          <w:lang w:eastAsia="cs-CZ"/>
        </w:rPr>
        <w:t>201</w:t>
      </w:r>
      <w:r w:rsidR="002E4285" w:rsidRPr="005E7FD0">
        <w:rPr>
          <w:rFonts w:asciiTheme="minorHAnsi" w:eastAsia="Calibri" w:hAnsiTheme="minorHAnsi"/>
          <w:szCs w:val="24"/>
          <w:lang w:eastAsia="cs-CZ"/>
        </w:rPr>
        <w:t>6</w:t>
      </w:r>
    </w:p>
    <w:p w14:paraId="6FA3463C" w14:textId="77777777" w:rsidR="007D273C" w:rsidRPr="005E7FD0" w:rsidRDefault="007D273C" w:rsidP="007D273C">
      <w:pPr>
        <w:spacing w:after="0" w:line="240" w:lineRule="auto"/>
        <w:rPr>
          <w:rFonts w:asciiTheme="minorHAnsi" w:eastAsia="Calibri" w:hAnsiTheme="minorHAnsi"/>
          <w:szCs w:val="24"/>
          <w:lang w:eastAsia="cs-CZ"/>
        </w:rPr>
      </w:pPr>
    </w:p>
    <w:p w14:paraId="65CA63E8" w14:textId="77777777" w:rsidR="007D273C" w:rsidRPr="005E7FD0" w:rsidRDefault="007D273C" w:rsidP="007D273C">
      <w:pPr>
        <w:spacing w:after="0" w:line="240" w:lineRule="auto"/>
        <w:rPr>
          <w:rFonts w:asciiTheme="minorHAnsi" w:eastAsia="Calibri" w:hAnsiTheme="minorHAnsi"/>
          <w:szCs w:val="24"/>
          <w:lang w:eastAsia="cs-CZ"/>
        </w:rPr>
      </w:pPr>
    </w:p>
    <w:p w14:paraId="20679BB7" w14:textId="77777777" w:rsidR="006D594E" w:rsidRPr="005E7FD0" w:rsidRDefault="006D594E" w:rsidP="007D273C">
      <w:pPr>
        <w:spacing w:after="0" w:line="240" w:lineRule="auto"/>
        <w:rPr>
          <w:rFonts w:asciiTheme="minorHAnsi" w:eastAsia="Calibri" w:hAnsiTheme="minorHAnsi"/>
          <w:szCs w:val="24"/>
          <w:lang w:eastAsia="cs-CZ"/>
        </w:rPr>
      </w:pPr>
    </w:p>
    <w:p w14:paraId="41CD8C8E" w14:textId="77777777" w:rsidR="006D594E" w:rsidRPr="005E7FD0" w:rsidRDefault="006D594E" w:rsidP="007D273C">
      <w:pPr>
        <w:spacing w:after="0" w:line="240" w:lineRule="auto"/>
        <w:rPr>
          <w:rFonts w:asciiTheme="minorHAnsi" w:eastAsia="Calibri" w:hAnsiTheme="minorHAnsi"/>
          <w:szCs w:val="24"/>
          <w:lang w:eastAsia="cs-CZ"/>
        </w:rPr>
      </w:pPr>
    </w:p>
    <w:p w14:paraId="0595EB99" w14:textId="77777777" w:rsidR="007D273C" w:rsidRPr="005E7FD0" w:rsidRDefault="007D273C" w:rsidP="007D273C">
      <w:pPr>
        <w:spacing w:after="0" w:line="240" w:lineRule="auto"/>
        <w:rPr>
          <w:rFonts w:asciiTheme="minorHAnsi" w:eastAsia="Calibri" w:hAnsiTheme="minorHAnsi"/>
          <w:szCs w:val="24"/>
          <w:lang w:eastAsia="cs-CZ"/>
        </w:rPr>
      </w:pPr>
      <w:r w:rsidRPr="005E7FD0">
        <w:rPr>
          <w:rFonts w:asciiTheme="minorHAnsi" w:eastAsia="Calibri" w:hAnsiTheme="minorHAnsi"/>
          <w:szCs w:val="24"/>
          <w:lang w:eastAsia="cs-CZ"/>
        </w:rPr>
        <w:t>…………………………………………………</w:t>
      </w:r>
      <w:r w:rsidRPr="005E7FD0">
        <w:rPr>
          <w:rFonts w:asciiTheme="minorHAnsi" w:eastAsia="Calibri" w:hAnsiTheme="minorHAnsi"/>
          <w:szCs w:val="24"/>
          <w:lang w:eastAsia="cs-CZ"/>
        </w:rPr>
        <w:tab/>
      </w:r>
      <w:r w:rsidRPr="005E7FD0">
        <w:rPr>
          <w:rFonts w:asciiTheme="minorHAnsi" w:eastAsia="Calibri" w:hAnsiTheme="minorHAnsi"/>
          <w:szCs w:val="24"/>
          <w:lang w:eastAsia="cs-CZ"/>
        </w:rPr>
        <w:tab/>
      </w:r>
      <w:r w:rsidRPr="005E7FD0">
        <w:rPr>
          <w:rFonts w:asciiTheme="minorHAnsi" w:eastAsia="Calibri" w:hAnsiTheme="minorHAnsi"/>
          <w:szCs w:val="24"/>
          <w:lang w:eastAsia="cs-CZ"/>
        </w:rPr>
        <w:tab/>
      </w:r>
      <w:r w:rsidRPr="005E7FD0">
        <w:rPr>
          <w:rFonts w:asciiTheme="minorHAnsi" w:eastAsia="Calibri" w:hAnsiTheme="minorHAnsi"/>
          <w:szCs w:val="24"/>
          <w:lang w:eastAsia="cs-CZ"/>
        </w:rPr>
        <w:tab/>
        <w:t>…………………………………………………</w:t>
      </w:r>
    </w:p>
    <w:p w14:paraId="637BEF0C" w14:textId="77777777" w:rsidR="007D273C" w:rsidRPr="005E7FD0" w:rsidRDefault="007D273C" w:rsidP="007D273C">
      <w:pPr>
        <w:spacing w:after="0" w:line="240" w:lineRule="auto"/>
        <w:rPr>
          <w:rFonts w:asciiTheme="minorHAnsi" w:eastAsia="Calibri" w:hAnsiTheme="minorHAnsi"/>
          <w:szCs w:val="24"/>
          <w:lang w:eastAsia="cs-CZ"/>
        </w:rPr>
      </w:pPr>
      <w:r w:rsidRPr="005E7FD0">
        <w:rPr>
          <w:rFonts w:asciiTheme="minorHAnsi" w:eastAsia="Calibri" w:hAnsiTheme="minorHAnsi"/>
          <w:szCs w:val="24"/>
          <w:lang w:eastAsia="cs-CZ"/>
        </w:rPr>
        <w:tab/>
        <w:t xml:space="preserve">za objednatele </w:t>
      </w:r>
      <w:r w:rsidRPr="005E7FD0">
        <w:rPr>
          <w:rFonts w:asciiTheme="minorHAnsi" w:eastAsia="Calibri" w:hAnsiTheme="minorHAnsi"/>
          <w:szCs w:val="24"/>
          <w:lang w:eastAsia="cs-CZ"/>
        </w:rPr>
        <w:tab/>
      </w:r>
      <w:r w:rsidRPr="005E7FD0">
        <w:rPr>
          <w:rFonts w:asciiTheme="minorHAnsi" w:eastAsia="Calibri" w:hAnsiTheme="minorHAnsi"/>
          <w:szCs w:val="24"/>
          <w:lang w:eastAsia="cs-CZ"/>
        </w:rPr>
        <w:tab/>
      </w:r>
      <w:r w:rsidRPr="005E7FD0">
        <w:rPr>
          <w:rFonts w:asciiTheme="minorHAnsi" w:eastAsia="Calibri" w:hAnsiTheme="minorHAnsi"/>
          <w:szCs w:val="24"/>
          <w:lang w:eastAsia="cs-CZ"/>
        </w:rPr>
        <w:tab/>
      </w:r>
      <w:r w:rsidRPr="005E7FD0">
        <w:rPr>
          <w:rFonts w:asciiTheme="minorHAnsi" w:eastAsia="Calibri" w:hAnsiTheme="minorHAnsi"/>
          <w:szCs w:val="24"/>
          <w:lang w:eastAsia="cs-CZ"/>
        </w:rPr>
        <w:tab/>
      </w:r>
      <w:r w:rsidRPr="005E7FD0">
        <w:rPr>
          <w:rFonts w:asciiTheme="minorHAnsi" w:eastAsia="Calibri" w:hAnsiTheme="minorHAnsi"/>
          <w:szCs w:val="24"/>
          <w:lang w:eastAsia="cs-CZ"/>
        </w:rPr>
        <w:tab/>
      </w:r>
      <w:r w:rsidRPr="005E7FD0">
        <w:rPr>
          <w:rFonts w:asciiTheme="minorHAnsi" w:eastAsia="Calibri" w:hAnsiTheme="minorHAnsi"/>
          <w:szCs w:val="24"/>
          <w:lang w:eastAsia="cs-CZ"/>
        </w:rPr>
        <w:tab/>
      </w:r>
      <w:r w:rsidR="006D594E" w:rsidRPr="005E7FD0">
        <w:rPr>
          <w:rFonts w:asciiTheme="minorHAnsi" w:eastAsia="Calibri" w:hAnsiTheme="minorHAnsi"/>
          <w:szCs w:val="24"/>
          <w:lang w:eastAsia="cs-CZ"/>
        </w:rPr>
        <w:t xml:space="preserve">   </w:t>
      </w:r>
      <w:r w:rsidRPr="005E7FD0">
        <w:rPr>
          <w:rFonts w:asciiTheme="minorHAnsi" w:eastAsia="Calibri" w:hAnsiTheme="minorHAnsi"/>
          <w:szCs w:val="24"/>
          <w:lang w:eastAsia="cs-CZ"/>
        </w:rPr>
        <w:t xml:space="preserve">za </w:t>
      </w:r>
      <w:r w:rsidR="00487666" w:rsidRPr="005E7FD0">
        <w:rPr>
          <w:rFonts w:asciiTheme="minorHAnsi" w:eastAsia="Calibri" w:hAnsiTheme="minorHAnsi"/>
          <w:szCs w:val="24"/>
          <w:lang w:eastAsia="cs-CZ"/>
        </w:rPr>
        <w:t>dodavatel</w:t>
      </w:r>
      <w:r w:rsidRPr="005E7FD0">
        <w:rPr>
          <w:rFonts w:asciiTheme="minorHAnsi" w:eastAsia="Calibri" w:hAnsiTheme="minorHAnsi"/>
          <w:szCs w:val="24"/>
          <w:lang w:eastAsia="cs-CZ"/>
        </w:rPr>
        <w:t>e</w:t>
      </w:r>
    </w:p>
    <w:p w14:paraId="248E8E7B" w14:textId="77777777" w:rsidR="006D594E" w:rsidRPr="005E7FD0" w:rsidRDefault="006D594E" w:rsidP="006D594E">
      <w:pPr>
        <w:spacing w:after="0" w:line="240" w:lineRule="auto"/>
        <w:ind w:left="5670" w:right="283"/>
        <w:jc w:val="center"/>
        <w:rPr>
          <w:rFonts w:asciiTheme="minorHAnsi" w:eastAsia="Calibri" w:hAnsiTheme="minorHAnsi"/>
          <w:szCs w:val="24"/>
          <w:lang w:eastAsia="cs-CZ"/>
        </w:rPr>
      </w:pPr>
      <w:r w:rsidRPr="005E7FD0">
        <w:rPr>
          <w:rFonts w:asciiTheme="minorHAnsi" w:eastAsia="Calibri" w:hAnsiTheme="minorHAnsi"/>
          <w:szCs w:val="24"/>
          <w:lang w:eastAsia="cs-CZ"/>
        </w:rPr>
        <w:t>Bartoň a Partner s.r.o.</w:t>
      </w:r>
    </w:p>
    <w:p w14:paraId="0BFCC679" w14:textId="77777777" w:rsidR="006D594E" w:rsidRPr="005E7FD0" w:rsidRDefault="006D594E" w:rsidP="006D594E">
      <w:pPr>
        <w:spacing w:after="0" w:line="240" w:lineRule="auto"/>
        <w:ind w:left="5670" w:right="283"/>
        <w:jc w:val="center"/>
        <w:rPr>
          <w:rFonts w:asciiTheme="minorHAnsi" w:eastAsia="Calibri" w:hAnsiTheme="minorHAnsi"/>
          <w:szCs w:val="24"/>
          <w:lang w:eastAsia="cs-CZ"/>
        </w:rPr>
      </w:pPr>
      <w:r w:rsidRPr="005E7FD0">
        <w:rPr>
          <w:rFonts w:asciiTheme="minorHAnsi" w:eastAsia="Calibri" w:hAnsiTheme="minorHAnsi"/>
          <w:szCs w:val="24"/>
          <w:lang w:eastAsia="cs-CZ"/>
        </w:rPr>
        <w:t>Bc. Markéta Nesvadbová</w:t>
      </w:r>
    </w:p>
    <w:p w14:paraId="7B56D5DD" w14:textId="77777777" w:rsidR="006D594E" w:rsidRPr="005E7FD0" w:rsidRDefault="006D594E" w:rsidP="006D594E">
      <w:pPr>
        <w:spacing w:after="0" w:line="240" w:lineRule="auto"/>
        <w:ind w:left="5670" w:right="283"/>
        <w:jc w:val="center"/>
        <w:rPr>
          <w:rFonts w:asciiTheme="minorHAnsi" w:eastAsia="Calibri" w:hAnsiTheme="minorHAnsi"/>
          <w:szCs w:val="24"/>
          <w:lang w:eastAsia="cs-CZ"/>
        </w:rPr>
      </w:pPr>
      <w:r w:rsidRPr="005E7FD0">
        <w:rPr>
          <w:rFonts w:asciiTheme="minorHAnsi" w:eastAsia="Calibri" w:hAnsiTheme="minorHAnsi"/>
          <w:szCs w:val="24"/>
          <w:lang w:eastAsia="cs-CZ"/>
        </w:rPr>
        <w:t xml:space="preserve">per </w:t>
      </w:r>
      <w:proofErr w:type="spellStart"/>
      <w:r w:rsidRPr="005E7FD0">
        <w:rPr>
          <w:rFonts w:asciiTheme="minorHAnsi" w:eastAsia="Calibri" w:hAnsiTheme="minorHAnsi"/>
          <w:szCs w:val="24"/>
          <w:lang w:eastAsia="cs-CZ"/>
        </w:rPr>
        <w:t>procura</w:t>
      </w:r>
      <w:proofErr w:type="spellEnd"/>
    </w:p>
    <w:p w14:paraId="4D576B2E" w14:textId="77777777" w:rsidR="007D273C" w:rsidRPr="005E7FD0" w:rsidRDefault="007D273C" w:rsidP="007D273C">
      <w:pPr>
        <w:spacing w:after="0" w:line="240" w:lineRule="auto"/>
        <w:rPr>
          <w:rFonts w:asciiTheme="minorHAnsi" w:eastAsia="Calibri" w:hAnsiTheme="minorHAnsi"/>
          <w:b/>
          <w:szCs w:val="20"/>
          <w:lang w:eastAsia="cs-CZ"/>
        </w:rPr>
      </w:pPr>
    </w:p>
    <w:p w14:paraId="2DB7B321" w14:textId="77777777" w:rsidR="006D594E" w:rsidRPr="005E7FD0" w:rsidRDefault="006D594E" w:rsidP="007D273C">
      <w:pPr>
        <w:spacing w:after="0" w:line="240" w:lineRule="auto"/>
        <w:rPr>
          <w:rFonts w:asciiTheme="minorHAnsi" w:eastAsia="Calibri" w:hAnsiTheme="minorHAnsi"/>
          <w:b/>
          <w:szCs w:val="20"/>
          <w:lang w:eastAsia="cs-CZ"/>
        </w:rPr>
      </w:pPr>
    </w:p>
    <w:p w14:paraId="7B5FD6A5" w14:textId="77777777" w:rsidR="006D594E" w:rsidRPr="005E7FD0" w:rsidRDefault="006D594E" w:rsidP="007D273C">
      <w:pPr>
        <w:spacing w:after="0" w:line="240" w:lineRule="auto"/>
        <w:rPr>
          <w:rFonts w:asciiTheme="minorHAnsi" w:eastAsia="Calibri" w:hAnsiTheme="minorHAnsi"/>
          <w:b/>
          <w:szCs w:val="20"/>
          <w:lang w:eastAsia="cs-CZ"/>
        </w:rPr>
      </w:pPr>
    </w:p>
    <w:p w14:paraId="26BA7A18" w14:textId="77777777" w:rsidR="006D594E" w:rsidRPr="005E7FD0" w:rsidRDefault="006D594E" w:rsidP="007D273C">
      <w:pPr>
        <w:spacing w:after="0" w:line="240" w:lineRule="auto"/>
        <w:rPr>
          <w:rFonts w:asciiTheme="minorHAnsi" w:eastAsia="Calibri" w:hAnsiTheme="minorHAnsi"/>
          <w:b/>
          <w:szCs w:val="20"/>
          <w:lang w:eastAsia="cs-CZ"/>
        </w:rPr>
      </w:pPr>
    </w:p>
    <w:p w14:paraId="5AEAB1D3" w14:textId="77777777" w:rsidR="006D594E" w:rsidRPr="005E7FD0" w:rsidRDefault="006D594E" w:rsidP="007D273C">
      <w:pPr>
        <w:spacing w:after="0" w:line="240" w:lineRule="auto"/>
        <w:rPr>
          <w:rFonts w:asciiTheme="minorHAnsi" w:eastAsia="Calibri" w:hAnsiTheme="minorHAnsi"/>
          <w:b/>
          <w:szCs w:val="20"/>
          <w:lang w:eastAsia="cs-CZ"/>
        </w:rPr>
      </w:pPr>
    </w:p>
    <w:p w14:paraId="78B4D3F3" w14:textId="77777777" w:rsidR="006D594E" w:rsidRPr="005E7FD0" w:rsidRDefault="006D594E" w:rsidP="007D273C">
      <w:pPr>
        <w:spacing w:after="0" w:line="240" w:lineRule="auto"/>
        <w:rPr>
          <w:rFonts w:asciiTheme="minorHAnsi" w:eastAsia="Calibri" w:hAnsiTheme="minorHAnsi"/>
          <w:b/>
          <w:szCs w:val="20"/>
          <w:lang w:eastAsia="cs-CZ"/>
        </w:rPr>
      </w:pPr>
    </w:p>
    <w:p w14:paraId="4C340B7C" w14:textId="77777777" w:rsidR="00372E2C" w:rsidRPr="005E7FD0" w:rsidRDefault="007D273C" w:rsidP="00B91B3A">
      <w:pPr>
        <w:spacing w:before="120" w:after="0" w:line="240" w:lineRule="auto"/>
        <w:jc w:val="center"/>
        <w:rPr>
          <w:rFonts w:asciiTheme="minorHAnsi" w:eastAsia="Batang" w:hAnsiTheme="minorHAnsi" w:cs="Calibri"/>
          <w:b/>
          <w:bCs/>
          <w:szCs w:val="24"/>
          <w:lang w:eastAsia="cs-CZ"/>
        </w:rPr>
      </w:pPr>
      <w:r w:rsidRPr="005E7FD0">
        <w:rPr>
          <w:rFonts w:asciiTheme="minorHAnsi" w:hAnsiTheme="minorHAnsi"/>
          <w:b/>
          <w:sz w:val="20"/>
          <w:szCs w:val="20"/>
        </w:rPr>
        <w:t>Nesplnění výše uvedených požadavků na obsah návrhu smlouvy je důvodem k vyřazení uchazeče z dalšího průběhu zadávacího řízení.</w:t>
      </w:r>
    </w:p>
    <w:sectPr w:rsidR="00372E2C" w:rsidRPr="005E7FD0" w:rsidSect="00816FEE">
      <w:headerReference w:type="default" r:id="rId7"/>
      <w:footerReference w:type="default" r:id="rId8"/>
      <w:pgSz w:w="11906" w:h="16838"/>
      <w:pgMar w:top="1701" w:right="1417" w:bottom="1276"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D7B55" w14:textId="77777777" w:rsidR="00C670A1" w:rsidRDefault="00C670A1">
      <w:pPr>
        <w:spacing w:after="0" w:line="240" w:lineRule="auto"/>
      </w:pPr>
      <w:r>
        <w:separator/>
      </w:r>
    </w:p>
  </w:endnote>
  <w:endnote w:type="continuationSeparator" w:id="0">
    <w:p w14:paraId="4782822C" w14:textId="77777777" w:rsidR="00C670A1" w:rsidRDefault="00C67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49AB2" w14:textId="77777777" w:rsidR="002669C9" w:rsidRPr="00B0651F" w:rsidRDefault="002669C9" w:rsidP="002C1468">
    <w:pPr>
      <w:pStyle w:val="Zpat"/>
      <w:jc w:val="right"/>
    </w:pPr>
    <w:r>
      <w:t xml:space="preserve">Stránka </w:t>
    </w:r>
    <w:r w:rsidR="007E7949">
      <w:rPr>
        <w:b/>
      </w:rPr>
      <w:fldChar w:fldCharType="begin"/>
    </w:r>
    <w:r>
      <w:rPr>
        <w:b/>
      </w:rPr>
      <w:instrText>PAGE</w:instrText>
    </w:r>
    <w:r w:rsidR="007E7949">
      <w:rPr>
        <w:b/>
      </w:rPr>
      <w:fldChar w:fldCharType="separate"/>
    </w:r>
    <w:r w:rsidR="00FD17F0">
      <w:rPr>
        <w:b/>
        <w:noProof/>
      </w:rPr>
      <w:t>7</w:t>
    </w:r>
    <w:r w:rsidR="007E7949">
      <w:rPr>
        <w:b/>
      </w:rPr>
      <w:fldChar w:fldCharType="end"/>
    </w:r>
    <w:r>
      <w:t xml:space="preserve"> z </w:t>
    </w:r>
    <w:r w:rsidR="007E7949">
      <w:rPr>
        <w:b/>
      </w:rPr>
      <w:fldChar w:fldCharType="begin"/>
    </w:r>
    <w:r>
      <w:rPr>
        <w:b/>
      </w:rPr>
      <w:instrText>NUMPAGES</w:instrText>
    </w:r>
    <w:r w:rsidR="007E7949">
      <w:rPr>
        <w:b/>
      </w:rPr>
      <w:fldChar w:fldCharType="separate"/>
    </w:r>
    <w:r w:rsidR="00FD17F0">
      <w:rPr>
        <w:b/>
        <w:noProof/>
      </w:rPr>
      <w:t>8</w:t>
    </w:r>
    <w:r w:rsidR="007E7949">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D0488" w14:textId="77777777" w:rsidR="00C670A1" w:rsidRDefault="00C670A1">
      <w:pPr>
        <w:spacing w:after="0" w:line="240" w:lineRule="auto"/>
      </w:pPr>
      <w:r>
        <w:separator/>
      </w:r>
    </w:p>
  </w:footnote>
  <w:footnote w:type="continuationSeparator" w:id="0">
    <w:p w14:paraId="6A816CD6" w14:textId="77777777" w:rsidR="00C670A1" w:rsidRDefault="00C670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1E57F" w14:textId="77777777" w:rsidR="002669C9" w:rsidRDefault="002669C9" w:rsidP="00EE25EE">
    <w:pPr>
      <w:pStyle w:val="LinklatersHeader"/>
      <w:jc w:val="center"/>
    </w:pPr>
    <w:r>
      <w:rPr>
        <w:b/>
        <w:noProof/>
        <w:color w:val="000000"/>
        <w:lang w:eastAsia="cs-CZ"/>
      </w:rPr>
      <w:drawing>
        <wp:inline distT="0" distB="0" distL="0" distR="0" wp14:anchorId="3ECC2269" wp14:editId="3850DD67">
          <wp:extent cx="1704975" cy="4857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485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C48645C"/>
    <w:multiLevelType w:val="multilevel"/>
    <w:tmpl w:val="50506CFC"/>
    <w:lvl w:ilvl="0">
      <w:start w:val="1"/>
      <w:numFmt w:val="decimal"/>
      <w:pStyle w:val="Parties"/>
      <w:lvlText w:val="(%1)"/>
      <w:lvlJc w:val="left"/>
      <w:pPr>
        <w:tabs>
          <w:tab w:val="num" w:pos="1040"/>
        </w:tabs>
        <w:ind w:left="1040" w:hanging="680"/>
      </w:pPr>
      <w:rPr>
        <w:rFonts w:ascii="Verdana" w:hAnsi="Verdana" w:cs="Times New Roman" w:hint="default"/>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C623F74"/>
    <w:multiLevelType w:val="hybridMultilevel"/>
    <w:tmpl w:val="23B435D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11FE6572"/>
    <w:multiLevelType w:val="hybridMultilevel"/>
    <w:tmpl w:val="39CA7908"/>
    <w:lvl w:ilvl="0" w:tplc="04050017">
      <w:start w:val="1"/>
      <w:numFmt w:val="lowerLetter"/>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12F21202"/>
    <w:multiLevelType w:val="hybridMultilevel"/>
    <w:tmpl w:val="997C91F0"/>
    <w:lvl w:ilvl="0" w:tplc="20F843AE">
      <w:start w:val="3"/>
      <w:numFmt w:val="decimal"/>
      <w:lvlText w:val="%1."/>
      <w:lvlJc w:val="left"/>
      <w:pPr>
        <w:ind w:left="644" w:hanging="360"/>
      </w:pPr>
      <w:rPr>
        <w:rFonts w:ascii="Calibri" w:hAnsi="Calibri" w:cs="Times New Roman" w:hint="default"/>
        <w:b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 w15:restartNumberingAfterBreak="0">
    <w:nsid w:val="172A65F8"/>
    <w:multiLevelType w:val="multilevel"/>
    <w:tmpl w:val="438232EE"/>
    <w:lvl w:ilvl="0">
      <w:start w:val="2"/>
      <w:numFmt w:val="bullet"/>
      <w:lvlText w:val="-"/>
      <w:lvlJc w:val="left"/>
      <w:pPr>
        <w:tabs>
          <w:tab w:val="num" w:pos="360"/>
        </w:tabs>
        <w:ind w:left="360" w:hanging="360"/>
      </w:pPr>
      <w:rPr>
        <w:rFont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208FB"/>
    <w:multiLevelType w:val="hybridMultilevel"/>
    <w:tmpl w:val="73B8F684"/>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17EE2CF4"/>
    <w:multiLevelType w:val="hybridMultilevel"/>
    <w:tmpl w:val="192C070E"/>
    <w:lvl w:ilvl="0" w:tplc="0405000F">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8" w15:restartNumberingAfterBreak="0">
    <w:nsid w:val="1AA56980"/>
    <w:multiLevelType w:val="hybridMultilevel"/>
    <w:tmpl w:val="A8DC9C74"/>
    <w:lvl w:ilvl="0" w:tplc="82B86744">
      <w:start w:val="1"/>
      <w:numFmt w:val="lowerLetter"/>
      <w:lvlText w:val="%1."/>
      <w:lvlJc w:val="left"/>
      <w:pPr>
        <w:ind w:left="1070" w:hanging="360"/>
      </w:pPr>
      <w:rPr>
        <w:b w:val="0"/>
        <w:color w:val="auto"/>
      </w:rPr>
    </w:lvl>
    <w:lvl w:ilvl="1" w:tplc="04050003" w:tentative="1">
      <w:start w:val="1"/>
      <w:numFmt w:val="lowerLetter"/>
      <w:lvlText w:val="%2."/>
      <w:lvlJc w:val="left"/>
      <w:pPr>
        <w:ind w:left="1790" w:hanging="360"/>
      </w:pPr>
    </w:lvl>
    <w:lvl w:ilvl="2" w:tplc="04050005" w:tentative="1">
      <w:start w:val="1"/>
      <w:numFmt w:val="lowerRoman"/>
      <w:lvlText w:val="%3."/>
      <w:lvlJc w:val="right"/>
      <w:pPr>
        <w:ind w:left="2510" w:hanging="180"/>
      </w:pPr>
    </w:lvl>
    <w:lvl w:ilvl="3" w:tplc="04050001" w:tentative="1">
      <w:start w:val="1"/>
      <w:numFmt w:val="decimal"/>
      <w:lvlText w:val="%4."/>
      <w:lvlJc w:val="left"/>
      <w:pPr>
        <w:ind w:left="3230" w:hanging="360"/>
      </w:pPr>
    </w:lvl>
    <w:lvl w:ilvl="4" w:tplc="04050003" w:tentative="1">
      <w:start w:val="1"/>
      <w:numFmt w:val="lowerLetter"/>
      <w:lvlText w:val="%5."/>
      <w:lvlJc w:val="left"/>
      <w:pPr>
        <w:ind w:left="3950" w:hanging="360"/>
      </w:pPr>
    </w:lvl>
    <w:lvl w:ilvl="5" w:tplc="04050005" w:tentative="1">
      <w:start w:val="1"/>
      <w:numFmt w:val="lowerRoman"/>
      <w:lvlText w:val="%6."/>
      <w:lvlJc w:val="right"/>
      <w:pPr>
        <w:ind w:left="4670" w:hanging="180"/>
      </w:pPr>
    </w:lvl>
    <w:lvl w:ilvl="6" w:tplc="04050001" w:tentative="1">
      <w:start w:val="1"/>
      <w:numFmt w:val="decimal"/>
      <w:lvlText w:val="%7."/>
      <w:lvlJc w:val="left"/>
      <w:pPr>
        <w:ind w:left="5390" w:hanging="360"/>
      </w:pPr>
    </w:lvl>
    <w:lvl w:ilvl="7" w:tplc="04050003" w:tentative="1">
      <w:start w:val="1"/>
      <w:numFmt w:val="lowerLetter"/>
      <w:lvlText w:val="%8."/>
      <w:lvlJc w:val="left"/>
      <w:pPr>
        <w:ind w:left="6110" w:hanging="360"/>
      </w:pPr>
    </w:lvl>
    <w:lvl w:ilvl="8" w:tplc="04050005" w:tentative="1">
      <w:start w:val="1"/>
      <w:numFmt w:val="lowerRoman"/>
      <w:lvlText w:val="%9."/>
      <w:lvlJc w:val="right"/>
      <w:pPr>
        <w:ind w:left="6830" w:hanging="180"/>
      </w:pPr>
    </w:lvl>
  </w:abstractNum>
  <w:abstractNum w:abstractNumId="9" w15:restartNumberingAfterBreak="0">
    <w:nsid w:val="1B540C24"/>
    <w:multiLevelType w:val="multilevel"/>
    <w:tmpl w:val="741004F2"/>
    <w:lvl w:ilvl="0">
      <w:start w:val="1"/>
      <w:numFmt w:val="decimal"/>
      <w:lvlText w:val="%1."/>
      <w:lvlJc w:val="left"/>
      <w:pPr>
        <w:ind w:left="360" w:hanging="360"/>
      </w:pPr>
      <w:rPr>
        <w:rFonts w:cs="Times New Roman" w:hint="default"/>
      </w:rPr>
    </w:lvl>
    <w:lvl w:ilvl="1">
      <w:start w:val="1"/>
      <w:numFmt w:val="decimal"/>
      <w:lvlText w:val="%2."/>
      <w:lvlJc w:val="left"/>
      <w:pPr>
        <w:ind w:left="720" w:hanging="720"/>
      </w:pPr>
      <w:rPr>
        <w:rFonts w:cs="Times New Roman" w:hint="default"/>
        <w:color w:val="auto"/>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202A2394"/>
    <w:multiLevelType w:val="hybridMultilevel"/>
    <w:tmpl w:val="2EB2A7D4"/>
    <w:lvl w:ilvl="0" w:tplc="ED30E3E2">
      <w:start w:val="1"/>
      <w:numFmt w:val="decimal"/>
      <w:lvlText w:val="%1."/>
      <w:lvlJc w:val="left"/>
      <w:pPr>
        <w:tabs>
          <w:tab w:val="num" w:pos="360"/>
        </w:tabs>
        <w:ind w:left="360" w:hanging="360"/>
      </w:pPr>
      <w:rPr>
        <w:rFonts w:cs="Times New Roman"/>
        <w:b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52243F3"/>
    <w:multiLevelType w:val="hybridMultilevel"/>
    <w:tmpl w:val="220EB904"/>
    <w:lvl w:ilvl="0" w:tplc="E8CEEC12">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9FE1E7A"/>
    <w:multiLevelType w:val="multilevel"/>
    <w:tmpl w:val="C882B7AA"/>
    <w:numStyleLink w:val="Headings"/>
  </w:abstractNum>
  <w:abstractNum w:abstractNumId="13" w15:restartNumberingAfterBreak="0">
    <w:nsid w:val="2BD67BAC"/>
    <w:multiLevelType w:val="hybridMultilevel"/>
    <w:tmpl w:val="7AFEDE54"/>
    <w:lvl w:ilvl="0" w:tplc="BBEE4E42">
      <w:start w:val="1"/>
      <w:numFmt w:val="decimal"/>
      <w:lvlText w:val="%1."/>
      <w:lvlJc w:val="left"/>
      <w:pPr>
        <w:tabs>
          <w:tab w:val="num" w:pos="1288"/>
        </w:tabs>
        <w:ind w:left="1288" w:hanging="360"/>
      </w:pPr>
      <w:rPr>
        <w:sz w:val="24"/>
      </w:rPr>
    </w:lvl>
    <w:lvl w:ilvl="1" w:tplc="04050019" w:tentative="1">
      <w:start w:val="1"/>
      <w:numFmt w:val="lowerLetter"/>
      <w:lvlText w:val="%2."/>
      <w:lvlJc w:val="left"/>
      <w:pPr>
        <w:tabs>
          <w:tab w:val="num" w:pos="2008"/>
        </w:tabs>
        <w:ind w:left="2008" w:hanging="360"/>
      </w:pPr>
    </w:lvl>
    <w:lvl w:ilvl="2" w:tplc="0405001B" w:tentative="1">
      <w:start w:val="1"/>
      <w:numFmt w:val="lowerRoman"/>
      <w:lvlText w:val="%3."/>
      <w:lvlJc w:val="right"/>
      <w:pPr>
        <w:tabs>
          <w:tab w:val="num" w:pos="2728"/>
        </w:tabs>
        <w:ind w:left="2728" w:hanging="180"/>
      </w:pPr>
    </w:lvl>
    <w:lvl w:ilvl="3" w:tplc="0405000F" w:tentative="1">
      <w:start w:val="1"/>
      <w:numFmt w:val="decimal"/>
      <w:lvlText w:val="%4."/>
      <w:lvlJc w:val="left"/>
      <w:pPr>
        <w:tabs>
          <w:tab w:val="num" w:pos="3448"/>
        </w:tabs>
        <w:ind w:left="3448" w:hanging="360"/>
      </w:pPr>
    </w:lvl>
    <w:lvl w:ilvl="4" w:tplc="04050019" w:tentative="1">
      <w:start w:val="1"/>
      <w:numFmt w:val="lowerLetter"/>
      <w:lvlText w:val="%5."/>
      <w:lvlJc w:val="left"/>
      <w:pPr>
        <w:tabs>
          <w:tab w:val="num" w:pos="4168"/>
        </w:tabs>
        <w:ind w:left="4168" w:hanging="360"/>
      </w:pPr>
    </w:lvl>
    <w:lvl w:ilvl="5" w:tplc="0405001B" w:tentative="1">
      <w:start w:val="1"/>
      <w:numFmt w:val="lowerRoman"/>
      <w:lvlText w:val="%6."/>
      <w:lvlJc w:val="right"/>
      <w:pPr>
        <w:tabs>
          <w:tab w:val="num" w:pos="4888"/>
        </w:tabs>
        <w:ind w:left="4888" w:hanging="180"/>
      </w:pPr>
    </w:lvl>
    <w:lvl w:ilvl="6" w:tplc="0405000F" w:tentative="1">
      <w:start w:val="1"/>
      <w:numFmt w:val="decimal"/>
      <w:lvlText w:val="%7."/>
      <w:lvlJc w:val="left"/>
      <w:pPr>
        <w:tabs>
          <w:tab w:val="num" w:pos="5608"/>
        </w:tabs>
        <w:ind w:left="5608" w:hanging="360"/>
      </w:pPr>
    </w:lvl>
    <w:lvl w:ilvl="7" w:tplc="04050019" w:tentative="1">
      <w:start w:val="1"/>
      <w:numFmt w:val="lowerLetter"/>
      <w:lvlText w:val="%8."/>
      <w:lvlJc w:val="left"/>
      <w:pPr>
        <w:tabs>
          <w:tab w:val="num" w:pos="6328"/>
        </w:tabs>
        <w:ind w:left="6328" w:hanging="360"/>
      </w:pPr>
    </w:lvl>
    <w:lvl w:ilvl="8" w:tplc="0405001B" w:tentative="1">
      <w:start w:val="1"/>
      <w:numFmt w:val="lowerRoman"/>
      <w:lvlText w:val="%9."/>
      <w:lvlJc w:val="right"/>
      <w:pPr>
        <w:tabs>
          <w:tab w:val="num" w:pos="7048"/>
        </w:tabs>
        <w:ind w:left="7048" w:hanging="180"/>
      </w:pPr>
    </w:lvl>
  </w:abstractNum>
  <w:abstractNum w:abstractNumId="14" w15:restartNumberingAfterBreak="0">
    <w:nsid w:val="2CFF73E3"/>
    <w:multiLevelType w:val="hybridMultilevel"/>
    <w:tmpl w:val="AFC24936"/>
    <w:lvl w:ilvl="0" w:tplc="0405000F">
      <w:start w:val="1"/>
      <w:numFmt w:val="decimal"/>
      <w:lvlText w:val="%1."/>
      <w:lvlJc w:val="left"/>
      <w:pPr>
        <w:tabs>
          <w:tab w:val="num" w:pos="360"/>
        </w:tabs>
        <w:ind w:left="360" w:hanging="360"/>
      </w:pPr>
      <w:rPr>
        <w:rFonts w:cs="Times New Roman"/>
      </w:rPr>
    </w:lvl>
    <w:lvl w:ilvl="1" w:tplc="0F14D75E">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15" w15:restartNumberingAfterBreak="0">
    <w:nsid w:val="2DEA3679"/>
    <w:multiLevelType w:val="hybridMultilevel"/>
    <w:tmpl w:val="3BA0B4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222038A"/>
    <w:multiLevelType w:val="hybridMultilevel"/>
    <w:tmpl w:val="45263934"/>
    <w:lvl w:ilvl="0" w:tplc="0405000F">
      <w:start w:val="1"/>
      <w:numFmt w:val="decimal"/>
      <w:lvlText w:val="%1."/>
      <w:lvlJc w:val="left"/>
      <w:pPr>
        <w:ind w:left="927" w:hanging="360"/>
      </w:pPr>
      <w:rPr>
        <w:rFonts w:cs="Times New Roman" w:hint="default"/>
        <w:b/>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17" w15:restartNumberingAfterBreak="0">
    <w:nsid w:val="334A4B72"/>
    <w:multiLevelType w:val="hybridMultilevel"/>
    <w:tmpl w:val="C18A4E92"/>
    <w:lvl w:ilvl="0" w:tplc="FFFFFFFF">
      <w:start w:val="1"/>
      <w:numFmt w:val="lowerLetter"/>
      <w:lvlText w:val="%1."/>
      <w:lvlJc w:val="left"/>
      <w:pPr>
        <w:tabs>
          <w:tab w:val="num" w:pos="720"/>
        </w:tabs>
        <w:ind w:left="720" w:hanging="360"/>
      </w:pPr>
      <w:rPr>
        <w:rFonts w:cs="Times New Roman"/>
        <w:color w:val="auto"/>
      </w:rPr>
    </w:lvl>
    <w:lvl w:ilvl="1" w:tplc="FFFFFFFF">
      <w:start w:val="1"/>
      <w:numFmt w:val="lowerLetter"/>
      <w:lvlText w:val="%2)"/>
      <w:lvlJc w:val="left"/>
      <w:pPr>
        <w:tabs>
          <w:tab w:val="num" w:pos="1440"/>
        </w:tabs>
        <w:ind w:left="1440" w:hanging="360"/>
      </w:pPr>
      <w:rPr>
        <w:rFonts w:cs="Times New Roman" w:hint="default"/>
        <w:b w:val="0"/>
        <w:color w:val="auto"/>
      </w:rPr>
    </w:lvl>
    <w:lvl w:ilvl="2" w:tplc="FFFFFFFF">
      <w:start w:val="1"/>
      <w:numFmt w:val="bullet"/>
      <w:lvlText w:val=""/>
      <w:lvlJc w:val="left"/>
      <w:pPr>
        <w:tabs>
          <w:tab w:val="num" w:pos="2340"/>
        </w:tabs>
        <w:ind w:left="2340" w:hanging="360"/>
      </w:pPr>
      <w:rPr>
        <w:rFonts w:ascii="Symbol" w:hAnsi="Symbol" w:hint="default"/>
        <w:color w:val="auto"/>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15:restartNumberingAfterBreak="0">
    <w:nsid w:val="33A467F3"/>
    <w:multiLevelType w:val="hybridMultilevel"/>
    <w:tmpl w:val="EC7014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4642117"/>
    <w:multiLevelType w:val="hybridMultilevel"/>
    <w:tmpl w:val="029A1B84"/>
    <w:lvl w:ilvl="0" w:tplc="A5FE7554">
      <w:start w:val="1"/>
      <w:numFmt w:val="lowerLetter"/>
      <w:lvlText w:val="%1)"/>
      <w:lvlJc w:val="left"/>
      <w:pPr>
        <w:tabs>
          <w:tab w:val="num" w:pos="720"/>
        </w:tabs>
        <w:ind w:left="720" w:hanging="360"/>
      </w:pPr>
      <w:rPr>
        <w:rFonts w:cs="Times New Roman" w:hint="default"/>
      </w:rPr>
    </w:lvl>
    <w:lvl w:ilvl="1" w:tplc="756665CE">
      <w:start w:val="1"/>
      <w:numFmt w:val="lowerLetter"/>
      <w:lvlText w:val="%2."/>
      <w:lvlJc w:val="left"/>
      <w:pPr>
        <w:tabs>
          <w:tab w:val="num" w:pos="1440"/>
        </w:tabs>
        <w:ind w:left="1440" w:hanging="360"/>
      </w:pPr>
      <w:rPr>
        <w:rFonts w:cs="Times New Roman"/>
      </w:rPr>
    </w:lvl>
    <w:lvl w:ilvl="2" w:tplc="0D84E35C">
      <w:start w:val="1"/>
      <w:numFmt w:val="lowerRoman"/>
      <w:lvlText w:val="%3."/>
      <w:lvlJc w:val="right"/>
      <w:pPr>
        <w:tabs>
          <w:tab w:val="num" w:pos="2160"/>
        </w:tabs>
        <w:ind w:left="2160" w:hanging="180"/>
      </w:pPr>
      <w:rPr>
        <w:rFonts w:cs="Times New Roman"/>
      </w:rPr>
    </w:lvl>
    <w:lvl w:ilvl="3" w:tplc="D06EC612">
      <w:start w:val="1"/>
      <w:numFmt w:val="decimal"/>
      <w:lvlText w:val="%4."/>
      <w:lvlJc w:val="left"/>
      <w:pPr>
        <w:tabs>
          <w:tab w:val="num" w:pos="2880"/>
        </w:tabs>
        <w:ind w:left="2880" w:hanging="360"/>
      </w:pPr>
      <w:rPr>
        <w:rFonts w:cs="Times New Roman"/>
      </w:rPr>
    </w:lvl>
    <w:lvl w:ilvl="4" w:tplc="5DFA9690">
      <w:start w:val="1"/>
      <w:numFmt w:val="lowerLetter"/>
      <w:lvlText w:val="%5."/>
      <w:lvlJc w:val="left"/>
      <w:pPr>
        <w:tabs>
          <w:tab w:val="num" w:pos="3600"/>
        </w:tabs>
        <w:ind w:left="3600" w:hanging="360"/>
      </w:pPr>
      <w:rPr>
        <w:rFonts w:cs="Times New Roman"/>
      </w:rPr>
    </w:lvl>
    <w:lvl w:ilvl="5" w:tplc="9BC69328">
      <w:start w:val="1"/>
      <w:numFmt w:val="lowerRoman"/>
      <w:lvlText w:val="%6."/>
      <w:lvlJc w:val="right"/>
      <w:pPr>
        <w:tabs>
          <w:tab w:val="num" w:pos="4320"/>
        </w:tabs>
        <w:ind w:left="4320" w:hanging="180"/>
      </w:pPr>
      <w:rPr>
        <w:rFonts w:cs="Times New Roman"/>
      </w:rPr>
    </w:lvl>
    <w:lvl w:ilvl="6" w:tplc="07D6E076">
      <w:start w:val="1"/>
      <w:numFmt w:val="decimal"/>
      <w:lvlText w:val="%7."/>
      <w:lvlJc w:val="left"/>
      <w:pPr>
        <w:tabs>
          <w:tab w:val="num" w:pos="5040"/>
        </w:tabs>
        <w:ind w:left="5040" w:hanging="360"/>
      </w:pPr>
      <w:rPr>
        <w:rFonts w:cs="Times New Roman"/>
      </w:rPr>
    </w:lvl>
    <w:lvl w:ilvl="7" w:tplc="B016C220">
      <w:start w:val="1"/>
      <w:numFmt w:val="lowerLetter"/>
      <w:lvlText w:val="%8."/>
      <w:lvlJc w:val="left"/>
      <w:pPr>
        <w:tabs>
          <w:tab w:val="num" w:pos="5760"/>
        </w:tabs>
        <w:ind w:left="5760" w:hanging="360"/>
      </w:pPr>
      <w:rPr>
        <w:rFonts w:cs="Times New Roman"/>
      </w:rPr>
    </w:lvl>
    <w:lvl w:ilvl="8" w:tplc="F3D4CD5A">
      <w:start w:val="1"/>
      <w:numFmt w:val="lowerRoman"/>
      <w:lvlText w:val="%9."/>
      <w:lvlJc w:val="right"/>
      <w:pPr>
        <w:tabs>
          <w:tab w:val="num" w:pos="6480"/>
        </w:tabs>
        <w:ind w:left="6480" w:hanging="180"/>
      </w:pPr>
      <w:rPr>
        <w:rFonts w:cs="Times New Roman"/>
      </w:rPr>
    </w:lvl>
  </w:abstractNum>
  <w:abstractNum w:abstractNumId="20" w15:restartNumberingAfterBreak="0">
    <w:nsid w:val="35E96E6E"/>
    <w:multiLevelType w:val="hybridMultilevel"/>
    <w:tmpl w:val="A0FA2484"/>
    <w:lvl w:ilvl="0" w:tplc="16423B56">
      <w:start w:val="2"/>
      <w:numFmt w:val="bullet"/>
      <w:lvlText w:val="-"/>
      <w:lvlJc w:val="left"/>
      <w:pPr>
        <w:ind w:left="1065" w:hanging="360"/>
      </w:pPr>
      <w:rPr>
        <w:rFonts w:ascii="Calibri" w:eastAsia="Times New Roman" w:hAnsi="Calibri" w:cs="Aria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1" w15:restartNumberingAfterBreak="0">
    <w:nsid w:val="36BC071E"/>
    <w:multiLevelType w:val="hybridMultilevel"/>
    <w:tmpl w:val="3EBAD1DE"/>
    <w:lvl w:ilvl="0" w:tplc="B5947BBE">
      <w:start w:val="2"/>
      <w:numFmt w:val="lowerLetter"/>
      <w:lvlText w:val="%1)"/>
      <w:lvlJc w:val="left"/>
      <w:pPr>
        <w:ind w:left="924" w:hanging="360"/>
      </w:pPr>
      <w:rPr>
        <w:rFonts w:cs="Times New Roman"/>
        <w:b w:val="0"/>
        <w:sz w:val="24"/>
        <w:szCs w:val="24"/>
      </w:rPr>
    </w:lvl>
    <w:lvl w:ilvl="1" w:tplc="04050019">
      <w:start w:val="1"/>
      <w:numFmt w:val="lowerLetter"/>
      <w:lvlText w:val="%2."/>
      <w:lvlJc w:val="left"/>
      <w:pPr>
        <w:ind w:left="2004" w:hanging="360"/>
      </w:pPr>
      <w:rPr>
        <w:rFonts w:cs="Times New Roman"/>
      </w:rPr>
    </w:lvl>
    <w:lvl w:ilvl="2" w:tplc="0405001B">
      <w:start w:val="1"/>
      <w:numFmt w:val="lowerRoman"/>
      <w:lvlText w:val="%3."/>
      <w:lvlJc w:val="right"/>
      <w:pPr>
        <w:ind w:left="2724" w:hanging="180"/>
      </w:pPr>
      <w:rPr>
        <w:rFonts w:cs="Times New Roman"/>
      </w:rPr>
    </w:lvl>
    <w:lvl w:ilvl="3" w:tplc="0405000F">
      <w:start w:val="1"/>
      <w:numFmt w:val="decimal"/>
      <w:lvlText w:val="%4."/>
      <w:lvlJc w:val="left"/>
      <w:pPr>
        <w:ind w:left="3444" w:hanging="360"/>
      </w:pPr>
      <w:rPr>
        <w:rFonts w:cs="Times New Roman"/>
      </w:rPr>
    </w:lvl>
    <w:lvl w:ilvl="4" w:tplc="04050019">
      <w:start w:val="1"/>
      <w:numFmt w:val="lowerLetter"/>
      <w:lvlText w:val="%5."/>
      <w:lvlJc w:val="left"/>
      <w:pPr>
        <w:ind w:left="4164" w:hanging="360"/>
      </w:pPr>
      <w:rPr>
        <w:rFonts w:cs="Times New Roman"/>
      </w:rPr>
    </w:lvl>
    <w:lvl w:ilvl="5" w:tplc="0405001B">
      <w:start w:val="1"/>
      <w:numFmt w:val="lowerRoman"/>
      <w:lvlText w:val="%6."/>
      <w:lvlJc w:val="right"/>
      <w:pPr>
        <w:ind w:left="4884" w:hanging="180"/>
      </w:pPr>
      <w:rPr>
        <w:rFonts w:cs="Times New Roman"/>
      </w:rPr>
    </w:lvl>
    <w:lvl w:ilvl="6" w:tplc="0405000F">
      <w:start w:val="1"/>
      <w:numFmt w:val="decimal"/>
      <w:lvlText w:val="%7."/>
      <w:lvlJc w:val="left"/>
      <w:pPr>
        <w:ind w:left="5604" w:hanging="360"/>
      </w:pPr>
      <w:rPr>
        <w:rFonts w:cs="Times New Roman"/>
      </w:rPr>
    </w:lvl>
    <w:lvl w:ilvl="7" w:tplc="04050019">
      <w:start w:val="1"/>
      <w:numFmt w:val="lowerLetter"/>
      <w:lvlText w:val="%8."/>
      <w:lvlJc w:val="left"/>
      <w:pPr>
        <w:ind w:left="6324" w:hanging="360"/>
      </w:pPr>
      <w:rPr>
        <w:rFonts w:cs="Times New Roman"/>
      </w:rPr>
    </w:lvl>
    <w:lvl w:ilvl="8" w:tplc="0405001B">
      <w:start w:val="1"/>
      <w:numFmt w:val="lowerRoman"/>
      <w:lvlText w:val="%9."/>
      <w:lvlJc w:val="right"/>
      <w:pPr>
        <w:ind w:left="7044" w:hanging="180"/>
      </w:pPr>
      <w:rPr>
        <w:rFonts w:cs="Times New Roman"/>
      </w:rPr>
    </w:lvl>
  </w:abstractNum>
  <w:abstractNum w:abstractNumId="22" w15:restartNumberingAfterBreak="0">
    <w:nsid w:val="3F184CD1"/>
    <w:multiLevelType w:val="hybridMultilevel"/>
    <w:tmpl w:val="6D00231E"/>
    <w:lvl w:ilvl="0" w:tplc="F0F22C64">
      <w:start w:val="7"/>
      <w:numFmt w:val="decimal"/>
      <w:lvlText w:val="%1."/>
      <w:lvlJc w:val="left"/>
      <w:pPr>
        <w:ind w:left="754" w:hanging="360"/>
      </w:pPr>
      <w:rPr>
        <w:rFonts w:cs="Times New Roman"/>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3" w15:restartNumberingAfterBreak="0">
    <w:nsid w:val="3F1E14C7"/>
    <w:multiLevelType w:val="hybridMultilevel"/>
    <w:tmpl w:val="927AF8E8"/>
    <w:lvl w:ilvl="0" w:tplc="92F8D23A">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4" w15:restartNumberingAfterBreak="0">
    <w:nsid w:val="40DD1596"/>
    <w:multiLevelType w:val="multilevel"/>
    <w:tmpl w:val="06FC3BD0"/>
    <w:lvl w:ilvl="0">
      <w:start w:val="1"/>
      <w:numFmt w:val="lowerLetter"/>
      <w:pStyle w:val="Odrazka1"/>
      <w:lvlText w:val="%1)"/>
      <w:lvlJc w:val="left"/>
      <w:pPr>
        <w:tabs>
          <w:tab w:val="num" w:pos="397"/>
        </w:tabs>
        <w:ind w:left="397" w:hanging="397"/>
      </w:pPr>
      <w:rPr>
        <w:rFonts w:cs="Times New Roman" w:hint="default"/>
      </w:rPr>
    </w:lvl>
    <w:lvl w:ilvl="1">
      <w:start w:val="1"/>
      <w:numFmt w:val="lowerRoman"/>
      <w:pStyle w:val="Odrazka2"/>
      <w:lvlText w:val="(%2)"/>
      <w:lvlJc w:val="left"/>
      <w:pPr>
        <w:tabs>
          <w:tab w:val="num" w:pos="794"/>
        </w:tabs>
        <w:ind w:left="794" w:hanging="397"/>
      </w:pPr>
      <w:rPr>
        <w:rFonts w:cs="Times New Roman" w:hint="default"/>
        <w:b w:val="0"/>
        <w:bCs w:val="0"/>
        <w:i w:val="0"/>
        <w:iCs w:val="0"/>
        <w:caps w:val="0"/>
        <w:smallCaps w:val="0"/>
        <w:strike w:val="0"/>
        <w:dstrike w:val="0"/>
        <w:vanish w:val="0"/>
        <w:spacing w:val="0"/>
        <w:kern w:val="0"/>
        <w:position w:val="0"/>
        <w:u w:val="none"/>
        <w:vertAlign w:val="baseline"/>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464C076D"/>
    <w:multiLevelType w:val="hybridMultilevel"/>
    <w:tmpl w:val="11E04330"/>
    <w:lvl w:ilvl="0" w:tplc="FFFFFFFF">
      <w:start w:val="1"/>
      <w:numFmt w:val="bullet"/>
      <w:pStyle w:val="Seznamsodrkami2"/>
      <w:lvlText w:val=""/>
      <w:lvlJc w:val="left"/>
      <w:pPr>
        <w:tabs>
          <w:tab w:val="num" w:pos="1003"/>
        </w:tabs>
        <w:ind w:left="1003" w:hanging="360"/>
      </w:pPr>
      <w:rPr>
        <w:rFonts w:ascii="Symbol" w:hAnsi="Symbol" w:hint="default"/>
      </w:rPr>
    </w:lvl>
    <w:lvl w:ilvl="1" w:tplc="FFFFFFFF">
      <w:start w:val="1"/>
      <w:numFmt w:val="bullet"/>
      <w:lvlText w:val="o"/>
      <w:lvlJc w:val="left"/>
      <w:pPr>
        <w:tabs>
          <w:tab w:val="num" w:pos="1723"/>
        </w:tabs>
        <w:ind w:left="1723" w:hanging="360"/>
      </w:pPr>
      <w:rPr>
        <w:rFonts w:ascii="Courier New" w:hAnsi="Courier New" w:hint="default"/>
      </w:rPr>
    </w:lvl>
    <w:lvl w:ilvl="2" w:tplc="FFFFFFFF">
      <w:start w:val="1"/>
      <w:numFmt w:val="bullet"/>
      <w:lvlText w:val=""/>
      <w:lvlJc w:val="left"/>
      <w:pPr>
        <w:tabs>
          <w:tab w:val="num" w:pos="2443"/>
        </w:tabs>
        <w:ind w:left="2443" w:hanging="360"/>
      </w:pPr>
      <w:rPr>
        <w:rFonts w:ascii="Wingdings" w:hAnsi="Wingdings" w:hint="default"/>
      </w:rPr>
    </w:lvl>
    <w:lvl w:ilvl="3" w:tplc="FFFFFFFF">
      <w:start w:val="1"/>
      <w:numFmt w:val="bullet"/>
      <w:lvlText w:val=""/>
      <w:lvlJc w:val="left"/>
      <w:pPr>
        <w:tabs>
          <w:tab w:val="num" w:pos="3163"/>
        </w:tabs>
        <w:ind w:left="3163" w:hanging="360"/>
      </w:pPr>
      <w:rPr>
        <w:rFonts w:ascii="Symbol" w:hAnsi="Symbol" w:hint="default"/>
      </w:rPr>
    </w:lvl>
    <w:lvl w:ilvl="4" w:tplc="FFFFFFFF">
      <w:start w:val="1"/>
      <w:numFmt w:val="bullet"/>
      <w:lvlText w:val="o"/>
      <w:lvlJc w:val="left"/>
      <w:pPr>
        <w:tabs>
          <w:tab w:val="num" w:pos="3883"/>
        </w:tabs>
        <w:ind w:left="3883" w:hanging="360"/>
      </w:pPr>
      <w:rPr>
        <w:rFonts w:ascii="Courier New" w:hAnsi="Courier New" w:hint="default"/>
      </w:rPr>
    </w:lvl>
    <w:lvl w:ilvl="5" w:tplc="FFFFFFFF">
      <w:start w:val="1"/>
      <w:numFmt w:val="bullet"/>
      <w:lvlText w:val=""/>
      <w:lvlJc w:val="left"/>
      <w:pPr>
        <w:tabs>
          <w:tab w:val="num" w:pos="4603"/>
        </w:tabs>
        <w:ind w:left="4603" w:hanging="360"/>
      </w:pPr>
      <w:rPr>
        <w:rFonts w:ascii="Wingdings" w:hAnsi="Wingdings" w:hint="default"/>
      </w:rPr>
    </w:lvl>
    <w:lvl w:ilvl="6" w:tplc="FFFFFFFF">
      <w:start w:val="1"/>
      <w:numFmt w:val="bullet"/>
      <w:lvlText w:val=""/>
      <w:lvlJc w:val="left"/>
      <w:pPr>
        <w:tabs>
          <w:tab w:val="num" w:pos="5323"/>
        </w:tabs>
        <w:ind w:left="5323" w:hanging="360"/>
      </w:pPr>
      <w:rPr>
        <w:rFonts w:ascii="Symbol" w:hAnsi="Symbol" w:hint="default"/>
      </w:rPr>
    </w:lvl>
    <w:lvl w:ilvl="7" w:tplc="FFFFFFFF">
      <w:start w:val="1"/>
      <w:numFmt w:val="bullet"/>
      <w:lvlText w:val="o"/>
      <w:lvlJc w:val="left"/>
      <w:pPr>
        <w:tabs>
          <w:tab w:val="num" w:pos="6043"/>
        </w:tabs>
        <w:ind w:left="6043" w:hanging="360"/>
      </w:pPr>
      <w:rPr>
        <w:rFonts w:ascii="Courier New" w:hAnsi="Courier New" w:hint="default"/>
      </w:rPr>
    </w:lvl>
    <w:lvl w:ilvl="8" w:tplc="04050011">
      <w:start w:val="1"/>
      <w:numFmt w:val="bullet"/>
      <w:lvlText w:val=""/>
      <w:lvlJc w:val="left"/>
      <w:pPr>
        <w:tabs>
          <w:tab w:val="num" w:pos="6763"/>
        </w:tabs>
        <w:ind w:left="6763" w:hanging="360"/>
      </w:pPr>
      <w:rPr>
        <w:rFonts w:ascii="Wingdings" w:hAnsi="Wingdings" w:hint="default"/>
      </w:rPr>
    </w:lvl>
  </w:abstractNum>
  <w:abstractNum w:abstractNumId="26" w15:restartNumberingAfterBreak="0">
    <w:nsid w:val="4A6D6DF4"/>
    <w:multiLevelType w:val="multilevel"/>
    <w:tmpl w:val="C882B7AA"/>
    <w:styleLink w:val="Headings"/>
    <w:lvl w:ilvl="0">
      <w:start w:val="1"/>
      <w:numFmt w:val="none"/>
      <w:pStyle w:val="Heading1CzechTourism"/>
      <w:suff w:val="nothing"/>
      <w:lvlText w:val=""/>
      <w:lvlJc w:val="left"/>
      <w:pPr>
        <w:ind w:left="0" w:firstLine="0"/>
      </w:pPr>
      <w:rPr>
        <w:rFonts w:cs="Times New Roman"/>
      </w:rPr>
    </w:lvl>
    <w:lvl w:ilvl="1">
      <w:start w:val="1"/>
      <w:numFmt w:val="none"/>
      <w:pStyle w:val="Heading2CzechTourism"/>
      <w:suff w:val="nothing"/>
      <w:lvlText w:val=""/>
      <w:lvlJc w:val="left"/>
      <w:pPr>
        <w:ind w:left="0" w:firstLine="0"/>
      </w:pPr>
      <w:rPr>
        <w:rFonts w:cs="Times New Roman"/>
      </w:rPr>
    </w:lvl>
    <w:lvl w:ilvl="2">
      <w:start w:val="1"/>
      <w:numFmt w:val="none"/>
      <w:pStyle w:val="Heading3CzechTourism"/>
      <w:suff w:val="nothing"/>
      <w:lvlText w:val=""/>
      <w:lvlJc w:val="left"/>
      <w:pPr>
        <w:ind w:left="0" w:firstLine="0"/>
      </w:pPr>
      <w:rPr>
        <w:rFonts w:cs="Times New Roman"/>
      </w:rPr>
    </w:lvl>
    <w:lvl w:ilvl="3">
      <w:start w:val="1"/>
      <w:numFmt w:val="decimal"/>
      <w:suff w:val="space"/>
      <w:lvlText w:val="%4 "/>
      <w:lvlJc w:val="left"/>
      <w:pPr>
        <w:ind w:left="0" w:firstLine="0"/>
      </w:pPr>
      <w:rPr>
        <w:rFonts w:cs="Times New Roman"/>
        <w:b/>
        <w:i w:val="0"/>
      </w:rPr>
    </w:lvl>
    <w:lvl w:ilvl="4">
      <w:start w:val="1"/>
      <w:numFmt w:val="decimal"/>
      <w:suff w:val="space"/>
      <w:lvlText w:val="%4.%5 "/>
      <w:lvlJc w:val="left"/>
      <w:pPr>
        <w:ind w:left="0" w:firstLine="0"/>
      </w:pPr>
      <w:rPr>
        <w:rFonts w:cs="Times New Roman"/>
        <w:b/>
        <w:i w:val="0"/>
      </w:rPr>
    </w:lvl>
    <w:lvl w:ilvl="5">
      <w:start w:val="1"/>
      <w:numFmt w:val="decimal"/>
      <w:suff w:val="space"/>
      <w:lvlText w:val="%4.%5.%6 "/>
      <w:lvlJc w:val="left"/>
      <w:pPr>
        <w:ind w:left="0" w:firstLine="0"/>
      </w:pPr>
      <w:rPr>
        <w:rFonts w:cs="Times New Roman"/>
        <w:b/>
        <w:i w:val="0"/>
      </w:rPr>
    </w:lvl>
    <w:lvl w:ilvl="6">
      <w:start w:val="1"/>
      <w:numFmt w:val="decimal"/>
      <w:suff w:val="space"/>
      <w:lvlText w:val="%4.%5.%6.%7 "/>
      <w:lvlJc w:val="left"/>
      <w:pPr>
        <w:ind w:left="0" w:firstLine="0"/>
      </w:pPr>
      <w:rPr>
        <w:rFonts w:cs="Times New Roman"/>
        <w:b/>
        <w:i w:val="0"/>
      </w:rPr>
    </w:lvl>
    <w:lvl w:ilvl="7">
      <w:start w:val="1"/>
      <w:numFmt w:val="decimal"/>
      <w:suff w:val="space"/>
      <w:lvlText w:val="%4.%5.%6.%7.%8 "/>
      <w:lvlJc w:val="left"/>
      <w:pPr>
        <w:ind w:left="0" w:firstLine="0"/>
      </w:pPr>
      <w:rPr>
        <w:rFonts w:cs="Times New Roman"/>
        <w:b/>
        <w:i w:val="0"/>
      </w:rPr>
    </w:lvl>
    <w:lvl w:ilvl="8">
      <w:start w:val="1"/>
      <w:numFmt w:val="decimal"/>
      <w:suff w:val="space"/>
      <w:lvlText w:val="%4.%5.%6.%7.%8.%9 "/>
      <w:lvlJc w:val="left"/>
      <w:pPr>
        <w:ind w:left="0" w:firstLine="0"/>
      </w:pPr>
      <w:rPr>
        <w:rFonts w:cs="Times New Roman"/>
        <w:b/>
        <w:i w:val="0"/>
      </w:rPr>
    </w:lvl>
  </w:abstractNum>
  <w:abstractNum w:abstractNumId="27" w15:restartNumberingAfterBreak="0">
    <w:nsid w:val="4B3C743A"/>
    <w:multiLevelType w:val="hybridMultilevel"/>
    <w:tmpl w:val="387AEB48"/>
    <w:lvl w:ilvl="0" w:tplc="97B0E6CA">
      <w:start w:val="3"/>
      <w:numFmt w:val="lowerLetter"/>
      <w:lvlText w:val="%1)"/>
      <w:lvlJc w:val="left"/>
      <w:pPr>
        <w:tabs>
          <w:tab w:val="num" w:pos="644"/>
        </w:tabs>
        <w:ind w:left="644" w:hanging="360"/>
      </w:pPr>
      <w:rPr>
        <w:rFonts w:cs="Times New Roman"/>
        <w:b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8" w15:restartNumberingAfterBreak="0">
    <w:nsid w:val="500050E6"/>
    <w:multiLevelType w:val="hybridMultilevel"/>
    <w:tmpl w:val="39FC0786"/>
    <w:lvl w:ilvl="0" w:tplc="FFFFFFFF">
      <w:start w:val="1"/>
      <w:numFmt w:val="lowerLetter"/>
      <w:pStyle w:val="Seznamsodrkami"/>
      <w:lvlText w:val="%1)"/>
      <w:lvlJc w:val="left"/>
      <w:pPr>
        <w:tabs>
          <w:tab w:val="num" w:pos="720"/>
        </w:tabs>
        <w:ind w:left="720" w:hanging="360"/>
      </w:pPr>
      <w:rPr>
        <w:rFonts w:cs="Times New Roman"/>
        <w:b/>
      </w:rPr>
    </w:lvl>
    <w:lvl w:ilvl="1" w:tplc="FFFFFFFF">
      <w:start w:val="1"/>
      <w:numFmt w:val="lowerRoman"/>
      <w:lvlText w:val="(%2)"/>
      <w:lvlJc w:val="left"/>
      <w:pPr>
        <w:tabs>
          <w:tab w:val="num" w:pos="1727"/>
        </w:tabs>
        <w:ind w:left="1727" w:hanging="720"/>
      </w:pPr>
      <w:rPr>
        <w:rFonts w:cs="Times New Roman" w:hint="default"/>
      </w:rPr>
    </w:lvl>
    <w:lvl w:ilvl="2" w:tplc="FFFFFFFF">
      <w:start w:val="1"/>
      <w:numFmt w:val="lowerRoman"/>
      <w:lvlText w:val="%3."/>
      <w:lvlJc w:val="right"/>
      <w:pPr>
        <w:tabs>
          <w:tab w:val="num" w:pos="2087"/>
        </w:tabs>
        <w:ind w:left="2087" w:hanging="180"/>
      </w:pPr>
      <w:rPr>
        <w:rFonts w:cs="Times New Roman"/>
      </w:rPr>
    </w:lvl>
    <w:lvl w:ilvl="3" w:tplc="FFFFFFFF">
      <w:start w:val="1"/>
      <w:numFmt w:val="decimal"/>
      <w:lvlText w:val="%4."/>
      <w:lvlJc w:val="left"/>
      <w:pPr>
        <w:tabs>
          <w:tab w:val="num" w:pos="2807"/>
        </w:tabs>
        <w:ind w:left="2807" w:hanging="360"/>
      </w:pPr>
      <w:rPr>
        <w:rFonts w:cs="Times New Roman"/>
      </w:rPr>
    </w:lvl>
    <w:lvl w:ilvl="4" w:tplc="FFFFFFFF">
      <w:start w:val="1"/>
      <w:numFmt w:val="lowerLetter"/>
      <w:lvlText w:val="%5."/>
      <w:lvlJc w:val="left"/>
      <w:pPr>
        <w:tabs>
          <w:tab w:val="num" w:pos="3527"/>
        </w:tabs>
        <w:ind w:left="3527" w:hanging="360"/>
      </w:pPr>
      <w:rPr>
        <w:rFonts w:cs="Times New Roman"/>
      </w:rPr>
    </w:lvl>
    <w:lvl w:ilvl="5" w:tplc="FFFFFFFF">
      <w:start w:val="1"/>
      <w:numFmt w:val="lowerRoman"/>
      <w:lvlText w:val="%6."/>
      <w:lvlJc w:val="right"/>
      <w:pPr>
        <w:tabs>
          <w:tab w:val="num" w:pos="4247"/>
        </w:tabs>
        <w:ind w:left="4247" w:hanging="180"/>
      </w:pPr>
      <w:rPr>
        <w:rFonts w:cs="Times New Roman"/>
      </w:rPr>
    </w:lvl>
    <w:lvl w:ilvl="6" w:tplc="FFFFFFFF">
      <w:start w:val="1"/>
      <w:numFmt w:val="decimal"/>
      <w:lvlText w:val="%7."/>
      <w:lvlJc w:val="left"/>
      <w:pPr>
        <w:tabs>
          <w:tab w:val="num" w:pos="4967"/>
        </w:tabs>
        <w:ind w:left="4967" w:hanging="360"/>
      </w:pPr>
      <w:rPr>
        <w:rFonts w:cs="Times New Roman"/>
      </w:rPr>
    </w:lvl>
    <w:lvl w:ilvl="7" w:tplc="FFFFFFFF">
      <w:start w:val="1"/>
      <w:numFmt w:val="lowerLetter"/>
      <w:lvlText w:val="%8."/>
      <w:lvlJc w:val="left"/>
      <w:pPr>
        <w:tabs>
          <w:tab w:val="num" w:pos="5687"/>
        </w:tabs>
        <w:ind w:left="5687" w:hanging="360"/>
      </w:pPr>
      <w:rPr>
        <w:rFonts w:cs="Times New Roman"/>
      </w:rPr>
    </w:lvl>
    <w:lvl w:ilvl="8" w:tplc="FFFFFFFF">
      <w:start w:val="1"/>
      <w:numFmt w:val="lowerRoman"/>
      <w:lvlText w:val="%9."/>
      <w:lvlJc w:val="right"/>
      <w:pPr>
        <w:tabs>
          <w:tab w:val="num" w:pos="6407"/>
        </w:tabs>
        <w:ind w:left="6407" w:hanging="180"/>
      </w:pPr>
      <w:rPr>
        <w:rFonts w:cs="Times New Roman"/>
      </w:rPr>
    </w:lvl>
  </w:abstractNum>
  <w:abstractNum w:abstractNumId="29" w15:restartNumberingAfterBreak="0">
    <w:nsid w:val="544A6EE3"/>
    <w:multiLevelType w:val="hybridMultilevel"/>
    <w:tmpl w:val="8034BC3E"/>
    <w:lvl w:ilvl="0" w:tplc="224C31C6">
      <w:start w:val="1"/>
      <w:numFmt w:val="bullet"/>
      <w:lvlText w:val="-"/>
      <w:lvlJc w:val="left"/>
      <w:pPr>
        <w:ind w:left="1080" w:hanging="360"/>
      </w:pPr>
      <w:rPr>
        <w:rFonts w:ascii="Arial" w:eastAsia="Times New Roman" w:hAnsi="Aria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30" w15:restartNumberingAfterBreak="0">
    <w:nsid w:val="56ED7ECC"/>
    <w:multiLevelType w:val="hybridMultilevel"/>
    <w:tmpl w:val="BAF496B2"/>
    <w:lvl w:ilvl="0" w:tplc="E8466846">
      <w:start w:val="1"/>
      <w:numFmt w:val="lowerLetter"/>
      <w:lvlText w:val="%1)"/>
      <w:lvlJc w:val="left"/>
      <w:pPr>
        <w:ind w:left="1084" w:hanging="375"/>
      </w:pPr>
      <w:rPr>
        <w:rFonts w:cs="Times New Roman" w:hint="default"/>
      </w:rPr>
    </w:lvl>
    <w:lvl w:ilvl="1" w:tplc="04050019">
      <w:start w:val="1"/>
      <w:numFmt w:val="lowerLetter"/>
      <w:lvlText w:val="%2."/>
      <w:lvlJc w:val="left"/>
      <w:pPr>
        <w:ind w:left="1789" w:hanging="360"/>
      </w:pPr>
      <w:rPr>
        <w:rFonts w:cs="Times New Roman"/>
      </w:rPr>
    </w:lvl>
    <w:lvl w:ilvl="2" w:tplc="0405001B">
      <w:start w:val="1"/>
      <w:numFmt w:val="lowerRoman"/>
      <w:lvlText w:val="%3."/>
      <w:lvlJc w:val="right"/>
      <w:pPr>
        <w:ind w:left="2509" w:hanging="180"/>
      </w:pPr>
      <w:rPr>
        <w:rFonts w:cs="Times New Roman"/>
      </w:rPr>
    </w:lvl>
    <w:lvl w:ilvl="3" w:tplc="0405000F">
      <w:start w:val="1"/>
      <w:numFmt w:val="decimal"/>
      <w:lvlText w:val="%4."/>
      <w:lvlJc w:val="left"/>
      <w:pPr>
        <w:ind w:left="3229" w:hanging="360"/>
      </w:pPr>
      <w:rPr>
        <w:rFonts w:cs="Times New Roman"/>
      </w:rPr>
    </w:lvl>
    <w:lvl w:ilvl="4" w:tplc="04050019">
      <w:start w:val="1"/>
      <w:numFmt w:val="lowerLetter"/>
      <w:lvlText w:val="%5."/>
      <w:lvlJc w:val="left"/>
      <w:pPr>
        <w:ind w:left="3949" w:hanging="360"/>
      </w:pPr>
      <w:rPr>
        <w:rFonts w:cs="Times New Roman"/>
      </w:rPr>
    </w:lvl>
    <w:lvl w:ilvl="5" w:tplc="0405001B">
      <w:start w:val="1"/>
      <w:numFmt w:val="lowerRoman"/>
      <w:lvlText w:val="%6."/>
      <w:lvlJc w:val="right"/>
      <w:pPr>
        <w:ind w:left="4669" w:hanging="180"/>
      </w:pPr>
      <w:rPr>
        <w:rFonts w:cs="Times New Roman"/>
      </w:rPr>
    </w:lvl>
    <w:lvl w:ilvl="6" w:tplc="0405000F">
      <w:start w:val="1"/>
      <w:numFmt w:val="decimal"/>
      <w:lvlText w:val="%7."/>
      <w:lvlJc w:val="left"/>
      <w:pPr>
        <w:ind w:left="5389" w:hanging="360"/>
      </w:pPr>
      <w:rPr>
        <w:rFonts w:cs="Times New Roman"/>
      </w:rPr>
    </w:lvl>
    <w:lvl w:ilvl="7" w:tplc="04050019">
      <w:start w:val="1"/>
      <w:numFmt w:val="lowerLetter"/>
      <w:lvlText w:val="%8."/>
      <w:lvlJc w:val="left"/>
      <w:pPr>
        <w:ind w:left="6109" w:hanging="360"/>
      </w:pPr>
      <w:rPr>
        <w:rFonts w:cs="Times New Roman"/>
      </w:rPr>
    </w:lvl>
    <w:lvl w:ilvl="8" w:tplc="0405001B">
      <w:start w:val="1"/>
      <w:numFmt w:val="lowerRoman"/>
      <w:lvlText w:val="%9."/>
      <w:lvlJc w:val="right"/>
      <w:pPr>
        <w:ind w:left="6829" w:hanging="180"/>
      </w:pPr>
      <w:rPr>
        <w:rFonts w:cs="Times New Roman"/>
      </w:rPr>
    </w:lvl>
  </w:abstractNum>
  <w:abstractNum w:abstractNumId="31" w15:restartNumberingAfterBreak="0">
    <w:nsid w:val="576E63DD"/>
    <w:multiLevelType w:val="multilevel"/>
    <w:tmpl w:val="B85C2352"/>
    <w:lvl w:ilvl="0">
      <w:start w:val="12"/>
      <w:numFmt w:val="decimal"/>
      <w:lvlText w:val="%1."/>
      <w:lvlJc w:val="left"/>
      <w:pPr>
        <w:ind w:left="764" w:hanging="480"/>
      </w:pPr>
      <w:rPr>
        <w:rFonts w:cs="Times New Roman" w:hint="default"/>
      </w:rPr>
    </w:lvl>
    <w:lvl w:ilvl="1">
      <w:start w:val="2"/>
      <w:numFmt w:val="decimal"/>
      <w:lvlText w:val="%1.%2."/>
      <w:lvlJc w:val="left"/>
      <w:pPr>
        <w:ind w:left="1920" w:hanging="48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32" w15:restartNumberingAfterBreak="0">
    <w:nsid w:val="5A414967"/>
    <w:multiLevelType w:val="hybridMultilevel"/>
    <w:tmpl w:val="B76E759A"/>
    <w:lvl w:ilvl="0" w:tplc="B9EE67C6">
      <w:start w:val="1"/>
      <w:numFmt w:val="lowerLetter"/>
      <w:lvlText w:val="%1)"/>
      <w:lvlJc w:val="left"/>
      <w:pPr>
        <w:ind w:left="1068" w:hanging="360"/>
      </w:pPr>
      <w:rPr>
        <w:rFonts w:cs="Times New Roman" w:hint="default"/>
      </w:rPr>
    </w:lvl>
    <w:lvl w:ilvl="1" w:tplc="04050019">
      <w:start w:val="1"/>
      <w:numFmt w:val="lowerLetter"/>
      <w:lvlText w:val="%2."/>
      <w:lvlJc w:val="left"/>
      <w:pPr>
        <w:ind w:left="1788" w:hanging="360"/>
      </w:pPr>
      <w:rPr>
        <w:rFonts w:cs="Times New Roman"/>
      </w:rPr>
    </w:lvl>
    <w:lvl w:ilvl="2" w:tplc="0405001B">
      <w:start w:val="1"/>
      <w:numFmt w:val="lowerRoman"/>
      <w:lvlText w:val="%3."/>
      <w:lvlJc w:val="right"/>
      <w:pPr>
        <w:ind w:left="2508" w:hanging="180"/>
      </w:pPr>
      <w:rPr>
        <w:rFonts w:cs="Times New Roman"/>
      </w:rPr>
    </w:lvl>
    <w:lvl w:ilvl="3" w:tplc="0405000F">
      <w:start w:val="1"/>
      <w:numFmt w:val="decimal"/>
      <w:lvlText w:val="%4."/>
      <w:lvlJc w:val="left"/>
      <w:pPr>
        <w:ind w:left="3228" w:hanging="360"/>
      </w:pPr>
      <w:rPr>
        <w:rFonts w:cs="Times New Roman"/>
      </w:rPr>
    </w:lvl>
    <w:lvl w:ilvl="4" w:tplc="04050019">
      <w:start w:val="1"/>
      <w:numFmt w:val="lowerLetter"/>
      <w:lvlText w:val="%5."/>
      <w:lvlJc w:val="left"/>
      <w:pPr>
        <w:ind w:left="3948" w:hanging="360"/>
      </w:pPr>
      <w:rPr>
        <w:rFonts w:cs="Times New Roman"/>
      </w:rPr>
    </w:lvl>
    <w:lvl w:ilvl="5" w:tplc="0405001B">
      <w:start w:val="1"/>
      <w:numFmt w:val="lowerRoman"/>
      <w:lvlText w:val="%6."/>
      <w:lvlJc w:val="right"/>
      <w:pPr>
        <w:ind w:left="4668" w:hanging="180"/>
      </w:pPr>
      <w:rPr>
        <w:rFonts w:cs="Times New Roman"/>
      </w:rPr>
    </w:lvl>
    <w:lvl w:ilvl="6" w:tplc="0405000F">
      <w:start w:val="1"/>
      <w:numFmt w:val="decimal"/>
      <w:lvlText w:val="%7."/>
      <w:lvlJc w:val="left"/>
      <w:pPr>
        <w:ind w:left="5388" w:hanging="360"/>
      </w:pPr>
      <w:rPr>
        <w:rFonts w:cs="Times New Roman"/>
      </w:rPr>
    </w:lvl>
    <w:lvl w:ilvl="7" w:tplc="04050019">
      <w:start w:val="1"/>
      <w:numFmt w:val="lowerLetter"/>
      <w:lvlText w:val="%8."/>
      <w:lvlJc w:val="left"/>
      <w:pPr>
        <w:ind w:left="6108" w:hanging="360"/>
      </w:pPr>
      <w:rPr>
        <w:rFonts w:cs="Times New Roman"/>
      </w:rPr>
    </w:lvl>
    <w:lvl w:ilvl="8" w:tplc="0405001B">
      <w:start w:val="1"/>
      <w:numFmt w:val="lowerRoman"/>
      <w:lvlText w:val="%9."/>
      <w:lvlJc w:val="right"/>
      <w:pPr>
        <w:ind w:left="6828" w:hanging="180"/>
      </w:pPr>
      <w:rPr>
        <w:rFonts w:cs="Times New Roman"/>
      </w:rPr>
    </w:lvl>
  </w:abstractNum>
  <w:abstractNum w:abstractNumId="33" w15:restartNumberingAfterBreak="0">
    <w:nsid w:val="5FCB4379"/>
    <w:multiLevelType w:val="multilevel"/>
    <w:tmpl w:val="EF509054"/>
    <w:lvl w:ilvl="0">
      <w:start w:val="1"/>
      <w:numFmt w:val="upperLetter"/>
      <w:pStyle w:val="Recitals"/>
      <w:lvlText w:val="(%1)"/>
      <w:lvlJc w:val="left"/>
      <w:pPr>
        <w:tabs>
          <w:tab w:val="num" w:pos="680"/>
        </w:tabs>
        <w:ind w:left="680" w:hanging="680"/>
      </w:pPr>
      <w:rPr>
        <w:rFonts w:cs="Times New Roman" w:hint="default"/>
      </w:rPr>
    </w:lvl>
    <w:lvl w:ilvl="1">
      <w:numFmt w:val="bullet"/>
      <w:lvlText w:val="-"/>
      <w:lvlJc w:val="left"/>
      <w:pPr>
        <w:tabs>
          <w:tab w:val="num" w:pos="900"/>
        </w:tabs>
        <w:ind w:left="900" w:hanging="360"/>
      </w:pPr>
      <w:rPr>
        <w:rFonts w:ascii="Verdana" w:eastAsia="MS Mincho" w:hAnsi="Verdana"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6A190E50"/>
    <w:multiLevelType w:val="hybridMultilevel"/>
    <w:tmpl w:val="8BE080B6"/>
    <w:lvl w:ilvl="0" w:tplc="B6DEF040">
      <w:numFmt w:val="bullet"/>
      <w:lvlText w:val="-"/>
      <w:lvlJc w:val="left"/>
      <w:pPr>
        <w:ind w:left="1068" w:hanging="360"/>
      </w:pPr>
      <w:rPr>
        <w:rFonts w:ascii="Calibri" w:eastAsia="Times New Roman" w:hAnsi="Calibri"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5"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36" w15:restartNumberingAfterBreak="0">
    <w:nsid w:val="6B1D1232"/>
    <w:multiLevelType w:val="multilevel"/>
    <w:tmpl w:val="1536F6FA"/>
    <w:lvl w:ilvl="0">
      <w:start w:val="1"/>
      <w:numFmt w:val="decimal"/>
      <w:pStyle w:val="Level1"/>
      <w:lvlText w:val="%1"/>
      <w:lvlJc w:val="left"/>
      <w:pPr>
        <w:tabs>
          <w:tab w:val="num" w:pos="680"/>
        </w:tabs>
        <w:ind w:left="680" w:hanging="680"/>
      </w:pPr>
      <w:rPr>
        <w:rFonts w:cs="Times New Roman" w:hint="default"/>
        <w:b/>
        <w:i w:val="0"/>
        <w:sz w:val="24"/>
        <w:szCs w:val="24"/>
      </w:rPr>
    </w:lvl>
    <w:lvl w:ilvl="1">
      <w:start w:val="1"/>
      <w:numFmt w:val="decimal"/>
      <w:pStyle w:val="Level2"/>
      <w:lvlText w:val="%1.%2"/>
      <w:lvlJc w:val="left"/>
      <w:pPr>
        <w:tabs>
          <w:tab w:val="num" w:pos="860"/>
        </w:tabs>
        <w:ind w:left="860" w:hanging="680"/>
      </w:pPr>
      <w:rPr>
        <w:rFonts w:cs="Times New Roman" w:hint="default"/>
        <w:b/>
        <w:i w:val="0"/>
        <w:sz w:val="20"/>
        <w:szCs w:val="20"/>
      </w:rPr>
    </w:lvl>
    <w:lvl w:ilvl="2">
      <w:start w:val="1"/>
      <w:numFmt w:val="decimal"/>
      <w:pStyle w:val="Level3"/>
      <w:lvlText w:val="%1.%2.%3"/>
      <w:lvlJc w:val="left"/>
      <w:pPr>
        <w:tabs>
          <w:tab w:val="num" w:pos="1361"/>
        </w:tabs>
        <w:ind w:left="1361" w:hanging="681"/>
      </w:pPr>
      <w:rPr>
        <w:rFonts w:cs="Times New Roman" w:hint="default"/>
        <w:b/>
        <w:i w:val="0"/>
        <w:sz w:val="17"/>
      </w:rPr>
    </w:lvl>
    <w:lvl w:ilvl="3">
      <w:start w:val="1"/>
      <w:numFmt w:val="lowerRoman"/>
      <w:pStyle w:val="Level4"/>
      <w:lvlText w:val="(%4)"/>
      <w:lvlJc w:val="left"/>
      <w:pPr>
        <w:tabs>
          <w:tab w:val="num" w:pos="2041"/>
        </w:tabs>
        <w:ind w:left="2041" w:hanging="680"/>
      </w:pPr>
      <w:rPr>
        <w:rFonts w:cs="Times New Roman" w:hint="default"/>
      </w:rPr>
    </w:lvl>
    <w:lvl w:ilvl="4">
      <w:start w:val="1"/>
      <w:numFmt w:val="lowerLetter"/>
      <w:pStyle w:val="Level5"/>
      <w:lvlText w:val="(%5)"/>
      <w:lvlJc w:val="left"/>
      <w:pPr>
        <w:tabs>
          <w:tab w:val="num" w:pos="2608"/>
        </w:tabs>
        <w:ind w:left="2608" w:hanging="567"/>
      </w:pPr>
      <w:rPr>
        <w:rFonts w:cs="Times New Roman" w:hint="default"/>
      </w:rPr>
    </w:lvl>
    <w:lvl w:ilvl="5">
      <w:start w:val="1"/>
      <w:numFmt w:val="upperRoman"/>
      <w:pStyle w:val="Level6"/>
      <w:lvlText w:val="(%6)"/>
      <w:lvlJc w:val="left"/>
      <w:pPr>
        <w:tabs>
          <w:tab w:val="num" w:pos="3288"/>
        </w:tabs>
        <w:ind w:left="3288" w:hanging="680"/>
      </w:pPr>
      <w:rPr>
        <w:rFonts w:cs="Times New Roman" w:hint="default"/>
      </w:rPr>
    </w:lvl>
    <w:lvl w:ilvl="6">
      <w:start w:val="1"/>
      <w:numFmt w:val="none"/>
      <w:pStyle w:val="Level7"/>
      <w:lvlText w:val=""/>
      <w:lvlJc w:val="left"/>
      <w:pPr>
        <w:tabs>
          <w:tab w:val="num" w:pos="3288"/>
        </w:tabs>
        <w:ind w:left="3288" w:hanging="680"/>
      </w:pPr>
      <w:rPr>
        <w:rFonts w:cs="Times New Roman" w:hint="default"/>
      </w:rPr>
    </w:lvl>
    <w:lvl w:ilvl="7">
      <w:start w:val="1"/>
      <w:numFmt w:val="none"/>
      <w:pStyle w:val="Level8"/>
      <w:lvlText w:val=""/>
      <w:lvlJc w:val="left"/>
      <w:pPr>
        <w:tabs>
          <w:tab w:val="num" w:pos="3288"/>
        </w:tabs>
        <w:ind w:left="3288" w:hanging="680"/>
      </w:pPr>
      <w:rPr>
        <w:rFonts w:cs="Times New Roman" w:hint="default"/>
      </w:rPr>
    </w:lvl>
    <w:lvl w:ilvl="8">
      <w:start w:val="1"/>
      <w:numFmt w:val="none"/>
      <w:pStyle w:val="Level9"/>
      <w:lvlText w:val=""/>
      <w:lvlJc w:val="left"/>
      <w:pPr>
        <w:tabs>
          <w:tab w:val="num" w:pos="3288"/>
        </w:tabs>
        <w:ind w:left="3288" w:hanging="680"/>
      </w:pPr>
      <w:rPr>
        <w:rFonts w:cs="Times New Roman" w:hint="default"/>
      </w:rPr>
    </w:lvl>
  </w:abstractNum>
  <w:abstractNum w:abstractNumId="37" w15:restartNumberingAfterBreak="0">
    <w:nsid w:val="6CA07B15"/>
    <w:multiLevelType w:val="hybridMultilevel"/>
    <w:tmpl w:val="30ACB3FE"/>
    <w:lvl w:ilvl="0" w:tplc="04050017">
      <w:start w:val="1"/>
      <w:numFmt w:val="lowerLetter"/>
      <w:lvlText w:val="%1)"/>
      <w:lvlJc w:val="left"/>
      <w:pPr>
        <w:ind w:left="840" w:hanging="360"/>
      </w:pPr>
      <w:rPr>
        <w:rFonts w:cs="Times New Roman"/>
      </w:rPr>
    </w:lvl>
    <w:lvl w:ilvl="1" w:tplc="04050019">
      <w:start w:val="1"/>
      <w:numFmt w:val="lowerLetter"/>
      <w:lvlText w:val="%2."/>
      <w:lvlJc w:val="left"/>
      <w:pPr>
        <w:ind w:left="1560" w:hanging="360"/>
      </w:pPr>
      <w:rPr>
        <w:rFonts w:cs="Times New Roman"/>
      </w:rPr>
    </w:lvl>
    <w:lvl w:ilvl="2" w:tplc="0405001B">
      <w:start w:val="1"/>
      <w:numFmt w:val="lowerRoman"/>
      <w:lvlText w:val="%3."/>
      <w:lvlJc w:val="right"/>
      <w:pPr>
        <w:ind w:left="2280" w:hanging="180"/>
      </w:pPr>
      <w:rPr>
        <w:rFonts w:cs="Times New Roman"/>
      </w:rPr>
    </w:lvl>
    <w:lvl w:ilvl="3" w:tplc="0405000F">
      <w:start w:val="1"/>
      <w:numFmt w:val="decimal"/>
      <w:lvlText w:val="%4."/>
      <w:lvlJc w:val="left"/>
      <w:pPr>
        <w:ind w:left="3000" w:hanging="360"/>
      </w:pPr>
      <w:rPr>
        <w:rFonts w:cs="Times New Roman"/>
      </w:rPr>
    </w:lvl>
    <w:lvl w:ilvl="4" w:tplc="04050019">
      <w:start w:val="1"/>
      <w:numFmt w:val="lowerLetter"/>
      <w:lvlText w:val="%5."/>
      <w:lvlJc w:val="left"/>
      <w:pPr>
        <w:ind w:left="3720" w:hanging="360"/>
      </w:pPr>
      <w:rPr>
        <w:rFonts w:cs="Times New Roman"/>
      </w:rPr>
    </w:lvl>
    <w:lvl w:ilvl="5" w:tplc="0405001B">
      <w:start w:val="1"/>
      <w:numFmt w:val="lowerRoman"/>
      <w:lvlText w:val="%6."/>
      <w:lvlJc w:val="right"/>
      <w:pPr>
        <w:ind w:left="4440" w:hanging="180"/>
      </w:pPr>
      <w:rPr>
        <w:rFonts w:cs="Times New Roman"/>
      </w:rPr>
    </w:lvl>
    <w:lvl w:ilvl="6" w:tplc="0405000F">
      <w:start w:val="1"/>
      <w:numFmt w:val="decimal"/>
      <w:lvlText w:val="%7."/>
      <w:lvlJc w:val="left"/>
      <w:pPr>
        <w:ind w:left="5160" w:hanging="360"/>
      </w:pPr>
      <w:rPr>
        <w:rFonts w:cs="Times New Roman"/>
      </w:rPr>
    </w:lvl>
    <w:lvl w:ilvl="7" w:tplc="04050019">
      <w:start w:val="1"/>
      <w:numFmt w:val="lowerLetter"/>
      <w:lvlText w:val="%8."/>
      <w:lvlJc w:val="left"/>
      <w:pPr>
        <w:ind w:left="5880" w:hanging="360"/>
      </w:pPr>
      <w:rPr>
        <w:rFonts w:cs="Times New Roman"/>
      </w:rPr>
    </w:lvl>
    <w:lvl w:ilvl="8" w:tplc="0405001B">
      <w:start w:val="1"/>
      <w:numFmt w:val="lowerRoman"/>
      <w:lvlText w:val="%9."/>
      <w:lvlJc w:val="right"/>
      <w:pPr>
        <w:ind w:left="6600" w:hanging="180"/>
      </w:pPr>
      <w:rPr>
        <w:rFonts w:cs="Times New Roman"/>
      </w:rPr>
    </w:lvl>
  </w:abstractNum>
  <w:abstractNum w:abstractNumId="38" w15:restartNumberingAfterBreak="0">
    <w:nsid w:val="6EB60071"/>
    <w:multiLevelType w:val="hybridMultilevel"/>
    <w:tmpl w:val="56C42988"/>
    <w:lvl w:ilvl="0" w:tplc="FFFFFFFF">
      <w:start w:val="4"/>
      <w:numFmt w:val="lowerLetter"/>
      <w:lvlText w:val="%1)"/>
      <w:lvlJc w:val="left"/>
      <w:pPr>
        <w:tabs>
          <w:tab w:val="num" w:pos="720"/>
        </w:tabs>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39" w15:restartNumberingAfterBreak="0">
    <w:nsid w:val="77BF3204"/>
    <w:multiLevelType w:val="hybridMultilevel"/>
    <w:tmpl w:val="48CE616A"/>
    <w:lvl w:ilvl="0" w:tplc="FFFFFFFF">
      <w:start w:val="10"/>
      <w:numFmt w:val="decimal"/>
      <w:lvlText w:val="%1."/>
      <w:lvlJc w:val="left"/>
      <w:pPr>
        <w:tabs>
          <w:tab w:val="num" w:pos="180"/>
        </w:tabs>
        <w:ind w:left="180" w:hanging="360"/>
      </w:pPr>
      <w:rPr>
        <w:rFonts w:cs="Times New Roman" w:hint="default"/>
      </w:rPr>
    </w:lvl>
    <w:lvl w:ilvl="1" w:tplc="FFFFFFFF" w:tentative="1">
      <w:start w:val="1"/>
      <w:numFmt w:val="lowerLetter"/>
      <w:lvlText w:val="%2."/>
      <w:lvlJc w:val="left"/>
      <w:pPr>
        <w:tabs>
          <w:tab w:val="num" w:pos="900"/>
        </w:tabs>
        <w:ind w:left="900" w:hanging="360"/>
      </w:pPr>
      <w:rPr>
        <w:rFonts w:cs="Times New Roman"/>
      </w:rPr>
    </w:lvl>
    <w:lvl w:ilvl="2" w:tplc="FFFFFFFF" w:tentative="1">
      <w:start w:val="1"/>
      <w:numFmt w:val="lowerRoman"/>
      <w:lvlText w:val="%3."/>
      <w:lvlJc w:val="right"/>
      <w:pPr>
        <w:tabs>
          <w:tab w:val="num" w:pos="1620"/>
        </w:tabs>
        <w:ind w:left="1620" w:hanging="180"/>
      </w:pPr>
      <w:rPr>
        <w:rFonts w:cs="Times New Roman"/>
      </w:rPr>
    </w:lvl>
    <w:lvl w:ilvl="3" w:tplc="FFFFFFFF" w:tentative="1">
      <w:start w:val="1"/>
      <w:numFmt w:val="decimal"/>
      <w:lvlText w:val="%4."/>
      <w:lvlJc w:val="left"/>
      <w:pPr>
        <w:tabs>
          <w:tab w:val="num" w:pos="2340"/>
        </w:tabs>
        <w:ind w:left="2340" w:hanging="360"/>
      </w:pPr>
      <w:rPr>
        <w:rFonts w:cs="Times New Roman"/>
      </w:rPr>
    </w:lvl>
    <w:lvl w:ilvl="4" w:tplc="FFFFFFFF" w:tentative="1">
      <w:start w:val="1"/>
      <w:numFmt w:val="lowerLetter"/>
      <w:lvlText w:val="%5."/>
      <w:lvlJc w:val="left"/>
      <w:pPr>
        <w:tabs>
          <w:tab w:val="num" w:pos="3060"/>
        </w:tabs>
        <w:ind w:left="3060" w:hanging="360"/>
      </w:pPr>
      <w:rPr>
        <w:rFonts w:cs="Times New Roman"/>
      </w:rPr>
    </w:lvl>
    <w:lvl w:ilvl="5" w:tplc="FFFFFFFF" w:tentative="1">
      <w:start w:val="1"/>
      <w:numFmt w:val="lowerRoman"/>
      <w:lvlText w:val="%6."/>
      <w:lvlJc w:val="right"/>
      <w:pPr>
        <w:tabs>
          <w:tab w:val="num" w:pos="3780"/>
        </w:tabs>
        <w:ind w:left="3780" w:hanging="180"/>
      </w:pPr>
      <w:rPr>
        <w:rFonts w:cs="Times New Roman"/>
      </w:rPr>
    </w:lvl>
    <w:lvl w:ilvl="6" w:tplc="FFFFFFFF" w:tentative="1">
      <w:start w:val="1"/>
      <w:numFmt w:val="decimal"/>
      <w:lvlText w:val="%7."/>
      <w:lvlJc w:val="left"/>
      <w:pPr>
        <w:tabs>
          <w:tab w:val="num" w:pos="4500"/>
        </w:tabs>
        <w:ind w:left="4500" w:hanging="360"/>
      </w:pPr>
      <w:rPr>
        <w:rFonts w:cs="Times New Roman"/>
      </w:rPr>
    </w:lvl>
    <w:lvl w:ilvl="7" w:tplc="FFFFFFFF" w:tentative="1">
      <w:start w:val="1"/>
      <w:numFmt w:val="lowerLetter"/>
      <w:lvlText w:val="%8."/>
      <w:lvlJc w:val="left"/>
      <w:pPr>
        <w:tabs>
          <w:tab w:val="num" w:pos="5220"/>
        </w:tabs>
        <w:ind w:left="5220" w:hanging="360"/>
      </w:pPr>
      <w:rPr>
        <w:rFonts w:cs="Times New Roman"/>
      </w:rPr>
    </w:lvl>
    <w:lvl w:ilvl="8" w:tplc="FFFFFFFF" w:tentative="1">
      <w:start w:val="1"/>
      <w:numFmt w:val="lowerRoman"/>
      <w:lvlText w:val="%9."/>
      <w:lvlJc w:val="right"/>
      <w:pPr>
        <w:tabs>
          <w:tab w:val="num" w:pos="5940"/>
        </w:tabs>
        <w:ind w:left="5940" w:hanging="180"/>
      </w:pPr>
      <w:rPr>
        <w:rFonts w:cs="Times New Roman"/>
      </w:rPr>
    </w:lvl>
  </w:abstractNum>
  <w:abstractNum w:abstractNumId="40" w15:restartNumberingAfterBreak="0">
    <w:nsid w:val="781810D0"/>
    <w:multiLevelType w:val="hybridMultilevel"/>
    <w:tmpl w:val="7E02A272"/>
    <w:lvl w:ilvl="0" w:tplc="FFFFFFFF">
      <w:start w:val="1"/>
      <w:numFmt w:val="decimal"/>
      <w:lvlText w:val="%1."/>
      <w:lvlJc w:val="left"/>
      <w:pPr>
        <w:ind w:left="786"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41" w15:restartNumberingAfterBreak="0">
    <w:nsid w:val="7D021B9A"/>
    <w:multiLevelType w:val="hybridMultilevel"/>
    <w:tmpl w:val="205847AA"/>
    <w:lvl w:ilvl="0" w:tplc="04050017">
      <w:start w:val="1"/>
      <w:numFmt w:val="lowerLetter"/>
      <w:lvlText w:val="%1)"/>
      <w:lvlJc w:val="left"/>
      <w:pPr>
        <w:ind w:left="720" w:hanging="360"/>
      </w:pPr>
      <w:rPr>
        <w:rFonts w:cs="Times New Roman"/>
        <w:b/>
        <w:color w:val="000000"/>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abstractNumId w:val="19"/>
  </w:num>
  <w:num w:numId="2">
    <w:abstractNumId w:val="38"/>
  </w:num>
  <w:num w:numId="3">
    <w:abstractNumId w:val="3"/>
  </w:num>
  <w:num w:numId="4">
    <w:abstractNumId w:val="30"/>
  </w:num>
  <w:num w:numId="5">
    <w:abstractNumId w:val="2"/>
  </w:num>
  <w:num w:numId="6">
    <w:abstractNumId w:val="23"/>
  </w:num>
  <w:num w:numId="7">
    <w:abstractNumId w:val="0"/>
    <w:lvlOverride w:ilvl="0">
      <w:lvl w:ilvl="0">
        <w:numFmt w:val="bullet"/>
        <w:lvlText w:val=""/>
        <w:legacy w:legacy="1" w:legacySpace="0" w:legacyIndent="360"/>
        <w:lvlJc w:val="left"/>
        <w:pPr>
          <w:ind w:left="1440" w:hanging="360"/>
        </w:pPr>
        <w:rPr>
          <w:rFonts w:ascii="Symbol" w:hAnsi="Symbol" w:hint="default"/>
        </w:rPr>
      </w:lvl>
    </w:lvlOverride>
  </w:num>
  <w:num w:numId="8">
    <w:abstractNumId w:val="24"/>
  </w:num>
  <w:num w:numId="9">
    <w:abstractNumId w:val="36"/>
  </w:num>
  <w:num w:numId="10">
    <w:abstractNumId w:val="1"/>
  </w:num>
  <w:num w:numId="11">
    <w:abstractNumId w:val="33"/>
  </w:num>
  <w:num w:numId="12">
    <w:abstractNumId w:val="28"/>
  </w:num>
  <w:num w:numId="13">
    <w:abstractNumId w:val="25"/>
  </w:num>
  <w:num w:numId="14">
    <w:abstractNumId w:val="17"/>
  </w:num>
  <w:num w:numId="15">
    <w:abstractNumId w:val="37"/>
  </w:num>
  <w:num w:numId="16">
    <w:abstractNumId w:val="35"/>
  </w:num>
  <w:num w:numId="17">
    <w:abstractNumId w:val="8"/>
  </w:num>
  <w:num w:numId="18">
    <w:abstractNumId w:val="9"/>
  </w:num>
  <w:num w:numId="19">
    <w:abstractNumId w:val="40"/>
  </w:num>
  <w:num w:numId="20">
    <w:abstractNumId w:val="13"/>
  </w:num>
  <w:num w:numId="21">
    <w:abstractNumId w:val="39"/>
  </w:num>
  <w:num w:numId="22">
    <w:abstractNumId w:val="20"/>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16"/>
  </w:num>
  <w:num w:numId="26">
    <w:abstractNumId w:val="7"/>
  </w:num>
  <w:num w:numId="27">
    <w:abstractNumId w:val="29"/>
  </w:num>
  <w:num w:numId="28">
    <w:abstractNumId w:val="6"/>
  </w:num>
  <w:num w:numId="29">
    <w:abstractNumId w:val="31"/>
  </w:num>
  <w:num w:numId="30">
    <w:abstractNumId w:val="41"/>
  </w:num>
  <w:num w:numId="31">
    <w:abstractNumId w:val="5"/>
  </w:num>
  <w:num w:numId="32">
    <w:abstractNumId w:val="11"/>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18"/>
  </w:num>
  <w:num w:numId="43">
    <w:abstractNumId w:val="12"/>
  </w:num>
  <w:num w:numId="44">
    <w:abstractNumId w:val="15"/>
  </w:num>
  <w:num w:numId="45">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1197"/>
    <w:rsid w:val="000008A1"/>
    <w:rsid w:val="00000FD5"/>
    <w:rsid w:val="000028F0"/>
    <w:rsid w:val="0000479C"/>
    <w:rsid w:val="00004DF1"/>
    <w:rsid w:val="0000665D"/>
    <w:rsid w:val="0000679A"/>
    <w:rsid w:val="000108A3"/>
    <w:rsid w:val="000136F0"/>
    <w:rsid w:val="000204E7"/>
    <w:rsid w:val="00022257"/>
    <w:rsid w:val="000222C0"/>
    <w:rsid w:val="00023225"/>
    <w:rsid w:val="0002647A"/>
    <w:rsid w:val="00026DA5"/>
    <w:rsid w:val="00030E13"/>
    <w:rsid w:val="000313C7"/>
    <w:rsid w:val="00031C0C"/>
    <w:rsid w:val="000322B9"/>
    <w:rsid w:val="00033587"/>
    <w:rsid w:val="000335CB"/>
    <w:rsid w:val="00034FF4"/>
    <w:rsid w:val="00037A4C"/>
    <w:rsid w:val="00037B64"/>
    <w:rsid w:val="00037BC9"/>
    <w:rsid w:val="00037BCC"/>
    <w:rsid w:val="00037F97"/>
    <w:rsid w:val="00040AB8"/>
    <w:rsid w:val="00040ED8"/>
    <w:rsid w:val="00040F4A"/>
    <w:rsid w:val="00043625"/>
    <w:rsid w:val="000463D8"/>
    <w:rsid w:val="00046982"/>
    <w:rsid w:val="0004769D"/>
    <w:rsid w:val="00051DD5"/>
    <w:rsid w:val="000522ED"/>
    <w:rsid w:val="000529B6"/>
    <w:rsid w:val="00054CD6"/>
    <w:rsid w:val="00054D17"/>
    <w:rsid w:val="00055001"/>
    <w:rsid w:val="0005566D"/>
    <w:rsid w:val="0005749E"/>
    <w:rsid w:val="000574D2"/>
    <w:rsid w:val="000613D7"/>
    <w:rsid w:val="00061965"/>
    <w:rsid w:val="00062B8F"/>
    <w:rsid w:val="000638FB"/>
    <w:rsid w:val="00064E42"/>
    <w:rsid w:val="00065351"/>
    <w:rsid w:val="000672E3"/>
    <w:rsid w:val="00071C75"/>
    <w:rsid w:val="000730E5"/>
    <w:rsid w:val="00073E3A"/>
    <w:rsid w:val="00074CF2"/>
    <w:rsid w:val="00075E40"/>
    <w:rsid w:val="00082A22"/>
    <w:rsid w:val="000845B6"/>
    <w:rsid w:val="0008460F"/>
    <w:rsid w:val="00090B3E"/>
    <w:rsid w:val="0009242B"/>
    <w:rsid w:val="00092550"/>
    <w:rsid w:val="00092715"/>
    <w:rsid w:val="000933CF"/>
    <w:rsid w:val="00093DB8"/>
    <w:rsid w:val="000940FA"/>
    <w:rsid w:val="00096958"/>
    <w:rsid w:val="00097C4D"/>
    <w:rsid w:val="00097E60"/>
    <w:rsid w:val="000A0231"/>
    <w:rsid w:val="000A1F5B"/>
    <w:rsid w:val="000A6B97"/>
    <w:rsid w:val="000A7018"/>
    <w:rsid w:val="000B0C3F"/>
    <w:rsid w:val="000B177F"/>
    <w:rsid w:val="000B2A46"/>
    <w:rsid w:val="000C0456"/>
    <w:rsid w:val="000C0B70"/>
    <w:rsid w:val="000C2014"/>
    <w:rsid w:val="000C20FC"/>
    <w:rsid w:val="000C2AD0"/>
    <w:rsid w:val="000C3077"/>
    <w:rsid w:val="000C329B"/>
    <w:rsid w:val="000C3A2E"/>
    <w:rsid w:val="000C5E47"/>
    <w:rsid w:val="000C7EF8"/>
    <w:rsid w:val="000D1EF8"/>
    <w:rsid w:val="000D1F83"/>
    <w:rsid w:val="000D1FBD"/>
    <w:rsid w:val="000D2D14"/>
    <w:rsid w:val="000D578C"/>
    <w:rsid w:val="000D5EC5"/>
    <w:rsid w:val="000D78DB"/>
    <w:rsid w:val="000E04C8"/>
    <w:rsid w:val="000E102E"/>
    <w:rsid w:val="000E1C45"/>
    <w:rsid w:val="000E3179"/>
    <w:rsid w:val="000E3473"/>
    <w:rsid w:val="000E3538"/>
    <w:rsid w:val="000E5307"/>
    <w:rsid w:val="000E561E"/>
    <w:rsid w:val="000E6E7B"/>
    <w:rsid w:val="000E7381"/>
    <w:rsid w:val="000E7787"/>
    <w:rsid w:val="000F09E2"/>
    <w:rsid w:val="000F1473"/>
    <w:rsid w:val="000F1E64"/>
    <w:rsid w:val="000F4531"/>
    <w:rsid w:val="000F490B"/>
    <w:rsid w:val="000F6B94"/>
    <w:rsid w:val="0010124F"/>
    <w:rsid w:val="00103EB5"/>
    <w:rsid w:val="00105D7C"/>
    <w:rsid w:val="00107AA2"/>
    <w:rsid w:val="00111579"/>
    <w:rsid w:val="00111B4F"/>
    <w:rsid w:val="0011232A"/>
    <w:rsid w:val="00112ABC"/>
    <w:rsid w:val="00113CCA"/>
    <w:rsid w:val="001169F9"/>
    <w:rsid w:val="00116E30"/>
    <w:rsid w:val="00117B70"/>
    <w:rsid w:val="00117CE2"/>
    <w:rsid w:val="00120D7E"/>
    <w:rsid w:val="0012229A"/>
    <w:rsid w:val="00122B8B"/>
    <w:rsid w:val="00123622"/>
    <w:rsid w:val="001237FB"/>
    <w:rsid w:val="00123926"/>
    <w:rsid w:val="00125F37"/>
    <w:rsid w:val="00127C91"/>
    <w:rsid w:val="00127FBF"/>
    <w:rsid w:val="00131A24"/>
    <w:rsid w:val="00133886"/>
    <w:rsid w:val="00134383"/>
    <w:rsid w:val="001355D3"/>
    <w:rsid w:val="00137691"/>
    <w:rsid w:val="00140114"/>
    <w:rsid w:val="0014042C"/>
    <w:rsid w:val="00141289"/>
    <w:rsid w:val="001449A8"/>
    <w:rsid w:val="00145078"/>
    <w:rsid w:val="00146908"/>
    <w:rsid w:val="00147248"/>
    <w:rsid w:val="00147768"/>
    <w:rsid w:val="00147E3D"/>
    <w:rsid w:val="001502E9"/>
    <w:rsid w:val="0015040E"/>
    <w:rsid w:val="001509E5"/>
    <w:rsid w:val="00150DDC"/>
    <w:rsid w:val="00151519"/>
    <w:rsid w:val="001526D4"/>
    <w:rsid w:val="00155710"/>
    <w:rsid w:val="00157A69"/>
    <w:rsid w:val="00157FF0"/>
    <w:rsid w:val="001606C4"/>
    <w:rsid w:val="00160BDF"/>
    <w:rsid w:val="001610CC"/>
    <w:rsid w:val="00161D54"/>
    <w:rsid w:val="00161F0F"/>
    <w:rsid w:val="00162AFE"/>
    <w:rsid w:val="00165A15"/>
    <w:rsid w:val="001670AC"/>
    <w:rsid w:val="00167D00"/>
    <w:rsid w:val="00170501"/>
    <w:rsid w:val="00170BBD"/>
    <w:rsid w:val="00171EE6"/>
    <w:rsid w:val="0017223A"/>
    <w:rsid w:val="00174DCC"/>
    <w:rsid w:val="00175233"/>
    <w:rsid w:val="001768EE"/>
    <w:rsid w:val="0018170A"/>
    <w:rsid w:val="00182884"/>
    <w:rsid w:val="0018498C"/>
    <w:rsid w:val="00185AE5"/>
    <w:rsid w:val="001861FC"/>
    <w:rsid w:val="00190C9A"/>
    <w:rsid w:val="00191EDB"/>
    <w:rsid w:val="001930EB"/>
    <w:rsid w:val="00193482"/>
    <w:rsid w:val="001934F5"/>
    <w:rsid w:val="001945D9"/>
    <w:rsid w:val="001948C2"/>
    <w:rsid w:val="001951D2"/>
    <w:rsid w:val="00195FFA"/>
    <w:rsid w:val="00197D36"/>
    <w:rsid w:val="001A3426"/>
    <w:rsid w:val="001A6551"/>
    <w:rsid w:val="001A6C07"/>
    <w:rsid w:val="001A72AB"/>
    <w:rsid w:val="001B08E2"/>
    <w:rsid w:val="001B1A74"/>
    <w:rsid w:val="001B2BEC"/>
    <w:rsid w:val="001B514A"/>
    <w:rsid w:val="001B5348"/>
    <w:rsid w:val="001B63D8"/>
    <w:rsid w:val="001B64A6"/>
    <w:rsid w:val="001C0BD0"/>
    <w:rsid w:val="001C0DAA"/>
    <w:rsid w:val="001C1C83"/>
    <w:rsid w:val="001C27CD"/>
    <w:rsid w:val="001D00BA"/>
    <w:rsid w:val="001D061B"/>
    <w:rsid w:val="001D1ACE"/>
    <w:rsid w:val="001D3038"/>
    <w:rsid w:val="001D385B"/>
    <w:rsid w:val="001D4BF1"/>
    <w:rsid w:val="001D4FEC"/>
    <w:rsid w:val="001D5159"/>
    <w:rsid w:val="001D6B03"/>
    <w:rsid w:val="001D70F3"/>
    <w:rsid w:val="001D78BB"/>
    <w:rsid w:val="001E037F"/>
    <w:rsid w:val="001E081B"/>
    <w:rsid w:val="001E121E"/>
    <w:rsid w:val="001E1597"/>
    <w:rsid w:val="001E2B41"/>
    <w:rsid w:val="001E2F1D"/>
    <w:rsid w:val="001E3FD0"/>
    <w:rsid w:val="001E66C5"/>
    <w:rsid w:val="001E7038"/>
    <w:rsid w:val="001E7CA7"/>
    <w:rsid w:val="001F1A7D"/>
    <w:rsid w:val="001F515B"/>
    <w:rsid w:val="001F66AC"/>
    <w:rsid w:val="00201007"/>
    <w:rsid w:val="00203293"/>
    <w:rsid w:val="002041BF"/>
    <w:rsid w:val="00205D3E"/>
    <w:rsid w:val="0020748E"/>
    <w:rsid w:val="00207C2D"/>
    <w:rsid w:val="00210038"/>
    <w:rsid w:val="002113A8"/>
    <w:rsid w:val="00211B7D"/>
    <w:rsid w:val="00211D75"/>
    <w:rsid w:val="00215BCE"/>
    <w:rsid w:val="00216BB1"/>
    <w:rsid w:val="00220AEE"/>
    <w:rsid w:val="00221224"/>
    <w:rsid w:val="00221610"/>
    <w:rsid w:val="0022240E"/>
    <w:rsid w:val="00223678"/>
    <w:rsid w:val="00225E5A"/>
    <w:rsid w:val="00231728"/>
    <w:rsid w:val="002428A2"/>
    <w:rsid w:val="00242D2D"/>
    <w:rsid w:val="00243A1A"/>
    <w:rsid w:val="00244068"/>
    <w:rsid w:val="0024428B"/>
    <w:rsid w:val="00244343"/>
    <w:rsid w:val="002443CD"/>
    <w:rsid w:val="0024455F"/>
    <w:rsid w:val="00244E03"/>
    <w:rsid w:val="00245C74"/>
    <w:rsid w:val="00246D5A"/>
    <w:rsid w:val="00250877"/>
    <w:rsid w:val="0025088B"/>
    <w:rsid w:val="00253250"/>
    <w:rsid w:val="002538A1"/>
    <w:rsid w:val="00255A87"/>
    <w:rsid w:val="00256A1E"/>
    <w:rsid w:val="00256BB7"/>
    <w:rsid w:val="00256CB8"/>
    <w:rsid w:val="00257EC0"/>
    <w:rsid w:val="00260E56"/>
    <w:rsid w:val="00260E5D"/>
    <w:rsid w:val="002616F6"/>
    <w:rsid w:val="00262E3D"/>
    <w:rsid w:val="00265DB5"/>
    <w:rsid w:val="002669C9"/>
    <w:rsid w:val="00266A40"/>
    <w:rsid w:val="0026704B"/>
    <w:rsid w:val="002679B5"/>
    <w:rsid w:val="0027049A"/>
    <w:rsid w:val="002720B5"/>
    <w:rsid w:val="00272C8A"/>
    <w:rsid w:val="00274561"/>
    <w:rsid w:val="0027566E"/>
    <w:rsid w:val="00277641"/>
    <w:rsid w:val="00280568"/>
    <w:rsid w:val="00280D32"/>
    <w:rsid w:val="00284554"/>
    <w:rsid w:val="00284B10"/>
    <w:rsid w:val="002869D8"/>
    <w:rsid w:val="002876D9"/>
    <w:rsid w:val="002918B1"/>
    <w:rsid w:val="00291CB1"/>
    <w:rsid w:val="0029223D"/>
    <w:rsid w:val="002926A7"/>
    <w:rsid w:val="00292D88"/>
    <w:rsid w:val="00293754"/>
    <w:rsid w:val="00293CCF"/>
    <w:rsid w:val="00297AF9"/>
    <w:rsid w:val="002A11EE"/>
    <w:rsid w:val="002A2B34"/>
    <w:rsid w:val="002A3C73"/>
    <w:rsid w:val="002A512E"/>
    <w:rsid w:val="002A571C"/>
    <w:rsid w:val="002A5ED7"/>
    <w:rsid w:val="002A64BC"/>
    <w:rsid w:val="002B244F"/>
    <w:rsid w:val="002B6CC4"/>
    <w:rsid w:val="002B7B8D"/>
    <w:rsid w:val="002C1468"/>
    <w:rsid w:val="002C393A"/>
    <w:rsid w:val="002C4E9A"/>
    <w:rsid w:val="002C721B"/>
    <w:rsid w:val="002C75F4"/>
    <w:rsid w:val="002C763B"/>
    <w:rsid w:val="002D000C"/>
    <w:rsid w:val="002D01F1"/>
    <w:rsid w:val="002D0A53"/>
    <w:rsid w:val="002D0D4E"/>
    <w:rsid w:val="002D31D4"/>
    <w:rsid w:val="002D5912"/>
    <w:rsid w:val="002D7B18"/>
    <w:rsid w:val="002E080F"/>
    <w:rsid w:val="002E2C21"/>
    <w:rsid w:val="002E4285"/>
    <w:rsid w:val="002E4CE1"/>
    <w:rsid w:val="002F01E4"/>
    <w:rsid w:val="002F0B98"/>
    <w:rsid w:val="002F29AA"/>
    <w:rsid w:val="002F2A66"/>
    <w:rsid w:val="002F3956"/>
    <w:rsid w:val="002F422C"/>
    <w:rsid w:val="00303AF8"/>
    <w:rsid w:val="003053CD"/>
    <w:rsid w:val="003054E0"/>
    <w:rsid w:val="003055B1"/>
    <w:rsid w:val="0031015F"/>
    <w:rsid w:val="00310AF1"/>
    <w:rsid w:val="00311ACE"/>
    <w:rsid w:val="00311F35"/>
    <w:rsid w:val="00313A47"/>
    <w:rsid w:val="003153D5"/>
    <w:rsid w:val="00317926"/>
    <w:rsid w:val="003202CD"/>
    <w:rsid w:val="00323345"/>
    <w:rsid w:val="00323750"/>
    <w:rsid w:val="00324682"/>
    <w:rsid w:val="00330787"/>
    <w:rsid w:val="00330D33"/>
    <w:rsid w:val="00332935"/>
    <w:rsid w:val="00332CD4"/>
    <w:rsid w:val="00334D2C"/>
    <w:rsid w:val="00334F81"/>
    <w:rsid w:val="003359C7"/>
    <w:rsid w:val="003379FA"/>
    <w:rsid w:val="00340556"/>
    <w:rsid w:val="00340B1D"/>
    <w:rsid w:val="00342489"/>
    <w:rsid w:val="00344366"/>
    <w:rsid w:val="00345AC5"/>
    <w:rsid w:val="00345AD1"/>
    <w:rsid w:val="00352BB2"/>
    <w:rsid w:val="00353B44"/>
    <w:rsid w:val="00355660"/>
    <w:rsid w:val="0035599D"/>
    <w:rsid w:val="00355AB3"/>
    <w:rsid w:val="003617E9"/>
    <w:rsid w:val="00362360"/>
    <w:rsid w:val="00362464"/>
    <w:rsid w:val="00363E0C"/>
    <w:rsid w:val="00364E05"/>
    <w:rsid w:val="003653C7"/>
    <w:rsid w:val="00370C73"/>
    <w:rsid w:val="00372315"/>
    <w:rsid w:val="00372E2C"/>
    <w:rsid w:val="0037560B"/>
    <w:rsid w:val="00375799"/>
    <w:rsid w:val="00375A2E"/>
    <w:rsid w:val="0038444C"/>
    <w:rsid w:val="0038514A"/>
    <w:rsid w:val="00385329"/>
    <w:rsid w:val="00385F59"/>
    <w:rsid w:val="00386D03"/>
    <w:rsid w:val="00386D11"/>
    <w:rsid w:val="00387DF7"/>
    <w:rsid w:val="00387E7C"/>
    <w:rsid w:val="003903ED"/>
    <w:rsid w:val="003939D7"/>
    <w:rsid w:val="0039462E"/>
    <w:rsid w:val="003949C9"/>
    <w:rsid w:val="00394F58"/>
    <w:rsid w:val="003966BC"/>
    <w:rsid w:val="003978A1"/>
    <w:rsid w:val="0039798D"/>
    <w:rsid w:val="003A0F08"/>
    <w:rsid w:val="003A1EBB"/>
    <w:rsid w:val="003A323F"/>
    <w:rsid w:val="003A42AB"/>
    <w:rsid w:val="003A5505"/>
    <w:rsid w:val="003A7881"/>
    <w:rsid w:val="003A7AF5"/>
    <w:rsid w:val="003B1ABE"/>
    <w:rsid w:val="003B2DE2"/>
    <w:rsid w:val="003B4BDC"/>
    <w:rsid w:val="003B4C84"/>
    <w:rsid w:val="003B50A9"/>
    <w:rsid w:val="003B65FD"/>
    <w:rsid w:val="003B68A9"/>
    <w:rsid w:val="003C1799"/>
    <w:rsid w:val="003C3128"/>
    <w:rsid w:val="003C41E0"/>
    <w:rsid w:val="003C7044"/>
    <w:rsid w:val="003C728C"/>
    <w:rsid w:val="003D1528"/>
    <w:rsid w:val="003D3A2A"/>
    <w:rsid w:val="003D51D4"/>
    <w:rsid w:val="003D58C6"/>
    <w:rsid w:val="003D5B61"/>
    <w:rsid w:val="003D62EB"/>
    <w:rsid w:val="003D793B"/>
    <w:rsid w:val="003D7F74"/>
    <w:rsid w:val="003E2E1E"/>
    <w:rsid w:val="003E326C"/>
    <w:rsid w:val="003E3AB4"/>
    <w:rsid w:val="003E6269"/>
    <w:rsid w:val="003E6DE3"/>
    <w:rsid w:val="003E78CD"/>
    <w:rsid w:val="003F26CE"/>
    <w:rsid w:val="003F2A95"/>
    <w:rsid w:val="003F3514"/>
    <w:rsid w:val="003F36E0"/>
    <w:rsid w:val="003F40BB"/>
    <w:rsid w:val="003F4165"/>
    <w:rsid w:val="003F4889"/>
    <w:rsid w:val="003F49EE"/>
    <w:rsid w:val="003F4C0E"/>
    <w:rsid w:val="003F757E"/>
    <w:rsid w:val="004004DC"/>
    <w:rsid w:val="00401B56"/>
    <w:rsid w:val="004023C7"/>
    <w:rsid w:val="00402E71"/>
    <w:rsid w:val="00403078"/>
    <w:rsid w:val="00403239"/>
    <w:rsid w:val="00403B6C"/>
    <w:rsid w:val="00404E5D"/>
    <w:rsid w:val="0041150A"/>
    <w:rsid w:val="00411B9B"/>
    <w:rsid w:val="00413446"/>
    <w:rsid w:val="004135DA"/>
    <w:rsid w:val="004161D2"/>
    <w:rsid w:val="00416E68"/>
    <w:rsid w:val="0042181E"/>
    <w:rsid w:val="00421C37"/>
    <w:rsid w:val="0042288C"/>
    <w:rsid w:val="00425541"/>
    <w:rsid w:val="00426B27"/>
    <w:rsid w:val="00427D7C"/>
    <w:rsid w:val="004307C2"/>
    <w:rsid w:val="0043098E"/>
    <w:rsid w:val="00433BF6"/>
    <w:rsid w:val="004345E5"/>
    <w:rsid w:val="00434D53"/>
    <w:rsid w:val="00435CFE"/>
    <w:rsid w:val="00437EEE"/>
    <w:rsid w:val="00441DA3"/>
    <w:rsid w:val="00442AD4"/>
    <w:rsid w:val="004437F9"/>
    <w:rsid w:val="0044393D"/>
    <w:rsid w:val="00443D28"/>
    <w:rsid w:val="00445306"/>
    <w:rsid w:val="00445CB2"/>
    <w:rsid w:val="004471DE"/>
    <w:rsid w:val="0044763A"/>
    <w:rsid w:val="00451A69"/>
    <w:rsid w:val="00452C21"/>
    <w:rsid w:val="00452D87"/>
    <w:rsid w:val="00455A3E"/>
    <w:rsid w:val="00460948"/>
    <w:rsid w:val="00462BD3"/>
    <w:rsid w:val="00465101"/>
    <w:rsid w:val="00465DBC"/>
    <w:rsid w:val="004679E8"/>
    <w:rsid w:val="004736B5"/>
    <w:rsid w:val="004772A2"/>
    <w:rsid w:val="004772FB"/>
    <w:rsid w:val="00477C2B"/>
    <w:rsid w:val="00480E84"/>
    <w:rsid w:val="004818BD"/>
    <w:rsid w:val="004838BB"/>
    <w:rsid w:val="004850B3"/>
    <w:rsid w:val="00485483"/>
    <w:rsid w:val="00485BCE"/>
    <w:rsid w:val="0048732B"/>
    <w:rsid w:val="00487666"/>
    <w:rsid w:val="0049376C"/>
    <w:rsid w:val="00493D11"/>
    <w:rsid w:val="00494BFD"/>
    <w:rsid w:val="00495426"/>
    <w:rsid w:val="004958A0"/>
    <w:rsid w:val="004A262A"/>
    <w:rsid w:val="004A37C2"/>
    <w:rsid w:val="004A4697"/>
    <w:rsid w:val="004A46B7"/>
    <w:rsid w:val="004A56E4"/>
    <w:rsid w:val="004A66CA"/>
    <w:rsid w:val="004A77E5"/>
    <w:rsid w:val="004B0D75"/>
    <w:rsid w:val="004B0DC6"/>
    <w:rsid w:val="004B1D12"/>
    <w:rsid w:val="004B2A72"/>
    <w:rsid w:val="004B38B2"/>
    <w:rsid w:val="004B3A71"/>
    <w:rsid w:val="004B48F1"/>
    <w:rsid w:val="004B4B56"/>
    <w:rsid w:val="004C0BCD"/>
    <w:rsid w:val="004C1A79"/>
    <w:rsid w:val="004C21B7"/>
    <w:rsid w:val="004C45DF"/>
    <w:rsid w:val="004C5878"/>
    <w:rsid w:val="004C59C7"/>
    <w:rsid w:val="004C7627"/>
    <w:rsid w:val="004D09CA"/>
    <w:rsid w:val="004D1E60"/>
    <w:rsid w:val="004D23DB"/>
    <w:rsid w:val="004D247B"/>
    <w:rsid w:val="004D35F8"/>
    <w:rsid w:val="004D39FD"/>
    <w:rsid w:val="004D3B2B"/>
    <w:rsid w:val="004D6506"/>
    <w:rsid w:val="004D77BB"/>
    <w:rsid w:val="004E41A2"/>
    <w:rsid w:val="004E4DA6"/>
    <w:rsid w:val="004F0129"/>
    <w:rsid w:val="004F11AD"/>
    <w:rsid w:val="004F2508"/>
    <w:rsid w:val="004F3DC4"/>
    <w:rsid w:val="004F617C"/>
    <w:rsid w:val="004F7BC8"/>
    <w:rsid w:val="0050020B"/>
    <w:rsid w:val="00500F84"/>
    <w:rsid w:val="005012B2"/>
    <w:rsid w:val="00502310"/>
    <w:rsid w:val="00502E63"/>
    <w:rsid w:val="0050342E"/>
    <w:rsid w:val="0050437C"/>
    <w:rsid w:val="005044C4"/>
    <w:rsid w:val="00504618"/>
    <w:rsid w:val="0050554A"/>
    <w:rsid w:val="005071A3"/>
    <w:rsid w:val="00507703"/>
    <w:rsid w:val="005077EA"/>
    <w:rsid w:val="0051000D"/>
    <w:rsid w:val="0051000F"/>
    <w:rsid w:val="0051069A"/>
    <w:rsid w:val="00511107"/>
    <w:rsid w:val="00511C45"/>
    <w:rsid w:val="0051400D"/>
    <w:rsid w:val="0051729F"/>
    <w:rsid w:val="00517941"/>
    <w:rsid w:val="00520E1F"/>
    <w:rsid w:val="0052198F"/>
    <w:rsid w:val="005223C6"/>
    <w:rsid w:val="005233FA"/>
    <w:rsid w:val="00525264"/>
    <w:rsid w:val="0052536E"/>
    <w:rsid w:val="00527E61"/>
    <w:rsid w:val="005310E5"/>
    <w:rsid w:val="005365E7"/>
    <w:rsid w:val="00536BD9"/>
    <w:rsid w:val="00543F10"/>
    <w:rsid w:val="0054465D"/>
    <w:rsid w:val="00544661"/>
    <w:rsid w:val="00544982"/>
    <w:rsid w:val="00544C25"/>
    <w:rsid w:val="00550766"/>
    <w:rsid w:val="00552B91"/>
    <w:rsid w:val="00554F03"/>
    <w:rsid w:val="00555030"/>
    <w:rsid w:val="00557D14"/>
    <w:rsid w:val="00557DAD"/>
    <w:rsid w:val="00561C1B"/>
    <w:rsid w:val="0056311F"/>
    <w:rsid w:val="00563B86"/>
    <w:rsid w:val="00563FE1"/>
    <w:rsid w:val="0056507A"/>
    <w:rsid w:val="00565642"/>
    <w:rsid w:val="00573394"/>
    <w:rsid w:val="00573968"/>
    <w:rsid w:val="0057440C"/>
    <w:rsid w:val="00574FA0"/>
    <w:rsid w:val="005752D1"/>
    <w:rsid w:val="00575F73"/>
    <w:rsid w:val="005829A6"/>
    <w:rsid w:val="00582C3E"/>
    <w:rsid w:val="005841CE"/>
    <w:rsid w:val="005902FF"/>
    <w:rsid w:val="00591198"/>
    <w:rsid w:val="00591C96"/>
    <w:rsid w:val="00594A9F"/>
    <w:rsid w:val="005979A5"/>
    <w:rsid w:val="005A04F7"/>
    <w:rsid w:val="005A1637"/>
    <w:rsid w:val="005A242F"/>
    <w:rsid w:val="005A2BC0"/>
    <w:rsid w:val="005A5801"/>
    <w:rsid w:val="005A6E3A"/>
    <w:rsid w:val="005A73FA"/>
    <w:rsid w:val="005A78FC"/>
    <w:rsid w:val="005A7ED9"/>
    <w:rsid w:val="005B0E33"/>
    <w:rsid w:val="005B1FA8"/>
    <w:rsid w:val="005B31D0"/>
    <w:rsid w:val="005B5495"/>
    <w:rsid w:val="005B54D8"/>
    <w:rsid w:val="005B709C"/>
    <w:rsid w:val="005B7EA8"/>
    <w:rsid w:val="005C0893"/>
    <w:rsid w:val="005C1566"/>
    <w:rsid w:val="005C1DDE"/>
    <w:rsid w:val="005C2046"/>
    <w:rsid w:val="005C2426"/>
    <w:rsid w:val="005C265E"/>
    <w:rsid w:val="005C346E"/>
    <w:rsid w:val="005C3B9B"/>
    <w:rsid w:val="005C3F96"/>
    <w:rsid w:val="005C54C8"/>
    <w:rsid w:val="005C63B7"/>
    <w:rsid w:val="005C6C98"/>
    <w:rsid w:val="005D1439"/>
    <w:rsid w:val="005D32D7"/>
    <w:rsid w:val="005D3A59"/>
    <w:rsid w:val="005D3CC6"/>
    <w:rsid w:val="005D4ADB"/>
    <w:rsid w:val="005D59C4"/>
    <w:rsid w:val="005E149E"/>
    <w:rsid w:val="005E1AFB"/>
    <w:rsid w:val="005E1E57"/>
    <w:rsid w:val="005E287A"/>
    <w:rsid w:val="005E37B3"/>
    <w:rsid w:val="005E3C72"/>
    <w:rsid w:val="005E4834"/>
    <w:rsid w:val="005E530C"/>
    <w:rsid w:val="005E6775"/>
    <w:rsid w:val="005E6EA0"/>
    <w:rsid w:val="005E7FD0"/>
    <w:rsid w:val="005F01E3"/>
    <w:rsid w:val="005F343E"/>
    <w:rsid w:val="005F5010"/>
    <w:rsid w:val="005F53CD"/>
    <w:rsid w:val="005F5CA8"/>
    <w:rsid w:val="005F5D9E"/>
    <w:rsid w:val="005F6FC4"/>
    <w:rsid w:val="005F7147"/>
    <w:rsid w:val="00601365"/>
    <w:rsid w:val="006023C3"/>
    <w:rsid w:val="006034D0"/>
    <w:rsid w:val="006034D3"/>
    <w:rsid w:val="00604601"/>
    <w:rsid w:val="00604B65"/>
    <w:rsid w:val="00604BB4"/>
    <w:rsid w:val="00605769"/>
    <w:rsid w:val="00605EB4"/>
    <w:rsid w:val="00606ED3"/>
    <w:rsid w:val="00607E69"/>
    <w:rsid w:val="0061049E"/>
    <w:rsid w:val="00611F0F"/>
    <w:rsid w:val="0061340E"/>
    <w:rsid w:val="00613D1A"/>
    <w:rsid w:val="006171B1"/>
    <w:rsid w:val="00617E24"/>
    <w:rsid w:val="006201F0"/>
    <w:rsid w:val="00621849"/>
    <w:rsid w:val="00623A0E"/>
    <w:rsid w:val="00624427"/>
    <w:rsid w:val="006245ED"/>
    <w:rsid w:val="00624B43"/>
    <w:rsid w:val="00627894"/>
    <w:rsid w:val="00631571"/>
    <w:rsid w:val="006318F1"/>
    <w:rsid w:val="00631A13"/>
    <w:rsid w:val="00632830"/>
    <w:rsid w:val="0063480C"/>
    <w:rsid w:val="006357B5"/>
    <w:rsid w:val="0063586F"/>
    <w:rsid w:val="00641F9D"/>
    <w:rsid w:val="0064367A"/>
    <w:rsid w:val="00643D7E"/>
    <w:rsid w:val="00647D92"/>
    <w:rsid w:val="00650561"/>
    <w:rsid w:val="00650617"/>
    <w:rsid w:val="006510A8"/>
    <w:rsid w:val="00655A53"/>
    <w:rsid w:val="00663018"/>
    <w:rsid w:val="00664DD7"/>
    <w:rsid w:val="00666886"/>
    <w:rsid w:val="0066711E"/>
    <w:rsid w:val="00670019"/>
    <w:rsid w:val="006701D2"/>
    <w:rsid w:val="00670D0B"/>
    <w:rsid w:val="00670FC1"/>
    <w:rsid w:val="00671E65"/>
    <w:rsid w:val="00673D86"/>
    <w:rsid w:val="00673F9A"/>
    <w:rsid w:val="006806BA"/>
    <w:rsid w:val="0068229F"/>
    <w:rsid w:val="00682C49"/>
    <w:rsid w:val="006836AC"/>
    <w:rsid w:val="00684079"/>
    <w:rsid w:val="00684DAA"/>
    <w:rsid w:val="006854C5"/>
    <w:rsid w:val="00687A8E"/>
    <w:rsid w:val="006903F2"/>
    <w:rsid w:val="00691363"/>
    <w:rsid w:val="006940A0"/>
    <w:rsid w:val="00694D06"/>
    <w:rsid w:val="006973D9"/>
    <w:rsid w:val="006A15C3"/>
    <w:rsid w:val="006A1E72"/>
    <w:rsid w:val="006A3893"/>
    <w:rsid w:val="006A4E2F"/>
    <w:rsid w:val="006A70F4"/>
    <w:rsid w:val="006B1670"/>
    <w:rsid w:val="006B2A87"/>
    <w:rsid w:val="006B34F5"/>
    <w:rsid w:val="006B6018"/>
    <w:rsid w:val="006B7E40"/>
    <w:rsid w:val="006C00C2"/>
    <w:rsid w:val="006C34C1"/>
    <w:rsid w:val="006C3C66"/>
    <w:rsid w:val="006C6FB9"/>
    <w:rsid w:val="006C7E19"/>
    <w:rsid w:val="006D3444"/>
    <w:rsid w:val="006D4DF6"/>
    <w:rsid w:val="006D594E"/>
    <w:rsid w:val="006D63CC"/>
    <w:rsid w:val="006D6747"/>
    <w:rsid w:val="006D69FB"/>
    <w:rsid w:val="006D7F1A"/>
    <w:rsid w:val="006E0234"/>
    <w:rsid w:val="006E34F3"/>
    <w:rsid w:val="006E3BBC"/>
    <w:rsid w:val="006E5D8F"/>
    <w:rsid w:val="006E624A"/>
    <w:rsid w:val="006E75C2"/>
    <w:rsid w:val="006F19B5"/>
    <w:rsid w:val="006F420E"/>
    <w:rsid w:val="006F48C5"/>
    <w:rsid w:val="006F6266"/>
    <w:rsid w:val="006F6DBB"/>
    <w:rsid w:val="00701492"/>
    <w:rsid w:val="00701618"/>
    <w:rsid w:val="007030F3"/>
    <w:rsid w:val="00704785"/>
    <w:rsid w:val="00705046"/>
    <w:rsid w:val="00705870"/>
    <w:rsid w:val="00714656"/>
    <w:rsid w:val="00720C4A"/>
    <w:rsid w:val="007216AE"/>
    <w:rsid w:val="00722435"/>
    <w:rsid w:val="00722AFA"/>
    <w:rsid w:val="0072443F"/>
    <w:rsid w:val="00724B28"/>
    <w:rsid w:val="007255BD"/>
    <w:rsid w:val="00726019"/>
    <w:rsid w:val="0073022C"/>
    <w:rsid w:val="00733157"/>
    <w:rsid w:val="007339FA"/>
    <w:rsid w:val="00736E1A"/>
    <w:rsid w:val="00737E89"/>
    <w:rsid w:val="007401FD"/>
    <w:rsid w:val="0074207D"/>
    <w:rsid w:val="00742D69"/>
    <w:rsid w:val="0074410D"/>
    <w:rsid w:val="007446C8"/>
    <w:rsid w:val="007454D4"/>
    <w:rsid w:val="00746B36"/>
    <w:rsid w:val="00747426"/>
    <w:rsid w:val="00747D7D"/>
    <w:rsid w:val="007500A1"/>
    <w:rsid w:val="007502C6"/>
    <w:rsid w:val="00750646"/>
    <w:rsid w:val="0075181C"/>
    <w:rsid w:val="00752563"/>
    <w:rsid w:val="0075280A"/>
    <w:rsid w:val="00752A16"/>
    <w:rsid w:val="00753BEF"/>
    <w:rsid w:val="00754959"/>
    <w:rsid w:val="00756885"/>
    <w:rsid w:val="00760F7C"/>
    <w:rsid w:val="00762E18"/>
    <w:rsid w:val="0076479A"/>
    <w:rsid w:val="00764BA6"/>
    <w:rsid w:val="00765992"/>
    <w:rsid w:val="00766937"/>
    <w:rsid w:val="007677A7"/>
    <w:rsid w:val="00771FA7"/>
    <w:rsid w:val="007754BA"/>
    <w:rsid w:val="00777135"/>
    <w:rsid w:val="00781B7F"/>
    <w:rsid w:val="00781BE9"/>
    <w:rsid w:val="00785A8F"/>
    <w:rsid w:val="0078792B"/>
    <w:rsid w:val="00790B77"/>
    <w:rsid w:val="007925E8"/>
    <w:rsid w:val="00792CAF"/>
    <w:rsid w:val="00793384"/>
    <w:rsid w:val="00793BF3"/>
    <w:rsid w:val="007965BC"/>
    <w:rsid w:val="00796D8F"/>
    <w:rsid w:val="00796EEF"/>
    <w:rsid w:val="00797671"/>
    <w:rsid w:val="007A0919"/>
    <w:rsid w:val="007A0F74"/>
    <w:rsid w:val="007A1782"/>
    <w:rsid w:val="007A2A91"/>
    <w:rsid w:val="007A5606"/>
    <w:rsid w:val="007A657F"/>
    <w:rsid w:val="007A77A7"/>
    <w:rsid w:val="007B06FF"/>
    <w:rsid w:val="007B0EAF"/>
    <w:rsid w:val="007B12FF"/>
    <w:rsid w:val="007B1B44"/>
    <w:rsid w:val="007B1C35"/>
    <w:rsid w:val="007B2066"/>
    <w:rsid w:val="007B2863"/>
    <w:rsid w:val="007B2FA2"/>
    <w:rsid w:val="007B37BC"/>
    <w:rsid w:val="007C0550"/>
    <w:rsid w:val="007C1BCF"/>
    <w:rsid w:val="007C3493"/>
    <w:rsid w:val="007C38CE"/>
    <w:rsid w:val="007C4616"/>
    <w:rsid w:val="007C6700"/>
    <w:rsid w:val="007D19D7"/>
    <w:rsid w:val="007D273C"/>
    <w:rsid w:val="007D322A"/>
    <w:rsid w:val="007D6E4A"/>
    <w:rsid w:val="007D6F8B"/>
    <w:rsid w:val="007E1CEF"/>
    <w:rsid w:val="007E37A8"/>
    <w:rsid w:val="007E41BE"/>
    <w:rsid w:val="007E4509"/>
    <w:rsid w:val="007E5C56"/>
    <w:rsid w:val="007E5D67"/>
    <w:rsid w:val="007E771D"/>
    <w:rsid w:val="007E7949"/>
    <w:rsid w:val="007E7BF4"/>
    <w:rsid w:val="007F1BB1"/>
    <w:rsid w:val="007F2A8A"/>
    <w:rsid w:val="007F5A21"/>
    <w:rsid w:val="007F5F13"/>
    <w:rsid w:val="007F638B"/>
    <w:rsid w:val="007F75A0"/>
    <w:rsid w:val="007F7946"/>
    <w:rsid w:val="00800D14"/>
    <w:rsid w:val="00801373"/>
    <w:rsid w:val="008026C3"/>
    <w:rsid w:val="00804E17"/>
    <w:rsid w:val="008054AF"/>
    <w:rsid w:val="008057A5"/>
    <w:rsid w:val="0080581D"/>
    <w:rsid w:val="0080657D"/>
    <w:rsid w:val="00807221"/>
    <w:rsid w:val="00807688"/>
    <w:rsid w:val="00807A3D"/>
    <w:rsid w:val="00810B14"/>
    <w:rsid w:val="00813252"/>
    <w:rsid w:val="008143EE"/>
    <w:rsid w:val="00815324"/>
    <w:rsid w:val="0081587E"/>
    <w:rsid w:val="00816038"/>
    <w:rsid w:val="008166FC"/>
    <w:rsid w:val="0081689F"/>
    <w:rsid w:val="00816BB1"/>
    <w:rsid w:val="00816FEE"/>
    <w:rsid w:val="008207D1"/>
    <w:rsid w:val="00822B06"/>
    <w:rsid w:val="00822D40"/>
    <w:rsid w:val="00823352"/>
    <w:rsid w:val="0082568A"/>
    <w:rsid w:val="008273CF"/>
    <w:rsid w:val="00831FC7"/>
    <w:rsid w:val="00833E55"/>
    <w:rsid w:val="00835339"/>
    <w:rsid w:val="00836DFA"/>
    <w:rsid w:val="0084132E"/>
    <w:rsid w:val="00841F32"/>
    <w:rsid w:val="008423D1"/>
    <w:rsid w:val="00843688"/>
    <w:rsid w:val="00844C39"/>
    <w:rsid w:val="00846B3C"/>
    <w:rsid w:val="00846EBE"/>
    <w:rsid w:val="00846FD2"/>
    <w:rsid w:val="008501DD"/>
    <w:rsid w:val="008533E1"/>
    <w:rsid w:val="008538DF"/>
    <w:rsid w:val="008541A4"/>
    <w:rsid w:val="008551D6"/>
    <w:rsid w:val="008560B2"/>
    <w:rsid w:val="00856174"/>
    <w:rsid w:val="0085735D"/>
    <w:rsid w:val="00860165"/>
    <w:rsid w:val="008606B7"/>
    <w:rsid w:val="00862C52"/>
    <w:rsid w:val="00863A1C"/>
    <w:rsid w:val="00863AAD"/>
    <w:rsid w:val="00863FBB"/>
    <w:rsid w:val="00866EC1"/>
    <w:rsid w:val="008672FD"/>
    <w:rsid w:val="008679CB"/>
    <w:rsid w:val="00867AA2"/>
    <w:rsid w:val="00870E5A"/>
    <w:rsid w:val="00871455"/>
    <w:rsid w:val="00872480"/>
    <w:rsid w:val="00873FCB"/>
    <w:rsid w:val="00874B51"/>
    <w:rsid w:val="00876929"/>
    <w:rsid w:val="00876EEB"/>
    <w:rsid w:val="0088103C"/>
    <w:rsid w:val="00881852"/>
    <w:rsid w:val="008822E7"/>
    <w:rsid w:val="00886FE2"/>
    <w:rsid w:val="00887353"/>
    <w:rsid w:val="00887679"/>
    <w:rsid w:val="00887C93"/>
    <w:rsid w:val="008917A3"/>
    <w:rsid w:val="00891B7E"/>
    <w:rsid w:val="00891B88"/>
    <w:rsid w:val="00891DE0"/>
    <w:rsid w:val="0089233D"/>
    <w:rsid w:val="00892F28"/>
    <w:rsid w:val="00893D9D"/>
    <w:rsid w:val="00893FAA"/>
    <w:rsid w:val="00895D61"/>
    <w:rsid w:val="0089641E"/>
    <w:rsid w:val="00896759"/>
    <w:rsid w:val="008A044E"/>
    <w:rsid w:val="008A0D44"/>
    <w:rsid w:val="008A2F6A"/>
    <w:rsid w:val="008A5406"/>
    <w:rsid w:val="008B0CA2"/>
    <w:rsid w:val="008B233F"/>
    <w:rsid w:val="008B4877"/>
    <w:rsid w:val="008B4B8F"/>
    <w:rsid w:val="008B6BF0"/>
    <w:rsid w:val="008C305E"/>
    <w:rsid w:val="008C689C"/>
    <w:rsid w:val="008C724B"/>
    <w:rsid w:val="008C74CF"/>
    <w:rsid w:val="008D27A5"/>
    <w:rsid w:val="008D4D9A"/>
    <w:rsid w:val="008D5094"/>
    <w:rsid w:val="008D5556"/>
    <w:rsid w:val="008D5B51"/>
    <w:rsid w:val="008D632D"/>
    <w:rsid w:val="008D69B2"/>
    <w:rsid w:val="008D6BD1"/>
    <w:rsid w:val="008D768F"/>
    <w:rsid w:val="008E0490"/>
    <w:rsid w:val="008E0B60"/>
    <w:rsid w:val="008E0D8C"/>
    <w:rsid w:val="008E2621"/>
    <w:rsid w:val="008E40C0"/>
    <w:rsid w:val="008E49F2"/>
    <w:rsid w:val="008E528A"/>
    <w:rsid w:val="008E555E"/>
    <w:rsid w:val="008E654B"/>
    <w:rsid w:val="008E678F"/>
    <w:rsid w:val="008F0F91"/>
    <w:rsid w:val="008F1518"/>
    <w:rsid w:val="008F22C9"/>
    <w:rsid w:val="008F5B45"/>
    <w:rsid w:val="008F65E6"/>
    <w:rsid w:val="008F6A43"/>
    <w:rsid w:val="00900597"/>
    <w:rsid w:val="0090266F"/>
    <w:rsid w:val="00902CD8"/>
    <w:rsid w:val="00902EA5"/>
    <w:rsid w:val="009045F7"/>
    <w:rsid w:val="00906657"/>
    <w:rsid w:val="00907B39"/>
    <w:rsid w:val="00912DE4"/>
    <w:rsid w:val="00912EF3"/>
    <w:rsid w:val="0091454F"/>
    <w:rsid w:val="009201BE"/>
    <w:rsid w:val="00920B5C"/>
    <w:rsid w:val="009211B2"/>
    <w:rsid w:val="00922976"/>
    <w:rsid w:val="00926916"/>
    <w:rsid w:val="00926957"/>
    <w:rsid w:val="00931C97"/>
    <w:rsid w:val="009322F9"/>
    <w:rsid w:val="0093234C"/>
    <w:rsid w:val="0093245E"/>
    <w:rsid w:val="00932BF4"/>
    <w:rsid w:val="009347E6"/>
    <w:rsid w:val="00935364"/>
    <w:rsid w:val="009369D9"/>
    <w:rsid w:val="00937B24"/>
    <w:rsid w:val="00940334"/>
    <w:rsid w:val="0094058D"/>
    <w:rsid w:val="00941584"/>
    <w:rsid w:val="00943081"/>
    <w:rsid w:val="00943D10"/>
    <w:rsid w:val="00946348"/>
    <w:rsid w:val="00946854"/>
    <w:rsid w:val="00947BA8"/>
    <w:rsid w:val="0095259E"/>
    <w:rsid w:val="00952B06"/>
    <w:rsid w:val="00952B9A"/>
    <w:rsid w:val="009530D0"/>
    <w:rsid w:val="00953103"/>
    <w:rsid w:val="00955D67"/>
    <w:rsid w:val="00956545"/>
    <w:rsid w:val="00957F6E"/>
    <w:rsid w:val="009604EC"/>
    <w:rsid w:val="009605F9"/>
    <w:rsid w:val="00960FDE"/>
    <w:rsid w:val="00962CBE"/>
    <w:rsid w:val="00964893"/>
    <w:rsid w:val="00966210"/>
    <w:rsid w:val="009662C9"/>
    <w:rsid w:val="00966F83"/>
    <w:rsid w:val="0096747A"/>
    <w:rsid w:val="00967B34"/>
    <w:rsid w:val="0097033A"/>
    <w:rsid w:val="00970511"/>
    <w:rsid w:val="00970748"/>
    <w:rsid w:val="009712BE"/>
    <w:rsid w:val="00972F31"/>
    <w:rsid w:val="00976903"/>
    <w:rsid w:val="0097772D"/>
    <w:rsid w:val="00977A02"/>
    <w:rsid w:val="00980A22"/>
    <w:rsid w:val="00980BCE"/>
    <w:rsid w:val="00980D84"/>
    <w:rsid w:val="0098628D"/>
    <w:rsid w:val="009869C1"/>
    <w:rsid w:val="00986C69"/>
    <w:rsid w:val="0099043A"/>
    <w:rsid w:val="00993AE0"/>
    <w:rsid w:val="00994951"/>
    <w:rsid w:val="00994A47"/>
    <w:rsid w:val="00995DA3"/>
    <w:rsid w:val="00997DE6"/>
    <w:rsid w:val="009A18FD"/>
    <w:rsid w:val="009A204E"/>
    <w:rsid w:val="009A3033"/>
    <w:rsid w:val="009A30DF"/>
    <w:rsid w:val="009A6405"/>
    <w:rsid w:val="009B06E2"/>
    <w:rsid w:val="009B29D1"/>
    <w:rsid w:val="009B3D9F"/>
    <w:rsid w:val="009B5921"/>
    <w:rsid w:val="009B5EF3"/>
    <w:rsid w:val="009C02C8"/>
    <w:rsid w:val="009C02E4"/>
    <w:rsid w:val="009C0A37"/>
    <w:rsid w:val="009C43A7"/>
    <w:rsid w:val="009C470B"/>
    <w:rsid w:val="009C5178"/>
    <w:rsid w:val="009C5AC4"/>
    <w:rsid w:val="009D0D01"/>
    <w:rsid w:val="009D432D"/>
    <w:rsid w:val="009D43C6"/>
    <w:rsid w:val="009D5397"/>
    <w:rsid w:val="009D579B"/>
    <w:rsid w:val="009D66CF"/>
    <w:rsid w:val="009E14D5"/>
    <w:rsid w:val="009E1E2C"/>
    <w:rsid w:val="009E2899"/>
    <w:rsid w:val="009E4A9B"/>
    <w:rsid w:val="009E5A67"/>
    <w:rsid w:val="009E6CF3"/>
    <w:rsid w:val="009E6E66"/>
    <w:rsid w:val="009F1132"/>
    <w:rsid w:val="009F227E"/>
    <w:rsid w:val="009F2697"/>
    <w:rsid w:val="009F459F"/>
    <w:rsid w:val="009F4D95"/>
    <w:rsid w:val="009F77CF"/>
    <w:rsid w:val="009F78A2"/>
    <w:rsid w:val="009F79F9"/>
    <w:rsid w:val="00A01E54"/>
    <w:rsid w:val="00A02376"/>
    <w:rsid w:val="00A02AA3"/>
    <w:rsid w:val="00A03B23"/>
    <w:rsid w:val="00A04718"/>
    <w:rsid w:val="00A04D12"/>
    <w:rsid w:val="00A04D60"/>
    <w:rsid w:val="00A0652E"/>
    <w:rsid w:val="00A06786"/>
    <w:rsid w:val="00A07F3D"/>
    <w:rsid w:val="00A108B4"/>
    <w:rsid w:val="00A1113D"/>
    <w:rsid w:val="00A13FFE"/>
    <w:rsid w:val="00A175C2"/>
    <w:rsid w:val="00A17812"/>
    <w:rsid w:val="00A1789B"/>
    <w:rsid w:val="00A2138D"/>
    <w:rsid w:val="00A2212C"/>
    <w:rsid w:val="00A228C1"/>
    <w:rsid w:val="00A24B3D"/>
    <w:rsid w:val="00A25F1B"/>
    <w:rsid w:val="00A26028"/>
    <w:rsid w:val="00A31BFF"/>
    <w:rsid w:val="00A332EB"/>
    <w:rsid w:val="00A34256"/>
    <w:rsid w:val="00A35E3F"/>
    <w:rsid w:val="00A3682E"/>
    <w:rsid w:val="00A40C93"/>
    <w:rsid w:val="00A41193"/>
    <w:rsid w:val="00A41CBC"/>
    <w:rsid w:val="00A4400A"/>
    <w:rsid w:val="00A456B5"/>
    <w:rsid w:val="00A47143"/>
    <w:rsid w:val="00A506D7"/>
    <w:rsid w:val="00A51227"/>
    <w:rsid w:val="00A51D09"/>
    <w:rsid w:val="00A52590"/>
    <w:rsid w:val="00A52920"/>
    <w:rsid w:val="00A52DCD"/>
    <w:rsid w:val="00A55D53"/>
    <w:rsid w:val="00A567E6"/>
    <w:rsid w:val="00A57675"/>
    <w:rsid w:val="00A6003D"/>
    <w:rsid w:val="00A61326"/>
    <w:rsid w:val="00A61967"/>
    <w:rsid w:val="00A64A44"/>
    <w:rsid w:val="00A66D5A"/>
    <w:rsid w:val="00A66D80"/>
    <w:rsid w:val="00A70924"/>
    <w:rsid w:val="00A71E84"/>
    <w:rsid w:val="00A72CF0"/>
    <w:rsid w:val="00A77A52"/>
    <w:rsid w:val="00A77D54"/>
    <w:rsid w:val="00A8190F"/>
    <w:rsid w:val="00A82170"/>
    <w:rsid w:val="00A8283E"/>
    <w:rsid w:val="00A82B63"/>
    <w:rsid w:val="00A82E69"/>
    <w:rsid w:val="00A8406A"/>
    <w:rsid w:val="00A910BB"/>
    <w:rsid w:val="00A93301"/>
    <w:rsid w:val="00A946B9"/>
    <w:rsid w:val="00A97066"/>
    <w:rsid w:val="00A97E68"/>
    <w:rsid w:val="00AA0327"/>
    <w:rsid w:val="00AA2D66"/>
    <w:rsid w:val="00AA4F91"/>
    <w:rsid w:val="00AA5856"/>
    <w:rsid w:val="00AB00E4"/>
    <w:rsid w:val="00AB2F83"/>
    <w:rsid w:val="00AB35A7"/>
    <w:rsid w:val="00AB3618"/>
    <w:rsid w:val="00AB3BEC"/>
    <w:rsid w:val="00AB49D1"/>
    <w:rsid w:val="00AB4A54"/>
    <w:rsid w:val="00AB6AB2"/>
    <w:rsid w:val="00AB722E"/>
    <w:rsid w:val="00AB7D05"/>
    <w:rsid w:val="00AC149C"/>
    <w:rsid w:val="00AC2078"/>
    <w:rsid w:val="00AC2572"/>
    <w:rsid w:val="00AC446F"/>
    <w:rsid w:val="00AC5468"/>
    <w:rsid w:val="00AC6551"/>
    <w:rsid w:val="00AC7227"/>
    <w:rsid w:val="00AD0EA0"/>
    <w:rsid w:val="00AD38DF"/>
    <w:rsid w:val="00AD4115"/>
    <w:rsid w:val="00AE0D8A"/>
    <w:rsid w:val="00AE43A5"/>
    <w:rsid w:val="00AE4811"/>
    <w:rsid w:val="00AE4921"/>
    <w:rsid w:val="00AE5051"/>
    <w:rsid w:val="00AE57ED"/>
    <w:rsid w:val="00AE7526"/>
    <w:rsid w:val="00AF6972"/>
    <w:rsid w:val="00AF6984"/>
    <w:rsid w:val="00B00CBB"/>
    <w:rsid w:val="00B015B6"/>
    <w:rsid w:val="00B01714"/>
    <w:rsid w:val="00B01B49"/>
    <w:rsid w:val="00B028F2"/>
    <w:rsid w:val="00B02BDA"/>
    <w:rsid w:val="00B02E8E"/>
    <w:rsid w:val="00B02EEE"/>
    <w:rsid w:val="00B034F9"/>
    <w:rsid w:val="00B05D33"/>
    <w:rsid w:val="00B0651F"/>
    <w:rsid w:val="00B07BFA"/>
    <w:rsid w:val="00B12737"/>
    <w:rsid w:val="00B12FDF"/>
    <w:rsid w:val="00B131FE"/>
    <w:rsid w:val="00B14856"/>
    <w:rsid w:val="00B16693"/>
    <w:rsid w:val="00B168B9"/>
    <w:rsid w:val="00B17162"/>
    <w:rsid w:val="00B207FD"/>
    <w:rsid w:val="00B21C19"/>
    <w:rsid w:val="00B21F7F"/>
    <w:rsid w:val="00B25097"/>
    <w:rsid w:val="00B27757"/>
    <w:rsid w:val="00B27C92"/>
    <w:rsid w:val="00B317A7"/>
    <w:rsid w:val="00B32641"/>
    <w:rsid w:val="00B3664D"/>
    <w:rsid w:val="00B40B06"/>
    <w:rsid w:val="00B42C86"/>
    <w:rsid w:val="00B46281"/>
    <w:rsid w:val="00B46AAB"/>
    <w:rsid w:val="00B477FE"/>
    <w:rsid w:val="00B505EC"/>
    <w:rsid w:val="00B5108B"/>
    <w:rsid w:val="00B511FA"/>
    <w:rsid w:val="00B5167E"/>
    <w:rsid w:val="00B516A1"/>
    <w:rsid w:val="00B533ED"/>
    <w:rsid w:val="00B54F12"/>
    <w:rsid w:val="00B56FA8"/>
    <w:rsid w:val="00B576EB"/>
    <w:rsid w:val="00B61DE2"/>
    <w:rsid w:val="00B61DF7"/>
    <w:rsid w:val="00B62EAC"/>
    <w:rsid w:val="00B631BF"/>
    <w:rsid w:val="00B63573"/>
    <w:rsid w:val="00B63F58"/>
    <w:rsid w:val="00B6412A"/>
    <w:rsid w:val="00B74B16"/>
    <w:rsid w:val="00B7636D"/>
    <w:rsid w:val="00B837DD"/>
    <w:rsid w:val="00B83E88"/>
    <w:rsid w:val="00B86438"/>
    <w:rsid w:val="00B86685"/>
    <w:rsid w:val="00B905AD"/>
    <w:rsid w:val="00B9159A"/>
    <w:rsid w:val="00B91B3A"/>
    <w:rsid w:val="00B93759"/>
    <w:rsid w:val="00B938D9"/>
    <w:rsid w:val="00B9428B"/>
    <w:rsid w:val="00B94B2F"/>
    <w:rsid w:val="00B95AEA"/>
    <w:rsid w:val="00B95B38"/>
    <w:rsid w:val="00B977F1"/>
    <w:rsid w:val="00BA2D4C"/>
    <w:rsid w:val="00BA408E"/>
    <w:rsid w:val="00BA435F"/>
    <w:rsid w:val="00BA67AB"/>
    <w:rsid w:val="00BA6C92"/>
    <w:rsid w:val="00BB0B9B"/>
    <w:rsid w:val="00BB36EC"/>
    <w:rsid w:val="00BB3F9E"/>
    <w:rsid w:val="00BB536B"/>
    <w:rsid w:val="00BB539B"/>
    <w:rsid w:val="00BB5B09"/>
    <w:rsid w:val="00BB61FB"/>
    <w:rsid w:val="00BB72A1"/>
    <w:rsid w:val="00BB7842"/>
    <w:rsid w:val="00BC2CE7"/>
    <w:rsid w:val="00BC3812"/>
    <w:rsid w:val="00BC3B41"/>
    <w:rsid w:val="00BC3E0B"/>
    <w:rsid w:val="00BC687D"/>
    <w:rsid w:val="00BD05EB"/>
    <w:rsid w:val="00BD1197"/>
    <w:rsid w:val="00BD3813"/>
    <w:rsid w:val="00BD6217"/>
    <w:rsid w:val="00BD6EDB"/>
    <w:rsid w:val="00BE09AE"/>
    <w:rsid w:val="00BE1757"/>
    <w:rsid w:val="00BE21F2"/>
    <w:rsid w:val="00BF1511"/>
    <w:rsid w:val="00BF1631"/>
    <w:rsid w:val="00BF32FD"/>
    <w:rsid w:val="00BF3515"/>
    <w:rsid w:val="00BF4A99"/>
    <w:rsid w:val="00BF779D"/>
    <w:rsid w:val="00BF79C3"/>
    <w:rsid w:val="00C009CF"/>
    <w:rsid w:val="00C012C4"/>
    <w:rsid w:val="00C01825"/>
    <w:rsid w:val="00C0194E"/>
    <w:rsid w:val="00C02EEB"/>
    <w:rsid w:val="00C03A78"/>
    <w:rsid w:val="00C03AAE"/>
    <w:rsid w:val="00C0456E"/>
    <w:rsid w:val="00C06E14"/>
    <w:rsid w:val="00C1042D"/>
    <w:rsid w:val="00C13171"/>
    <w:rsid w:val="00C14205"/>
    <w:rsid w:val="00C15575"/>
    <w:rsid w:val="00C155FD"/>
    <w:rsid w:val="00C1678C"/>
    <w:rsid w:val="00C16B23"/>
    <w:rsid w:val="00C17818"/>
    <w:rsid w:val="00C17B96"/>
    <w:rsid w:val="00C202D7"/>
    <w:rsid w:val="00C2259C"/>
    <w:rsid w:val="00C2288B"/>
    <w:rsid w:val="00C23FCC"/>
    <w:rsid w:val="00C26C52"/>
    <w:rsid w:val="00C272D3"/>
    <w:rsid w:val="00C304F7"/>
    <w:rsid w:val="00C36441"/>
    <w:rsid w:val="00C36A73"/>
    <w:rsid w:val="00C37435"/>
    <w:rsid w:val="00C378C5"/>
    <w:rsid w:val="00C37C1B"/>
    <w:rsid w:val="00C40680"/>
    <w:rsid w:val="00C4206E"/>
    <w:rsid w:val="00C42D28"/>
    <w:rsid w:val="00C43D14"/>
    <w:rsid w:val="00C44FF3"/>
    <w:rsid w:val="00C459C3"/>
    <w:rsid w:val="00C50F0F"/>
    <w:rsid w:val="00C523C1"/>
    <w:rsid w:val="00C52D9F"/>
    <w:rsid w:val="00C53B14"/>
    <w:rsid w:val="00C53BD8"/>
    <w:rsid w:val="00C5529B"/>
    <w:rsid w:val="00C56150"/>
    <w:rsid w:val="00C6238E"/>
    <w:rsid w:val="00C6240E"/>
    <w:rsid w:val="00C670A1"/>
    <w:rsid w:val="00C71AF9"/>
    <w:rsid w:val="00C7261E"/>
    <w:rsid w:val="00C72BC6"/>
    <w:rsid w:val="00C73DDF"/>
    <w:rsid w:val="00C76ABA"/>
    <w:rsid w:val="00C80BBD"/>
    <w:rsid w:val="00C80BC1"/>
    <w:rsid w:val="00C81D29"/>
    <w:rsid w:val="00C82803"/>
    <w:rsid w:val="00C828BA"/>
    <w:rsid w:val="00C84E69"/>
    <w:rsid w:val="00C861AC"/>
    <w:rsid w:val="00C90ACF"/>
    <w:rsid w:val="00C91AF8"/>
    <w:rsid w:val="00C9468F"/>
    <w:rsid w:val="00CA00E8"/>
    <w:rsid w:val="00CA423C"/>
    <w:rsid w:val="00CA4F20"/>
    <w:rsid w:val="00CB263F"/>
    <w:rsid w:val="00CB3668"/>
    <w:rsid w:val="00CB40C8"/>
    <w:rsid w:val="00CB4BC0"/>
    <w:rsid w:val="00CB53D0"/>
    <w:rsid w:val="00CB54B1"/>
    <w:rsid w:val="00CB62B2"/>
    <w:rsid w:val="00CB62BD"/>
    <w:rsid w:val="00CC1E1A"/>
    <w:rsid w:val="00CC374C"/>
    <w:rsid w:val="00CC56B4"/>
    <w:rsid w:val="00CC69AC"/>
    <w:rsid w:val="00CC7C1C"/>
    <w:rsid w:val="00CD0403"/>
    <w:rsid w:val="00CD0480"/>
    <w:rsid w:val="00CD06C4"/>
    <w:rsid w:val="00CD3E75"/>
    <w:rsid w:val="00CE39D0"/>
    <w:rsid w:val="00CE3EF3"/>
    <w:rsid w:val="00CE3F9F"/>
    <w:rsid w:val="00CE6AD2"/>
    <w:rsid w:val="00CF02CA"/>
    <w:rsid w:val="00CF7646"/>
    <w:rsid w:val="00CF7934"/>
    <w:rsid w:val="00D02246"/>
    <w:rsid w:val="00D024C9"/>
    <w:rsid w:val="00D03C6A"/>
    <w:rsid w:val="00D03E15"/>
    <w:rsid w:val="00D042C6"/>
    <w:rsid w:val="00D04E59"/>
    <w:rsid w:val="00D0585B"/>
    <w:rsid w:val="00D10FBD"/>
    <w:rsid w:val="00D12D00"/>
    <w:rsid w:val="00D134D8"/>
    <w:rsid w:val="00D13B5C"/>
    <w:rsid w:val="00D1509A"/>
    <w:rsid w:val="00D15F9D"/>
    <w:rsid w:val="00D1714B"/>
    <w:rsid w:val="00D2003C"/>
    <w:rsid w:val="00D20551"/>
    <w:rsid w:val="00D20842"/>
    <w:rsid w:val="00D21851"/>
    <w:rsid w:val="00D22AD2"/>
    <w:rsid w:val="00D23369"/>
    <w:rsid w:val="00D27DEF"/>
    <w:rsid w:val="00D30C1E"/>
    <w:rsid w:val="00D3122E"/>
    <w:rsid w:val="00D31889"/>
    <w:rsid w:val="00D32C5E"/>
    <w:rsid w:val="00D32CE9"/>
    <w:rsid w:val="00D32EC3"/>
    <w:rsid w:val="00D3398D"/>
    <w:rsid w:val="00D33A88"/>
    <w:rsid w:val="00D350B2"/>
    <w:rsid w:val="00D3769E"/>
    <w:rsid w:val="00D37F05"/>
    <w:rsid w:val="00D40C7F"/>
    <w:rsid w:val="00D4134B"/>
    <w:rsid w:val="00D41A65"/>
    <w:rsid w:val="00D45207"/>
    <w:rsid w:val="00D52223"/>
    <w:rsid w:val="00D527C3"/>
    <w:rsid w:val="00D54A5C"/>
    <w:rsid w:val="00D60616"/>
    <w:rsid w:val="00D610D0"/>
    <w:rsid w:val="00D628C6"/>
    <w:rsid w:val="00D63608"/>
    <w:rsid w:val="00D64F87"/>
    <w:rsid w:val="00D70AD4"/>
    <w:rsid w:val="00D728AD"/>
    <w:rsid w:val="00D7423C"/>
    <w:rsid w:val="00D74354"/>
    <w:rsid w:val="00D748C7"/>
    <w:rsid w:val="00D75BC3"/>
    <w:rsid w:val="00D75DB1"/>
    <w:rsid w:val="00D769CF"/>
    <w:rsid w:val="00D801D7"/>
    <w:rsid w:val="00D82F80"/>
    <w:rsid w:val="00D8637D"/>
    <w:rsid w:val="00D86B11"/>
    <w:rsid w:val="00D87355"/>
    <w:rsid w:val="00D909E9"/>
    <w:rsid w:val="00D91949"/>
    <w:rsid w:val="00D926BB"/>
    <w:rsid w:val="00D933E5"/>
    <w:rsid w:val="00D93AEA"/>
    <w:rsid w:val="00D95677"/>
    <w:rsid w:val="00DA2179"/>
    <w:rsid w:val="00DA22AF"/>
    <w:rsid w:val="00DA2515"/>
    <w:rsid w:val="00DA2FC5"/>
    <w:rsid w:val="00DA3BEF"/>
    <w:rsid w:val="00DA3E1C"/>
    <w:rsid w:val="00DA44EA"/>
    <w:rsid w:val="00DA4939"/>
    <w:rsid w:val="00DA50E6"/>
    <w:rsid w:val="00DB0E84"/>
    <w:rsid w:val="00DB34A8"/>
    <w:rsid w:val="00DB536C"/>
    <w:rsid w:val="00DB6476"/>
    <w:rsid w:val="00DB741D"/>
    <w:rsid w:val="00DB7DFA"/>
    <w:rsid w:val="00DC24DF"/>
    <w:rsid w:val="00DC2606"/>
    <w:rsid w:val="00DC3C4B"/>
    <w:rsid w:val="00DC3ED5"/>
    <w:rsid w:val="00DC3F74"/>
    <w:rsid w:val="00DC644F"/>
    <w:rsid w:val="00DC6D7A"/>
    <w:rsid w:val="00DC6F04"/>
    <w:rsid w:val="00DC6F37"/>
    <w:rsid w:val="00DC76DC"/>
    <w:rsid w:val="00DD0B76"/>
    <w:rsid w:val="00DD24FD"/>
    <w:rsid w:val="00DD291F"/>
    <w:rsid w:val="00DD2ACF"/>
    <w:rsid w:val="00DD2CC7"/>
    <w:rsid w:val="00DD4E18"/>
    <w:rsid w:val="00DE13B8"/>
    <w:rsid w:val="00DE252B"/>
    <w:rsid w:val="00DE2C06"/>
    <w:rsid w:val="00DE547E"/>
    <w:rsid w:val="00DE54A3"/>
    <w:rsid w:val="00DE6303"/>
    <w:rsid w:val="00DE6697"/>
    <w:rsid w:val="00DF06C7"/>
    <w:rsid w:val="00DF0A13"/>
    <w:rsid w:val="00DF0DCD"/>
    <w:rsid w:val="00DF16ED"/>
    <w:rsid w:val="00DF1F33"/>
    <w:rsid w:val="00DF225A"/>
    <w:rsid w:val="00DF3C31"/>
    <w:rsid w:val="00DF459E"/>
    <w:rsid w:val="00DF516A"/>
    <w:rsid w:val="00DF55A3"/>
    <w:rsid w:val="00E00C44"/>
    <w:rsid w:val="00E01474"/>
    <w:rsid w:val="00E0317A"/>
    <w:rsid w:val="00E059A5"/>
    <w:rsid w:val="00E1137B"/>
    <w:rsid w:val="00E11D93"/>
    <w:rsid w:val="00E13BEC"/>
    <w:rsid w:val="00E13FFD"/>
    <w:rsid w:val="00E14246"/>
    <w:rsid w:val="00E15704"/>
    <w:rsid w:val="00E161C7"/>
    <w:rsid w:val="00E1650A"/>
    <w:rsid w:val="00E21FA4"/>
    <w:rsid w:val="00E22F4C"/>
    <w:rsid w:val="00E230C5"/>
    <w:rsid w:val="00E2318D"/>
    <w:rsid w:val="00E24306"/>
    <w:rsid w:val="00E274D2"/>
    <w:rsid w:val="00E307B3"/>
    <w:rsid w:val="00E31A73"/>
    <w:rsid w:val="00E31F78"/>
    <w:rsid w:val="00E32209"/>
    <w:rsid w:val="00E32678"/>
    <w:rsid w:val="00E33922"/>
    <w:rsid w:val="00E345E8"/>
    <w:rsid w:val="00E357D9"/>
    <w:rsid w:val="00E35FA4"/>
    <w:rsid w:val="00E37F5B"/>
    <w:rsid w:val="00E41BE9"/>
    <w:rsid w:val="00E43359"/>
    <w:rsid w:val="00E43BC3"/>
    <w:rsid w:val="00E4403C"/>
    <w:rsid w:val="00E44CD5"/>
    <w:rsid w:val="00E45876"/>
    <w:rsid w:val="00E45B2B"/>
    <w:rsid w:val="00E46CE3"/>
    <w:rsid w:val="00E47294"/>
    <w:rsid w:val="00E501E5"/>
    <w:rsid w:val="00E51692"/>
    <w:rsid w:val="00E517BF"/>
    <w:rsid w:val="00E52C6C"/>
    <w:rsid w:val="00E5523D"/>
    <w:rsid w:val="00E5525A"/>
    <w:rsid w:val="00E55BA9"/>
    <w:rsid w:val="00E62ADB"/>
    <w:rsid w:val="00E632A3"/>
    <w:rsid w:val="00E6397B"/>
    <w:rsid w:val="00E643CF"/>
    <w:rsid w:val="00E66FD8"/>
    <w:rsid w:val="00E678B7"/>
    <w:rsid w:val="00E7237D"/>
    <w:rsid w:val="00E72EE6"/>
    <w:rsid w:val="00E73718"/>
    <w:rsid w:val="00E73957"/>
    <w:rsid w:val="00E739B2"/>
    <w:rsid w:val="00E74E50"/>
    <w:rsid w:val="00E74FDE"/>
    <w:rsid w:val="00E76529"/>
    <w:rsid w:val="00E7734F"/>
    <w:rsid w:val="00E81570"/>
    <w:rsid w:val="00E818A7"/>
    <w:rsid w:val="00E83D36"/>
    <w:rsid w:val="00E84690"/>
    <w:rsid w:val="00E86419"/>
    <w:rsid w:val="00E878B9"/>
    <w:rsid w:val="00E928FC"/>
    <w:rsid w:val="00E94C0F"/>
    <w:rsid w:val="00E97264"/>
    <w:rsid w:val="00E97440"/>
    <w:rsid w:val="00EA0444"/>
    <w:rsid w:val="00EA3240"/>
    <w:rsid w:val="00EB42C7"/>
    <w:rsid w:val="00EB7839"/>
    <w:rsid w:val="00EC108D"/>
    <w:rsid w:val="00EC28CE"/>
    <w:rsid w:val="00EC4D07"/>
    <w:rsid w:val="00EC5A50"/>
    <w:rsid w:val="00EC7C60"/>
    <w:rsid w:val="00ED0EF7"/>
    <w:rsid w:val="00ED2D76"/>
    <w:rsid w:val="00ED2DCA"/>
    <w:rsid w:val="00ED3942"/>
    <w:rsid w:val="00ED41A1"/>
    <w:rsid w:val="00ED44D0"/>
    <w:rsid w:val="00ED6796"/>
    <w:rsid w:val="00EE0455"/>
    <w:rsid w:val="00EE09CA"/>
    <w:rsid w:val="00EE0A9A"/>
    <w:rsid w:val="00EE0EF0"/>
    <w:rsid w:val="00EE20C4"/>
    <w:rsid w:val="00EE233A"/>
    <w:rsid w:val="00EE25EE"/>
    <w:rsid w:val="00EE267B"/>
    <w:rsid w:val="00EE367A"/>
    <w:rsid w:val="00EE4551"/>
    <w:rsid w:val="00EE64D6"/>
    <w:rsid w:val="00EE6821"/>
    <w:rsid w:val="00EF13F7"/>
    <w:rsid w:val="00EF43BA"/>
    <w:rsid w:val="00EF66AF"/>
    <w:rsid w:val="00F008EC"/>
    <w:rsid w:val="00F01B48"/>
    <w:rsid w:val="00F01EC7"/>
    <w:rsid w:val="00F0395F"/>
    <w:rsid w:val="00F05ACE"/>
    <w:rsid w:val="00F069B2"/>
    <w:rsid w:val="00F10EBD"/>
    <w:rsid w:val="00F11F7B"/>
    <w:rsid w:val="00F14929"/>
    <w:rsid w:val="00F1519E"/>
    <w:rsid w:val="00F16294"/>
    <w:rsid w:val="00F24EFF"/>
    <w:rsid w:val="00F25469"/>
    <w:rsid w:val="00F27799"/>
    <w:rsid w:val="00F310CF"/>
    <w:rsid w:val="00F3177F"/>
    <w:rsid w:val="00F32726"/>
    <w:rsid w:val="00F358A7"/>
    <w:rsid w:val="00F3610D"/>
    <w:rsid w:val="00F365D2"/>
    <w:rsid w:val="00F433F3"/>
    <w:rsid w:val="00F438F1"/>
    <w:rsid w:val="00F44193"/>
    <w:rsid w:val="00F45A9E"/>
    <w:rsid w:val="00F47453"/>
    <w:rsid w:val="00F502DA"/>
    <w:rsid w:val="00F523A8"/>
    <w:rsid w:val="00F52C8C"/>
    <w:rsid w:val="00F54009"/>
    <w:rsid w:val="00F5462A"/>
    <w:rsid w:val="00F54817"/>
    <w:rsid w:val="00F55F70"/>
    <w:rsid w:val="00F573D1"/>
    <w:rsid w:val="00F576C7"/>
    <w:rsid w:val="00F60BD0"/>
    <w:rsid w:val="00F62C72"/>
    <w:rsid w:val="00F64D02"/>
    <w:rsid w:val="00F65DE3"/>
    <w:rsid w:val="00F66AAD"/>
    <w:rsid w:val="00F66BFB"/>
    <w:rsid w:val="00F675FB"/>
    <w:rsid w:val="00F707BF"/>
    <w:rsid w:val="00F71159"/>
    <w:rsid w:val="00F73420"/>
    <w:rsid w:val="00F7460C"/>
    <w:rsid w:val="00F76434"/>
    <w:rsid w:val="00F76645"/>
    <w:rsid w:val="00F76823"/>
    <w:rsid w:val="00F76FEA"/>
    <w:rsid w:val="00F77FEF"/>
    <w:rsid w:val="00F82BAD"/>
    <w:rsid w:val="00F83D2D"/>
    <w:rsid w:val="00F84AC6"/>
    <w:rsid w:val="00F8582C"/>
    <w:rsid w:val="00F85AFF"/>
    <w:rsid w:val="00F86018"/>
    <w:rsid w:val="00F8627E"/>
    <w:rsid w:val="00F92102"/>
    <w:rsid w:val="00F9545B"/>
    <w:rsid w:val="00F96348"/>
    <w:rsid w:val="00FA321F"/>
    <w:rsid w:val="00FA36CA"/>
    <w:rsid w:val="00FA43C6"/>
    <w:rsid w:val="00FA5AD2"/>
    <w:rsid w:val="00FA7648"/>
    <w:rsid w:val="00FA7C42"/>
    <w:rsid w:val="00FB2BA4"/>
    <w:rsid w:val="00FC029C"/>
    <w:rsid w:val="00FC105A"/>
    <w:rsid w:val="00FC140F"/>
    <w:rsid w:val="00FC4BED"/>
    <w:rsid w:val="00FC7E9E"/>
    <w:rsid w:val="00FD09BB"/>
    <w:rsid w:val="00FD17F0"/>
    <w:rsid w:val="00FD1B66"/>
    <w:rsid w:val="00FD42BD"/>
    <w:rsid w:val="00FD4987"/>
    <w:rsid w:val="00FD4A54"/>
    <w:rsid w:val="00FD5B50"/>
    <w:rsid w:val="00FD69DD"/>
    <w:rsid w:val="00FD7F0A"/>
    <w:rsid w:val="00FE0B8B"/>
    <w:rsid w:val="00FE1B77"/>
    <w:rsid w:val="00FE1DF9"/>
    <w:rsid w:val="00FE2331"/>
    <w:rsid w:val="00FE3AE1"/>
    <w:rsid w:val="00FE5E64"/>
    <w:rsid w:val="00FF14C0"/>
    <w:rsid w:val="00FF3D0B"/>
    <w:rsid w:val="00FF6606"/>
    <w:rsid w:val="00FF73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35B70D9"/>
  <w15:docId w15:val="{F60F235B-8FFB-4A26-A690-01B9531EC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uiPriority="99" w:qFormat="1"/>
    <w:lsdException w:name="heading 3" w:lock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nhideWhenUsed="1"/>
    <w:lsdException w:name="List 2" w:semiHidden="1" w:unhideWhenUsed="1"/>
    <w:lsdException w:name="List 3" w:semiHidden="1" w:unhideWhenUsed="1"/>
    <w:lsdException w:name="List Bullet 2" w:locked="1"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locked="1"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D30C1E"/>
    <w:pPr>
      <w:spacing w:after="120" w:line="276" w:lineRule="auto"/>
      <w:jc w:val="both"/>
    </w:pPr>
    <w:rPr>
      <w:rFonts w:eastAsia="Times New Roman"/>
      <w:sz w:val="24"/>
      <w:szCs w:val="22"/>
      <w:lang w:eastAsia="en-US"/>
    </w:rPr>
  </w:style>
  <w:style w:type="paragraph" w:styleId="Nadpis1">
    <w:name w:val="heading 1"/>
    <w:basedOn w:val="Normln"/>
    <w:next w:val="Normln"/>
    <w:link w:val="Nadpis1Char"/>
    <w:qFormat/>
    <w:rsid w:val="00BF79C3"/>
    <w:pPr>
      <w:keepNext/>
      <w:keepLines/>
      <w:pBdr>
        <w:top w:val="single" w:sz="4" w:space="1" w:color="8DB3E2" w:shadow="1"/>
        <w:left w:val="single" w:sz="4" w:space="4" w:color="8DB3E2" w:shadow="1"/>
        <w:bottom w:val="single" w:sz="4" w:space="1" w:color="8DB3E2" w:shadow="1"/>
        <w:right w:val="single" w:sz="4" w:space="4" w:color="8DB3E2" w:shadow="1"/>
      </w:pBdr>
      <w:shd w:val="clear" w:color="auto" w:fill="C6D9F1"/>
      <w:spacing w:before="480"/>
      <w:outlineLvl w:val="0"/>
    </w:pPr>
    <w:rPr>
      <w:rFonts w:eastAsia="Calibri"/>
      <w:b/>
      <w:bCs/>
      <w:sz w:val="28"/>
      <w:szCs w:val="28"/>
    </w:rPr>
  </w:style>
  <w:style w:type="paragraph" w:styleId="Nadpis2">
    <w:name w:val="heading 2"/>
    <w:basedOn w:val="Normln"/>
    <w:next w:val="Normln"/>
    <w:link w:val="Nadpis2Char"/>
    <w:uiPriority w:val="99"/>
    <w:qFormat/>
    <w:rsid w:val="00205D3E"/>
    <w:pPr>
      <w:keepNext/>
      <w:keepLines/>
      <w:pBdr>
        <w:top w:val="single" w:sz="4" w:space="1" w:color="8DB3E2" w:shadow="1"/>
        <w:left w:val="single" w:sz="4" w:space="4" w:color="8DB3E2" w:shadow="1"/>
        <w:bottom w:val="single" w:sz="4" w:space="1" w:color="8DB3E2" w:shadow="1"/>
        <w:right w:val="single" w:sz="4" w:space="4" w:color="8DB3E2" w:shadow="1"/>
      </w:pBdr>
      <w:spacing w:before="200"/>
      <w:outlineLvl w:val="1"/>
    </w:pPr>
    <w:rPr>
      <w:rFonts w:eastAsia="Calibri"/>
      <w:b/>
      <w:bCs/>
      <w:sz w:val="26"/>
      <w:szCs w:val="26"/>
    </w:rPr>
  </w:style>
  <w:style w:type="paragraph" w:styleId="Nadpis3">
    <w:name w:val="heading 3"/>
    <w:basedOn w:val="Normln"/>
    <w:next w:val="Normln"/>
    <w:link w:val="Nadpis3Char"/>
    <w:qFormat/>
    <w:rsid w:val="001A72AB"/>
    <w:pPr>
      <w:keepNext/>
      <w:keepLines/>
      <w:pBdr>
        <w:bottom w:val="single" w:sz="4" w:space="1" w:color="8DB3E2"/>
      </w:pBdr>
      <w:spacing w:before="200"/>
      <w:outlineLvl w:val="2"/>
    </w:pPr>
    <w:rPr>
      <w:b/>
      <w:bCs/>
      <w:szCs w:val="20"/>
    </w:rPr>
  </w:style>
  <w:style w:type="paragraph" w:styleId="Nadpis6">
    <w:name w:val="heading 6"/>
    <w:basedOn w:val="Normln"/>
    <w:next w:val="Normln"/>
    <w:link w:val="Nadpis6Char"/>
    <w:qFormat/>
    <w:rsid w:val="000A6B97"/>
    <w:pPr>
      <w:keepNext/>
      <w:keepLines/>
      <w:spacing w:before="200" w:after="0"/>
      <w:outlineLvl w:val="5"/>
    </w:pPr>
    <w:rPr>
      <w:rFonts w:ascii="Cambria" w:eastAsia="Calibri" w:hAnsi="Cambria"/>
      <w:i/>
      <w:iCs/>
      <w:color w:val="243F6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semiHidden/>
    <w:rsid w:val="00BD1197"/>
    <w:pPr>
      <w:spacing w:line="480" w:lineRule="auto"/>
      <w:ind w:left="283"/>
    </w:pPr>
    <w:rPr>
      <w:rFonts w:ascii="Times New Roman" w:eastAsia="Batang" w:hAnsi="Times New Roman"/>
      <w:szCs w:val="24"/>
      <w:lang w:eastAsia="cs-CZ"/>
    </w:rPr>
  </w:style>
  <w:style w:type="character" w:customStyle="1" w:styleId="Zkladntextodsazen2Char">
    <w:name w:val="Základní text odsazený 2 Char"/>
    <w:link w:val="Zkladntextodsazen2"/>
    <w:semiHidden/>
    <w:locked/>
    <w:rsid w:val="00BD1197"/>
    <w:rPr>
      <w:rFonts w:ascii="Times New Roman" w:eastAsia="Batang" w:hAnsi="Times New Roman" w:cs="Times New Roman"/>
      <w:sz w:val="24"/>
      <w:szCs w:val="24"/>
      <w:lang w:eastAsia="cs-CZ"/>
    </w:rPr>
  </w:style>
  <w:style w:type="character" w:styleId="Siln">
    <w:name w:val="Strong"/>
    <w:uiPriority w:val="22"/>
    <w:qFormat/>
    <w:rsid w:val="00BD1197"/>
    <w:rPr>
      <w:b/>
    </w:rPr>
  </w:style>
  <w:style w:type="character" w:customStyle="1" w:styleId="Nadpis1Char">
    <w:name w:val="Nadpis 1 Char"/>
    <w:link w:val="Nadpis1"/>
    <w:locked/>
    <w:rsid w:val="00BF79C3"/>
    <w:rPr>
      <w:rFonts w:ascii="Calibri" w:hAnsi="Calibri" w:cs="Times New Roman"/>
      <w:b/>
      <w:bCs/>
      <w:sz w:val="28"/>
      <w:szCs w:val="28"/>
      <w:shd w:val="clear" w:color="auto" w:fill="C6D9F1"/>
    </w:rPr>
  </w:style>
  <w:style w:type="character" w:customStyle="1" w:styleId="Nadpis2Char">
    <w:name w:val="Nadpis 2 Char"/>
    <w:link w:val="Nadpis2"/>
    <w:uiPriority w:val="99"/>
    <w:locked/>
    <w:rsid w:val="00205D3E"/>
    <w:rPr>
      <w:b/>
      <w:bCs/>
      <w:sz w:val="26"/>
      <w:szCs w:val="26"/>
      <w:lang w:eastAsia="en-US"/>
    </w:rPr>
  </w:style>
  <w:style w:type="character" w:styleId="Odkaznakoment">
    <w:name w:val="annotation reference"/>
    <w:semiHidden/>
    <w:rsid w:val="005F7147"/>
    <w:rPr>
      <w:rFonts w:cs="Times New Roman"/>
      <w:sz w:val="16"/>
      <w:szCs w:val="16"/>
    </w:rPr>
  </w:style>
  <w:style w:type="paragraph" w:styleId="Textkomente">
    <w:name w:val="annotation text"/>
    <w:basedOn w:val="Normln"/>
    <w:link w:val="TextkomenteChar"/>
    <w:semiHidden/>
    <w:rsid w:val="005F7147"/>
    <w:pPr>
      <w:spacing w:line="240" w:lineRule="auto"/>
    </w:pPr>
    <w:rPr>
      <w:rFonts w:eastAsia="Calibri"/>
      <w:sz w:val="20"/>
      <w:szCs w:val="20"/>
    </w:rPr>
  </w:style>
  <w:style w:type="character" w:customStyle="1" w:styleId="TextkomenteChar">
    <w:name w:val="Text komentáře Char"/>
    <w:link w:val="Textkomente"/>
    <w:semiHidden/>
    <w:locked/>
    <w:rsid w:val="005F7147"/>
    <w:rPr>
      <w:rFonts w:cs="Times New Roman"/>
      <w:sz w:val="20"/>
      <w:szCs w:val="20"/>
    </w:rPr>
  </w:style>
  <w:style w:type="paragraph" w:styleId="Pedmtkomente">
    <w:name w:val="annotation subject"/>
    <w:basedOn w:val="Textkomente"/>
    <w:next w:val="Textkomente"/>
    <w:link w:val="PedmtkomenteChar"/>
    <w:semiHidden/>
    <w:rsid w:val="005F7147"/>
    <w:rPr>
      <w:b/>
      <w:bCs/>
    </w:rPr>
  </w:style>
  <w:style w:type="character" w:customStyle="1" w:styleId="PedmtkomenteChar">
    <w:name w:val="Předmět komentáře Char"/>
    <w:link w:val="Pedmtkomente"/>
    <w:semiHidden/>
    <w:locked/>
    <w:rsid w:val="005F7147"/>
    <w:rPr>
      <w:rFonts w:cs="Times New Roman"/>
      <w:b/>
      <w:bCs/>
      <w:sz w:val="20"/>
      <w:szCs w:val="20"/>
    </w:rPr>
  </w:style>
  <w:style w:type="paragraph" w:styleId="Textbubliny">
    <w:name w:val="Balloon Text"/>
    <w:basedOn w:val="Normln"/>
    <w:link w:val="TextbublinyChar"/>
    <w:semiHidden/>
    <w:rsid w:val="005F7147"/>
    <w:pPr>
      <w:spacing w:line="240" w:lineRule="auto"/>
    </w:pPr>
    <w:rPr>
      <w:rFonts w:ascii="Tahoma" w:eastAsia="Calibri" w:hAnsi="Tahoma"/>
      <w:sz w:val="16"/>
      <w:szCs w:val="16"/>
    </w:rPr>
  </w:style>
  <w:style w:type="character" w:customStyle="1" w:styleId="TextbublinyChar">
    <w:name w:val="Text bubliny Char"/>
    <w:link w:val="Textbubliny"/>
    <w:semiHidden/>
    <w:locked/>
    <w:rsid w:val="005F7147"/>
    <w:rPr>
      <w:rFonts w:ascii="Tahoma" w:hAnsi="Tahoma" w:cs="Tahoma"/>
      <w:sz w:val="16"/>
      <w:szCs w:val="16"/>
    </w:rPr>
  </w:style>
  <w:style w:type="character" w:customStyle="1" w:styleId="Nadpis3Char">
    <w:name w:val="Nadpis 3 Char"/>
    <w:link w:val="Nadpis3"/>
    <w:locked/>
    <w:rsid w:val="001A72AB"/>
    <w:rPr>
      <w:rFonts w:eastAsia="Times New Roman" w:cs="Times New Roman"/>
      <w:b/>
      <w:bCs/>
      <w:sz w:val="24"/>
    </w:rPr>
  </w:style>
  <w:style w:type="paragraph" w:styleId="Zkladntextodsazen3">
    <w:name w:val="Body Text Indent 3"/>
    <w:basedOn w:val="Normln"/>
    <w:link w:val="Zkladntextodsazen3Char"/>
    <w:semiHidden/>
    <w:rsid w:val="00BF79C3"/>
    <w:pPr>
      <w:spacing w:line="240" w:lineRule="auto"/>
      <w:ind w:left="283"/>
    </w:pPr>
    <w:rPr>
      <w:rFonts w:ascii="Times New Roman" w:eastAsia="Calibri" w:hAnsi="Times New Roman"/>
      <w:sz w:val="16"/>
      <w:szCs w:val="16"/>
      <w:lang w:eastAsia="cs-CZ"/>
    </w:rPr>
  </w:style>
  <w:style w:type="character" w:customStyle="1" w:styleId="Zkladntextodsazen3Char">
    <w:name w:val="Základní text odsazený 3 Char"/>
    <w:link w:val="Zkladntextodsazen3"/>
    <w:semiHidden/>
    <w:locked/>
    <w:rsid w:val="00BF79C3"/>
    <w:rPr>
      <w:rFonts w:ascii="Times New Roman" w:hAnsi="Times New Roman" w:cs="Times New Roman"/>
      <w:sz w:val="16"/>
      <w:szCs w:val="16"/>
      <w:lang w:eastAsia="cs-CZ"/>
    </w:rPr>
  </w:style>
  <w:style w:type="paragraph" w:customStyle="1" w:styleId="Bezmezer1">
    <w:name w:val="Bez mezer1"/>
    <w:rsid w:val="00BF79C3"/>
    <w:pPr>
      <w:jc w:val="both"/>
    </w:pPr>
    <w:rPr>
      <w:rFonts w:ascii="Times New Roman" w:eastAsia="Batang" w:hAnsi="Times New Roman"/>
      <w:sz w:val="24"/>
      <w:szCs w:val="24"/>
    </w:rPr>
  </w:style>
  <w:style w:type="character" w:styleId="Hypertextovodkaz">
    <w:name w:val="Hyperlink"/>
    <w:uiPriority w:val="99"/>
    <w:rsid w:val="00134383"/>
    <w:rPr>
      <w:rFonts w:cs="Times New Roman"/>
      <w:color w:val="0000FF"/>
      <w:u w:val="single"/>
    </w:rPr>
  </w:style>
  <w:style w:type="paragraph" w:styleId="Zkladntext2">
    <w:name w:val="Body Text 2"/>
    <w:basedOn w:val="Normln"/>
    <w:link w:val="Zkladntext2Char"/>
    <w:semiHidden/>
    <w:rsid w:val="00A97E68"/>
    <w:pPr>
      <w:spacing w:line="480" w:lineRule="auto"/>
    </w:pPr>
    <w:rPr>
      <w:rFonts w:eastAsia="Calibri"/>
      <w:szCs w:val="20"/>
    </w:rPr>
  </w:style>
  <w:style w:type="character" w:customStyle="1" w:styleId="Zkladntext2Char">
    <w:name w:val="Základní text 2 Char"/>
    <w:link w:val="Zkladntext2"/>
    <w:semiHidden/>
    <w:locked/>
    <w:rsid w:val="00A97E68"/>
    <w:rPr>
      <w:rFonts w:cs="Times New Roman"/>
      <w:sz w:val="24"/>
    </w:rPr>
  </w:style>
  <w:style w:type="paragraph" w:styleId="Zkladntext">
    <w:name w:val="Body Text"/>
    <w:basedOn w:val="Normln"/>
    <w:link w:val="ZkladntextChar"/>
    <w:semiHidden/>
    <w:rsid w:val="00A97E68"/>
    <w:pPr>
      <w:spacing w:line="240" w:lineRule="auto"/>
      <w:jc w:val="left"/>
    </w:pPr>
    <w:rPr>
      <w:rFonts w:ascii="Times New Roman" w:eastAsia="Calibri" w:hAnsi="Times New Roman"/>
      <w:szCs w:val="24"/>
      <w:lang w:eastAsia="cs-CZ"/>
    </w:rPr>
  </w:style>
  <w:style w:type="character" w:customStyle="1" w:styleId="ZkladntextChar">
    <w:name w:val="Základní text Char"/>
    <w:link w:val="Zkladntext"/>
    <w:semiHidden/>
    <w:locked/>
    <w:rsid w:val="00A97E68"/>
    <w:rPr>
      <w:rFonts w:ascii="Times New Roman" w:hAnsi="Times New Roman" w:cs="Times New Roman"/>
      <w:sz w:val="24"/>
      <w:szCs w:val="24"/>
      <w:lang w:eastAsia="cs-CZ"/>
    </w:rPr>
  </w:style>
  <w:style w:type="paragraph" w:styleId="Zkladntextodsazen">
    <w:name w:val="Body Text Indent"/>
    <w:basedOn w:val="Normln"/>
    <w:link w:val="ZkladntextodsazenChar"/>
    <w:semiHidden/>
    <w:rsid w:val="007E1CEF"/>
    <w:pPr>
      <w:spacing w:line="240" w:lineRule="auto"/>
      <w:ind w:left="283"/>
      <w:jc w:val="left"/>
    </w:pPr>
    <w:rPr>
      <w:rFonts w:ascii="Times New Roman" w:eastAsia="Calibri" w:hAnsi="Times New Roman"/>
      <w:szCs w:val="24"/>
      <w:lang w:eastAsia="cs-CZ"/>
    </w:rPr>
  </w:style>
  <w:style w:type="character" w:customStyle="1" w:styleId="ZkladntextodsazenChar">
    <w:name w:val="Základní text odsazený Char"/>
    <w:link w:val="Zkladntextodsazen"/>
    <w:semiHidden/>
    <w:locked/>
    <w:rsid w:val="007E1CEF"/>
    <w:rPr>
      <w:rFonts w:ascii="Times New Roman" w:hAnsi="Times New Roman" w:cs="Times New Roman"/>
      <w:sz w:val="24"/>
      <w:szCs w:val="24"/>
      <w:lang w:eastAsia="cs-CZ"/>
    </w:rPr>
  </w:style>
  <w:style w:type="paragraph" w:customStyle="1" w:styleId="Odstavecseseznamem1">
    <w:name w:val="Odstavec se seznamem1"/>
    <w:basedOn w:val="Normln"/>
    <w:uiPriority w:val="99"/>
    <w:rsid w:val="007E1CEF"/>
    <w:pPr>
      <w:ind w:left="720"/>
    </w:pPr>
  </w:style>
  <w:style w:type="paragraph" w:customStyle="1" w:styleId="Nadpisobsahu1">
    <w:name w:val="Nadpis obsahu1"/>
    <w:basedOn w:val="Nadpis1"/>
    <w:next w:val="Normln"/>
    <w:semiHidden/>
    <w:rsid w:val="00D610D0"/>
    <w:pPr>
      <w:pBdr>
        <w:top w:val="none" w:sz="0" w:space="0" w:color="auto"/>
        <w:left w:val="none" w:sz="0" w:space="0" w:color="auto"/>
        <w:bottom w:val="none" w:sz="0" w:space="0" w:color="auto"/>
        <w:right w:val="none" w:sz="0" w:space="0" w:color="auto"/>
      </w:pBdr>
      <w:shd w:val="clear" w:color="auto" w:fill="auto"/>
      <w:spacing w:after="0"/>
      <w:jc w:val="left"/>
      <w:outlineLvl w:val="9"/>
    </w:pPr>
    <w:rPr>
      <w:rFonts w:ascii="Cambria" w:hAnsi="Cambria"/>
      <w:color w:val="365F91"/>
      <w:lang w:eastAsia="cs-CZ"/>
    </w:rPr>
  </w:style>
  <w:style w:type="paragraph" w:styleId="Obsah1">
    <w:name w:val="toc 1"/>
    <w:basedOn w:val="Normln"/>
    <w:next w:val="Normln"/>
    <w:autoRedefine/>
    <w:uiPriority w:val="39"/>
    <w:rsid w:val="00D610D0"/>
    <w:pPr>
      <w:spacing w:after="100"/>
    </w:pPr>
  </w:style>
  <w:style w:type="paragraph" w:styleId="Obsah2">
    <w:name w:val="toc 2"/>
    <w:basedOn w:val="Normln"/>
    <w:next w:val="Normln"/>
    <w:autoRedefine/>
    <w:uiPriority w:val="39"/>
    <w:rsid w:val="00D610D0"/>
    <w:pPr>
      <w:spacing w:after="100"/>
      <w:ind w:left="240"/>
    </w:pPr>
  </w:style>
  <w:style w:type="paragraph" w:styleId="Obsah3">
    <w:name w:val="toc 3"/>
    <w:basedOn w:val="Normln"/>
    <w:next w:val="Normln"/>
    <w:autoRedefine/>
    <w:uiPriority w:val="39"/>
    <w:rsid w:val="00694D06"/>
    <w:pPr>
      <w:tabs>
        <w:tab w:val="right" w:leader="dot" w:pos="9061"/>
      </w:tabs>
      <w:spacing w:after="100" w:line="240" w:lineRule="auto"/>
      <w:ind w:left="480"/>
    </w:pPr>
  </w:style>
  <w:style w:type="character" w:customStyle="1" w:styleId="Nadpis6Char">
    <w:name w:val="Nadpis 6 Char"/>
    <w:link w:val="Nadpis6"/>
    <w:semiHidden/>
    <w:locked/>
    <w:rsid w:val="000A6B97"/>
    <w:rPr>
      <w:rFonts w:ascii="Cambria" w:hAnsi="Cambria" w:cs="Times New Roman"/>
      <w:i/>
      <w:iCs/>
      <w:color w:val="243F60"/>
      <w:sz w:val="24"/>
    </w:rPr>
  </w:style>
  <w:style w:type="paragraph" w:customStyle="1" w:styleId="Odrazka1">
    <w:name w:val="Odrazka 1"/>
    <w:basedOn w:val="Normln"/>
    <w:uiPriority w:val="99"/>
    <w:rsid w:val="000A6B97"/>
    <w:pPr>
      <w:numPr>
        <w:numId w:val="8"/>
      </w:numPr>
      <w:spacing w:before="60" w:after="60"/>
      <w:jc w:val="left"/>
    </w:pPr>
    <w:rPr>
      <w:rFonts w:ascii="Times New Roman" w:eastAsia="Calibri" w:hAnsi="Times New Roman"/>
      <w:sz w:val="22"/>
      <w:szCs w:val="24"/>
      <w:lang w:val="en-US"/>
    </w:rPr>
  </w:style>
  <w:style w:type="paragraph" w:customStyle="1" w:styleId="Odrazka2">
    <w:name w:val="Odrazka 2"/>
    <w:basedOn w:val="Odrazka1"/>
    <w:uiPriority w:val="99"/>
    <w:rsid w:val="000A6B97"/>
    <w:pPr>
      <w:numPr>
        <w:ilvl w:val="1"/>
      </w:numPr>
      <w:tabs>
        <w:tab w:val="clear" w:pos="794"/>
        <w:tab w:val="num" w:pos="1440"/>
        <w:tab w:val="num" w:pos="1701"/>
        <w:tab w:val="num" w:pos="1980"/>
      </w:tabs>
      <w:ind w:left="502" w:hanging="360"/>
    </w:pPr>
  </w:style>
  <w:style w:type="paragraph" w:customStyle="1" w:styleId="Odrazka3">
    <w:name w:val="Odrazka 3"/>
    <w:basedOn w:val="Odrazka2"/>
    <w:uiPriority w:val="99"/>
    <w:rsid w:val="000A6B97"/>
    <w:pPr>
      <w:numPr>
        <w:ilvl w:val="2"/>
      </w:numPr>
      <w:tabs>
        <w:tab w:val="clear" w:pos="1304"/>
        <w:tab w:val="num" w:pos="2160"/>
        <w:tab w:val="num" w:pos="2700"/>
      </w:tabs>
      <w:ind w:left="1004" w:hanging="720"/>
    </w:pPr>
    <w:rPr>
      <w:rFonts w:ascii="Calibri" w:hAnsi="Calibri"/>
      <w:lang w:val="cs-CZ"/>
    </w:rPr>
  </w:style>
  <w:style w:type="paragraph" w:styleId="Nzev">
    <w:name w:val="Title"/>
    <w:basedOn w:val="Normln"/>
    <w:link w:val="NzevChar"/>
    <w:qFormat/>
    <w:rsid w:val="00C0456E"/>
    <w:pPr>
      <w:spacing w:after="0" w:line="240" w:lineRule="auto"/>
      <w:jc w:val="center"/>
    </w:pPr>
    <w:rPr>
      <w:rFonts w:ascii="Times New Roman" w:eastAsia="Calibri" w:hAnsi="Times New Roman"/>
      <w:b/>
      <w:sz w:val="20"/>
      <w:szCs w:val="20"/>
      <w:lang w:eastAsia="cs-CZ"/>
    </w:rPr>
  </w:style>
  <w:style w:type="character" w:customStyle="1" w:styleId="NzevChar">
    <w:name w:val="Název Char"/>
    <w:link w:val="Nzev"/>
    <w:locked/>
    <w:rsid w:val="00C0456E"/>
    <w:rPr>
      <w:rFonts w:ascii="Times New Roman" w:hAnsi="Times New Roman" w:cs="Times New Roman"/>
      <w:b/>
      <w:sz w:val="20"/>
      <w:szCs w:val="20"/>
      <w:lang w:eastAsia="cs-CZ"/>
    </w:rPr>
  </w:style>
  <w:style w:type="paragraph" w:customStyle="1" w:styleId="Level1">
    <w:name w:val="Level 1"/>
    <w:basedOn w:val="Normln"/>
    <w:next w:val="Normln"/>
    <w:rsid w:val="00C0456E"/>
    <w:pPr>
      <w:keepNext/>
      <w:numPr>
        <w:numId w:val="9"/>
      </w:numPr>
      <w:spacing w:before="280" w:after="140" w:line="290" w:lineRule="auto"/>
      <w:outlineLvl w:val="0"/>
    </w:pPr>
    <w:rPr>
      <w:rFonts w:ascii="Arial" w:eastAsia="MS Mincho" w:hAnsi="Arial"/>
      <w:b/>
      <w:kern w:val="20"/>
      <w:sz w:val="22"/>
      <w:szCs w:val="24"/>
    </w:rPr>
  </w:style>
  <w:style w:type="paragraph" w:customStyle="1" w:styleId="Level2">
    <w:name w:val="Level 2"/>
    <w:basedOn w:val="Normln"/>
    <w:rsid w:val="00C0456E"/>
    <w:pPr>
      <w:numPr>
        <w:ilvl w:val="1"/>
        <w:numId w:val="9"/>
      </w:numPr>
      <w:spacing w:after="140" w:line="290" w:lineRule="auto"/>
      <w:outlineLvl w:val="1"/>
    </w:pPr>
    <w:rPr>
      <w:rFonts w:ascii="Arial" w:eastAsia="MS Mincho" w:hAnsi="Arial"/>
      <w:kern w:val="20"/>
      <w:sz w:val="20"/>
      <w:szCs w:val="24"/>
    </w:rPr>
  </w:style>
  <w:style w:type="paragraph" w:customStyle="1" w:styleId="Level3">
    <w:name w:val="Level 3"/>
    <w:basedOn w:val="Normln"/>
    <w:rsid w:val="00C0456E"/>
    <w:pPr>
      <w:numPr>
        <w:ilvl w:val="2"/>
        <w:numId w:val="9"/>
      </w:numPr>
      <w:spacing w:after="140" w:line="290" w:lineRule="auto"/>
      <w:outlineLvl w:val="2"/>
    </w:pPr>
    <w:rPr>
      <w:rFonts w:ascii="Arial" w:eastAsia="MS Mincho" w:hAnsi="Arial"/>
      <w:kern w:val="20"/>
      <w:sz w:val="20"/>
      <w:szCs w:val="24"/>
    </w:rPr>
  </w:style>
  <w:style w:type="paragraph" w:customStyle="1" w:styleId="Level4">
    <w:name w:val="Level 4"/>
    <w:basedOn w:val="Normln"/>
    <w:rsid w:val="00C0456E"/>
    <w:pPr>
      <w:numPr>
        <w:ilvl w:val="3"/>
        <w:numId w:val="9"/>
      </w:numPr>
      <w:spacing w:after="140" w:line="290" w:lineRule="auto"/>
      <w:outlineLvl w:val="3"/>
    </w:pPr>
    <w:rPr>
      <w:rFonts w:ascii="Arial" w:eastAsia="MS Mincho" w:hAnsi="Arial"/>
      <w:kern w:val="20"/>
      <w:sz w:val="20"/>
      <w:szCs w:val="24"/>
    </w:rPr>
  </w:style>
  <w:style w:type="paragraph" w:customStyle="1" w:styleId="Level5">
    <w:name w:val="Level 5"/>
    <w:basedOn w:val="Normln"/>
    <w:rsid w:val="00C0456E"/>
    <w:pPr>
      <w:numPr>
        <w:ilvl w:val="4"/>
        <w:numId w:val="9"/>
      </w:numPr>
      <w:spacing w:after="140" w:line="290" w:lineRule="auto"/>
      <w:outlineLvl w:val="4"/>
    </w:pPr>
    <w:rPr>
      <w:rFonts w:ascii="Arial" w:eastAsia="MS Mincho" w:hAnsi="Arial"/>
      <w:kern w:val="20"/>
      <w:sz w:val="20"/>
      <w:szCs w:val="24"/>
    </w:rPr>
  </w:style>
  <w:style w:type="paragraph" w:customStyle="1" w:styleId="Level6">
    <w:name w:val="Level 6"/>
    <w:basedOn w:val="Normln"/>
    <w:rsid w:val="00C0456E"/>
    <w:pPr>
      <w:numPr>
        <w:ilvl w:val="5"/>
        <w:numId w:val="9"/>
      </w:numPr>
      <w:spacing w:after="140" w:line="290" w:lineRule="auto"/>
      <w:outlineLvl w:val="5"/>
    </w:pPr>
    <w:rPr>
      <w:rFonts w:ascii="Arial" w:eastAsia="MS Mincho" w:hAnsi="Arial"/>
      <w:kern w:val="20"/>
      <w:sz w:val="20"/>
      <w:szCs w:val="24"/>
    </w:rPr>
  </w:style>
  <w:style w:type="paragraph" w:customStyle="1" w:styleId="Parties">
    <w:name w:val="Parties"/>
    <w:basedOn w:val="Normln"/>
    <w:rsid w:val="00C0456E"/>
    <w:pPr>
      <w:numPr>
        <w:numId w:val="10"/>
      </w:numPr>
      <w:spacing w:after="140" w:line="290" w:lineRule="auto"/>
    </w:pPr>
    <w:rPr>
      <w:rFonts w:ascii="Arial" w:eastAsia="MS Mincho" w:hAnsi="Arial"/>
      <w:kern w:val="20"/>
      <w:sz w:val="20"/>
      <w:szCs w:val="24"/>
    </w:rPr>
  </w:style>
  <w:style w:type="paragraph" w:customStyle="1" w:styleId="Recitals">
    <w:name w:val="Recitals"/>
    <w:basedOn w:val="Normln"/>
    <w:rsid w:val="00C0456E"/>
    <w:pPr>
      <w:numPr>
        <w:numId w:val="11"/>
      </w:numPr>
      <w:spacing w:after="140" w:line="290" w:lineRule="auto"/>
    </w:pPr>
    <w:rPr>
      <w:rFonts w:ascii="Arial" w:eastAsia="MS Mincho" w:hAnsi="Arial"/>
      <w:kern w:val="20"/>
      <w:sz w:val="20"/>
      <w:szCs w:val="24"/>
    </w:rPr>
  </w:style>
  <w:style w:type="paragraph" w:customStyle="1" w:styleId="SubHead">
    <w:name w:val="SubHead"/>
    <w:basedOn w:val="Normln"/>
    <w:next w:val="Normln"/>
    <w:rsid w:val="00C0456E"/>
    <w:pPr>
      <w:keepNext/>
      <w:spacing w:before="120" w:after="60" w:line="290" w:lineRule="auto"/>
    </w:pPr>
    <w:rPr>
      <w:rFonts w:ascii="Arial" w:eastAsia="MS Mincho" w:hAnsi="Arial"/>
      <w:b/>
      <w:kern w:val="21"/>
      <w:sz w:val="21"/>
      <w:szCs w:val="24"/>
    </w:rPr>
  </w:style>
  <w:style w:type="paragraph" w:customStyle="1" w:styleId="Level7">
    <w:name w:val="Level 7"/>
    <w:basedOn w:val="Normln"/>
    <w:rsid w:val="00C0456E"/>
    <w:pPr>
      <w:numPr>
        <w:ilvl w:val="6"/>
        <w:numId w:val="9"/>
      </w:numPr>
      <w:spacing w:after="140" w:line="290" w:lineRule="auto"/>
      <w:outlineLvl w:val="6"/>
    </w:pPr>
    <w:rPr>
      <w:rFonts w:ascii="Arial" w:eastAsia="MS Mincho" w:hAnsi="Arial"/>
      <w:kern w:val="20"/>
      <w:sz w:val="20"/>
      <w:szCs w:val="24"/>
    </w:rPr>
  </w:style>
  <w:style w:type="paragraph" w:customStyle="1" w:styleId="Level8">
    <w:name w:val="Level 8"/>
    <w:basedOn w:val="Normln"/>
    <w:rsid w:val="00C0456E"/>
    <w:pPr>
      <w:numPr>
        <w:ilvl w:val="7"/>
        <w:numId w:val="9"/>
      </w:numPr>
      <w:spacing w:after="140" w:line="290" w:lineRule="auto"/>
      <w:outlineLvl w:val="7"/>
    </w:pPr>
    <w:rPr>
      <w:rFonts w:ascii="Arial" w:eastAsia="MS Mincho" w:hAnsi="Arial"/>
      <w:kern w:val="20"/>
      <w:sz w:val="20"/>
      <w:szCs w:val="24"/>
    </w:rPr>
  </w:style>
  <w:style w:type="paragraph" w:customStyle="1" w:styleId="Level9">
    <w:name w:val="Level 9"/>
    <w:basedOn w:val="Normln"/>
    <w:rsid w:val="00C0456E"/>
    <w:pPr>
      <w:numPr>
        <w:ilvl w:val="8"/>
        <w:numId w:val="9"/>
      </w:numPr>
      <w:spacing w:after="140" w:line="290" w:lineRule="auto"/>
      <w:outlineLvl w:val="8"/>
    </w:pPr>
    <w:rPr>
      <w:rFonts w:ascii="Arial" w:eastAsia="MS Mincho" w:hAnsi="Arial"/>
      <w:kern w:val="20"/>
      <w:sz w:val="20"/>
      <w:szCs w:val="24"/>
    </w:rPr>
  </w:style>
  <w:style w:type="paragraph" w:styleId="Zpat">
    <w:name w:val="footer"/>
    <w:basedOn w:val="Normln"/>
    <w:link w:val="ZpatChar"/>
    <w:rsid w:val="00C0456E"/>
    <w:pPr>
      <w:tabs>
        <w:tab w:val="center" w:pos="4536"/>
        <w:tab w:val="right" w:pos="9072"/>
      </w:tabs>
      <w:spacing w:after="0" w:line="240" w:lineRule="auto"/>
      <w:jc w:val="left"/>
    </w:pPr>
    <w:rPr>
      <w:rFonts w:ascii="Times New Roman" w:eastAsia="Calibri" w:hAnsi="Times New Roman"/>
      <w:szCs w:val="24"/>
    </w:rPr>
  </w:style>
  <w:style w:type="character" w:customStyle="1" w:styleId="ZpatChar">
    <w:name w:val="Zápatí Char"/>
    <w:link w:val="Zpat"/>
    <w:locked/>
    <w:rsid w:val="00C0456E"/>
    <w:rPr>
      <w:rFonts w:ascii="Times New Roman" w:hAnsi="Times New Roman" w:cs="Times New Roman"/>
      <w:sz w:val="24"/>
      <w:szCs w:val="24"/>
    </w:rPr>
  </w:style>
  <w:style w:type="paragraph" w:customStyle="1" w:styleId="LinklatersHeader">
    <w:name w:val="Linklaters Header"/>
    <w:basedOn w:val="Normln"/>
    <w:rsid w:val="00C0456E"/>
    <w:pPr>
      <w:spacing w:after="0" w:line="240" w:lineRule="auto"/>
      <w:jc w:val="left"/>
    </w:pPr>
    <w:rPr>
      <w:rFonts w:ascii="Arial" w:eastAsia="MS Mincho" w:hAnsi="Arial"/>
      <w:kern w:val="20"/>
      <w:sz w:val="20"/>
      <w:szCs w:val="24"/>
    </w:rPr>
  </w:style>
  <w:style w:type="paragraph" w:styleId="Seznamsodrkami">
    <w:name w:val="List Bullet"/>
    <w:basedOn w:val="Normln"/>
    <w:rsid w:val="00C0456E"/>
    <w:pPr>
      <w:numPr>
        <w:numId w:val="12"/>
      </w:numPr>
      <w:spacing w:before="60" w:after="60" w:line="360" w:lineRule="auto"/>
    </w:pPr>
    <w:rPr>
      <w:rFonts w:ascii="Verdana" w:eastAsia="Calibri" w:hAnsi="Verdana"/>
      <w:sz w:val="16"/>
      <w:szCs w:val="16"/>
      <w:lang w:eastAsia="cs-CZ"/>
    </w:rPr>
  </w:style>
  <w:style w:type="paragraph" w:styleId="Seznamsodrkami2">
    <w:name w:val="List Bullet 2"/>
    <w:basedOn w:val="Normln"/>
    <w:autoRedefine/>
    <w:semiHidden/>
    <w:rsid w:val="002C1468"/>
    <w:pPr>
      <w:numPr>
        <w:numId w:val="13"/>
      </w:numPr>
      <w:tabs>
        <w:tab w:val="clear" w:pos="1003"/>
        <w:tab w:val="num" w:pos="720"/>
      </w:tabs>
      <w:spacing w:after="0" w:line="240" w:lineRule="auto"/>
      <w:ind w:left="720"/>
      <w:jc w:val="left"/>
    </w:pPr>
    <w:rPr>
      <w:rFonts w:ascii="Times New Roman" w:eastAsia="Calibri" w:hAnsi="Times New Roman"/>
      <w:b/>
      <w:szCs w:val="24"/>
      <w:lang w:eastAsia="cs-CZ"/>
    </w:rPr>
  </w:style>
  <w:style w:type="paragraph" w:styleId="Obsah4">
    <w:name w:val="toc 4"/>
    <w:basedOn w:val="Normln"/>
    <w:next w:val="Normln"/>
    <w:autoRedefine/>
    <w:uiPriority w:val="39"/>
    <w:rsid w:val="00442AD4"/>
    <w:pPr>
      <w:spacing w:after="100"/>
      <w:ind w:left="660"/>
      <w:jc w:val="left"/>
    </w:pPr>
    <w:rPr>
      <w:rFonts w:eastAsia="Calibri"/>
      <w:sz w:val="22"/>
      <w:lang w:eastAsia="cs-CZ"/>
    </w:rPr>
  </w:style>
  <w:style w:type="paragraph" w:styleId="Obsah5">
    <w:name w:val="toc 5"/>
    <w:basedOn w:val="Normln"/>
    <w:next w:val="Normln"/>
    <w:autoRedefine/>
    <w:uiPriority w:val="39"/>
    <w:rsid w:val="00442AD4"/>
    <w:pPr>
      <w:spacing w:after="100"/>
      <w:ind w:left="880"/>
      <w:jc w:val="left"/>
    </w:pPr>
    <w:rPr>
      <w:rFonts w:eastAsia="Calibri"/>
      <w:sz w:val="22"/>
      <w:lang w:eastAsia="cs-CZ"/>
    </w:rPr>
  </w:style>
  <w:style w:type="paragraph" w:styleId="Obsah6">
    <w:name w:val="toc 6"/>
    <w:basedOn w:val="Normln"/>
    <w:next w:val="Normln"/>
    <w:autoRedefine/>
    <w:uiPriority w:val="39"/>
    <w:rsid w:val="00442AD4"/>
    <w:pPr>
      <w:spacing w:after="100"/>
      <w:ind w:left="1100"/>
      <w:jc w:val="left"/>
    </w:pPr>
    <w:rPr>
      <w:rFonts w:eastAsia="Calibri"/>
      <w:sz w:val="22"/>
      <w:lang w:eastAsia="cs-CZ"/>
    </w:rPr>
  </w:style>
  <w:style w:type="paragraph" w:styleId="Obsah7">
    <w:name w:val="toc 7"/>
    <w:basedOn w:val="Normln"/>
    <w:next w:val="Normln"/>
    <w:autoRedefine/>
    <w:uiPriority w:val="39"/>
    <w:rsid w:val="00442AD4"/>
    <w:pPr>
      <w:spacing w:after="100"/>
      <w:ind w:left="1320"/>
      <w:jc w:val="left"/>
    </w:pPr>
    <w:rPr>
      <w:rFonts w:eastAsia="Calibri"/>
      <w:sz w:val="22"/>
      <w:lang w:eastAsia="cs-CZ"/>
    </w:rPr>
  </w:style>
  <w:style w:type="paragraph" w:styleId="Obsah8">
    <w:name w:val="toc 8"/>
    <w:basedOn w:val="Normln"/>
    <w:next w:val="Normln"/>
    <w:autoRedefine/>
    <w:uiPriority w:val="39"/>
    <w:rsid w:val="00442AD4"/>
    <w:pPr>
      <w:spacing w:after="100"/>
      <w:ind w:left="1540"/>
      <w:jc w:val="left"/>
    </w:pPr>
    <w:rPr>
      <w:rFonts w:eastAsia="Calibri"/>
      <w:sz w:val="22"/>
      <w:lang w:eastAsia="cs-CZ"/>
    </w:rPr>
  </w:style>
  <w:style w:type="paragraph" w:styleId="Obsah9">
    <w:name w:val="toc 9"/>
    <w:basedOn w:val="Normln"/>
    <w:next w:val="Normln"/>
    <w:autoRedefine/>
    <w:uiPriority w:val="39"/>
    <w:rsid w:val="00442AD4"/>
    <w:pPr>
      <w:spacing w:after="100"/>
      <w:ind w:left="1760"/>
      <w:jc w:val="left"/>
    </w:pPr>
    <w:rPr>
      <w:rFonts w:eastAsia="Calibri"/>
      <w:sz w:val="22"/>
      <w:lang w:eastAsia="cs-CZ"/>
    </w:rPr>
  </w:style>
  <w:style w:type="paragraph" w:styleId="Zhlav">
    <w:name w:val="header"/>
    <w:basedOn w:val="Normln"/>
    <w:link w:val="ZhlavChar"/>
    <w:semiHidden/>
    <w:rsid w:val="00C71AF9"/>
    <w:pPr>
      <w:tabs>
        <w:tab w:val="center" w:pos="4536"/>
        <w:tab w:val="right" w:pos="9072"/>
      </w:tabs>
      <w:spacing w:after="0" w:line="240" w:lineRule="auto"/>
    </w:pPr>
    <w:rPr>
      <w:rFonts w:eastAsia="Calibri"/>
      <w:szCs w:val="20"/>
    </w:rPr>
  </w:style>
  <w:style w:type="character" w:customStyle="1" w:styleId="ZhlavChar">
    <w:name w:val="Záhlaví Char"/>
    <w:link w:val="Zhlav"/>
    <w:semiHidden/>
    <w:locked/>
    <w:rsid w:val="00C71AF9"/>
    <w:rPr>
      <w:rFonts w:cs="Times New Roman"/>
      <w:sz w:val="24"/>
    </w:rPr>
  </w:style>
  <w:style w:type="paragraph" w:styleId="Odstavecseseznamem">
    <w:name w:val="List Paragraph"/>
    <w:basedOn w:val="Normln"/>
    <w:link w:val="OdstavecseseznamemChar"/>
    <w:uiPriority w:val="99"/>
    <w:qFormat/>
    <w:rsid w:val="006F19B5"/>
    <w:pPr>
      <w:spacing w:after="200"/>
      <w:ind w:left="720"/>
      <w:contextualSpacing/>
      <w:jc w:val="left"/>
    </w:pPr>
    <w:rPr>
      <w:rFonts w:eastAsia="Calibri"/>
      <w:sz w:val="22"/>
    </w:rPr>
  </w:style>
  <w:style w:type="paragraph" w:customStyle="1" w:styleId="Textpsmene">
    <w:name w:val="Text písmene"/>
    <w:basedOn w:val="Normln"/>
    <w:uiPriority w:val="99"/>
    <w:rsid w:val="00550766"/>
    <w:pPr>
      <w:numPr>
        <w:ilvl w:val="1"/>
        <w:numId w:val="16"/>
      </w:numPr>
      <w:spacing w:after="0" w:line="240" w:lineRule="auto"/>
      <w:outlineLvl w:val="7"/>
    </w:pPr>
    <w:rPr>
      <w:rFonts w:ascii="Times New Roman" w:eastAsia="Batang" w:hAnsi="Times New Roman"/>
      <w:szCs w:val="24"/>
      <w:lang w:eastAsia="cs-CZ"/>
    </w:rPr>
  </w:style>
  <w:style w:type="paragraph" w:customStyle="1" w:styleId="Textodstavce">
    <w:name w:val="Text odstavce"/>
    <w:basedOn w:val="Normln"/>
    <w:rsid w:val="00550766"/>
    <w:pPr>
      <w:numPr>
        <w:numId w:val="16"/>
      </w:numPr>
      <w:tabs>
        <w:tab w:val="left" w:pos="851"/>
      </w:tabs>
      <w:spacing w:before="120" w:line="240" w:lineRule="auto"/>
      <w:outlineLvl w:val="6"/>
    </w:pPr>
    <w:rPr>
      <w:rFonts w:ascii="Times New Roman" w:eastAsia="Batang" w:hAnsi="Times New Roman"/>
      <w:szCs w:val="24"/>
      <w:lang w:eastAsia="cs-CZ"/>
    </w:rPr>
  </w:style>
  <w:style w:type="character" w:customStyle="1" w:styleId="OdstavecseseznamemChar">
    <w:name w:val="Odstavec se seznamem Char"/>
    <w:link w:val="Odstavecseseznamem"/>
    <w:uiPriority w:val="99"/>
    <w:rsid w:val="00E517BF"/>
    <w:rPr>
      <w:sz w:val="22"/>
      <w:szCs w:val="22"/>
      <w:lang w:eastAsia="en-US"/>
    </w:rPr>
  </w:style>
  <w:style w:type="paragraph" w:styleId="Revize">
    <w:name w:val="Revision"/>
    <w:hidden/>
    <w:uiPriority w:val="99"/>
    <w:semiHidden/>
    <w:rsid w:val="0039798D"/>
    <w:rPr>
      <w:rFonts w:eastAsia="Times New Roman"/>
      <w:sz w:val="24"/>
      <w:szCs w:val="22"/>
      <w:lang w:eastAsia="en-US"/>
    </w:rPr>
  </w:style>
  <w:style w:type="paragraph" w:customStyle="1" w:styleId="Heading2CzechTourism">
    <w:name w:val="Heading 2 (Czech Tourism)"/>
    <w:basedOn w:val="Nadpis2"/>
    <w:next w:val="Normln"/>
    <w:uiPriority w:val="99"/>
    <w:rsid w:val="007D273C"/>
    <w:pPr>
      <w:keepNext w:val="0"/>
      <w:keepLines w:val="0"/>
      <w:numPr>
        <w:ilvl w:val="1"/>
        <w:numId w:val="41"/>
      </w:numPr>
      <w:pBdr>
        <w:top w:val="none" w:sz="0" w:space="0" w:color="auto"/>
        <w:left w:val="none" w:sz="0" w:space="0" w:color="auto"/>
        <w:bottom w:val="none" w:sz="0" w:space="0" w:color="auto"/>
        <w:right w:val="none" w:sz="0" w:space="0" w:color="auto"/>
      </w:pBdr>
      <w:tabs>
        <w:tab w:val="left" w:pos="680"/>
        <w:tab w:val="left" w:pos="907"/>
        <w:tab w:val="left" w:pos="1134"/>
        <w:tab w:val="left" w:pos="1361"/>
        <w:tab w:val="left" w:pos="1588"/>
        <w:tab w:val="left" w:pos="1814"/>
        <w:tab w:val="left" w:pos="2041"/>
        <w:tab w:val="left" w:pos="2268"/>
      </w:tabs>
      <w:spacing w:before="260" w:after="0" w:line="260" w:lineRule="exact"/>
      <w:jc w:val="left"/>
    </w:pPr>
    <w:rPr>
      <w:rFonts w:ascii="Georgia" w:eastAsia="Times New Roman" w:hAnsi="Georgia"/>
      <w:bCs w:val="0"/>
      <w:sz w:val="22"/>
      <w:szCs w:val="22"/>
    </w:rPr>
  </w:style>
  <w:style w:type="paragraph" w:customStyle="1" w:styleId="Heading3CzechTourism">
    <w:name w:val="Heading 3 (Czech Tourism)"/>
    <w:basedOn w:val="Nadpis3"/>
    <w:next w:val="Normln"/>
    <w:uiPriority w:val="99"/>
    <w:semiHidden/>
    <w:rsid w:val="007D273C"/>
    <w:pPr>
      <w:keepNext w:val="0"/>
      <w:keepLines w:val="0"/>
      <w:numPr>
        <w:ilvl w:val="2"/>
        <w:numId w:val="41"/>
      </w:numPr>
      <w:pBdr>
        <w:bottom w:val="none" w:sz="0" w:space="0" w:color="auto"/>
      </w:pBdr>
      <w:tabs>
        <w:tab w:val="num" w:pos="360"/>
        <w:tab w:val="left" w:pos="680"/>
        <w:tab w:val="left" w:pos="907"/>
        <w:tab w:val="left" w:pos="1134"/>
        <w:tab w:val="left" w:pos="1361"/>
        <w:tab w:val="left" w:pos="1588"/>
        <w:tab w:val="left" w:pos="1814"/>
        <w:tab w:val="left" w:pos="2041"/>
        <w:tab w:val="left" w:pos="2268"/>
      </w:tabs>
      <w:spacing w:before="260" w:after="0" w:line="260" w:lineRule="exact"/>
      <w:jc w:val="left"/>
    </w:pPr>
    <w:rPr>
      <w:rFonts w:ascii="Georgia" w:hAnsi="Georgia"/>
      <w:b w:val="0"/>
      <w:bCs w:val="0"/>
      <w:sz w:val="22"/>
      <w:szCs w:val="22"/>
      <w:lang w:eastAsia="cs-CZ"/>
    </w:rPr>
  </w:style>
  <w:style w:type="paragraph" w:customStyle="1" w:styleId="Heading1CzechTourism">
    <w:name w:val="Heading 1 (Czech Tourism)"/>
    <w:basedOn w:val="Nadpis1"/>
    <w:uiPriority w:val="99"/>
    <w:rsid w:val="007D273C"/>
    <w:pPr>
      <w:keepNext w:val="0"/>
      <w:keepLines w:val="0"/>
      <w:numPr>
        <w:numId w:val="41"/>
      </w:numPr>
      <w:pBdr>
        <w:top w:val="none" w:sz="0" w:space="0" w:color="auto"/>
        <w:left w:val="none" w:sz="0" w:space="0" w:color="auto"/>
        <w:bottom w:val="none" w:sz="0" w:space="0" w:color="auto"/>
        <w:right w:val="none" w:sz="0" w:space="0" w:color="auto"/>
      </w:pBdr>
      <w:shd w:val="clear" w:color="auto" w:fill="auto"/>
      <w:tabs>
        <w:tab w:val="left" w:pos="680"/>
        <w:tab w:val="left" w:pos="907"/>
        <w:tab w:val="left" w:pos="1134"/>
        <w:tab w:val="left" w:pos="1361"/>
        <w:tab w:val="left" w:pos="1588"/>
        <w:tab w:val="left" w:pos="1814"/>
        <w:tab w:val="left" w:pos="2041"/>
        <w:tab w:val="left" w:pos="2268"/>
      </w:tabs>
      <w:spacing w:before="260" w:after="0" w:line="280" w:lineRule="exact"/>
      <w:jc w:val="center"/>
    </w:pPr>
    <w:rPr>
      <w:rFonts w:ascii="Georgia" w:eastAsia="Times New Roman" w:hAnsi="Georgia"/>
      <w:bCs w:val="0"/>
      <w:sz w:val="26"/>
      <w:szCs w:val="26"/>
      <w:lang w:eastAsia="cs-CZ"/>
    </w:rPr>
  </w:style>
  <w:style w:type="numbering" w:customStyle="1" w:styleId="Headings">
    <w:name w:val="Headings"/>
    <w:rsid w:val="007D273C"/>
    <w:pPr>
      <w:numPr>
        <w:numId w:val="41"/>
      </w:numPr>
    </w:pPr>
  </w:style>
  <w:style w:type="character" w:customStyle="1" w:styleId="maletucne">
    <w:name w:val="maletucne"/>
    <w:rsid w:val="00D75BC3"/>
    <w:rPr>
      <w:b/>
      <w:bCs/>
      <w:sz w:val="16"/>
      <w:szCs w:val="16"/>
    </w:rPr>
  </w:style>
  <w:style w:type="paragraph" w:customStyle="1" w:styleId="BodyText21">
    <w:name w:val="Body Text 21"/>
    <w:basedOn w:val="Normln"/>
    <w:uiPriority w:val="99"/>
    <w:rsid w:val="007C0550"/>
    <w:pPr>
      <w:overflowPunct w:val="0"/>
      <w:autoSpaceDE w:val="0"/>
      <w:autoSpaceDN w:val="0"/>
      <w:adjustRightInd w:val="0"/>
      <w:spacing w:after="0" w:line="240" w:lineRule="auto"/>
      <w:ind w:left="284" w:hanging="284"/>
      <w:textAlignment w:val="baseline"/>
    </w:pPr>
    <w:rPr>
      <w:rFonts w:ascii="Arial" w:hAnsi="Arial"/>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78792416">
      <w:bodyDiv w:val="1"/>
      <w:marLeft w:val="0"/>
      <w:marRight w:val="0"/>
      <w:marTop w:val="0"/>
      <w:marBottom w:val="0"/>
      <w:divBdr>
        <w:top w:val="none" w:sz="0" w:space="0" w:color="auto"/>
        <w:left w:val="none" w:sz="0" w:space="0" w:color="auto"/>
        <w:bottom w:val="none" w:sz="0" w:space="0" w:color="auto"/>
        <w:right w:val="none" w:sz="0" w:space="0" w:color="auto"/>
      </w:divBdr>
    </w:div>
    <w:div w:id="121777852">
      <w:bodyDiv w:val="1"/>
      <w:marLeft w:val="0"/>
      <w:marRight w:val="0"/>
      <w:marTop w:val="0"/>
      <w:marBottom w:val="0"/>
      <w:divBdr>
        <w:top w:val="none" w:sz="0" w:space="0" w:color="auto"/>
        <w:left w:val="none" w:sz="0" w:space="0" w:color="auto"/>
        <w:bottom w:val="none" w:sz="0" w:space="0" w:color="auto"/>
        <w:right w:val="none" w:sz="0" w:space="0" w:color="auto"/>
      </w:divBdr>
    </w:div>
    <w:div w:id="238752477">
      <w:bodyDiv w:val="1"/>
      <w:marLeft w:val="0"/>
      <w:marRight w:val="0"/>
      <w:marTop w:val="0"/>
      <w:marBottom w:val="0"/>
      <w:divBdr>
        <w:top w:val="none" w:sz="0" w:space="0" w:color="auto"/>
        <w:left w:val="none" w:sz="0" w:space="0" w:color="auto"/>
        <w:bottom w:val="none" w:sz="0" w:space="0" w:color="auto"/>
        <w:right w:val="none" w:sz="0" w:space="0" w:color="auto"/>
      </w:divBdr>
    </w:div>
    <w:div w:id="272520469">
      <w:bodyDiv w:val="1"/>
      <w:marLeft w:val="0"/>
      <w:marRight w:val="0"/>
      <w:marTop w:val="0"/>
      <w:marBottom w:val="0"/>
      <w:divBdr>
        <w:top w:val="none" w:sz="0" w:space="0" w:color="auto"/>
        <w:left w:val="none" w:sz="0" w:space="0" w:color="auto"/>
        <w:bottom w:val="none" w:sz="0" w:space="0" w:color="auto"/>
        <w:right w:val="none" w:sz="0" w:space="0" w:color="auto"/>
      </w:divBdr>
    </w:div>
    <w:div w:id="487601325">
      <w:bodyDiv w:val="1"/>
      <w:marLeft w:val="0"/>
      <w:marRight w:val="0"/>
      <w:marTop w:val="0"/>
      <w:marBottom w:val="0"/>
      <w:divBdr>
        <w:top w:val="none" w:sz="0" w:space="0" w:color="auto"/>
        <w:left w:val="none" w:sz="0" w:space="0" w:color="auto"/>
        <w:bottom w:val="none" w:sz="0" w:space="0" w:color="auto"/>
        <w:right w:val="none" w:sz="0" w:space="0" w:color="auto"/>
      </w:divBdr>
    </w:div>
    <w:div w:id="606498798">
      <w:bodyDiv w:val="1"/>
      <w:marLeft w:val="0"/>
      <w:marRight w:val="0"/>
      <w:marTop w:val="0"/>
      <w:marBottom w:val="0"/>
      <w:divBdr>
        <w:top w:val="none" w:sz="0" w:space="0" w:color="auto"/>
        <w:left w:val="none" w:sz="0" w:space="0" w:color="auto"/>
        <w:bottom w:val="none" w:sz="0" w:space="0" w:color="auto"/>
        <w:right w:val="none" w:sz="0" w:space="0" w:color="auto"/>
      </w:divBdr>
    </w:div>
    <w:div w:id="1224295979">
      <w:bodyDiv w:val="1"/>
      <w:marLeft w:val="0"/>
      <w:marRight w:val="0"/>
      <w:marTop w:val="0"/>
      <w:marBottom w:val="0"/>
      <w:divBdr>
        <w:top w:val="none" w:sz="0" w:space="0" w:color="auto"/>
        <w:left w:val="none" w:sz="0" w:space="0" w:color="auto"/>
        <w:bottom w:val="none" w:sz="0" w:space="0" w:color="auto"/>
        <w:right w:val="none" w:sz="0" w:space="0" w:color="auto"/>
      </w:divBdr>
    </w:div>
    <w:div w:id="1433041116">
      <w:bodyDiv w:val="1"/>
      <w:marLeft w:val="0"/>
      <w:marRight w:val="0"/>
      <w:marTop w:val="0"/>
      <w:marBottom w:val="0"/>
      <w:divBdr>
        <w:top w:val="none" w:sz="0" w:space="0" w:color="auto"/>
        <w:left w:val="none" w:sz="0" w:space="0" w:color="auto"/>
        <w:bottom w:val="none" w:sz="0" w:space="0" w:color="auto"/>
        <w:right w:val="none" w:sz="0" w:space="0" w:color="auto"/>
      </w:divBdr>
    </w:div>
    <w:div w:id="1628656966">
      <w:bodyDiv w:val="1"/>
      <w:marLeft w:val="0"/>
      <w:marRight w:val="0"/>
      <w:marTop w:val="0"/>
      <w:marBottom w:val="0"/>
      <w:divBdr>
        <w:top w:val="none" w:sz="0" w:space="0" w:color="auto"/>
        <w:left w:val="none" w:sz="0" w:space="0" w:color="auto"/>
        <w:bottom w:val="none" w:sz="0" w:space="0" w:color="auto"/>
        <w:right w:val="none" w:sz="0" w:space="0" w:color="auto"/>
      </w:divBdr>
    </w:div>
    <w:div w:id="1788155613">
      <w:bodyDiv w:val="1"/>
      <w:marLeft w:val="0"/>
      <w:marRight w:val="0"/>
      <w:marTop w:val="0"/>
      <w:marBottom w:val="0"/>
      <w:divBdr>
        <w:top w:val="none" w:sz="0" w:space="0" w:color="auto"/>
        <w:left w:val="none" w:sz="0" w:space="0" w:color="auto"/>
        <w:bottom w:val="none" w:sz="0" w:space="0" w:color="auto"/>
        <w:right w:val="none" w:sz="0" w:space="0" w:color="auto"/>
      </w:divBdr>
    </w:div>
    <w:div w:id="187885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2400</Words>
  <Characters>14161</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Hewlett-Packard Company</Company>
  <LinksUpToDate>false</LinksUpToDate>
  <CharactersWithSpaces>16528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ČMÚD</dc:creator>
  <cp:lastModifiedBy>Vavrová Jaroslava</cp:lastModifiedBy>
  <cp:revision>2</cp:revision>
  <cp:lastPrinted>2015-10-15T11:48:00Z</cp:lastPrinted>
  <dcterms:created xsi:type="dcterms:W3CDTF">2022-02-02T11:35:00Z</dcterms:created>
  <dcterms:modified xsi:type="dcterms:W3CDTF">2022-02-02T11:35:00Z</dcterms:modified>
</cp:coreProperties>
</file>