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07251C" w14:textId="77777777" w:rsidR="00CB4222" w:rsidRPr="00BB196A" w:rsidRDefault="00CB4222" w:rsidP="00CB4222">
      <w:pPr>
        <w:widowControl/>
        <w:rPr>
          <w:rFonts w:ascii="Arial" w:hAnsi="Arial" w:cs="Arial"/>
          <w:b/>
          <w:sz w:val="22"/>
          <w:szCs w:val="22"/>
        </w:rPr>
      </w:pPr>
      <w:r w:rsidRPr="00BB196A">
        <w:rPr>
          <w:rFonts w:ascii="Arial" w:hAnsi="Arial" w:cs="Arial"/>
          <w:b/>
          <w:sz w:val="22"/>
          <w:szCs w:val="22"/>
        </w:rPr>
        <w:t xml:space="preserve">Česká </w:t>
      </w:r>
      <w:proofErr w:type="gramStart"/>
      <w:r w:rsidRPr="00BB196A">
        <w:rPr>
          <w:rFonts w:ascii="Arial" w:hAnsi="Arial" w:cs="Arial"/>
          <w:b/>
          <w:sz w:val="22"/>
          <w:szCs w:val="22"/>
        </w:rPr>
        <w:t>republika - Státní</w:t>
      </w:r>
      <w:proofErr w:type="gramEnd"/>
      <w:r w:rsidRPr="00BB196A">
        <w:rPr>
          <w:rFonts w:ascii="Arial" w:hAnsi="Arial" w:cs="Arial"/>
          <w:b/>
          <w:sz w:val="22"/>
          <w:szCs w:val="22"/>
        </w:rPr>
        <w:t xml:space="preserve"> pozemkový úřad</w:t>
      </w:r>
    </w:p>
    <w:p w14:paraId="61277D89" w14:textId="77777777" w:rsidR="00CB4222" w:rsidRPr="00BB196A" w:rsidRDefault="00CB4222" w:rsidP="00CB4222">
      <w:pPr>
        <w:widowControl/>
        <w:rPr>
          <w:rFonts w:ascii="Arial" w:hAnsi="Arial" w:cs="Arial"/>
          <w:sz w:val="22"/>
          <w:szCs w:val="22"/>
        </w:rPr>
      </w:pPr>
      <w:r w:rsidRPr="00BB196A">
        <w:rPr>
          <w:rFonts w:ascii="Arial" w:hAnsi="Arial" w:cs="Arial"/>
          <w:sz w:val="22"/>
          <w:szCs w:val="22"/>
        </w:rPr>
        <w:t>Sídlo: Husinecká 1024/</w:t>
      </w:r>
      <w:proofErr w:type="gramStart"/>
      <w:r w:rsidRPr="00BB196A">
        <w:rPr>
          <w:rFonts w:ascii="Arial" w:hAnsi="Arial" w:cs="Arial"/>
          <w:sz w:val="22"/>
          <w:szCs w:val="22"/>
        </w:rPr>
        <w:t>11a</w:t>
      </w:r>
      <w:proofErr w:type="gramEnd"/>
      <w:r w:rsidRPr="00BB196A">
        <w:rPr>
          <w:rFonts w:ascii="Arial" w:hAnsi="Arial" w:cs="Arial"/>
          <w:sz w:val="22"/>
          <w:szCs w:val="22"/>
        </w:rPr>
        <w:t>, 130 00 Praha 3</w:t>
      </w:r>
      <w:r w:rsidR="0015746A" w:rsidRPr="00BB196A">
        <w:rPr>
          <w:rFonts w:ascii="Arial" w:hAnsi="Arial" w:cs="Arial"/>
          <w:sz w:val="22"/>
          <w:szCs w:val="22"/>
        </w:rPr>
        <w:t xml:space="preserve"> - Žižkov</w:t>
      </w:r>
      <w:r w:rsidRPr="00BB196A">
        <w:rPr>
          <w:rFonts w:ascii="Arial" w:hAnsi="Arial" w:cs="Arial"/>
          <w:sz w:val="22"/>
          <w:szCs w:val="22"/>
        </w:rPr>
        <w:t>,</w:t>
      </w:r>
    </w:p>
    <w:p w14:paraId="4307CCDB" w14:textId="77777777" w:rsidR="00CB4222" w:rsidRPr="00BB196A" w:rsidRDefault="00CB4222" w:rsidP="00CB4222">
      <w:pPr>
        <w:widowControl/>
        <w:rPr>
          <w:rFonts w:ascii="Arial" w:hAnsi="Arial" w:cs="Arial"/>
          <w:color w:val="000000"/>
          <w:sz w:val="22"/>
          <w:szCs w:val="22"/>
        </w:rPr>
      </w:pPr>
      <w:r w:rsidRPr="00BB196A">
        <w:rPr>
          <w:rFonts w:ascii="Arial" w:hAnsi="Arial" w:cs="Arial"/>
          <w:color w:val="000000"/>
          <w:sz w:val="22"/>
          <w:szCs w:val="22"/>
        </w:rPr>
        <w:t>kter</w:t>
      </w:r>
      <w:r w:rsidR="00253C58" w:rsidRPr="00BB196A">
        <w:rPr>
          <w:rFonts w:ascii="Arial" w:hAnsi="Arial" w:cs="Arial"/>
          <w:color w:val="000000"/>
          <w:sz w:val="22"/>
          <w:szCs w:val="22"/>
        </w:rPr>
        <w:t>ou</w:t>
      </w:r>
      <w:r w:rsidRPr="00BB196A">
        <w:rPr>
          <w:rFonts w:ascii="Arial" w:hAnsi="Arial" w:cs="Arial"/>
          <w:color w:val="000000"/>
          <w:sz w:val="22"/>
          <w:szCs w:val="22"/>
        </w:rPr>
        <w:t xml:space="preserve"> zastupuje</w:t>
      </w:r>
      <w:r w:rsidRPr="00BB196A">
        <w:rPr>
          <w:rFonts w:ascii="Arial" w:hAnsi="Arial" w:cs="Arial"/>
          <w:sz w:val="22"/>
          <w:szCs w:val="22"/>
        </w:rPr>
        <w:t xml:space="preserve"> </w:t>
      </w:r>
      <w:r w:rsidRPr="00BB196A">
        <w:rPr>
          <w:rFonts w:ascii="Arial" w:hAnsi="Arial" w:cs="Arial"/>
          <w:color w:val="000000"/>
          <w:sz w:val="22"/>
          <w:szCs w:val="22"/>
        </w:rPr>
        <w:t>Ing. Renata Číhalová, ředitelka Krajského pozemkového úřadu pro Jihomoravský kraj</w:t>
      </w:r>
    </w:p>
    <w:p w14:paraId="1D4AD077" w14:textId="77777777" w:rsidR="00CB4222" w:rsidRPr="00BB196A" w:rsidRDefault="00CB4222" w:rsidP="00CB4222">
      <w:pPr>
        <w:widowControl/>
        <w:rPr>
          <w:rFonts w:ascii="Arial" w:hAnsi="Arial" w:cs="Arial"/>
          <w:sz w:val="22"/>
          <w:szCs w:val="22"/>
        </w:rPr>
      </w:pPr>
      <w:r w:rsidRPr="00BB196A">
        <w:rPr>
          <w:rFonts w:ascii="Arial" w:hAnsi="Arial" w:cs="Arial"/>
          <w:color w:val="000000"/>
          <w:sz w:val="22"/>
          <w:szCs w:val="22"/>
        </w:rPr>
        <w:t>adresa Hroznová 17, 60300 Brno</w:t>
      </w:r>
    </w:p>
    <w:p w14:paraId="5A2C3614" w14:textId="77777777" w:rsidR="00CB4222" w:rsidRPr="00BB196A" w:rsidRDefault="00CB4222" w:rsidP="00CB4222">
      <w:pPr>
        <w:widowControl/>
        <w:rPr>
          <w:rFonts w:ascii="Arial" w:hAnsi="Arial" w:cs="Arial"/>
          <w:sz w:val="22"/>
          <w:szCs w:val="22"/>
        </w:rPr>
      </w:pPr>
      <w:r w:rsidRPr="00BB196A">
        <w:rPr>
          <w:rFonts w:ascii="Arial" w:hAnsi="Arial" w:cs="Arial"/>
          <w:sz w:val="22"/>
          <w:szCs w:val="22"/>
        </w:rPr>
        <w:t>IČ</w:t>
      </w:r>
      <w:r w:rsidR="00775F21" w:rsidRPr="00BB196A">
        <w:rPr>
          <w:rFonts w:ascii="Arial" w:hAnsi="Arial" w:cs="Arial"/>
          <w:sz w:val="22"/>
          <w:szCs w:val="22"/>
        </w:rPr>
        <w:t>O</w:t>
      </w:r>
      <w:r w:rsidRPr="00BB196A">
        <w:rPr>
          <w:rFonts w:ascii="Arial" w:hAnsi="Arial" w:cs="Arial"/>
          <w:sz w:val="22"/>
          <w:szCs w:val="22"/>
        </w:rPr>
        <w:t>: 01312774</w:t>
      </w:r>
    </w:p>
    <w:p w14:paraId="6D2376BA" w14:textId="77777777" w:rsidR="00CB4222" w:rsidRPr="00BB196A" w:rsidRDefault="00CB4222" w:rsidP="00CB4222">
      <w:pPr>
        <w:widowControl/>
        <w:rPr>
          <w:rFonts w:ascii="Arial" w:hAnsi="Arial" w:cs="Arial"/>
          <w:sz w:val="22"/>
          <w:szCs w:val="22"/>
        </w:rPr>
      </w:pPr>
      <w:proofErr w:type="gramStart"/>
      <w:r w:rsidRPr="00BB196A">
        <w:rPr>
          <w:rFonts w:ascii="Arial" w:hAnsi="Arial" w:cs="Arial"/>
          <w:sz w:val="22"/>
          <w:szCs w:val="22"/>
        </w:rPr>
        <w:t>DIČ:  CZ</w:t>
      </w:r>
      <w:proofErr w:type="gramEnd"/>
      <w:r w:rsidRPr="00BB196A">
        <w:rPr>
          <w:rFonts w:ascii="Arial" w:hAnsi="Arial" w:cs="Arial"/>
          <w:sz w:val="22"/>
          <w:szCs w:val="22"/>
        </w:rPr>
        <w:t>01312774</w:t>
      </w:r>
    </w:p>
    <w:p w14:paraId="048EB922" w14:textId="77777777" w:rsidR="00CB4222" w:rsidRPr="00BB196A" w:rsidRDefault="00CB4222" w:rsidP="00CB4222">
      <w:pPr>
        <w:widowControl/>
        <w:rPr>
          <w:rFonts w:ascii="Arial" w:hAnsi="Arial" w:cs="Arial"/>
          <w:sz w:val="22"/>
          <w:szCs w:val="22"/>
        </w:rPr>
      </w:pPr>
      <w:r w:rsidRPr="00BB196A">
        <w:rPr>
          <w:rFonts w:ascii="Arial" w:hAnsi="Arial" w:cs="Arial"/>
          <w:sz w:val="22"/>
          <w:szCs w:val="22"/>
        </w:rPr>
        <w:t>Bankovní spojení: ČNB, pobočka Praha, se sídlem Na Příkopech 28</w:t>
      </w:r>
    </w:p>
    <w:p w14:paraId="7260EEB1" w14:textId="77777777" w:rsidR="00CB4222" w:rsidRPr="00BB196A" w:rsidRDefault="00CB4222" w:rsidP="00CB4222">
      <w:pPr>
        <w:widowControl/>
        <w:rPr>
          <w:rFonts w:ascii="Arial" w:hAnsi="Arial" w:cs="Arial"/>
          <w:sz w:val="22"/>
          <w:szCs w:val="22"/>
        </w:rPr>
      </w:pPr>
      <w:r w:rsidRPr="00BB196A">
        <w:rPr>
          <w:rFonts w:ascii="Arial" w:hAnsi="Arial" w:cs="Arial"/>
          <w:sz w:val="22"/>
          <w:szCs w:val="22"/>
        </w:rPr>
        <w:t>číslo účtu:</w:t>
      </w:r>
      <w:r w:rsidRPr="00BB196A">
        <w:rPr>
          <w:rFonts w:ascii="Arial" w:hAnsi="Arial" w:cs="Arial"/>
          <w:sz w:val="22"/>
          <w:szCs w:val="22"/>
        </w:rPr>
        <w:tab/>
        <w:t>10014-3723001/0710</w:t>
      </w:r>
    </w:p>
    <w:p w14:paraId="0BB1F5FD" w14:textId="77777777" w:rsidR="00CB4222" w:rsidRPr="00BB196A" w:rsidRDefault="00CB4222" w:rsidP="00CB4222">
      <w:pPr>
        <w:widowControl/>
        <w:rPr>
          <w:rFonts w:ascii="Arial" w:hAnsi="Arial" w:cs="Arial"/>
          <w:sz w:val="22"/>
          <w:szCs w:val="22"/>
        </w:rPr>
      </w:pPr>
      <w:r w:rsidRPr="00BB196A">
        <w:rPr>
          <w:rFonts w:ascii="Arial" w:hAnsi="Arial" w:cs="Arial"/>
          <w:sz w:val="22"/>
          <w:szCs w:val="22"/>
        </w:rPr>
        <w:t>variabilní symbol: 1056932159</w:t>
      </w:r>
    </w:p>
    <w:p w14:paraId="45369DC9" w14:textId="77777777" w:rsidR="00CB4222" w:rsidRPr="00BB196A" w:rsidRDefault="00CB4222" w:rsidP="00CB4222">
      <w:pPr>
        <w:widowControl/>
        <w:rPr>
          <w:rFonts w:ascii="Arial" w:hAnsi="Arial" w:cs="Arial"/>
          <w:color w:val="000000"/>
          <w:sz w:val="22"/>
          <w:szCs w:val="22"/>
        </w:rPr>
      </w:pPr>
      <w:r w:rsidRPr="00BB196A">
        <w:rPr>
          <w:rFonts w:ascii="Arial" w:hAnsi="Arial" w:cs="Arial"/>
          <w:color w:val="000000"/>
          <w:sz w:val="22"/>
          <w:szCs w:val="22"/>
        </w:rPr>
        <w:t>(dále jen ” p r o d á v a j í c í ”)</w:t>
      </w:r>
    </w:p>
    <w:p w14:paraId="5B500EAC" w14:textId="77777777" w:rsidR="00746C63" w:rsidRPr="00BB196A" w:rsidRDefault="00746C63">
      <w:pPr>
        <w:widowControl/>
        <w:rPr>
          <w:rFonts w:ascii="Arial" w:hAnsi="Arial" w:cs="Arial"/>
          <w:color w:val="000000"/>
          <w:sz w:val="22"/>
          <w:szCs w:val="22"/>
        </w:rPr>
      </w:pPr>
    </w:p>
    <w:p w14:paraId="294FB07B" w14:textId="77777777" w:rsidR="00746C63" w:rsidRPr="00BB196A" w:rsidRDefault="00746C63">
      <w:pPr>
        <w:widowControl/>
        <w:rPr>
          <w:rFonts w:ascii="Arial" w:hAnsi="Arial" w:cs="Arial"/>
          <w:color w:val="000000"/>
          <w:sz w:val="22"/>
          <w:szCs w:val="22"/>
        </w:rPr>
      </w:pPr>
      <w:r w:rsidRPr="00BB196A">
        <w:rPr>
          <w:rFonts w:ascii="Arial" w:hAnsi="Arial" w:cs="Arial"/>
          <w:color w:val="000000"/>
          <w:sz w:val="22"/>
          <w:szCs w:val="22"/>
        </w:rPr>
        <w:t>a</w:t>
      </w:r>
    </w:p>
    <w:p w14:paraId="713229E9" w14:textId="77777777" w:rsidR="00746C63" w:rsidRPr="00BB196A" w:rsidRDefault="00746C63">
      <w:pPr>
        <w:widowControl/>
        <w:tabs>
          <w:tab w:val="left" w:pos="120"/>
        </w:tabs>
        <w:jc w:val="both"/>
        <w:rPr>
          <w:rFonts w:ascii="Arial" w:hAnsi="Arial" w:cs="Arial"/>
          <w:i/>
          <w:iCs/>
          <w:sz w:val="22"/>
          <w:szCs w:val="22"/>
        </w:rPr>
      </w:pPr>
    </w:p>
    <w:p w14:paraId="77A31FB7" w14:textId="2EE9D2FE" w:rsidR="000820BE" w:rsidRDefault="00746C63">
      <w:pPr>
        <w:widowControl/>
        <w:rPr>
          <w:rFonts w:ascii="Arial" w:hAnsi="Arial" w:cs="Arial"/>
          <w:color w:val="000000"/>
          <w:sz w:val="22"/>
          <w:szCs w:val="22"/>
        </w:rPr>
      </w:pPr>
      <w:proofErr w:type="spellStart"/>
      <w:r w:rsidRPr="00BB196A">
        <w:rPr>
          <w:rFonts w:ascii="Arial" w:hAnsi="Arial" w:cs="Arial"/>
          <w:b/>
          <w:color w:val="000000"/>
          <w:sz w:val="22"/>
          <w:szCs w:val="22"/>
        </w:rPr>
        <w:t>Corrida</w:t>
      </w:r>
      <w:proofErr w:type="spellEnd"/>
      <w:r w:rsidRPr="00BB196A">
        <w:rPr>
          <w:rFonts w:ascii="Arial" w:hAnsi="Arial" w:cs="Arial"/>
          <w:b/>
          <w:color w:val="000000"/>
          <w:sz w:val="22"/>
          <w:szCs w:val="22"/>
        </w:rPr>
        <w:t xml:space="preserve"> </w:t>
      </w:r>
      <w:proofErr w:type="gramStart"/>
      <w:r w:rsidRPr="00BB196A">
        <w:rPr>
          <w:rFonts w:ascii="Arial" w:hAnsi="Arial" w:cs="Arial"/>
          <w:b/>
          <w:color w:val="000000"/>
          <w:sz w:val="22"/>
          <w:szCs w:val="22"/>
        </w:rPr>
        <w:t xml:space="preserve">a.s. </w:t>
      </w:r>
      <w:r w:rsidRPr="00BB196A">
        <w:rPr>
          <w:rFonts w:ascii="Arial" w:hAnsi="Arial" w:cs="Arial"/>
          <w:color w:val="000000"/>
          <w:sz w:val="22"/>
          <w:szCs w:val="22"/>
        </w:rPr>
        <w:t>,</w:t>
      </w:r>
      <w:proofErr w:type="gramEnd"/>
      <w:r w:rsidRPr="00BB196A">
        <w:rPr>
          <w:rFonts w:ascii="Arial" w:hAnsi="Arial" w:cs="Arial"/>
          <w:color w:val="000000"/>
          <w:sz w:val="22"/>
          <w:szCs w:val="22"/>
        </w:rPr>
        <w:t xml:space="preserve"> sídlo Příkop 838/6, Brno-Zábrdovice, PSČ 602</w:t>
      </w:r>
      <w:r w:rsidR="000820BE">
        <w:rPr>
          <w:rFonts w:ascii="Arial" w:hAnsi="Arial" w:cs="Arial"/>
          <w:color w:val="000000"/>
          <w:sz w:val="22"/>
          <w:szCs w:val="22"/>
        </w:rPr>
        <w:t xml:space="preserve"> </w:t>
      </w:r>
      <w:r w:rsidRPr="00BB196A">
        <w:rPr>
          <w:rFonts w:ascii="Arial" w:hAnsi="Arial" w:cs="Arial"/>
          <w:color w:val="000000"/>
          <w:sz w:val="22"/>
          <w:szCs w:val="22"/>
        </w:rPr>
        <w:t xml:space="preserve">00, </w:t>
      </w:r>
    </w:p>
    <w:p w14:paraId="2C7EB792" w14:textId="48049BD4" w:rsidR="00746C63" w:rsidRDefault="00746C63">
      <w:pPr>
        <w:widowControl/>
        <w:rPr>
          <w:rFonts w:ascii="Arial" w:hAnsi="Arial" w:cs="Arial"/>
          <w:color w:val="000000"/>
          <w:sz w:val="22"/>
          <w:szCs w:val="22"/>
        </w:rPr>
      </w:pPr>
      <w:r w:rsidRPr="00BB196A">
        <w:rPr>
          <w:rFonts w:ascii="Arial" w:hAnsi="Arial" w:cs="Arial"/>
          <w:color w:val="000000"/>
          <w:sz w:val="22"/>
          <w:szCs w:val="22"/>
        </w:rPr>
        <w:t>IČO 24817571, DIČ CZ24817571</w:t>
      </w:r>
    </w:p>
    <w:p w14:paraId="38F6A574" w14:textId="2DB0FC1D" w:rsidR="000820BE" w:rsidRDefault="000820BE" w:rsidP="000820BE">
      <w:pPr>
        <w:widowControl/>
        <w:rPr>
          <w:rFonts w:ascii="Arial" w:hAnsi="Arial" w:cs="Arial"/>
          <w:color w:val="000000"/>
          <w:sz w:val="22"/>
          <w:szCs w:val="22"/>
        </w:rPr>
      </w:pPr>
      <w:r>
        <w:rPr>
          <w:rFonts w:ascii="Arial" w:hAnsi="Arial" w:cs="Arial"/>
          <w:color w:val="000000"/>
          <w:sz w:val="22"/>
          <w:szCs w:val="22"/>
        </w:rPr>
        <w:t>Zapsána v obchodním rejstříku vedeném Krajským soudem v Brně, oddíl</w:t>
      </w:r>
      <w:r w:rsidR="00D65A6C">
        <w:rPr>
          <w:rFonts w:ascii="Arial" w:hAnsi="Arial" w:cs="Arial"/>
          <w:b/>
          <w:bCs/>
          <w:color w:val="000000"/>
          <w:sz w:val="22"/>
          <w:szCs w:val="22"/>
        </w:rPr>
        <w:t xml:space="preserve"> </w:t>
      </w:r>
      <w:r w:rsidR="00D65A6C" w:rsidRPr="00D65A6C">
        <w:rPr>
          <w:rFonts w:ascii="Arial" w:hAnsi="Arial" w:cs="Arial"/>
          <w:color w:val="000000"/>
          <w:sz w:val="22"/>
          <w:szCs w:val="22"/>
        </w:rPr>
        <w:t>B</w:t>
      </w:r>
      <w:r>
        <w:rPr>
          <w:rFonts w:ascii="Arial" w:hAnsi="Arial" w:cs="Arial"/>
          <w:color w:val="000000"/>
          <w:sz w:val="22"/>
          <w:szCs w:val="22"/>
        </w:rPr>
        <w:t xml:space="preserve">, vložka </w:t>
      </w:r>
      <w:r w:rsidR="00D65A6C">
        <w:rPr>
          <w:rFonts w:ascii="Arial" w:hAnsi="Arial" w:cs="Arial"/>
          <w:color w:val="000000"/>
          <w:sz w:val="22"/>
          <w:szCs w:val="22"/>
        </w:rPr>
        <w:t>8569</w:t>
      </w:r>
    </w:p>
    <w:p w14:paraId="69362D6D" w14:textId="4F4C690A" w:rsidR="000820BE" w:rsidRDefault="004C75C8" w:rsidP="000820BE">
      <w:pPr>
        <w:widowControl/>
        <w:rPr>
          <w:rFonts w:ascii="Arial" w:hAnsi="Arial" w:cs="Arial"/>
          <w:color w:val="000000"/>
          <w:sz w:val="22"/>
          <w:szCs w:val="22"/>
        </w:rPr>
      </w:pPr>
      <w:r>
        <w:rPr>
          <w:rFonts w:ascii="Arial" w:hAnsi="Arial" w:cs="Arial"/>
          <w:color w:val="000000"/>
          <w:sz w:val="22"/>
          <w:szCs w:val="22"/>
        </w:rPr>
        <w:t>Zastoupena</w:t>
      </w:r>
      <w:r w:rsidR="00BD0CDF">
        <w:rPr>
          <w:rFonts w:ascii="Arial" w:hAnsi="Arial" w:cs="Arial"/>
          <w:color w:val="000000"/>
          <w:sz w:val="22"/>
          <w:szCs w:val="22"/>
        </w:rPr>
        <w:t xml:space="preserve"> prokurist</w:t>
      </w:r>
      <w:r>
        <w:rPr>
          <w:rFonts w:ascii="Arial" w:hAnsi="Arial" w:cs="Arial"/>
          <w:color w:val="000000"/>
          <w:sz w:val="22"/>
          <w:szCs w:val="22"/>
        </w:rPr>
        <w:t>ou</w:t>
      </w:r>
      <w:r w:rsidR="00BD0CDF">
        <w:rPr>
          <w:rFonts w:ascii="Arial" w:hAnsi="Arial" w:cs="Arial"/>
          <w:color w:val="000000"/>
          <w:sz w:val="22"/>
          <w:szCs w:val="22"/>
        </w:rPr>
        <w:t xml:space="preserve"> společnosti</w:t>
      </w:r>
      <w:r w:rsidR="000820BE">
        <w:rPr>
          <w:rFonts w:ascii="Arial" w:hAnsi="Arial" w:cs="Arial"/>
          <w:color w:val="000000"/>
          <w:sz w:val="22"/>
          <w:szCs w:val="22"/>
        </w:rPr>
        <w:t xml:space="preserve"> Ing. Dagmar </w:t>
      </w:r>
      <w:proofErr w:type="spellStart"/>
      <w:r>
        <w:rPr>
          <w:rFonts w:ascii="Arial" w:hAnsi="Arial" w:cs="Arial"/>
          <w:color w:val="000000"/>
          <w:sz w:val="22"/>
          <w:szCs w:val="22"/>
        </w:rPr>
        <w:t>Gajarský</w:t>
      </w:r>
      <w:proofErr w:type="spellEnd"/>
      <w:r>
        <w:rPr>
          <w:rFonts w:ascii="Arial" w:hAnsi="Arial" w:cs="Arial"/>
          <w:color w:val="000000"/>
          <w:sz w:val="22"/>
          <w:szCs w:val="22"/>
        </w:rPr>
        <w:t>,</w:t>
      </w:r>
      <w:r w:rsidR="00BD0CDF">
        <w:rPr>
          <w:rFonts w:ascii="Arial" w:hAnsi="Arial" w:cs="Arial"/>
          <w:color w:val="000000"/>
          <w:sz w:val="22"/>
          <w:szCs w:val="22"/>
        </w:rPr>
        <w:t xml:space="preserve"> DiS</w:t>
      </w:r>
    </w:p>
    <w:p w14:paraId="1455337C" w14:textId="77777777" w:rsidR="00746C63" w:rsidRPr="00BB196A" w:rsidRDefault="00746C63">
      <w:pPr>
        <w:widowControl/>
        <w:rPr>
          <w:rFonts w:ascii="Arial" w:hAnsi="Arial" w:cs="Arial"/>
          <w:color w:val="000000"/>
          <w:sz w:val="22"/>
          <w:szCs w:val="22"/>
        </w:rPr>
      </w:pPr>
      <w:r w:rsidRPr="00BB196A">
        <w:rPr>
          <w:rFonts w:ascii="Arial" w:hAnsi="Arial" w:cs="Arial"/>
          <w:color w:val="000000"/>
          <w:sz w:val="22"/>
          <w:szCs w:val="22"/>
        </w:rPr>
        <w:t xml:space="preserve">(dále </w:t>
      </w:r>
      <w:proofErr w:type="gramStart"/>
      <w:r w:rsidRPr="00BB196A">
        <w:rPr>
          <w:rFonts w:ascii="Arial" w:hAnsi="Arial" w:cs="Arial"/>
          <w:color w:val="000000"/>
          <w:sz w:val="22"/>
          <w:szCs w:val="22"/>
        </w:rPr>
        <w:t>jen  "</w:t>
      </w:r>
      <w:proofErr w:type="gramEnd"/>
      <w:r w:rsidRPr="00BB196A">
        <w:rPr>
          <w:rFonts w:ascii="Arial" w:hAnsi="Arial" w:cs="Arial"/>
          <w:color w:val="000000"/>
          <w:sz w:val="22"/>
          <w:szCs w:val="22"/>
        </w:rPr>
        <w:t>k u p u j í c í")</w:t>
      </w:r>
    </w:p>
    <w:p w14:paraId="23A4CE8D" w14:textId="77777777" w:rsidR="00746C63" w:rsidRPr="00BB196A" w:rsidRDefault="00746C63">
      <w:pPr>
        <w:widowControl/>
        <w:rPr>
          <w:rFonts w:ascii="Arial" w:hAnsi="Arial" w:cs="Arial"/>
          <w:color w:val="000000"/>
          <w:sz w:val="22"/>
          <w:szCs w:val="22"/>
        </w:rPr>
      </w:pPr>
    </w:p>
    <w:p w14:paraId="0494BB09" w14:textId="77777777" w:rsidR="00746C63" w:rsidRPr="00BB196A" w:rsidRDefault="00746C63">
      <w:pPr>
        <w:widowControl/>
        <w:rPr>
          <w:rFonts w:ascii="Arial" w:hAnsi="Arial" w:cs="Arial"/>
          <w:color w:val="000000"/>
          <w:sz w:val="22"/>
          <w:szCs w:val="22"/>
        </w:rPr>
      </w:pPr>
      <w:r w:rsidRPr="00BB196A">
        <w:rPr>
          <w:rFonts w:ascii="Arial" w:hAnsi="Arial" w:cs="Arial"/>
          <w:sz w:val="22"/>
          <w:szCs w:val="22"/>
        </w:rPr>
        <w:tab/>
      </w:r>
    </w:p>
    <w:p w14:paraId="58D80A81" w14:textId="77777777" w:rsidR="00746C63" w:rsidRPr="00BB196A" w:rsidRDefault="00746C63">
      <w:pPr>
        <w:widowControl/>
        <w:rPr>
          <w:rFonts w:ascii="Arial" w:hAnsi="Arial" w:cs="Arial"/>
          <w:sz w:val="22"/>
          <w:szCs w:val="22"/>
        </w:rPr>
      </w:pPr>
      <w:r w:rsidRPr="00BB196A">
        <w:rPr>
          <w:rFonts w:ascii="Arial" w:hAnsi="Arial" w:cs="Arial"/>
          <w:color w:val="000000"/>
          <w:sz w:val="22"/>
          <w:szCs w:val="22"/>
        </w:rPr>
        <w:t>uzavírají tuto:</w:t>
      </w:r>
    </w:p>
    <w:p w14:paraId="7317E694" w14:textId="77777777" w:rsidR="00746C63" w:rsidRPr="00BB196A" w:rsidRDefault="00746C63">
      <w:pPr>
        <w:pStyle w:val="para"/>
        <w:widowControl/>
        <w:rPr>
          <w:rFonts w:ascii="Arial" w:hAnsi="Arial" w:cs="Arial"/>
          <w:sz w:val="22"/>
          <w:szCs w:val="22"/>
        </w:rPr>
      </w:pPr>
      <w:r w:rsidRPr="00BB196A">
        <w:rPr>
          <w:rFonts w:ascii="Arial" w:hAnsi="Arial" w:cs="Arial"/>
          <w:sz w:val="22"/>
          <w:szCs w:val="22"/>
        </w:rPr>
        <w:t>KUPNÍ SMLOUVU</w:t>
      </w:r>
    </w:p>
    <w:p w14:paraId="76F5B54C" w14:textId="77777777" w:rsidR="00746C63" w:rsidRPr="00BB196A" w:rsidRDefault="00746C63">
      <w:pPr>
        <w:pStyle w:val="para"/>
        <w:widowControl/>
        <w:rPr>
          <w:rFonts w:ascii="Arial" w:hAnsi="Arial" w:cs="Arial"/>
          <w:sz w:val="22"/>
          <w:szCs w:val="22"/>
        </w:rPr>
      </w:pPr>
    </w:p>
    <w:p w14:paraId="4B39166D" w14:textId="77777777" w:rsidR="00746C63" w:rsidRPr="00BB196A" w:rsidRDefault="00746C63">
      <w:pPr>
        <w:pStyle w:val="para"/>
        <w:widowControl/>
        <w:rPr>
          <w:rFonts w:ascii="Arial" w:hAnsi="Arial" w:cs="Arial"/>
          <w:sz w:val="22"/>
          <w:szCs w:val="22"/>
        </w:rPr>
      </w:pPr>
      <w:r w:rsidRPr="00BB196A">
        <w:rPr>
          <w:rFonts w:ascii="Arial" w:hAnsi="Arial" w:cs="Arial"/>
          <w:sz w:val="22"/>
          <w:szCs w:val="22"/>
        </w:rPr>
        <w:t xml:space="preserve">č. </w:t>
      </w:r>
      <w:r w:rsidRPr="00BB196A">
        <w:rPr>
          <w:rFonts w:ascii="Arial" w:hAnsi="Arial" w:cs="Arial"/>
          <w:color w:val="000000"/>
          <w:sz w:val="22"/>
          <w:szCs w:val="22"/>
        </w:rPr>
        <w:t>1056932159</w:t>
      </w:r>
    </w:p>
    <w:p w14:paraId="681E2A23" w14:textId="77777777" w:rsidR="00746C63" w:rsidRPr="00BB196A" w:rsidRDefault="00746C63">
      <w:pPr>
        <w:widowControl/>
        <w:rPr>
          <w:rFonts w:ascii="Arial" w:hAnsi="Arial" w:cs="Arial"/>
          <w:color w:val="000000"/>
          <w:sz w:val="22"/>
          <w:szCs w:val="22"/>
        </w:rPr>
      </w:pPr>
    </w:p>
    <w:p w14:paraId="6843790C" w14:textId="77777777" w:rsidR="00746C63" w:rsidRPr="00BB196A" w:rsidRDefault="00746C63">
      <w:pPr>
        <w:pStyle w:val="para"/>
        <w:widowControl/>
        <w:rPr>
          <w:rFonts w:ascii="Arial" w:hAnsi="Arial" w:cs="Arial"/>
          <w:sz w:val="22"/>
          <w:szCs w:val="22"/>
        </w:rPr>
      </w:pPr>
      <w:r w:rsidRPr="00BB196A">
        <w:rPr>
          <w:rFonts w:ascii="Arial" w:hAnsi="Arial" w:cs="Arial"/>
          <w:color w:val="000000"/>
          <w:sz w:val="22"/>
          <w:szCs w:val="22"/>
        </w:rPr>
        <w:t>I.</w:t>
      </w:r>
    </w:p>
    <w:p w14:paraId="7F87B69E" w14:textId="68F1A6A5" w:rsidR="00746C63" w:rsidRPr="00BB196A" w:rsidRDefault="00CF7B8B">
      <w:pPr>
        <w:pStyle w:val="vnitrniText"/>
        <w:widowControl/>
        <w:rPr>
          <w:rFonts w:ascii="Arial" w:hAnsi="Arial" w:cs="Arial"/>
          <w:sz w:val="22"/>
          <w:szCs w:val="22"/>
        </w:rPr>
      </w:pPr>
      <w:r w:rsidRPr="00BB196A">
        <w:rPr>
          <w:rFonts w:ascii="Arial" w:hAnsi="Arial" w:cs="Arial"/>
          <w:sz w:val="22"/>
          <w:szCs w:val="22"/>
        </w:rPr>
        <w:t xml:space="preserve">Státní pozemkový úřad jako prodávající je příslušný hospodařit ve smyslu zákona č. 503/2012 Sb., </w:t>
      </w:r>
      <w:r w:rsidR="000F3560" w:rsidRPr="00BB196A">
        <w:rPr>
          <w:rFonts w:ascii="Arial" w:hAnsi="Arial" w:cs="Arial"/>
          <w:sz w:val="22"/>
          <w:szCs w:val="22"/>
        </w:rPr>
        <w:t>o Státním pozemkovém úřadu a o změně některých souvisejících zákonů, ve znění pozdějších předpisů</w:t>
      </w:r>
      <w:r w:rsidRPr="00BB196A">
        <w:rPr>
          <w:rFonts w:ascii="Arial" w:hAnsi="Arial" w:cs="Arial"/>
          <w:sz w:val="22"/>
          <w:szCs w:val="22"/>
        </w:rPr>
        <w:t>, s níže uvedeným pozemkem v majetku České republiky vedeným</w:t>
      </w:r>
      <w:r w:rsidR="00746C63" w:rsidRPr="00BB196A">
        <w:rPr>
          <w:rFonts w:ascii="Arial" w:hAnsi="Arial" w:cs="Arial"/>
          <w:sz w:val="22"/>
          <w:szCs w:val="22"/>
        </w:rPr>
        <w:t xml:space="preserve"> u Katastrálního úřadu pro Jihomoravský kraj, Katastrální pracoviště </w:t>
      </w:r>
      <w:r w:rsidR="0064046B">
        <w:rPr>
          <w:rFonts w:ascii="Arial" w:hAnsi="Arial" w:cs="Arial"/>
          <w:sz w:val="22"/>
          <w:szCs w:val="22"/>
        </w:rPr>
        <w:t>Brno-venkov</w:t>
      </w:r>
      <w:r w:rsidR="00746C63" w:rsidRPr="00BB196A">
        <w:rPr>
          <w:rFonts w:ascii="Arial" w:hAnsi="Arial" w:cs="Arial"/>
          <w:sz w:val="22"/>
          <w:szCs w:val="22"/>
        </w:rPr>
        <w:t xml:space="preserve"> na LV 10 002:</w:t>
      </w:r>
    </w:p>
    <w:p w14:paraId="1475D5DE" w14:textId="77777777" w:rsidR="00BB196A" w:rsidRDefault="00BB196A" w:rsidP="00BB196A">
      <w:pPr>
        <w:widowControl/>
        <w:ind w:right="-433"/>
        <w:rPr>
          <w:rFonts w:ascii="Arial" w:hAnsi="Arial" w:cs="Arial"/>
          <w:sz w:val="22"/>
          <w:szCs w:val="22"/>
        </w:rPr>
      </w:pPr>
      <w:r>
        <w:rPr>
          <w:rFonts w:ascii="Arial" w:hAnsi="Arial" w:cs="Arial"/>
          <w:sz w:val="22"/>
          <w:szCs w:val="22"/>
        </w:rPr>
        <w:t>-----------------------------------------------------------------------------------------------------------------------------</w:t>
      </w:r>
    </w:p>
    <w:p w14:paraId="079A72E7" w14:textId="77777777" w:rsidR="00746C63" w:rsidRPr="00BB196A" w:rsidRDefault="00746C63">
      <w:pPr>
        <w:pStyle w:val="obec1"/>
        <w:widowControl/>
        <w:rPr>
          <w:rFonts w:ascii="Arial" w:hAnsi="Arial" w:cs="Arial"/>
          <w:sz w:val="22"/>
          <w:szCs w:val="22"/>
        </w:rPr>
      </w:pPr>
      <w:r w:rsidRPr="00BB196A">
        <w:rPr>
          <w:rFonts w:ascii="Arial" w:hAnsi="Arial" w:cs="Arial"/>
          <w:sz w:val="22"/>
          <w:szCs w:val="22"/>
        </w:rPr>
        <w:t>Obec</w:t>
      </w:r>
      <w:r w:rsidRPr="00BB196A">
        <w:rPr>
          <w:rFonts w:ascii="Arial" w:hAnsi="Arial" w:cs="Arial"/>
          <w:sz w:val="22"/>
          <w:szCs w:val="22"/>
        </w:rPr>
        <w:tab/>
        <w:t xml:space="preserve">Katastrální území </w:t>
      </w:r>
      <w:r w:rsidRPr="00BB196A">
        <w:rPr>
          <w:rFonts w:ascii="Arial" w:hAnsi="Arial" w:cs="Arial"/>
          <w:sz w:val="22"/>
          <w:szCs w:val="22"/>
        </w:rPr>
        <w:tab/>
        <w:t>Parcelní číslo</w:t>
      </w:r>
      <w:r w:rsidRPr="00BB196A">
        <w:rPr>
          <w:rFonts w:ascii="Arial" w:hAnsi="Arial" w:cs="Arial"/>
          <w:sz w:val="22"/>
          <w:szCs w:val="22"/>
        </w:rPr>
        <w:tab/>
        <w:t>Druh pozemku</w:t>
      </w:r>
    </w:p>
    <w:p w14:paraId="4B36C5CF" w14:textId="77777777" w:rsidR="00BB196A" w:rsidRDefault="00BB196A" w:rsidP="00BB196A">
      <w:pPr>
        <w:widowControl/>
        <w:ind w:right="-433"/>
        <w:rPr>
          <w:rFonts w:ascii="Arial" w:hAnsi="Arial" w:cs="Arial"/>
          <w:sz w:val="22"/>
          <w:szCs w:val="22"/>
        </w:rPr>
      </w:pPr>
      <w:r>
        <w:rPr>
          <w:rFonts w:ascii="Arial" w:hAnsi="Arial" w:cs="Arial"/>
          <w:sz w:val="22"/>
          <w:szCs w:val="22"/>
        </w:rPr>
        <w:t>-----------------------------------------------------------------------------------------------------------------------------</w:t>
      </w:r>
    </w:p>
    <w:p w14:paraId="0F4F7164" w14:textId="77777777" w:rsidR="00746C63" w:rsidRPr="00BB196A" w:rsidRDefault="00746C63">
      <w:pPr>
        <w:pStyle w:val="obec1"/>
        <w:widowControl/>
        <w:rPr>
          <w:rFonts w:ascii="Arial" w:hAnsi="Arial" w:cs="Arial"/>
          <w:sz w:val="18"/>
          <w:szCs w:val="18"/>
        </w:rPr>
      </w:pPr>
      <w:r w:rsidRPr="00BB196A">
        <w:rPr>
          <w:rFonts w:ascii="Arial" w:hAnsi="Arial" w:cs="Arial"/>
          <w:sz w:val="18"/>
          <w:szCs w:val="18"/>
        </w:rPr>
        <w:t xml:space="preserve">Katastr </w:t>
      </w:r>
      <w:proofErr w:type="gramStart"/>
      <w:r w:rsidRPr="00BB196A">
        <w:rPr>
          <w:rFonts w:ascii="Arial" w:hAnsi="Arial" w:cs="Arial"/>
          <w:sz w:val="18"/>
          <w:szCs w:val="18"/>
        </w:rPr>
        <w:t>nemovitostí - pozemkové</w:t>
      </w:r>
      <w:proofErr w:type="gramEnd"/>
    </w:p>
    <w:p w14:paraId="75BDBEF9" w14:textId="77777777" w:rsidR="00746C63" w:rsidRPr="00BB196A" w:rsidRDefault="00746C63">
      <w:pPr>
        <w:pStyle w:val="obec1"/>
        <w:widowControl/>
        <w:rPr>
          <w:rFonts w:ascii="Arial" w:hAnsi="Arial" w:cs="Arial"/>
          <w:sz w:val="18"/>
          <w:szCs w:val="18"/>
        </w:rPr>
      </w:pPr>
      <w:r w:rsidRPr="00BB196A">
        <w:rPr>
          <w:rFonts w:ascii="Arial" w:hAnsi="Arial" w:cs="Arial"/>
          <w:sz w:val="18"/>
          <w:szCs w:val="18"/>
        </w:rPr>
        <w:t>Vlasatice</w:t>
      </w:r>
      <w:r w:rsidRPr="00BB196A">
        <w:rPr>
          <w:rFonts w:ascii="Arial" w:hAnsi="Arial" w:cs="Arial"/>
          <w:sz w:val="18"/>
          <w:szCs w:val="18"/>
        </w:rPr>
        <w:tab/>
      </w:r>
      <w:proofErr w:type="spellStart"/>
      <w:r w:rsidRPr="00BB196A">
        <w:rPr>
          <w:rFonts w:ascii="Arial" w:hAnsi="Arial" w:cs="Arial"/>
          <w:sz w:val="18"/>
          <w:szCs w:val="18"/>
        </w:rPr>
        <w:t>Vlasatice</w:t>
      </w:r>
      <w:proofErr w:type="spellEnd"/>
      <w:r w:rsidRPr="00BB196A">
        <w:rPr>
          <w:rFonts w:ascii="Arial" w:hAnsi="Arial" w:cs="Arial"/>
          <w:sz w:val="18"/>
          <w:szCs w:val="18"/>
        </w:rPr>
        <w:tab/>
        <w:t>2595/1</w:t>
      </w:r>
      <w:r w:rsidRPr="00BB196A">
        <w:rPr>
          <w:rFonts w:ascii="Arial" w:hAnsi="Arial" w:cs="Arial"/>
          <w:sz w:val="18"/>
          <w:szCs w:val="18"/>
        </w:rPr>
        <w:tab/>
        <w:t>zahrada</w:t>
      </w:r>
    </w:p>
    <w:p w14:paraId="0B5458C3" w14:textId="77777777" w:rsidR="00BB196A" w:rsidRDefault="00BB196A" w:rsidP="00BB196A">
      <w:pPr>
        <w:widowControl/>
        <w:ind w:right="-433"/>
        <w:rPr>
          <w:rFonts w:ascii="Arial" w:hAnsi="Arial" w:cs="Arial"/>
          <w:sz w:val="22"/>
          <w:szCs w:val="22"/>
        </w:rPr>
      </w:pPr>
      <w:r>
        <w:rPr>
          <w:rFonts w:ascii="Arial" w:hAnsi="Arial" w:cs="Arial"/>
          <w:sz w:val="22"/>
          <w:szCs w:val="22"/>
        </w:rPr>
        <w:t>-----------------------------------------------------------------------------------------------------------------------------</w:t>
      </w:r>
    </w:p>
    <w:p w14:paraId="3DDDDF85" w14:textId="77777777" w:rsidR="00746C63" w:rsidRPr="00BB196A" w:rsidRDefault="00746C63">
      <w:pPr>
        <w:widowControl/>
        <w:rPr>
          <w:rFonts w:ascii="Arial" w:hAnsi="Arial" w:cs="Arial"/>
          <w:sz w:val="22"/>
          <w:szCs w:val="22"/>
        </w:rPr>
      </w:pPr>
      <w:r w:rsidRPr="00BB196A">
        <w:rPr>
          <w:rFonts w:ascii="Arial" w:hAnsi="Arial" w:cs="Arial"/>
          <w:sz w:val="22"/>
          <w:szCs w:val="22"/>
        </w:rPr>
        <w:t xml:space="preserve"> (dále jen ”pozemek”)</w:t>
      </w:r>
    </w:p>
    <w:p w14:paraId="03D4D161" w14:textId="77777777" w:rsidR="00746C63" w:rsidRPr="00BB196A" w:rsidRDefault="00746C63">
      <w:pPr>
        <w:widowControl/>
        <w:rPr>
          <w:rFonts w:ascii="Arial" w:hAnsi="Arial" w:cs="Arial"/>
          <w:sz w:val="22"/>
          <w:szCs w:val="22"/>
        </w:rPr>
      </w:pPr>
    </w:p>
    <w:p w14:paraId="16712479" w14:textId="77777777" w:rsidR="00746C63" w:rsidRPr="00BB196A" w:rsidRDefault="00746C63">
      <w:pPr>
        <w:pStyle w:val="para"/>
        <w:widowControl/>
        <w:rPr>
          <w:rFonts w:ascii="Arial" w:hAnsi="Arial" w:cs="Arial"/>
          <w:sz w:val="22"/>
          <w:szCs w:val="22"/>
        </w:rPr>
      </w:pPr>
      <w:r w:rsidRPr="00BB196A">
        <w:rPr>
          <w:rFonts w:ascii="Arial" w:hAnsi="Arial" w:cs="Arial"/>
          <w:sz w:val="22"/>
          <w:szCs w:val="22"/>
        </w:rPr>
        <w:t>II.</w:t>
      </w:r>
    </w:p>
    <w:p w14:paraId="0D90EC35" w14:textId="3B6BAE88" w:rsidR="00746C63" w:rsidRPr="00BB196A" w:rsidRDefault="00746C63">
      <w:pPr>
        <w:pStyle w:val="vnitrniText"/>
        <w:widowControl/>
        <w:rPr>
          <w:rFonts w:ascii="Arial" w:hAnsi="Arial" w:cs="Arial"/>
          <w:sz w:val="22"/>
          <w:szCs w:val="22"/>
        </w:rPr>
      </w:pPr>
      <w:r w:rsidRPr="00BB196A">
        <w:rPr>
          <w:rFonts w:ascii="Arial" w:hAnsi="Arial" w:cs="Arial"/>
          <w:sz w:val="22"/>
          <w:szCs w:val="22"/>
        </w:rPr>
        <w:t xml:space="preserve">Tato smlouva se uzavírá podle </w:t>
      </w:r>
      <w:r w:rsidR="000820BE">
        <w:rPr>
          <w:rFonts w:ascii="Arial" w:hAnsi="Arial" w:cs="Arial"/>
          <w:sz w:val="22"/>
          <w:szCs w:val="22"/>
        </w:rPr>
        <w:t>§10 odst.5</w:t>
      </w:r>
      <w:r w:rsidRPr="00BB196A">
        <w:rPr>
          <w:rFonts w:ascii="Arial" w:hAnsi="Arial" w:cs="Arial"/>
          <w:sz w:val="22"/>
          <w:szCs w:val="22"/>
        </w:rPr>
        <w:t xml:space="preserve"> zákona č. </w:t>
      </w:r>
      <w:r w:rsidR="00CF7B8B" w:rsidRPr="00BB196A">
        <w:rPr>
          <w:rFonts w:ascii="Arial" w:hAnsi="Arial" w:cs="Arial"/>
          <w:sz w:val="22"/>
          <w:szCs w:val="22"/>
        </w:rPr>
        <w:t xml:space="preserve">503/2012 Sb., </w:t>
      </w:r>
      <w:r w:rsidR="000F3560" w:rsidRPr="00BB196A">
        <w:rPr>
          <w:rFonts w:ascii="Arial" w:hAnsi="Arial" w:cs="Arial"/>
          <w:sz w:val="22"/>
          <w:szCs w:val="22"/>
        </w:rPr>
        <w:t>o Státním pozemkovém úřadu a o změně některých souvisejících zákonů, ve znění pozdějších předpisů</w:t>
      </w:r>
      <w:r w:rsidR="00CF7B8B" w:rsidRPr="00BB196A">
        <w:rPr>
          <w:rFonts w:ascii="Arial" w:hAnsi="Arial" w:cs="Arial"/>
          <w:sz w:val="22"/>
          <w:szCs w:val="22"/>
        </w:rPr>
        <w:t>.</w:t>
      </w:r>
    </w:p>
    <w:p w14:paraId="0BC27437" w14:textId="77777777" w:rsidR="00746C63" w:rsidRPr="00BB196A" w:rsidRDefault="00746C63">
      <w:pPr>
        <w:pStyle w:val="vnitrniText"/>
        <w:widowControl/>
        <w:rPr>
          <w:rFonts w:ascii="Arial" w:hAnsi="Arial" w:cs="Arial"/>
          <w:sz w:val="22"/>
          <w:szCs w:val="22"/>
        </w:rPr>
      </w:pPr>
    </w:p>
    <w:p w14:paraId="3DF115FB" w14:textId="77777777" w:rsidR="00746C63" w:rsidRPr="00BB196A" w:rsidRDefault="00746C63">
      <w:pPr>
        <w:pStyle w:val="para"/>
        <w:widowControl/>
        <w:rPr>
          <w:rFonts w:ascii="Arial" w:hAnsi="Arial" w:cs="Arial"/>
          <w:sz w:val="22"/>
          <w:szCs w:val="22"/>
        </w:rPr>
      </w:pPr>
      <w:r w:rsidRPr="00BB196A">
        <w:rPr>
          <w:rFonts w:ascii="Arial" w:hAnsi="Arial" w:cs="Arial"/>
          <w:color w:val="000000"/>
          <w:sz w:val="22"/>
          <w:szCs w:val="22"/>
        </w:rPr>
        <w:t>III.</w:t>
      </w:r>
    </w:p>
    <w:p w14:paraId="64E51A45" w14:textId="77777777" w:rsidR="00746C63" w:rsidRPr="00BB196A" w:rsidRDefault="00746C63">
      <w:pPr>
        <w:pStyle w:val="vnitrniText"/>
        <w:widowControl/>
        <w:rPr>
          <w:rFonts w:ascii="Arial" w:hAnsi="Arial" w:cs="Arial"/>
          <w:sz w:val="22"/>
          <w:szCs w:val="22"/>
        </w:rPr>
      </w:pPr>
      <w:r w:rsidRPr="00BB196A">
        <w:rPr>
          <w:rFonts w:ascii="Arial" w:hAnsi="Arial" w:cs="Arial"/>
          <w:sz w:val="22"/>
          <w:szCs w:val="22"/>
        </w:rPr>
        <w:t xml:space="preserve">Prodávající touto smlouvou prodává kupujícímu pozemek specifikovaný v čl. I. této smlouvy a ten jej, ve </w:t>
      </w:r>
      <w:proofErr w:type="gramStart"/>
      <w:r w:rsidRPr="00BB196A">
        <w:rPr>
          <w:rFonts w:ascii="Arial" w:hAnsi="Arial" w:cs="Arial"/>
          <w:sz w:val="22"/>
          <w:szCs w:val="22"/>
        </w:rPr>
        <w:t>stavu</w:t>
      </w:r>
      <w:proofErr w:type="gramEnd"/>
      <w:r w:rsidRPr="00BB196A">
        <w:rPr>
          <w:rFonts w:ascii="Arial" w:hAnsi="Arial" w:cs="Arial"/>
          <w:sz w:val="22"/>
          <w:szCs w:val="22"/>
        </w:rPr>
        <w:t xml:space="preserve"> v jakém se nachází ke dni </w:t>
      </w:r>
      <w:r w:rsidR="00391669">
        <w:rPr>
          <w:rFonts w:ascii="Arial" w:hAnsi="Arial" w:cs="Arial"/>
          <w:sz w:val="22"/>
          <w:szCs w:val="22"/>
        </w:rPr>
        <w:t xml:space="preserve">účinnosti </w:t>
      </w:r>
      <w:r w:rsidRPr="00BB196A">
        <w:rPr>
          <w:rFonts w:ascii="Arial" w:hAnsi="Arial" w:cs="Arial"/>
          <w:sz w:val="22"/>
          <w:szCs w:val="22"/>
        </w:rPr>
        <w:t>smlouvy, kupuje. Vlastnické právo k pozemku přechází na kupujícího vkladem do katastru nemovitostí na základě této smlouvy.</w:t>
      </w:r>
    </w:p>
    <w:p w14:paraId="442DABF9" w14:textId="77777777" w:rsidR="00746C63" w:rsidRPr="00BB196A" w:rsidRDefault="00746C63">
      <w:pPr>
        <w:pStyle w:val="vnitrniText"/>
        <w:widowControl/>
        <w:jc w:val="left"/>
        <w:rPr>
          <w:rFonts w:ascii="Arial" w:hAnsi="Arial" w:cs="Arial"/>
          <w:b/>
          <w:bCs/>
          <w:color w:val="000000"/>
          <w:sz w:val="22"/>
          <w:szCs w:val="22"/>
        </w:rPr>
      </w:pPr>
    </w:p>
    <w:p w14:paraId="414EC9CD" w14:textId="2D136CAD" w:rsidR="00F95815" w:rsidRPr="0080603D" w:rsidRDefault="00746C63" w:rsidP="000820BE">
      <w:pPr>
        <w:pStyle w:val="para"/>
        <w:widowControl/>
        <w:rPr>
          <w:rFonts w:ascii="Arial" w:hAnsi="Arial" w:cs="Arial"/>
          <w:sz w:val="22"/>
          <w:szCs w:val="22"/>
        </w:rPr>
      </w:pPr>
      <w:r w:rsidRPr="00BB196A">
        <w:rPr>
          <w:rFonts w:ascii="Arial" w:hAnsi="Arial" w:cs="Arial"/>
          <w:sz w:val="22"/>
          <w:szCs w:val="22"/>
        </w:rPr>
        <w:t>IV.</w:t>
      </w:r>
    </w:p>
    <w:p w14:paraId="06A092AC" w14:textId="77777777" w:rsidR="001873DB" w:rsidRPr="0080603D" w:rsidRDefault="001873DB">
      <w:pPr>
        <w:widowControl/>
        <w:tabs>
          <w:tab w:val="left" w:pos="426"/>
        </w:tabs>
        <w:rPr>
          <w:rFonts w:ascii="Arial" w:hAnsi="Arial" w:cs="Arial"/>
          <w:sz w:val="22"/>
          <w:szCs w:val="22"/>
        </w:rPr>
      </w:pPr>
      <w:r w:rsidRPr="0080603D">
        <w:rPr>
          <w:rFonts w:ascii="Arial" w:hAnsi="Arial" w:cs="Arial"/>
          <w:sz w:val="22"/>
          <w:szCs w:val="22"/>
        </w:rPr>
        <w:tab/>
        <w:t xml:space="preserve">1) Kupní cena prodávaného pozemku byla stanovena a je hrazena takto: </w:t>
      </w:r>
    </w:p>
    <w:tbl>
      <w:tblPr>
        <w:tblW w:w="0" w:type="auto"/>
        <w:tblLayout w:type="fixed"/>
        <w:tblLook w:val="0000" w:firstRow="0" w:lastRow="0" w:firstColumn="0" w:lastColumn="0" w:noHBand="0" w:noVBand="0"/>
      </w:tblPr>
      <w:tblGrid>
        <w:gridCol w:w="3095"/>
        <w:gridCol w:w="3096"/>
        <w:gridCol w:w="3096"/>
      </w:tblGrid>
      <w:tr w:rsidR="001873DB" w:rsidRPr="0080603D" w14:paraId="0EC295DF" w14:textId="77777777">
        <w:tc>
          <w:tcPr>
            <w:tcW w:w="3095" w:type="dxa"/>
            <w:tcBorders>
              <w:top w:val="single" w:sz="6" w:space="0" w:color="auto"/>
              <w:left w:val="single" w:sz="6" w:space="0" w:color="auto"/>
              <w:bottom w:val="single" w:sz="6" w:space="0" w:color="auto"/>
              <w:right w:val="single" w:sz="6" w:space="0" w:color="auto"/>
            </w:tcBorders>
          </w:tcPr>
          <w:p w14:paraId="592771C0" w14:textId="77777777" w:rsidR="001873DB" w:rsidRPr="0080603D" w:rsidRDefault="001873DB">
            <w:pPr>
              <w:widowControl/>
              <w:jc w:val="center"/>
              <w:rPr>
                <w:rFonts w:ascii="Arial" w:hAnsi="Arial" w:cs="Arial"/>
                <w:sz w:val="18"/>
                <w:szCs w:val="18"/>
              </w:rPr>
            </w:pPr>
            <w:r w:rsidRPr="0080603D">
              <w:rPr>
                <w:rFonts w:ascii="Arial" w:hAnsi="Arial" w:cs="Arial"/>
                <w:sz w:val="18"/>
                <w:szCs w:val="18"/>
              </w:rPr>
              <w:t>Katastrální</w:t>
            </w:r>
          </w:p>
          <w:p w14:paraId="5943C577" w14:textId="77777777" w:rsidR="001873DB" w:rsidRPr="0080603D" w:rsidRDefault="001873DB">
            <w:pPr>
              <w:widowControl/>
              <w:jc w:val="center"/>
              <w:rPr>
                <w:rFonts w:ascii="Arial" w:hAnsi="Arial" w:cs="Arial"/>
                <w:sz w:val="18"/>
                <w:szCs w:val="18"/>
              </w:rPr>
            </w:pPr>
            <w:r w:rsidRPr="0080603D">
              <w:rPr>
                <w:rFonts w:ascii="Arial" w:hAnsi="Arial" w:cs="Arial"/>
                <w:sz w:val="18"/>
                <w:szCs w:val="18"/>
              </w:rPr>
              <w:t>území</w:t>
            </w:r>
          </w:p>
        </w:tc>
        <w:tc>
          <w:tcPr>
            <w:tcW w:w="3096" w:type="dxa"/>
            <w:tcBorders>
              <w:top w:val="single" w:sz="6" w:space="0" w:color="auto"/>
              <w:left w:val="single" w:sz="6" w:space="0" w:color="auto"/>
              <w:bottom w:val="single" w:sz="6" w:space="0" w:color="auto"/>
              <w:right w:val="single" w:sz="6" w:space="0" w:color="auto"/>
            </w:tcBorders>
          </w:tcPr>
          <w:p w14:paraId="17FB4398" w14:textId="77777777" w:rsidR="001873DB" w:rsidRPr="0080603D" w:rsidRDefault="001873DB">
            <w:pPr>
              <w:widowControl/>
              <w:jc w:val="center"/>
              <w:rPr>
                <w:rFonts w:ascii="Arial" w:hAnsi="Arial" w:cs="Arial"/>
                <w:sz w:val="18"/>
                <w:szCs w:val="18"/>
              </w:rPr>
            </w:pPr>
            <w:proofErr w:type="spellStart"/>
            <w:r w:rsidRPr="0080603D">
              <w:rPr>
                <w:rFonts w:ascii="Arial" w:hAnsi="Arial" w:cs="Arial"/>
                <w:sz w:val="18"/>
                <w:szCs w:val="18"/>
              </w:rPr>
              <w:t>Parc.č</w:t>
            </w:r>
            <w:proofErr w:type="spellEnd"/>
            <w:r w:rsidRPr="0080603D">
              <w:rPr>
                <w:rFonts w:ascii="Arial" w:hAnsi="Arial" w:cs="Arial"/>
                <w:sz w:val="18"/>
                <w:szCs w:val="18"/>
              </w:rPr>
              <w:t>.</w:t>
            </w:r>
          </w:p>
        </w:tc>
        <w:tc>
          <w:tcPr>
            <w:tcW w:w="3096" w:type="dxa"/>
            <w:tcBorders>
              <w:top w:val="single" w:sz="6" w:space="0" w:color="auto"/>
              <w:left w:val="single" w:sz="6" w:space="0" w:color="auto"/>
              <w:bottom w:val="single" w:sz="6" w:space="0" w:color="auto"/>
              <w:right w:val="single" w:sz="6" w:space="0" w:color="auto"/>
            </w:tcBorders>
          </w:tcPr>
          <w:p w14:paraId="1D5CDE23" w14:textId="77777777" w:rsidR="001873DB" w:rsidRPr="0080603D" w:rsidRDefault="001873DB">
            <w:pPr>
              <w:widowControl/>
              <w:jc w:val="center"/>
              <w:rPr>
                <w:rFonts w:ascii="Arial" w:hAnsi="Arial" w:cs="Arial"/>
                <w:sz w:val="18"/>
                <w:szCs w:val="18"/>
              </w:rPr>
            </w:pPr>
            <w:r w:rsidRPr="0080603D">
              <w:rPr>
                <w:rFonts w:ascii="Arial" w:hAnsi="Arial" w:cs="Arial"/>
                <w:sz w:val="18"/>
                <w:szCs w:val="18"/>
              </w:rPr>
              <w:t>Kupní cena</w:t>
            </w:r>
          </w:p>
        </w:tc>
      </w:tr>
      <w:tr w:rsidR="001873DB" w:rsidRPr="0080603D" w14:paraId="61943143" w14:textId="77777777">
        <w:tc>
          <w:tcPr>
            <w:tcW w:w="3095" w:type="dxa"/>
            <w:tcBorders>
              <w:top w:val="single" w:sz="6" w:space="0" w:color="auto"/>
              <w:left w:val="single" w:sz="6" w:space="0" w:color="auto"/>
              <w:bottom w:val="single" w:sz="6" w:space="0" w:color="auto"/>
              <w:right w:val="single" w:sz="6" w:space="0" w:color="auto"/>
            </w:tcBorders>
          </w:tcPr>
          <w:p w14:paraId="59FC457B" w14:textId="77777777" w:rsidR="001873DB" w:rsidRPr="0080603D" w:rsidRDefault="001873DB">
            <w:pPr>
              <w:widowControl/>
              <w:jc w:val="center"/>
              <w:rPr>
                <w:rFonts w:ascii="Arial" w:hAnsi="Arial" w:cs="Arial"/>
                <w:sz w:val="18"/>
                <w:szCs w:val="18"/>
              </w:rPr>
            </w:pPr>
            <w:r w:rsidRPr="0080603D">
              <w:rPr>
                <w:rFonts w:ascii="Arial" w:hAnsi="Arial" w:cs="Arial"/>
                <w:sz w:val="18"/>
                <w:szCs w:val="18"/>
              </w:rPr>
              <w:t>Vlasatice</w:t>
            </w:r>
          </w:p>
        </w:tc>
        <w:tc>
          <w:tcPr>
            <w:tcW w:w="3096" w:type="dxa"/>
            <w:tcBorders>
              <w:top w:val="single" w:sz="6" w:space="0" w:color="auto"/>
              <w:left w:val="single" w:sz="6" w:space="0" w:color="auto"/>
              <w:bottom w:val="single" w:sz="6" w:space="0" w:color="auto"/>
              <w:right w:val="single" w:sz="6" w:space="0" w:color="auto"/>
            </w:tcBorders>
          </w:tcPr>
          <w:p w14:paraId="3E0265BD" w14:textId="77777777" w:rsidR="001873DB" w:rsidRPr="0080603D" w:rsidRDefault="001873DB">
            <w:pPr>
              <w:widowControl/>
              <w:jc w:val="center"/>
              <w:rPr>
                <w:rFonts w:ascii="Arial" w:hAnsi="Arial" w:cs="Arial"/>
                <w:sz w:val="18"/>
                <w:szCs w:val="18"/>
              </w:rPr>
            </w:pPr>
            <w:r w:rsidRPr="0080603D">
              <w:rPr>
                <w:rFonts w:ascii="Arial" w:hAnsi="Arial" w:cs="Arial"/>
                <w:sz w:val="18"/>
                <w:szCs w:val="18"/>
              </w:rPr>
              <w:t xml:space="preserve"> 2595/1</w:t>
            </w:r>
          </w:p>
        </w:tc>
        <w:tc>
          <w:tcPr>
            <w:tcW w:w="3096" w:type="dxa"/>
            <w:tcBorders>
              <w:top w:val="single" w:sz="6" w:space="0" w:color="auto"/>
              <w:left w:val="single" w:sz="6" w:space="0" w:color="auto"/>
              <w:bottom w:val="single" w:sz="6" w:space="0" w:color="auto"/>
              <w:right w:val="single" w:sz="6" w:space="0" w:color="auto"/>
            </w:tcBorders>
          </w:tcPr>
          <w:p w14:paraId="7D05C645" w14:textId="77777777" w:rsidR="001873DB" w:rsidRPr="0080603D" w:rsidRDefault="001873DB">
            <w:pPr>
              <w:widowControl/>
              <w:jc w:val="center"/>
              <w:rPr>
                <w:rFonts w:ascii="Arial" w:hAnsi="Arial" w:cs="Arial"/>
                <w:sz w:val="18"/>
                <w:szCs w:val="18"/>
              </w:rPr>
            </w:pPr>
            <w:r w:rsidRPr="0080603D">
              <w:rPr>
                <w:rFonts w:ascii="Arial" w:hAnsi="Arial" w:cs="Arial"/>
                <w:sz w:val="18"/>
                <w:szCs w:val="18"/>
              </w:rPr>
              <w:t>5 333 000,00 Kč</w:t>
            </w:r>
          </w:p>
        </w:tc>
      </w:tr>
    </w:tbl>
    <w:p w14:paraId="0D32BC46" w14:textId="77777777" w:rsidR="001873DB" w:rsidRPr="0080603D" w:rsidRDefault="001873DB">
      <w:pPr>
        <w:widowControl/>
        <w:rPr>
          <w:rFonts w:ascii="Arial" w:hAnsi="Arial" w:cs="Arial"/>
          <w:sz w:val="18"/>
          <w:szCs w:val="18"/>
        </w:rPr>
      </w:pPr>
    </w:p>
    <w:tbl>
      <w:tblPr>
        <w:tblW w:w="0" w:type="auto"/>
        <w:tblLayout w:type="fixed"/>
        <w:tblLook w:val="0000" w:firstRow="0" w:lastRow="0" w:firstColumn="0" w:lastColumn="0" w:noHBand="0" w:noVBand="0"/>
      </w:tblPr>
      <w:tblGrid>
        <w:gridCol w:w="6191"/>
        <w:gridCol w:w="3096"/>
      </w:tblGrid>
      <w:tr w:rsidR="001873DB" w:rsidRPr="0080603D" w14:paraId="4B9EFF95" w14:textId="77777777">
        <w:tc>
          <w:tcPr>
            <w:tcW w:w="6191" w:type="dxa"/>
            <w:tcBorders>
              <w:top w:val="single" w:sz="6" w:space="0" w:color="auto"/>
              <w:left w:val="single" w:sz="6" w:space="0" w:color="auto"/>
              <w:bottom w:val="single" w:sz="6" w:space="0" w:color="auto"/>
              <w:right w:val="single" w:sz="6" w:space="0" w:color="auto"/>
            </w:tcBorders>
          </w:tcPr>
          <w:p w14:paraId="6E6D703D" w14:textId="77777777" w:rsidR="001873DB" w:rsidRPr="0080603D" w:rsidRDefault="001873DB">
            <w:pPr>
              <w:widowControl/>
              <w:jc w:val="center"/>
              <w:rPr>
                <w:rFonts w:ascii="Arial" w:hAnsi="Arial" w:cs="Arial"/>
                <w:sz w:val="18"/>
                <w:szCs w:val="18"/>
              </w:rPr>
            </w:pPr>
            <w:r w:rsidRPr="0080603D">
              <w:rPr>
                <w:rFonts w:ascii="Arial" w:hAnsi="Arial" w:cs="Arial"/>
                <w:sz w:val="18"/>
                <w:szCs w:val="18"/>
              </w:rPr>
              <w:t xml:space="preserve">                                            Celkem</w:t>
            </w:r>
          </w:p>
        </w:tc>
        <w:tc>
          <w:tcPr>
            <w:tcW w:w="3096" w:type="dxa"/>
            <w:tcBorders>
              <w:top w:val="single" w:sz="6" w:space="0" w:color="auto"/>
              <w:left w:val="single" w:sz="6" w:space="0" w:color="auto"/>
              <w:bottom w:val="single" w:sz="6" w:space="0" w:color="auto"/>
              <w:right w:val="single" w:sz="6" w:space="0" w:color="auto"/>
            </w:tcBorders>
          </w:tcPr>
          <w:p w14:paraId="7777D7CE" w14:textId="77777777" w:rsidR="001873DB" w:rsidRPr="0080603D" w:rsidRDefault="001873DB">
            <w:pPr>
              <w:widowControl/>
              <w:jc w:val="center"/>
              <w:rPr>
                <w:rFonts w:ascii="Arial" w:hAnsi="Arial" w:cs="Arial"/>
                <w:sz w:val="18"/>
                <w:szCs w:val="18"/>
              </w:rPr>
            </w:pPr>
            <w:r w:rsidRPr="0080603D">
              <w:rPr>
                <w:rFonts w:ascii="Arial" w:hAnsi="Arial" w:cs="Arial"/>
                <w:sz w:val="18"/>
                <w:szCs w:val="18"/>
              </w:rPr>
              <w:t>5 333 000,00 Kč</w:t>
            </w:r>
          </w:p>
        </w:tc>
      </w:tr>
    </w:tbl>
    <w:p w14:paraId="2DBFD9D0" w14:textId="77777777" w:rsidR="001873DB" w:rsidRPr="0080603D" w:rsidRDefault="001873DB" w:rsidP="001873DB">
      <w:pPr>
        <w:widowControl/>
        <w:tabs>
          <w:tab w:val="left" w:pos="426"/>
        </w:tabs>
        <w:ind w:left="-142"/>
        <w:rPr>
          <w:rFonts w:ascii="Arial" w:hAnsi="Arial" w:cs="Arial"/>
          <w:sz w:val="22"/>
          <w:szCs w:val="22"/>
        </w:rPr>
      </w:pPr>
    </w:p>
    <w:p w14:paraId="3413BC82" w14:textId="77777777" w:rsidR="001873DB" w:rsidRPr="0080603D" w:rsidRDefault="001873DB">
      <w:pPr>
        <w:widowControl/>
        <w:tabs>
          <w:tab w:val="left" w:pos="426"/>
        </w:tabs>
        <w:rPr>
          <w:rFonts w:ascii="Arial" w:hAnsi="Arial" w:cs="Arial"/>
          <w:sz w:val="22"/>
          <w:szCs w:val="22"/>
        </w:rPr>
      </w:pPr>
      <w:r w:rsidRPr="0080603D">
        <w:rPr>
          <w:rFonts w:ascii="Arial" w:hAnsi="Arial" w:cs="Arial"/>
          <w:sz w:val="22"/>
          <w:szCs w:val="22"/>
        </w:rPr>
        <w:tab/>
        <w:t>2) Kupní cenu uhradil kupující prodávajícímu před podpisem této smlouvy.</w:t>
      </w:r>
    </w:p>
    <w:p w14:paraId="743386B0" w14:textId="77777777" w:rsidR="003632DB" w:rsidRDefault="003632DB">
      <w:pPr>
        <w:widowControl/>
        <w:tabs>
          <w:tab w:val="left" w:pos="426"/>
        </w:tabs>
      </w:pPr>
    </w:p>
    <w:p w14:paraId="77C3085E" w14:textId="77777777" w:rsidR="00746C63" w:rsidRPr="00BB196A" w:rsidRDefault="00746C63">
      <w:pPr>
        <w:pStyle w:val="para"/>
        <w:widowControl/>
        <w:rPr>
          <w:rFonts w:ascii="Arial" w:hAnsi="Arial" w:cs="Arial"/>
          <w:sz w:val="22"/>
          <w:szCs w:val="22"/>
        </w:rPr>
      </w:pPr>
      <w:r w:rsidRPr="00BB196A">
        <w:rPr>
          <w:rFonts w:ascii="Arial" w:hAnsi="Arial" w:cs="Arial"/>
          <w:sz w:val="22"/>
          <w:szCs w:val="22"/>
        </w:rPr>
        <w:t>V.</w:t>
      </w:r>
    </w:p>
    <w:p w14:paraId="1024F6DC" w14:textId="77777777" w:rsidR="00746C63" w:rsidRPr="00BB196A" w:rsidRDefault="00746C63">
      <w:pPr>
        <w:pStyle w:val="vnitrniText"/>
        <w:widowControl/>
        <w:rPr>
          <w:rFonts w:ascii="Arial" w:hAnsi="Arial" w:cs="Arial"/>
          <w:sz w:val="22"/>
          <w:szCs w:val="22"/>
        </w:rPr>
      </w:pPr>
      <w:r w:rsidRPr="00BB196A">
        <w:rPr>
          <w:rFonts w:ascii="Arial" w:hAnsi="Arial" w:cs="Arial"/>
          <w:sz w:val="22"/>
          <w:szCs w:val="22"/>
        </w:rPr>
        <w:t>1)</w:t>
      </w:r>
      <w:r w:rsidRPr="00BB196A">
        <w:rPr>
          <w:rFonts w:ascii="Arial" w:hAnsi="Arial" w:cs="Arial"/>
          <w:sz w:val="22"/>
          <w:szCs w:val="22"/>
        </w:rPr>
        <w:tab/>
        <w:t>Obě smluvní strany shodně prohlašují, že jim nejsou známy žádné skutečnosti, které by uzavření smlouvy bránily. Kupující bere na vědomí skutečnost, že prodávající nezajišťuje zpřístupnění a vytyčování hranic pozemku.</w:t>
      </w:r>
    </w:p>
    <w:p w14:paraId="751F215F" w14:textId="77777777" w:rsidR="008E67C2" w:rsidRPr="00BB196A" w:rsidRDefault="008E67C2" w:rsidP="008E67C2">
      <w:pPr>
        <w:ind w:firstLine="708"/>
        <w:jc w:val="both"/>
        <w:rPr>
          <w:rFonts w:ascii="Arial" w:hAnsi="Arial" w:cs="Arial"/>
          <w:sz w:val="22"/>
          <w:szCs w:val="22"/>
        </w:rPr>
      </w:pPr>
      <w:r w:rsidRPr="00BB196A">
        <w:rPr>
          <w:rFonts w:ascii="Arial" w:hAnsi="Arial" w:cs="Arial"/>
          <w:bCs/>
          <w:sz w:val="22"/>
          <w:szCs w:val="22"/>
        </w:rPr>
        <w:t>Smluvní strany berou na vědomí, že na pozemku může být umístěno vedení nebo zařízení veřejné technické infrastruktury, k nimž existují oprávnění, jakož i omezení užívání pozemku vzniklá podle předchozích právních úprav, která se nezapisovala do pozemkových knih, evidence nemovitostí, ani katastru nemovitostí. Tato omezení a oprávnění přecházejí na nabyvatele pozemku.</w:t>
      </w:r>
    </w:p>
    <w:p w14:paraId="46503658" w14:textId="77777777" w:rsidR="00746C63" w:rsidRPr="00BB196A" w:rsidRDefault="00746C63">
      <w:pPr>
        <w:pStyle w:val="vnitrniText"/>
        <w:widowControl/>
        <w:rPr>
          <w:rFonts w:ascii="Arial" w:hAnsi="Arial" w:cs="Arial"/>
          <w:sz w:val="22"/>
          <w:szCs w:val="22"/>
        </w:rPr>
      </w:pPr>
      <w:r w:rsidRPr="00BB196A">
        <w:rPr>
          <w:rFonts w:ascii="Arial" w:hAnsi="Arial" w:cs="Arial"/>
          <w:sz w:val="22"/>
          <w:szCs w:val="22"/>
        </w:rPr>
        <w:t xml:space="preserve">2)  Užívací vztah k prodávanému pozemku je řešen pachtovní smlouvou č. 135N21/59, kterou se Státním pozemkovým úřadem uzavřel </w:t>
      </w:r>
      <w:proofErr w:type="spellStart"/>
      <w:r w:rsidRPr="00BB196A">
        <w:rPr>
          <w:rFonts w:ascii="Arial" w:hAnsi="Arial" w:cs="Arial"/>
          <w:sz w:val="22"/>
          <w:szCs w:val="22"/>
        </w:rPr>
        <w:t>Corrida</w:t>
      </w:r>
      <w:proofErr w:type="spellEnd"/>
      <w:r w:rsidRPr="00BB196A">
        <w:rPr>
          <w:rFonts w:ascii="Arial" w:hAnsi="Arial" w:cs="Arial"/>
          <w:sz w:val="22"/>
          <w:szCs w:val="22"/>
        </w:rPr>
        <w:t>, s.r.o., jakožto pachtýř. S obsahem pachtovní smlouvy byl kupující seznámen před podpisem této smlouvy, což stvrzuje svým podpisem.</w:t>
      </w:r>
    </w:p>
    <w:p w14:paraId="64ADB35E" w14:textId="77777777" w:rsidR="00746C63" w:rsidRPr="00BB196A" w:rsidRDefault="00746C63" w:rsidP="000820BE">
      <w:pPr>
        <w:pStyle w:val="para"/>
        <w:widowControl/>
        <w:jc w:val="left"/>
        <w:rPr>
          <w:rFonts w:ascii="Arial" w:hAnsi="Arial" w:cs="Arial"/>
          <w:sz w:val="22"/>
          <w:szCs w:val="22"/>
        </w:rPr>
      </w:pPr>
    </w:p>
    <w:p w14:paraId="4F3C7D30" w14:textId="4670897B" w:rsidR="00746C63" w:rsidRPr="00BB196A" w:rsidRDefault="00746C63" w:rsidP="00FA4434">
      <w:pPr>
        <w:pStyle w:val="para"/>
        <w:widowControl/>
        <w:rPr>
          <w:rFonts w:ascii="Arial" w:hAnsi="Arial" w:cs="Arial"/>
          <w:sz w:val="22"/>
          <w:szCs w:val="22"/>
        </w:rPr>
      </w:pPr>
      <w:r w:rsidRPr="00BB196A">
        <w:rPr>
          <w:rFonts w:ascii="Arial" w:hAnsi="Arial" w:cs="Arial"/>
          <w:sz w:val="22"/>
          <w:szCs w:val="22"/>
        </w:rPr>
        <w:t>VI.</w:t>
      </w:r>
    </w:p>
    <w:p w14:paraId="5E9B6D88" w14:textId="77777777" w:rsidR="00746C63" w:rsidRPr="00BB196A" w:rsidRDefault="00746C63">
      <w:pPr>
        <w:pStyle w:val="vnitrniText"/>
        <w:widowControl/>
        <w:rPr>
          <w:rFonts w:ascii="Arial" w:hAnsi="Arial" w:cs="Arial"/>
          <w:color w:val="000000"/>
          <w:sz w:val="22"/>
          <w:szCs w:val="22"/>
        </w:rPr>
      </w:pPr>
      <w:r w:rsidRPr="00BB196A">
        <w:rPr>
          <w:rFonts w:ascii="Arial" w:hAnsi="Arial" w:cs="Arial"/>
          <w:sz w:val="22"/>
          <w:szCs w:val="22"/>
        </w:rPr>
        <w:t>1) Smluvní strany se dohodly, že prodávající podá návrh na vklad vlastnického práva na základě této smlouvy u příslušného katastrálního úřadu do 30 dnů ode dne účinnosti této smlouvy</w:t>
      </w:r>
      <w:r w:rsidRPr="00BB196A">
        <w:rPr>
          <w:rFonts w:ascii="Arial" w:hAnsi="Arial" w:cs="Arial"/>
          <w:color w:val="000000"/>
          <w:sz w:val="22"/>
          <w:szCs w:val="22"/>
        </w:rPr>
        <w:t xml:space="preserve">. </w:t>
      </w:r>
    </w:p>
    <w:p w14:paraId="0BC5E51C" w14:textId="77777777" w:rsidR="00CF7B8B" w:rsidRPr="00BB196A" w:rsidRDefault="00CF7B8B" w:rsidP="00CF7B8B">
      <w:pPr>
        <w:pStyle w:val="vnitrniText"/>
        <w:widowControl/>
        <w:rPr>
          <w:rFonts w:ascii="Arial" w:hAnsi="Arial" w:cs="Arial"/>
          <w:sz w:val="22"/>
          <w:szCs w:val="22"/>
        </w:rPr>
      </w:pPr>
      <w:r w:rsidRPr="00BB196A">
        <w:rPr>
          <w:rFonts w:ascii="Arial" w:hAnsi="Arial" w:cs="Arial"/>
          <w:sz w:val="22"/>
          <w:szCs w:val="22"/>
        </w:rPr>
        <w:t>2) Prodávající je ve smyslu zákona č. 634/2004 Sb., o správních poplatcích, ve znění pozdějších předpisů, osvobozen od správních poplatků.</w:t>
      </w:r>
    </w:p>
    <w:p w14:paraId="41F30976" w14:textId="77777777" w:rsidR="00746C63" w:rsidRPr="00BB196A" w:rsidRDefault="00746C63">
      <w:pPr>
        <w:pStyle w:val="vnitrniText"/>
        <w:widowControl/>
        <w:rPr>
          <w:rFonts w:ascii="Arial" w:hAnsi="Arial" w:cs="Arial"/>
          <w:sz w:val="22"/>
          <w:szCs w:val="22"/>
        </w:rPr>
      </w:pPr>
    </w:p>
    <w:p w14:paraId="23BEC6BD" w14:textId="77777777" w:rsidR="00746C63" w:rsidRPr="00BB196A" w:rsidRDefault="00746C63">
      <w:pPr>
        <w:pStyle w:val="para"/>
        <w:widowControl/>
        <w:rPr>
          <w:rFonts w:ascii="Arial" w:hAnsi="Arial" w:cs="Arial"/>
          <w:sz w:val="22"/>
          <w:szCs w:val="22"/>
        </w:rPr>
      </w:pPr>
      <w:r w:rsidRPr="00BB196A">
        <w:rPr>
          <w:rFonts w:ascii="Arial" w:hAnsi="Arial" w:cs="Arial"/>
          <w:sz w:val="22"/>
          <w:szCs w:val="22"/>
        </w:rPr>
        <w:t>VII.</w:t>
      </w:r>
    </w:p>
    <w:p w14:paraId="68DB1673" w14:textId="77777777" w:rsidR="00746C63" w:rsidRPr="00BB196A" w:rsidRDefault="00746C63">
      <w:pPr>
        <w:pStyle w:val="vnitrniText"/>
        <w:widowControl/>
        <w:rPr>
          <w:rFonts w:ascii="Arial" w:hAnsi="Arial" w:cs="Arial"/>
          <w:sz w:val="22"/>
          <w:szCs w:val="22"/>
        </w:rPr>
      </w:pPr>
      <w:r w:rsidRPr="00BB196A">
        <w:rPr>
          <w:rFonts w:ascii="Arial" w:hAnsi="Arial" w:cs="Arial"/>
          <w:sz w:val="22"/>
          <w:szCs w:val="22"/>
        </w:rPr>
        <w:t>1) Smluvní strany se dohodly, že jakékoliv změny a doplňky této smlouvy jsou možné pouze písemnou formou na základě dohody účastníků smlouvy.</w:t>
      </w:r>
    </w:p>
    <w:p w14:paraId="37F93928" w14:textId="77777777" w:rsidR="00746C63" w:rsidRPr="00BB196A" w:rsidRDefault="00746C63">
      <w:pPr>
        <w:pStyle w:val="vnitrniText"/>
        <w:widowControl/>
        <w:rPr>
          <w:rFonts w:ascii="Arial" w:hAnsi="Arial" w:cs="Arial"/>
          <w:sz w:val="22"/>
          <w:szCs w:val="22"/>
        </w:rPr>
      </w:pPr>
      <w:r w:rsidRPr="00BB196A">
        <w:rPr>
          <w:rFonts w:ascii="Arial" w:hAnsi="Arial" w:cs="Arial"/>
          <w:sz w:val="22"/>
          <w:szCs w:val="22"/>
        </w:rPr>
        <w:t>2) Tato smlouva je vyhotovena ve 3 stejnopisech, z nichž každý má platnost originálu. Kupující obdrží 1 stejnopis(y) a ostatní jsou určeny pro prodávajícího.</w:t>
      </w:r>
    </w:p>
    <w:p w14:paraId="6F128547" w14:textId="77777777" w:rsidR="00F37709" w:rsidRDefault="009A641A" w:rsidP="00F37709">
      <w:pPr>
        <w:pStyle w:val="vnitrniText"/>
        <w:widowControl/>
        <w:rPr>
          <w:rFonts w:ascii="Arial" w:hAnsi="Arial" w:cs="Arial"/>
          <w:sz w:val="22"/>
          <w:szCs w:val="22"/>
        </w:rPr>
      </w:pPr>
      <w:r>
        <w:rPr>
          <w:rFonts w:ascii="Arial" w:hAnsi="Arial" w:cs="Arial"/>
          <w:sz w:val="22"/>
          <w:szCs w:val="22"/>
        </w:rPr>
        <w:t xml:space="preserve">3) </w:t>
      </w:r>
      <w:r>
        <w:rPr>
          <w:rFonts w:ascii="Arial" w:hAnsi="Arial" w:cs="Arial"/>
          <w:bCs/>
          <w:sz w:val="22"/>
          <w:szCs w:val="22"/>
          <w:lang w:eastAsia="ar-SA"/>
        </w:rPr>
        <w:t>Tato smlouva nabývá platnosti dnem podpisu oběma smluvními stranami a účinnosti dnem jejího uveřejnění v Registru smluv dle zákona č.</w:t>
      </w:r>
      <w:r>
        <w:rPr>
          <w:rFonts w:ascii="Arial" w:hAnsi="Arial" w:cs="Arial"/>
          <w:sz w:val="22"/>
          <w:szCs w:val="22"/>
          <w:lang w:eastAsia="ar-SA"/>
        </w:rPr>
        <w:t xml:space="preserve"> 340/2015 Sb., o zvláštních podmínkách účinnosti některých smluv, uveřejňování těchto smluv a o registru smluv, ve znění pozdějších předpisů</w:t>
      </w:r>
      <w:r>
        <w:rPr>
          <w:rFonts w:ascii="Arial" w:hAnsi="Arial" w:cs="Arial"/>
          <w:bCs/>
          <w:sz w:val="22"/>
          <w:szCs w:val="22"/>
          <w:lang w:eastAsia="ar-SA"/>
        </w:rPr>
        <w:t>.</w:t>
      </w:r>
      <w:r>
        <w:rPr>
          <w:rFonts w:ascii="Arial" w:hAnsi="Arial" w:cs="Arial"/>
          <w:sz w:val="22"/>
          <w:szCs w:val="22"/>
        </w:rPr>
        <w:t xml:space="preserve"> Smluvní strany se dohodly, že uveřejnění této smlouvy </w:t>
      </w:r>
      <w:r>
        <w:rPr>
          <w:rFonts w:ascii="Arial" w:hAnsi="Arial" w:cs="Arial"/>
          <w:bCs/>
          <w:sz w:val="22"/>
          <w:szCs w:val="22"/>
          <w:lang w:eastAsia="ar-SA"/>
        </w:rPr>
        <w:t>v Registru smluv dle zákona č.</w:t>
      </w:r>
      <w:r>
        <w:rPr>
          <w:rFonts w:ascii="Arial" w:hAnsi="Arial" w:cs="Arial"/>
          <w:sz w:val="22"/>
          <w:szCs w:val="22"/>
          <w:lang w:eastAsia="ar-SA"/>
        </w:rPr>
        <w:t xml:space="preserve"> 340/2015 Sb., o zvláštních podmínkách účinnosti některých smluv,</w:t>
      </w:r>
      <w:r>
        <w:rPr>
          <w:rFonts w:ascii="Arial" w:hAnsi="Arial" w:cs="Arial"/>
          <w:sz w:val="22"/>
          <w:szCs w:val="22"/>
        </w:rPr>
        <w:t xml:space="preserve"> ve znění pozdějších předpisů, zajistí Státní pozemkový úřad</w:t>
      </w:r>
      <w:r>
        <w:rPr>
          <w:rFonts w:ascii="Arial" w:hAnsi="Arial" w:cs="Arial"/>
          <w:bCs/>
          <w:sz w:val="22"/>
          <w:szCs w:val="22"/>
          <w:lang w:eastAsia="ar-SA"/>
        </w:rPr>
        <w:t>.</w:t>
      </w:r>
      <w:r w:rsidR="00F37709" w:rsidRPr="00F37709">
        <w:rPr>
          <w:rFonts w:ascii="Arial" w:hAnsi="Arial" w:cs="Arial"/>
          <w:sz w:val="22"/>
          <w:szCs w:val="22"/>
        </w:rPr>
        <w:t xml:space="preserve"> </w:t>
      </w:r>
    </w:p>
    <w:p w14:paraId="348FD527" w14:textId="210C412F" w:rsidR="009A641A" w:rsidRPr="00410C86" w:rsidRDefault="00F37709" w:rsidP="00091D88">
      <w:pPr>
        <w:pStyle w:val="vnitrniText"/>
        <w:widowControl/>
        <w:rPr>
          <w:rFonts w:ascii="Arial" w:hAnsi="Arial" w:cs="Arial"/>
          <w:bCs/>
          <w:sz w:val="22"/>
          <w:szCs w:val="22"/>
          <w:lang w:eastAsia="ar-SA"/>
        </w:rPr>
      </w:pPr>
      <w:r>
        <w:rPr>
          <w:rFonts w:ascii="Arial" w:hAnsi="Arial" w:cs="Arial"/>
          <w:sz w:val="22"/>
          <w:szCs w:val="22"/>
        </w:rPr>
        <w:t xml:space="preserve">4) </w:t>
      </w:r>
      <w:r w:rsidR="00410C86" w:rsidRPr="00410C86">
        <w:rPr>
          <w:rFonts w:ascii="Arial" w:hAnsi="Arial" w:cs="Arial"/>
          <w:sz w:val="22"/>
          <w:szCs w:val="22"/>
        </w:rPr>
        <w:t>V souvislosti s realizací práv a povinností vyplývajících z této smlouvy bude mít kupující přístup k osobním údajům fyzických osob, které jsou uvedeny ve smlouvě/smlouvách, které byly těmito osobami uzavřeny se Státním pozemkovým úřadem. Kupující se zavazuje, že přijme veškerá technická a bezpečnostní opatření, nezpřístupní tyto osobní údaje třetím osobám. Kupující prohlašuje, že je oprávněn shromažďovat, používat, přenášet, ukládat nebo jiným způsobem zpracovávat informace předávané Státním pozemkovým úřadem, včetně osobních údajů, jak jsou definovány příslušnými právními předpisy. Obě smluvní strany se zavazují, že budou postupovat v souladu se zákonem</w:t>
      </w:r>
      <w:r w:rsidR="00410C86" w:rsidRPr="00410C86">
        <w:rPr>
          <w:sz w:val="22"/>
          <w:szCs w:val="22"/>
        </w:rPr>
        <w:t xml:space="preserve"> </w:t>
      </w:r>
      <w:r w:rsidR="00410C86" w:rsidRPr="00410C86">
        <w:rPr>
          <w:rFonts w:ascii="Arial" w:hAnsi="Arial" w:cs="Arial"/>
          <w:sz w:val="22"/>
          <w:szCs w:val="22"/>
        </w:rPr>
        <w:t>č. 110/2019 Sb., o zpracování osobních údajů, a platným nařízením Evropského parlamentu a Rady EU 2016/679 („GDPR“). Tyto postupy a opatření se smluvní strany zavazují dodržovat po celou dobu trvání skartační lhůty ve smyslu § 2 písm. s) zákona č. 499/2004 Sb. o archivnictví a spisové službě a o změně některých zákonů, ve znění pozdějších předpisů.</w:t>
      </w:r>
    </w:p>
    <w:p w14:paraId="0CF1036D" w14:textId="77777777" w:rsidR="00746C63" w:rsidRPr="00BB196A" w:rsidRDefault="00746C63">
      <w:pPr>
        <w:pStyle w:val="vnitrniText"/>
        <w:widowControl/>
        <w:rPr>
          <w:rFonts w:ascii="Arial" w:hAnsi="Arial" w:cs="Arial"/>
          <w:sz w:val="22"/>
          <w:szCs w:val="22"/>
        </w:rPr>
      </w:pPr>
    </w:p>
    <w:p w14:paraId="151D204D" w14:textId="77777777" w:rsidR="00746C63" w:rsidRPr="00BB196A" w:rsidRDefault="00746C63">
      <w:pPr>
        <w:pStyle w:val="para"/>
        <w:widowControl/>
        <w:rPr>
          <w:rFonts w:ascii="Arial" w:hAnsi="Arial" w:cs="Arial"/>
          <w:b w:val="0"/>
          <w:bCs w:val="0"/>
          <w:sz w:val="22"/>
          <w:szCs w:val="22"/>
        </w:rPr>
      </w:pPr>
      <w:r w:rsidRPr="00BB196A">
        <w:rPr>
          <w:rFonts w:ascii="Arial" w:hAnsi="Arial" w:cs="Arial"/>
          <w:sz w:val="22"/>
          <w:szCs w:val="22"/>
        </w:rPr>
        <w:t>VIII.</w:t>
      </w:r>
    </w:p>
    <w:p w14:paraId="196CEA30" w14:textId="77777777" w:rsidR="00746C63" w:rsidRPr="00BB196A" w:rsidRDefault="00746C63">
      <w:pPr>
        <w:widowControl/>
        <w:ind w:firstLine="426"/>
        <w:jc w:val="both"/>
        <w:rPr>
          <w:rFonts w:ascii="Arial" w:hAnsi="Arial" w:cs="Arial"/>
          <w:sz w:val="22"/>
          <w:szCs w:val="22"/>
        </w:rPr>
      </w:pPr>
      <w:r w:rsidRPr="00BB196A">
        <w:rPr>
          <w:rFonts w:ascii="Arial" w:hAnsi="Arial" w:cs="Arial"/>
          <w:sz w:val="22"/>
          <w:szCs w:val="22"/>
        </w:rPr>
        <w:t xml:space="preserve">1) Prodávající prohlašuje, že v souladu s </w:t>
      </w:r>
      <w:r w:rsidR="00CF7B8B" w:rsidRPr="00BB196A">
        <w:rPr>
          <w:rFonts w:ascii="Arial" w:hAnsi="Arial" w:cs="Arial"/>
          <w:sz w:val="22"/>
          <w:szCs w:val="22"/>
        </w:rPr>
        <w:t xml:space="preserve">§ 6 zákona č. 503/2012 Sb., </w:t>
      </w:r>
      <w:r w:rsidR="000F3560" w:rsidRPr="00BB196A">
        <w:rPr>
          <w:rFonts w:ascii="Arial" w:hAnsi="Arial" w:cs="Arial"/>
          <w:sz w:val="22"/>
          <w:szCs w:val="22"/>
        </w:rPr>
        <w:t>o Státním pozemkovém úřadu a o změně některých souvisejících zákonů, ve znění pozdějších předpisů</w:t>
      </w:r>
      <w:r w:rsidRPr="00BB196A">
        <w:rPr>
          <w:rFonts w:ascii="Arial" w:hAnsi="Arial" w:cs="Arial"/>
          <w:sz w:val="22"/>
          <w:szCs w:val="22"/>
        </w:rPr>
        <w:t xml:space="preserve">, prověřil převoditelnost prodávaného pozemku a prohlašuje, že prodávaný pozemek není vyloučen z převodu podle </w:t>
      </w:r>
      <w:r w:rsidR="00CF7B8B" w:rsidRPr="00BB196A">
        <w:rPr>
          <w:rFonts w:ascii="Arial" w:hAnsi="Arial" w:cs="Arial"/>
          <w:sz w:val="22"/>
          <w:szCs w:val="22"/>
        </w:rPr>
        <w:t xml:space="preserve">§ 6 zákona č. 503/2012 Sb., </w:t>
      </w:r>
      <w:r w:rsidR="000F3560" w:rsidRPr="00BB196A">
        <w:rPr>
          <w:rFonts w:ascii="Arial" w:hAnsi="Arial" w:cs="Arial"/>
          <w:sz w:val="22"/>
          <w:szCs w:val="22"/>
        </w:rPr>
        <w:t>o Státním pozemkovém úřadu a o změně některých souvisejících zákonů, ve znění pozdějších předpisů</w:t>
      </w:r>
      <w:r w:rsidRPr="00BB196A">
        <w:rPr>
          <w:rFonts w:ascii="Arial" w:hAnsi="Arial" w:cs="Arial"/>
          <w:sz w:val="22"/>
          <w:szCs w:val="22"/>
        </w:rPr>
        <w:t>.</w:t>
      </w:r>
    </w:p>
    <w:p w14:paraId="02610078" w14:textId="0D40ACEB" w:rsidR="00746C63" w:rsidRPr="00BB196A" w:rsidRDefault="00746C63">
      <w:pPr>
        <w:widowControl/>
        <w:ind w:firstLine="426"/>
        <w:jc w:val="both"/>
        <w:rPr>
          <w:rFonts w:ascii="Arial" w:hAnsi="Arial" w:cs="Arial"/>
          <w:sz w:val="22"/>
          <w:szCs w:val="22"/>
        </w:rPr>
      </w:pPr>
      <w:r w:rsidRPr="00BB196A">
        <w:rPr>
          <w:rFonts w:ascii="Arial" w:hAnsi="Arial" w:cs="Arial"/>
          <w:sz w:val="22"/>
          <w:szCs w:val="22"/>
        </w:rPr>
        <w:t xml:space="preserve">2) Kupující prohlašuje, že ve vztahu k převáděnému pozemku splňuje zákonem stanovené podmínky pro to, aby na něho mohl být podle </w:t>
      </w:r>
      <w:r w:rsidR="000820BE">
        <w:rPr>
          <w:rFonts w:ascii="Arial" w:hAnsi="Arial" w:cs="Arial"/>
          <w:sz w:val="22"/>
          <w:szCs w:val="22"/>
        </w:rPr>
        <w:t>§10 odst.5</w:t>
      </w:r>
      <w:r w:rsidRPr="00BB196A">
        <w:rPr>
          <w:rFonts w:ascii="Arial" w:hAnsi="Arial" w:cs="Arial"/>
          <w:sz w:val="22"/>
          <w:szCs w:val="22"/>
        </w:rPr>
        <w:t xml:space="preserve"> zákona č. </w:t>
      </w:r>
      <w:r w:rsidR="00CF7B8B" w:rsidRPr="00BB196A">
        <w:rPr>
          <w:rFonts w:ascii="Arial" w:hAnsi="Arial" w:cs="Arial"/>
          <w:sz w:val="22"/>
          <w:szCs w:val="22"/>
        </w:rPr>
        <w:t xml:space="preserve">503/2012 Sb., </w:t>
      </w:r>
      <w:r w:rsidR="000F3560" w:rsidRPr="00BB196A">
        <w:rPr>
          <w:rFonts w:ascii="Arial" w:hAnsi="Arial" w:cs="Arial"/>
          <w:sz w:val="22"/>
          <w:szCs w:val="22"/>
        </w:rPr>
        <w:t>o Státním pozemkovém úřadu a o změně některých souvisejících zákonů, ve znění pozdějších předpisů</w:t>
      </w:r>
      <w:r w:rsidRPr="00BB196A">
        <w:rPr>
          <w:rFonts w:ascii="Arial" w:hAnsi="Arial" w:cs="Arial"/>
          <w:sz w:val="22"/>
          <w:szCs w:val="22"/>
        </w:rPr>
        <w:t>, převeden</w:t>
      </w:r>
    </w:p>
    <w:p w14:paraId="5E5BA494" w14:textId="77777777" w:rsidR="00CF7B8B" w:rsidRPr="00BB196A" w:rsidRDefault="00746C63" w:rsidP="00CF7B8B">
      <w:pPr>
        <w:widowControl/>
        <w:ind w:firstLine="426"/>
        <w:jc w:val="both"/>
        <w:rPr>
          <w:rFonts w:ascii="Arial" w:hAnsi="Arial" w:cs="Arial"/>
          <w:sz w:val="22"/>
          <w:szCs w:val="22"/>
        </w:rPr>
      </w:pPr>
      <w:r w:rsidRPr="00BB196A">
        <w:rPr>
          <w:rFonts w:ascii="Arial" w:hAnsi="Arial" w:cs="Arial"/>
          <w:sz w:val="22"/>
          <w:szCs w:val="22"/>
        </w:rPr>
        <w:lastRenderedPageBreak/>
        <w:t>3) Kupující bere na vědomí a je srozuměn s tím, že nepravdivost tvrzení obsažených ve výše uvedeném prohlášení má za následek neplatnost této smlouvy od samého počátku.</w:t>
      </w:r>
      <w:r w:rsidR="00CF7B8B" w:rsidRPr="00BB196A">
        <w:rPr>
          <w:rFonts w:ascii="Arial" w:hAnsi="Arial" w:cs="Arial"/>
          <w:sz w:val="22"/>
          <w:szCs w:val="22"/>
        </w:rPr>
        <w:t xml:space="preserve"> </w:t>
      </w:r>
    </w:p>
    <w:p w14:paraId="7CC5A951" w14:textId="77777777" w:rsidR="00746C63" w:rsidRDefault="00CF7B8B" w:rsidP="00CF7B8B">
      <w:pPr>
        <w:widowControl/>
        <w:ind w:firstLine="426"/>
        <w:jc w:val="both"/>
        <w:rPr>
          <w:rFonts w:ascii="Arial" w:hAnsi="Arial" w:cs="Arial"/>
          <w:sz w:val="22"/>
          <w:szCs w:val="22"/>
        </w:rPr>
      </w:pPr>
      <w:r w:rsidRPr="00BB196A">
        <w:rPr>
          <w:rFonts w:ascii="Arial" w:hAnsi="Arial" w:cs="Arial"/>
          <w:sz w:val="22"/>
          <w:szCs w:val="22"/>
        </w:rPr>
        <w:t xml:space="preserve">4) Kupující prohlašuje, že splňuje zákonné podmínky ve smyslu § 16 odst. 1 zákona č. 503/2012 Sb., </w:t>
      </w:r>
      <w:r w:rsidR="000F3560" w:rsidRPr="00BB196A">
        <w:rPr>
          <w:rFonts w:ascii="Arial" w:hAnsi="Arial" w:cs="Arial"/>
          <w:sz w:val="22"/>
          <w:szCs w:val="22"/>
        </w:rPr>
        <w:t>o Státním pozemkovém úřadu a o změně některých souvisejících zákonů, ve znění pozdějších předpisů</w:t>
      </w:r>
      <w:r w:rsidRPr="00BB196A">
        <w:rPr>
          <w:rFonts w:ascii="Arial" w:hAnsi="Arial" w:cs="Arial"/>
          <w:sz w:val="22"/>
          <w:szCs w:val="22"/>
        </w:rPr>
        <w:t>.</w:t>
      </w:r>
    </w:p>
    <w:p w14:paraId="45FD7A51" w14:textId="450EAC89" w:rsidR="00BF18A5" w:rsidRPr="00BB196A" w:rsidRDefault="00BF18A5" w:rsidP="00CF7B8B">
      <w:pPr>
        <w:widowControl/>
        <w:ind w:firstLine="426"/>
        <w:jc w:val="both"/>
        <w:rPr>
          <w:rFonts w:ascii="Arial" w:hAnsi="Arial" w:cs="Arial"/>
          <w:sz w:val="22"/>
          <w:szCs w:val="22"/>
        </w:rPr>
      </w:pPr>
      <w:r w:rsidRPr="00BB196A">
        <w:rPr>
          <w:rFonts w:ascii="Arial" w:hAnsi="Arial" w:cs="Arial"/>
          <w:sz w:val="22"/>
          <w:szCs w:val="22"/>
        </w:rPr>
        <w:t xml:space="preserve">5) Kupující prohlašuje, že je plně seznámen se skutečností, že k prodávanému pozemku byla podána žaloba oprávněné osoby podle zákona č. 229/1991 Sb., o úpravě vlastnických vztahů k půdě a jinému zemědělskému majetku v platném znění, a pozemek je dotčen probíhajícím soudním sporem </w:t>
      </w:r>
      <w:r w:rsidR="00690B11">
        <w:rPr>
          <w:rFonts w:ascii="Arial" w:hAnsi="Arial" w:cs="Arial"/>
          <w:sz w:val="22"/>
          <w:szCs w:val="22"/>
        </w:rPr>
        <w:t xml:space="preserve">vedený Okresním soudem v Břeclavi pod </w:t>
      </w:r>
      <w:proofErr w:type="spellStart"/>
      <w:r w:rsidRPr="00BB196A">
        <w:rPr>
          <w:rFonts w:ascii="Arial" w:hAnsi="Arial" w:cs="Arial"/>
          <w:sz w:val="22"/>
          <w:szCs w:val="22"/>
        </w:rPr>
        <w:t>sp.zn</w:t>
      </w:r>
      <w:proofErr w:type="spellEnd"/>
      <w:r w:rsidRPr="00BB196A">
        <w:rPr>
          <w:rFonts w:ascii="Arial" w:hAnsi="Arial" w:cs="Arial"/>
          <w:sz w:val="22"/>
          <w:szCs w:val="22"/>
        </w:rPr>
        <w:t xml:space="preserve">. </w:t>
      </w:r>
      <w:proofErr w:type="gramStart"/>
      <w:r w:rsidRPr="00BB196A">
        <w:rPr>
          <w:rFonts w:ascii="Arial" w:hAnsi="Arial" w:cs="Arial"/>
          <w:sz w:val="22"/>
          <w:szCs w:val="22"/>
        </w:rPr>
        <w:t>6C</w:t>
      </w:r>
      <w:proofErr w:type="gramEnd"/>
      <w:r w:rsidRPr="00BB196A">
        <w:rPr>
          <w:rFonts w:ascii="Arial" w:hAnsi="Arial" w:cs="Arial"/>
          <w:sz w:val="22"/>
          <w:szCs w:val="22"/>
        </w:rPr>
        <w:t xml:space="preserve"> 159/2021</w:t>
      </w:r>
      <w:r w:rsidR="00066BF7">
        <w:rPr>
          <w:rFonts w:ascii="Arial" w:hAnsi="Arial" w:cs="Arial"/>
          <w:sz w:val="22"/>
          <w:szCs w:val="22"/>
        </w:rPr>
        <w:t>.</w:t>
      </w:r>
    </w:p>
    <w:p w14:paraId="284A52DD" w14:textId="05367889" w:rsidR="00BF18A5" w:rsidRPr="00BB196A" w:rsidRDefault="00BF18A5" w:rsidP="00CF7B8B">
      <w:pPr>
        <w:widowControl/>
        <w:ind w:firstLine="426"/>
        <w:jc w:val="both"/>
        <w:rPr>
          <w:rFonts w:ascii="Arial" w:hAnsi="Arial" w:cs="Arial"/>
          <w:sz w:val="22"/>
          <w:szCs w:val="22"/>
        </w:rPr>
      </w:pPr>
      <w:r w:rsidRPr="00BB196A">
        <w:rPr>
          <w:rFonts w:ascii="Arial" w:hAnsi="Arial" w:cs="Arial"/>
          <w:sz w:val="22"/>
          <w:szCs w:val="22"/>
        </w:rPr>
        <w:t>V případě, že převod pozemku dle této smlouvy na kupujícího bude v důsledku probíhajícího soudního sporu zmařen nebo pozdržen, vzdává se tímto kupující v celém rozsahu práva na náhradu jakékoliv škody nebo újmy, která by mu mohla být způsobena.</w:t>
      </w:r>
    </w:p>
    <w:p w14:paraId="50E8F1A9" w14:textId="77777777" w:rsidR="00BF18A5" w:rsidRPr="00BB196A" w:rsidRDefault="00BF18A5" w:rsidP="00CF7B8B">
      <w:pPr>
        <w:widowControl/>
        <w:ind w:firstLine="426"/>
        <w:jc w:val="both"/>
        <w:rPr>
          <w:rFonts w:ascii="Arial" w:hAnsi="Arial" w:cs="Arial"/>
          <w:sz w:val="22"/>
          <w:szCs w:val="22"/>
        </w:rPr>
      </w:pPr>
    </w:p>
    <w:p w14:paraId="138BC2EE" w14:textId="77777777" w:rsidR="00746C63" w:rsidRPr="00BB196A" w:rsidRDefault="00746C63" w:rsidP="00CF7B8B">
      <w:pPr>
        <w:widowControl/>
        <w:ind w:firstLine="426"/>
        <w:jc w:val="both"/>
        <w:rPr>
          <w:rFonts w:ascii="Arial" w:hAnsi="Arial" w:cs="Arial"/>
          <w:sz w:val="22"/>
          <w:szCs w:val="22"/>
        </w:rPr>
      </w:pPr>
    </w:p>
    <w:p w14:paraId="73C1D277" w14:textId="77777777" w:rsidR="00746C63" w:rsidRPr="00BB196A" w:rsidRDefault="00746C63">
      <w:pPr>
        <w:widowControl/>
        <w:jc w:val="center"/>
        <w:rPr>
          <w:rFonts w:ascii="Arial" w:hAnsi="Arial" w:cs="Arial"/>
          <w:sz w:val="22"/>
          <w:szCs w:val="22"/>
        </w:rPr>
      </w:pPr>
      <w:r w:rsidRPr="00BB196A">
        <w:rPr>
          <w:rFonts w:ascii="Arial" w:hAnsi="Arial" w:cs="Arial"/>
          <w:b/>
          <w:bCs/>
          <w:sz w:val="22"/>
          <w:szCs w:val="22"/>
        </w:rPr>
        <w:t>IX.</w:t>
      </w:r>
    </w:p>
    <w:p w14:paraId="6DB40D4C" w14:textId="77777777" w:rsidR="00746C63" w:rsidRPr="00BB196A" w:rsidRDefault="00746C63">
      <w:pPr>
        <w:widowControl/>
        <w:ind w:firstLine="426"/>
        <w:jc w:val="both"/>
        <w:rPr>
          <w:rFonts w:ascii="Arial" w:hAnsi="Arial" w:cs="Arial"/>
          <w:sz w:val="22"/>
          <w:szCs w:val="22"/>
        </w:rPr>
      </w:pPr>
      <w:r w:rsidRPr="00BB196A">
        <w:rPr>
          <w:rFonts w:ascii="Arial" w:hAnsi="Arial" w:cs="Arial"/>
          <w:sz w:val="22"/>
          <w:szCs w:val="22"/>
        </w:rPr>
        <w:t>Smluvní strany po jejím přečtení prohlašují, že s jejím obsahem souhlasí a že tato smlouva je shodným projevem jejich vážné a svobodné vůle a na dů</w:t>
      </w:r>
      <w:r w:rsidR="00F37709">
        <w:rPr>
          <w:rFonts w:ascii="Arial" w:hAnsi="Arial" w:cs="Arial"/>
          <w:sz w:val="22"/>
          <w:szCs w:val="22"/>
        </w:rPr>
        <w:t>kaz toho připojují své podpisy.</w:t>
      </w:r>
    </w:p>
    <w:p w14:paraId="2F6F165F" w14:textId="77777777" w:rsidR="00746C63" w:rsidRPr="00BB196A" w:rsidRDefault="00746C63">
      <w:pPr>
        <w:widowControl/>
        <w:jc w:val="both"/>
        <w:rPr>
          <w:rFonts w:ascii="Arial" w:hAnsi="Arial" w:cs="Arial"/>
          <w:sz w:val="22"/>
          <w:szCs w:val="22"/>
        </w:rPr>
      </w:pPr>
    </w:p>
    <w:p w14:paraId="53B9F46E" w14:textId="2750B90F" w:rsidR="00746C63" w:rsidRDefault="00746C63">
      <w:pPr>
        <w:widowControl/>
        <w:jc w:val="both"/>
        <w:rPr>
          <w:rFonts w:ascii="Arial" w:hAnsi="Arial" w:cs="Arial"/>
          <w:sz w:val="22"/>
          <w:szCs w:val="22"/>
        </w:rPr>
      </w:pPr>
    </w:p>
    <w:p w14:paraId="5ED83F00" w14:textId="77777777" w:rsidR="000820BE" w:rsidRPr="00BB196A" w:rsidRDefault="000820BE">
      <w:pPr>
        <w:widowControl/>
        <w:jc w:val="both"/>
        <w:rPr>
          <w:rFonts w:ascii="Arial" w:hAnsi="Arial" w:cs="Arial"/>
          <w:sz w:val="22"/>
          <w:szCs w:val="22"/>
        </w:rPr>
      </w:pPr>
    </w:p>
    <w:p w14:paraId="1FE30976" w14:textId="64774BF4" w:rsidR="00746C63" w:rsidRPr="00BB196A" w:rsidRDefault="00746C63">
      <w:pPr>
        <w:widowControl/>
        <w:tabs>
          <w:tab w:val="left" w:pos="5103"/>
        </w:tabs>
        <w:jc w:val="both"/>
        <w:rPr>
          <w:rFonts w:ascii="Arial" w:hAnsi="Arial" w:cs="Arial"/>
          <w:sz w:val="22"/>
          <w:szCs w:val="22"/>
        </w:rPr>
      </w:pPr>
      <w:r w:rsidRPr="00BB196A">
        <w:rPr>
          <w:rFonts w:ascii="Arial" w:hAnsi="Arial" w:cs="Arial"/>
          <w:sz w:val="22"/>
          <w:szCs w:val="22"/>
        </w:rPr>
        <w:t xml:space="preserve">V Brně dne </w:t>
      </w:r>
      <w:r w:rsidR="00AC29EB">
        <w:rPr>
          <w:rFonts w:ascii="Arial" w:hAnsi="Arial" w:cs="Arial"/>
          <w:sz w:val="22"/>
          <w:szCs w:val="22"/>
        </w:rPr>
        <w:t>1.2.2022</w:t>
      </w:r>
      <w:r w:rsidR="004E03BB">
        <w:rPr>
          <w:rFonts w:ascii="Arial" w:hAnsi="Arial" w:cs="Arial"/>
          <w:sz w:val="22"/>
          <w:szCs w:val="22"/>
        </w:rPr>
        <w:tab/>
      </w:r>
      <w:r w:rsidRPr="00BB196A">
        <w:rPr>
          <w:rFonts w:ascii="Arial" w:hAnsi="Arial" w:cs="Arial"/>
          <w:sz w:val="22"/>
          <w:szCs w:val="22"/>
        </w:rPr>
        <w:t xml:space="preserve">V </w:t>
      </w:r>
      <w:r w:rsidR="000820BE">
        <w:rPr>
          <w:rFonts w:ascii="Arial" w:hAnsi="Arial" w:cs="Arial"/>
          <w:sz w:val="22"/>
          <w:szCs w:val="22"/>
        </w:rPr>
        <w:t>Brně</w:t>
      </w:r>
      <w:r w:rsidRPr="00BB196A">
        <w:rPr>
          <w:rFonts w:ascii="Arial" w:hAnsi="Arial" w:cs="Arial"/>
          <w:sz w:val="22"/>
          <w:szCs w:val="22"/>
        </w:rPr>
        <w:t xml:space="preserve"> dne .......................</w:t>
      </w:r>
    </w:p>
    <w:p w14:paraId="63EEC41D" w14:textId="77777777" w:rsidR="00746C63" w:rsidRPr="00BB196A" w:rsidRDefault="00746C63">
      <w:pPr>
        <w:widowControl/>
        <w:jc w:val="both"/>
        <w:rPr>
          <w:rFonts w:ascii="Arial" w:hAnsi="Arial" w:cs="Arial"/>
          <w:sz w:val="22"/>
          <w:szCs w:val="22"/>
        </w:rPr>
      </w:pPr>
    </w:p>
    <w:p w14:paraId="59E67AFA" w14:textId="28F5D8F0" w:rsidR="00746C63" w:rsidRDefault="00746C63">
      <w:pPr>
        <w:widowControl/>
        <w:jc w:val="both"/>
        <w:rPr>
          <w:rFonts w:ascii="Arial" w:hAnsi="Arial" w:cs="Arial"/>
          <w:sz w:val="22"/>
          <w:szCs w:val="22"/>
        </w:rPr>
      </w:pPr>
    </w:p>
    <w:p w14:paraId="7A904547" w14:textId="77777777" w:rsidR="000820BE" w:rsidRPr="00BB196A" w:rsidRDefault="000820BE">
      <w:pPr>
        <w:widowControl/>
        <w:jc w:val="both"/>
        <w:rPr>
          <w:rFonts w:ascii="Arial" w:hAnsi="Arial" w:cs="Arial"/>
          <w:sz w:val="22"/>
          <w:szCs w:val="22"/>
        </w:rPr>
      </w:pPr>
    </w:p>
    <w:p w14:paraId="7A08BEFB" w14:textId="77777777" w:rsidR="00746C63" w:rsidRPr="00BB196A" w:rsidRDefault="00746C63">
      <w:pPr>
        <w:widowControl/>
        <w:jc w:val="both"/>
        <w:rPr>
          <w:rFonts w:ascii="Arial" w:hAnsi="Arial" w:cs="Arial"/>
          <w:sz w:val="22"/>
          <w:szCs w:val="22"/>
        </w:rPr>
      </w:pPr>
    </w:p>
    <w:p w14:paraId="3C938E2F" w14:textId="77777777" w:rsidR="00746C63" w:rsidRPr="00BB196A" w:rsidRDefault="00746C63">
      <w:pPr>
        <w:widowControl/>
        <w:jc w:val="both"/>
        <w:rPr>
          <w:rFonts w:ascii="Arial" w:hAnsi="Arial" w:cs="Arial"/>
          <w:sz w:val="22"/>
          <w:szCs w:val="22"/>
        </w:rPr>
      </w:pPr>
    </w:p>
    <w:p w14:paraId="03C2633D" w14:textId="77777777" w:rsidR="00746C63" w:rsidRPr="00BB196A" w:rsidRDefault="00746C63">
      <w:pPr>
        <w:widowControl/>
        <w:ind w:left="5104" w:hanging="5104"/>
        <w:rPr>
          <w:rFonts w:ascii="Arial" w:hAnsi="Arial" w:cs="Arial"/>
          <w:sz w:val="22"/>
          <w:szCs w:val="22"/>
        </w:rPr>
      </w:pPr>
      <w:r w:rsidRPr="00BB196A">
        <w:rPr>
          <w:rFonts w:ascii="Arial" w:hAnsi="Arial" w:cs="Arial"/>
          <w:sz w:val="22"/>
          <w:szCs w:val="22"/>
        </w:rPr>
        <w:t>............................................</w:t>
      </w:r>
      <w:r w:rsidRPr="00BB196A">
        <w:rPr>
          <w:rFonts w:ascii="Arial" w:hAnsi="Arial" w:cs="Arial"/>
          <w:sz w:val="22"/>
          <w:szCs w:val="22"/>
        </w:rPr>
        <w:tab/>
        <w:t>............................................</w:t>
      </w:r>
    </w:p>
    <w:p w14:paraId="5365DD8C" w14:textId="77777777" w:rsidR="00746C63" w:rsidRPr="000820BE" w:rsidRDefault="00746C63">
      <w:pPr>
        <w:widowControl/>
        <w:ind w:left="5104" w:hanging="5104"/>
        <w:rPr>
          <w:rFonts w:ascii="Arial" w:hAnsi="Arial" w:cs="Arial"/>
          <w:b/>
          <w:bCs/>
          <w:sz w:val="22"/>
          <w:szCs w:val="22"/>
        </w:rPr>
      </w:pPr>
      <w:r w:rsidRPr="000820BE">
        <w:rPr>
          <w:rFonts w:ascii="Arial" w:hAnsi="Arial" w:cs="Arial"/>
          <w:b/>
          <w:bCs/>
          <w:sz w:val="22"/>
          <w:szCs w:val="22"/>
        </w:rPr>
        <w:t>Státní pozemkový úřad</w:t>
      </w:r>
      <w:r w:rsidRPr="000820BE">
        <w:rPr>
          <w:rFonts w:ascii="Arial" w:hAnsi="Arial" w:cs="Arial"/>
          <w:b/>
          <w:bCs/>
          <w:sz w:val="22"/>
          <w:szCs w:val="22"/>
        </w:rPr>
        <w:tab/>
      </w:r>
      <w:proofErr w:type="spellStart"/>
      <w:r w:rsidRPr="000820BE">
        <w:rPr>
          <w:rFonts w:ascii="Arial" w:hAnsi="Arial" w:cs="Arial"/>
          <w:b/>
          <w:bCs/>
          <w:sz w:val="22"/>
          <w:szCs w:val="22"/>
        </w:rPr>
        <w:t>Corrida</w:t>
      </w:r>
      <w:proofErr w:type="spellEnd"/>
      <w:r w:rsidRPr="000820BE">
        <w:rPr>
          <w:rFonts w:ascii="Arial" w:hAnsi="Arial" w:cs="Arial"/>
          <w:b/>
          <w:bCs/>
          <w:sz w:val="22"/>
          <w:szCs w:val="22"/>
        </w:rPr>
        <w:t xml:space="preserve"> a.s. </w:t>
      </w:r>
    </w:p>
    <w:p w14:paraId="05F11B28" w14:textId="6C90BEFE" w:rsidR="00746C63" w:rsidRPr="00BB196A" w:rsidRDefault="00746C63">
      <w:pPr>
        <w:widowControl/>
        <w:ind w:left="5104" w:hanging="5104"/>
        <w:rPr>
          <w:rFonts w:ascii="Arial" w:hAnsi="Arial" w:cs="Arial"/>
          <w:sz w:val="22"/>
          <w:szCs w:val="22"/>
        </w:rPr>
      </w:pPr>
      <w:r w:rsidRPr="00BB196A">
        <w:rPr>
          <w:rFonts w:ascii="Arial" w:hAnsi="Arial" w:cs="Arial"/>
          <w:sz w:val="22"/>
          <w:szCs w:val="22"/>
        </w:rPr>
        <w:t>ředitelka Krajského pozemkového úřadu</w:t>
      </w:r>
      <w:r w:rsidRPr="00BB196A">
        <w:rPr>
          <w:rFonts w:ascii="Arial" w:hAnsi="Arial" w:cs="Arial"/>
          <w:sz w:val="22"/>
          <w:szCs w:val="22"/>
        </w:rPr>
        <w:tab/>
      </w:r>
      <w:r w:rsidR="004E03BB">
        <w:rPr>
          <w:rFonts w:ascii="Arial" w:hAnsi="Arial" w:cs="Arial"/>
          <w:color w:val="000000"/>
          <w:sz w:val="22"/>
          <w:szCs w:val="22"/>
        </w:rPr>
        <w:t xml:space="preserve">Ing. Dagmar </w:t>
      </w:r>
      <w:proofErr w:type="spellStart"/>
      <w:r w:rsidR="004C75C8">
        <w:rPr>
          <w:rFonts w:ascii="Arial" w:hAnsi="Arial" w:cs="Arial"/>
          <w:color w:val="000000"/>
          <w:sz w:val="22"/>
          <w:szCs w:val="22"/>
        </w:rPr>
        <w:t>Gajarský</w:t>
      </w:r>
      <w:proofErr w:type="spellEnd"/>
      <w:r w:rsidR="004C75C8">
        <w:rPr>
          <w:rFonts w:ascii="Arial" w:hAnsi="Arial" w:cs="Arial"/>
          <w:color w:val="000000"/>
          <w:sz w:val="22"/>
          <w:szCs w:val="22"/>
        </w:rPr>
        <w:t>, DiS</w:t>
      </w:r>
      <w:r w:rsidR="004E03BB">
        <w:rPr>
          <w:rFonts w:ascii="Arial" w:hAnsi="Arial" w:cs="Arial"/>
          <w:color w:val="000000"/>
          <w:sz w:val="22"/>
          <w:szCs w:val="22"/>
        </w:rPr>
        <w:t xml:space="preserve"> </w:t>
      </w:r>
    </w:p>
    <w:p w14:paraId="0DAB721A" w14:textId="0445E987" w:rsidR="00746C63" w:rsidRPr="00BB196A" w:rsidRDefault="00746C63">
      <w:pPr>
        <w:widowControl/>
        <w:ind w:left="5104" w:hanging="5104"/>
        <w:rPr>
          <w:rFonts w:ascii="Arial" w:hAnsi="Arial" w:cs="Arial"/>
          <w:sz w:val="22"/>
          <w:szCs w:val="22"/>
        </w:rPr>
      </w:pPr>
      <w:r w:rsidRPr="00BB196A">
        <w:rPr>
          <w:rFonts w:ascii="Arial" w:hAnsi="Arial" w:cs="Arial"/>
          <w:sz w:val="22"/>
          <w:szCs w:val="22"/>
        </w:rPr>
        <w:t>pro Jihomoravský kraj</w:t>
      </w:r>
      <w:r w:rsidRPr="00BB196A">
        <w:rPr>
          <w:rFonts w:ascii="Arial" w:hAnsi="Arial" w:cs="Arial"/>
          <w:sz w:val="22"/>
          <w:szCs w:val="22"/>
        </w:rPr>
        <w:tab/>
      </w:r>
      <w:r w:rsidR="005A7FF3">
        <w:rPr>
          <w:rFonts w:ascii="Arial" w:hAnsi="Arial" w:cs="Arial"/>
          <w:color w:val="000000"/>
          <w:sz w:val="22"/>
          <w:szCs w:val="22"/>
        </w:rPr>
        <w:t>proku</w:t>
      </w:r>
      <w:r w:rsidR="004C75C8">
        <w:rPr>
          <w:rFonts w:ascii="Arial" w:hAnsi="Arial" w:cs="Arial"/>
          <w:color w:val="000000"/>
          <w:sz w:val="22"/>
          <w:szCs w:val="22"/>
        </w:rPr>
        <w:t>rista</w:t>
      </w:r>
    </w:p>
    <w:p w14:paraId="0544F523" w14:textId="6359BD7F" w:rsidR="00746C63" w:rsidRPr="00BB196A" w:rsidRDefault="00746C63">
      <w:pPr>
        <w:widowControl/>
        <w:ind w:left="5104" w:hanging="5104"/>
        <w:rPr>
          <w:rFonts w:ascii="Arial" w:hAnsi="Arial" w:cs="Arial"/>
          <w:sz w:val="22"/>
          <w:szCs w:val="22"/>
        </w:rPr>
      </w:pPr>
      <w:r w:rsidRPr="00BB196A">
        <w:rPr>
          <w:rFonts w:ascii="Arial" w:hAnsi="Arial" w:cs="Arial"/>
          <w:sz w:val="22"/>
          <w:szCs w:val="22"/>
        </w:rPr>
        <w:t>Ing. Renata Číhalová</w:t>
      </w:r>
      <w:r w:rsidRPr="00BB196A">
        <w:rPr>
          <w:rFonts w:ascii="Arial" w:hAnsi="Arial" w:cs="Arial"/>
          <w:sz w:val="22"/>
          <w:szCs w:val="22"/>
        </w:rPr>
        <w:tab/>
      </w:r>
      <w:r w:rsidR="000820BE" w:rsidRPr="00BB196A">
        <w:rPr>
          <w:rFonts w:ascii="Arial" w:hAnsi="Arial" w:cs="Arial"/>
          <w:sz w:val="22"/>
          <w:szCs w:val="22"/>
        </w:rPr>
        <w:t>kupujíc</w:t>
      </w:r>
      <w:r w:rsidR="000820BE">
        <w:rPr>
          <w:rFonts w:ascii="Arial" w:hAnsi="Arial" w:cs="Arial"/>
          <w:sz w:val="22"/>
          <w:szCs w:val="22"/>
        </w:rPr>
        <w:t>í</w:t>
      </w:r>
    </w:p>
    <w:p w14:paraId="417D0134" w14:textId="77777777" w:rsidR="00746C63" w:rsidRPr="00BB196A" w:rsidRDefault="00746C63">
      <w:pPr>
        <w:widowControl/>
        <w:ind w:left="5104" w:hanging="5104"/>
        <w:rPr>
          <w:rFonts w:ascii="Arial" w:hAnsi="Arial" w:cs="Arial"/>
          <w:sz w:val="22"/>
          <w:szCs w:val="22"/>
        </w:rPr>
      </w:pPr>
      <w:r w:rsidRPr="00BB196A">
        <w:rPr>
          <w:rFonts w:ascii="Arial" w:hAnsi="Arial" w:cs="Arial"/>
          <w:sz w:val="22"/>
          <w:szCs w:val="22"/>
        </w:rPr>
        <w:t>prodávající</w:t>
      </w:r>
      <w:r w:rsidRPr="00BB196A">
        <w:rPr>
          <w:rFonts w:ascii="Arial" w:hAnsi="Arial" w:cs="Arial"/>
          <w:sz w:val="22"/>
          <w:szCs w:val="22"/>
        </w:rPr>
        <w:tab/>
      </w:r>
    </w:p>
    <w:p w14:paraId="73A3F849" w14:textId="77777777" w:rsidR="00746C63" w:rsidRPr="00BB196A" w:rsidRDefault="00746C63">
      <w:pPr>
        <w:widowControl/>
        <w:ind w:left="5104" w:hanging="5104"/>
        <w:rPr>
          <w:rFonts w:ascii="Arial" w:hAnsi="Arial" w:cs="Arial"/>
          <w:sz w:val="22"/>
          <w:szCs w:val="22"/>
        </w:rPr>
      </w:pPr>
    </w:p>
    <w:p w14:paraId="747904E6" w14:textId="77777777" w:rsidR="00746C63" w:rsidRPr="00BB196A" w:rsidRDefault="00746C63">
      <w:pPr>
        <w:widowControl/>
        <w:rPr>
          <w:rFonts w:ascii="Arial" w:hAnsi="Arial" w:cs="Arial"/>
          <w:sz w:val="22"/>
          <w:szCs w:val="22"/>
        </w:rPr>
      </w:pPr>
    </w:p>
    <w:p w14:paraId="61BDD979" w14:textId="77777777" w:rsidR="00746C63" w:rsidRPr="00BB196A" w:rsidRDefault="00746C63">
      <w:pPr>
        <w:widowControl/>
        <w:rPr>
          <w:rFonts w:ascii="Arial" w:hAnsi="Arial" w:cs="Arial"/>
          <w:sz w:val="22"/>
          <w:szCs w:val="22"/>
        </w:rPr>
      </w:pPr>
      <w:r w:rsidRPr="00BB196A">
        <w:rPr>
          <w:rFonts w:ascii="Arial" w:hAnsi="Arial" w:cs="Arial"/>
          <w:sz w:val="22"/>
          <w:szCs w:val="22"/>
        </w:rPr>
        <w:t xml:space="preserve">pořadové číslo nabízené nemovitosti dle evidence </w:t>
      </w:r>
      <w:r w:rsidR="001D0844" w:rsidRPr="00BB196A">
        <w:rPr>
          <w:rFonts w:ascii="Arial" w:hAnsi="Arial" w:cs="Arial"/>
          <w:sz w:val="22"/>
          <w:szCs w:val="22"/>
        </w:rPr>
        <w:t>SPÚ</w:t>
      </w:r>
      <w:r w:rsidRPr="00BB196A">
        <w:rPr>
          <w:rFonts w:ascii="Arial" w:hAnsi="Arial" w:cs="Arial"/>
          <w:sz w:val="22"/>
          <w:szCs w:val="22"/>
        </w:rPr>
        <w:t xml:space="preserve">: </w:t>
      </w:r>
      <w:r w:rsidRPr="00BB196A">
        <w:rPr>
          <w:rFonts w:ascii="Arial" w:hAnsi="Arial" w:cs="Arial"/>
          <w:color w:val="000000"/>
          <w:sz w:val="22"/>
          <w:szCs w:val="22"/>
        </w:rPr>
        <w:t>1692959</w:t>
      </w:r>
      <w:r w:rsidRPr="00BB196A">
        <w:rPr>
          <w:rFonts w:ascii="Arial" w:hAnsi="Arial" w:cs="Arial"/>
          <w:color w:val="000000"/>
          <w:sz w:val="22"/>
          <w:szCs w:val="22"/>
        </w:rPr>
        <w:br/>
      </w:r>
    </w:p>
    <w:p w14:paraId="4B4CE2C7" w14:textId="4900460C" w:rsidR="00746C63" w:rsidRDefault="00746C63">
      <w:pPr>
        <w:widowControl/>
        <w:jc w:val="both"/>
        <w:rPr>
          <w:rFonts w:ascii="Arial" w:hAnsi="Arial" w:cs="Arial"/>
          <w:sz w:val="22"/>
          <w:szCs w:val="22"/>
        </w:rPr>
      </w:pPr>
    </w:p>
    <w:p w14:paraId="2A8C1446" w14:textId="77777777" w:rsidR="005A7FF3" w:rsidRPr="00BB196A" w:rsidRDefault="005A7FF3">
      <w:pPr>
        <w:widowControl/>
        <w:jc w:val="both"/>
        <w:rPr>
          <w:rFonts w:ascii="Arial" w:hAnsi="Arial" w:cs="Arial"/>
          <w:sz w:val="22"/>
          <w:szCs w:val="22"/>
        </w:rPr>
      </w:pPr>
    </w:p>
    <w:p w14:paraId="5FA4D4BE" w14:textId="77777777" w:rsidR="004C0CB6" w:rsidRPr="00BB196A" w:rsidRDefault="004C0CB6" w:rsidP="004C0CB6">
      <w:pPr>
        <w:widowControl/>
        <w:rPr>
          <w:rFonts w:ascii="Arial" w:hAnsi="Arial" w:cs="Arial"/>
          <w:sz w:val="22"/>
          <w:szCs w:val="22"/>
        </w:rPr>
      </w:pPr>
      <w:r w:rsidRPr="00BB196A">
        <w:rPr>
          <w:rFonts w:ascii="Arial" w:hAnsi="Arial" w:cs="Arial"/>
          <w:sz w:val="22"/>
          <w:szCs w:val="22"/>
        </w:rPr>
        <w:t>Za věcnou a formální správnost odpovídá</w:t>
      </w:r>
    </w:p>
    <w:p w14:paraId="51825ECE" w14:textId="77777777" w:rsidR="004C0CB6" w:rsidRPr="00BB196A" w:rsidRDefault="004C0CB6" w:rsidP="004C0CB6">
      <w:pPr>
        <w:widowControl/>
        <w:rPr>
          <w:rFonts w:ascii="Arial" w:hAnsi="Arial" w:cs="Arial"/>
          <w:sz w:val="22"/>
          <w:szCs w:val="22"/>
        </w:rPr>
      </w:pPr>
      <w:r w:rsidRPr="00BB196A">
        <w:rPr>
          <w:rFonts w:ascii="Arial" w:hAnsi="Arial" w:cs="Arial"/>
          <w:sz w:val="22"/>
          <w:szCs w:val="22"/>
        </w:rPr>
        <w:t>vedoucí oddělení převodu majetku státu KPÚ pro Jihomoravský kraj</w:t>
      </w:r>
    </w:p>
    <w:p w14:paraId="117BE040" w14:textId="77777777" w:rsidR="004C0CB6" w:rsidRPr="00BB196A" w:rsidRDefault="004C0CB6" w:rsidP="004C0CB6">
      <w:pPr>
        <w:widowControl/>
        <w:rPr>
          <w:rFonts w:ascii="Arial" w:hAnsi="Arial" w:cs="Arial"/>
          <w:sz w:val="22"/>
          <w:szCs w:val="22"/>
        </w:rPr>
      </w:pPr>
      <w:r w:rsidRPr="00BB196A">
        <w:rPr>
          <w:rFonts w:ascii="Arial" w:hAnsi="Arial" w:cs="Arial"/>
          <w:sz w:val="22"/>
          <w:szCs w:val="22"/>
        </w:rPr>
        <w:t>JUDr. Jarmila Báčová</w:t>
      </w:r>
    </w:p>
    <w:p w14:paraId="5856C1CD" w14:textId="77777777" w:rsidR="004C0CB6" w:rsidRPr="00BB196A" w:rsidRDefault="004C0CB6" w:rsidP="004C0CB6">
      <w:pPr>
        <w:widowControl/>
        <w:rPr>
          <w:rFonts w:ascii="Arial" w:hAnsi="Arial" w:cs="Arial"/>
          <w:sz w:val="22"/>
          <w:szCs w:val="22"/>
        </w:rPr>
      </w:pPr>
    </w:p>
    <w:p w14:paraId="1355CB6A" w14:textId="77777777" w:rsidR="0005201B" w:rsidRPr="00BB196A" w:rsidRDefault="0005201B" w:rsidP="0005201B">
      <w:pPr>
        <w:widowControl/>
        <w:jc w:val="both"/>
        <w:rPr>
          <w:rFonts w:ascii="Arial" w:hAnsi="Arial" w:cs="Arial"/>
          <w:sz w:val="22"/>
          <w:szCs w:val="22"/>
        </w:rPr>
      </w:pPr>
      <w:r w:rsidRPr="00BB196A">
        <w:rPr>
          <w:rFonts w:ascii="Arial" w:hAnsi="Arial" w:cs="Arial"/>
          <w:sz w:val="22"/>
          <w:szCs w:val="22"/>
        </w:rPr>
        <w:t>.......................................</w:t>
      </w:r>
    </w:p>
    <w:p w14:paraId="5D69513C" w14:textId="77777777" w:rsidR="004C0CB6" w:rsidRPr="00BB196A" w:rsidRDefault="004C0CB6" w:rsidP="004C0CB6">
      <w:pPr>
        <w:widowControl/>
        <w:ind w:firstLine="708"/>
        <w:rPr>
          <w:rFonts w:ascii="Arial" w:hAnsi="Arial" w:cs="Arial"/>
          <w:sz w:val="22"/>
          <w:szCs w:val="22"/>
        </w:rPr>
      </w:pPr>
      <w:r w:rsidRPr="00BB196A">
        <w:rPr>
          <w:rFonts w:ascii="Arial" w:hAnsi="Arial" w:cs="Arial"/>
          <w:sz w:val="22"/>
          <w:szCs w:val="22"/>
        </w:rPr>
        <w:t>podpis</w:t>
      </w:r>
    </w:p>
    <w:p w14:paraId="2C5E5FB0" w14:textId="77777777" w:rsidR="004C0CB6" w:rsidRPr="00BB196A" w:rsidRDefault="004C0CB6">
      <w:pPr>
        <w:widowControl/>
        <w:tabs>
          <w:tab w:val="left" w:pos="120"/>
        </w:tabs>
        <w:jc w:val="both"/>
        <w:rPr>
          <w:rFonts w:ascii="Arial" w:hAnsi="Arial" w:cs="Arial"/>
          <w:sz w:val="22"/>
          <w:szCs w:val="22"/>
        </w:rPr>
      </w:pPr>
    </w:p>
    <w:p w14:paraId="280D79CF" w14:textId="77777777" w:rsidR="005A7FF3" w:rsidRDefault="005A7FF3">
      <w:pPr>
        <w:widowControl/>
        <w:tabs>
          <w:tab w:val="left" w:pos="120"/>
        </w:tabs>
        <w:jc w:val="both"/>
        <w:rPr>
          <w:rFonts w:ascii="Arial" w:hAnsi="Arial" w:cs="Arial"/>
          <w:sz w:val="22"/>
          <w:szCs w:val="22"/>
        </w:rPr>
      </w:pPr>
    </w:p>
    <w:p w14:paraId="173851EF" w14:textId="77777777" w:rsidR="00066BF7" w:rsidRDefault="00066BF7">
      <w:pPr>
        <w:widowControl/>
        <w:tabs>
          <w:tab w:val="left" w:pos="120"/>
        </w:tabs>
        <w:jc w:val="both"/>
        <w:rPr>
          <w:rFonts w:ascii="Arial" w:hAnsi="Arial" w:cs="Arial"/>
          <w:sz w:val="22"/>
          <w:szCs w:val="22"/>
        </w:rPr>
      </w:pPr>
    </w:p>
    <w:p w14:paraId="3B89A433" w14:textId="08B15C8D" w:rsidR="00746C63" w:rsidRPr="00BB196A" w:rsidRDefault="00746C63">
      <w:pPr>
        <w:widowControl/>
        <w:tabs>
          <w:tab w:val="left" w:pos="120"/>
        </w:tabs>
        <w:jc w:val="both"/>
        <w:rPr>
          <w:rFonts w:ascii="Arial" w:hAnsi="Arial" w:cs="Arial"/>
          <w:color w:val="000000"/>
          <w:sz w:val="22"/>
          <w:szCs w:val="22"/>
        </w:rPr>
      </w:pPr>
      <w:r w:rsidRPr="00BB196A">
        <w:rPr>
          <w:rFonts w:ascii="Arial" w:hAnsi="Arial" w:cs="Arial"/>
          <w:sz w:val="22"/>
          <w:szCs w:val="22"/>
        </w:rPr>
        <w:t xml:space="preserve">Za správnost: </w:t>
      </w:r>
      <w:r w:rsidRPr="00BB196A">
        <w:rPr>
          <w:rFonts w:ascii="Arial" w:hAnsi="Arial" w:cs="Arial"/>
          <w:color w:val="000000"/>
          <w:sz w:val="22"/>
          <w:szCs w:val="22"/>
        </w:rPr>
        <w:t>lic. Marie Markovičová</w:t>
      </w:r>
    </w:p>
    <w:p w14:paraId="2A6D1A63" w14:textId="77777777" w:rsidR="00746C63" w:rsidRPr="00BB196A" w:rsidRDefault="00746C63">
      <w:pPr>
        <w:widowControl/>
        <w:jc w:val="both"/>
        <w:rPr>
          <w:rFonts w:ascii="Arial" w:hAnsi="Arial" w:cs="Arial"/>
          <w:sz w:val="22"/>
          <w:szCs w:val="22"/>
        </w:rPr>
      </w:pPr>
    </w:p>
    <w:p w14:paraId="369A03FC" w14:textId="77777777" w:rsidR="00746C63" w:rsidRPr="00BB196A" w:rsidRDefault="00746C63">
      <w:pPr>
        <w:widowControl/>
        <w:jc w:val="both"/>
        <w:rPr>
          <w:rFonts w:ascii="Arial" w:hAnsi="Arial" w:cs="Arial"/>
          <w:sz w:val="22"/>
          <w:szCs w:val="22"/>
        </w:rPr>
      </w:pPr>
      <w:r w:rsidRPr="00BB196A">
        <w:rPr>
          <w:rFonts w:ascii="Arial" w:hAnsi="Arial" w:cs="Arial"/>
          <w:sz w:val="22"/>
          <w:szCs w:val="22"/>
        </w:rPr>
        <w:t>.......................................</w:t>
      </w:r>
    </w:p>
    <w:p w14:paraId="4D97A0FB" w14:textId="77777777" w:rsidR="00746C63" w:rsidRPr="00BB196A" w:rsidRDefault="00746C63">
      <w:pPr>
        <w:widowControl/>
        <w:jc w:val="both"/>
        <w:rPr>
          <w:rFonts w:ascii="Arial" w:hAnsi="Arial" w:cs="Arial"/>
          <w:sz w:val="22"/>
          <w:szCs w:val="22"/>
        </w:rPr>
      </w:pPr>
      <w:r w:rsidRPr="00BB196A">
        <w:rPr>
          <w:rFonts w:ascii="Arial" w:hAnsi="Arial" w:cs="Arial"/>
          <w:sz w:val="22"/>
          <w:szCs w:val="22"/>
        </w:rPr>
        <w:tab/>
        <w:t>podpis</w:t>
      </w:r>
    </w:p>
    <w:p w14:paraId="4D078D22" w14:textId="77777777" w:rsidR="00412D61" w:rsidRPr="00BB196A" w:rsidRDefault="00412D61" w:rsidP="00412D61">
      <w:pPr>
        <w:widowControl/>
        <w:rPr>
          <w:rFonts w:ascii="Arial" w:hAnsi="Arial" w:cs="Arial"/>
          <w:sz w:val="22"/>
          <w:szCs w:val="22"/>
        </w:rPr>
      </w:pPr>
    </w:p>
    <w:p w14:paraId="35BE23EC" w14:textId="77777777" w:rsidR="00412D61" w:rsidRPr="00BB196A" w:rsidRDefault="00412D61" w:rsidP="00412D61">
      <w:pPr>
        <w:widowControl/>
        <w:rPr>
          <w:rFonts w:ascii="Arial" w:hAnsi="Arial" w:cs="Arial"/>
          <w:sz w:val="22"/>
          <w:szCs w:val="22"/>
        </w:rPr>
      </w:pPr>
    </w:p>
    <w:p w14:paraId="5A74F504" w14:textId="77777777" w:rsidR="00412D61" w:rsidRPr="00BB196A" w:rsidRDefault="00412D61" w:rsidP="00412D61">
      <w:pPr>
        <w:widowControl/>
        <w:jc w:val="both"/>
        <w:rPr>
          <w:rFonts w:ascii="Arial" w:hAnsi="Arial" w:cs="Arial"/>
          <w:sz w:val="22"/>
          <w:szCs w:val="22"/>
        </w:rPr>
      </w:pPr>
    </w:p>
    <w:p w14:paraId="2C805FD7" w14:textId="77777777" w:rsidR="000820BE" w:rsidRDefault="000820BE" w:rsidP="00412D61">
      <w:pPr>
        <w:jc w:val="both"/>
        <w:rPr>
          <w:rFonts w:ascii="Arial" w:hAnsi="Arial" w:cs="Arial"/>
          <w:sz w:val="22"/>
          <w:szCs w:val="22"/>
        </w:rPr>
      </w:pPr>
    </w:p>
    <w:p w14:paraId="3E77ADF7" w14:textId="77777777" w:rsidR="000820BE" w:rsidRDefault="000820BE" w:rsidP="00412D61">
      <w:pPr>
        <w:jc w:val="both"/>
        <w:rPr>
          <w:rFonts w:ascii="Arial" w:hAnsi="Arial" w:cs="Arial"/>
          <w:sz w:val="22"/>
          <w:szCs w:val="22"/>
        </w:rPr>
      </w:pPr>
    </w:p>
    <w:p w14:paraId="53E883F4" w14:textId="288D3553" w:rsidR="00412D61" w:rsidRPr="00BB196A" w:rsidRDefault="00412D61" w:rsidP="00412D61">
      <w:pPr>
        <w:jc w:val="both"/>
        <w:rPr>
          <w:rFonts w:ascii="Arial" w:hAnsi="Arial" w:cs="Arial"/>
          <w:sz w:val="22"/>
          <w:szCs w:val="22"/>
        </w:rPr>
      </w:pPr>
      <w:r w:rsidRPr="00BB196A">
        <w:rPr>
          <w:rFonts w:ascii="Arial" w:hAnsi="Arial" w:cs="Arial"/>
          <w:sz w:val="22"/>
          <w:szCs w:val="22"/>
        </w:rPr>
        <w:lastRenderedPageBreak/>
        <w:t xml:space="preserve">Tato smlouva byla uveřejněna </w:t>
      </w:r>
      <w:r w:rsidR="000A2586" w:rsidRPr="00BB196A">
        <w:rPr>
          <w:rFonts w:ascii="Arial" w:hAnsi="Arial" w:cs="Arial"/>
          <w:sz w:val="22"/>
          <w:szCs w:val="22"/>
        </w:rPr>
        <w:t>v Registru</w:t>
      </w:r>
    </w:p>
    <w:p w14:paraId="1A1AF7E4" w14:textId="77777777" w:rsidR="00412D61" w:rsidRPr="00BB196A" w:rsidRDefault="00412D61" w:rsidP="00412D61">
      <w:pPr>
        <w:jc w:val="both"/>
        <w:rPr>
          <w:rFonts w:ascii="Arial" w:hAnsi="Arial" w:cs="Arial"/>
          <w:sz w:val="22"/>
          <w:szCs w:val="22"/>
        </w:rPr>
      </w:pPr>
      <w:r w:rsidRPr="00BB196A">
        <w:rPr>
          <w:rFonts w:ascii="Arial" w:hAnsi="Arial" w:cs="Arial"/>
          <w:sz w:val="22"/>
          <w:szCs w:val="22"/>
        </w:rPr>
        <w:t>smluv, vedeném dle zákona č. 340/2015 Sb.,</w:t>
      </w:r>
    </w:p>
    <w:p w14:paraId="17A4ADE9" w14:textId="77777777" w:rsidR="00412D61" w:rsidRPr="00BB196A" w:rsidRDefault="00412D61" w:rsidP="00412D61">
      <w:pPr>
        <w:jc w:val="both"/>
        <w:rPr>
          <w:rFonts w:ascii="Arial" w:hAnsi="Arial" w:cs="Arial"/>
          <w:sz w:val="22"/>
          <w:szCs w:val="22"/>
        </w:rPr>
      </w:pPr>
      <w:r w:rsidRPr="00BB196A">
        <w:rPr>
          <w:rFonts w:ascii="Arial" w:hAnsi="Arial" w:cs="Arial"/>
          <w:sz w:val="22"/>
          <w:szCs w:val="22"/>
        </w:rPr>
        <w:t>o registru smluv, dne</w:t>
      </w:r>
    </w:p>
    <w:p w14:paraId="23B09372" w14:textId="77777777" w:rsidR="00412D61" w:rsidRPr="00BB196A" w:rsidRDefault="00412D61" w:rsidP="00412D61">
      <w:pPr>
        <w:jc w:val="both"/>
        <w:rPr>
          <w:rFonts w:ascii="Arial" w:hAnsi="Arial" w:cs="Arial"/>
          <w:sz w:val="22"/>
          <w:szCs w:val="22"/>
        </w:rPr>
      </w:pPr>
    </w:p>
    <w:p w14:paraId="4815410C" w14:textId="77777777" w:rsidR="00412D61" w:rsidRPr="00BB196A" w:rsidRDefault="00412D61" w:rsidP="00412D61">
      <w:pPr>
        <w:jc w:val="both"/>
        <w:rPr>
          <w:rFonts w:ascii="Arial" w:hAnsi="Arial" w:cs="Arial"/>
          <w:sz w:val="22"/>
          <w:szCs w:val="22"/>
        </w:rPr>
      </w:pPr>
      <w:r w:rsidRPr="00BB196A">
        <w:rPr>
          <w:rFonts w:ascii="Arial" w:hAnsi="Arial" w:cs="Arial"/>
          <w:sz w:val="22"/>
          <w:szCs w:val="22"/>
        </w:rPr>
        <w:t>………………………</w:t>
      </w:r>
    </w:p>
    <w:p w14:paraId="726D51E2" w14:textId="77777777" w:rsidR="00412D61" w:rsidRPr="00BB196A" w:rsidRDefault="00412D61" w:rsidP="00412D61">
      <w:pPr>
        <w:jc w:val="both"/>
        <w:rPr>
          <w:rFonts w:ascii="Arial" w:hAnsi="Arial" w:cs="Arial"/>
          <w:sz w:val="22"/>
          <w:szCs w:val="22"/>
        </w:rPr>
      </w:pPr>
      <w:r w:rsidRPr="00BB196A">
        <w:rPr>
          <w:rFonts w:ascii="Arial" w:hAnsi="Arial" w:cs="Arial"/>
          <w:sz w:val="22"/>
          <w:szCs w:val="22"/>
        </w:rPr>
        <w:t>datum registrace</w:t>
      </w:r>
    </w:p>
    <w:p w14:paraId="66EB33D9" w14:textId="77777777" w:rsidR="00412D61" w:rsidRPr="00BB196A" w:rsidRDefault="00412D61" w:rsidP="00412D61">
      <w:pPr>
        <w:jc w:val="both"/>
        <w:rPr>
          <w:rFonts w:ascii="Arial" w:hAnsi="Arial" w:cs="Arial"/>
          <w:i/>
          <w:sz w:val="22"/>
          <w:szCs w:val="22"/>
        </w:rPr>
      </w:pPr>
    </w:p>
    <w:p w14:paraId="683109A2" w14:textId="77777777" w:rsidR="007B3D5D" w:rsidRPr="00BB196A" w:rsidRDefault="007B3D5D" w:rsidP="007B3D5D">
      <w:pPr>
        <w:jc w:val="both"/>
        <w:rPr>
          <w:rFonts w:ascii="Arial" w:hAnsi="Arial" w:cs="Arial"/>
          <w:sz w:val="22"/>
          <w:szCs w:val="22"/>
        </w:rPr>
      </w:pPr>
      <w:r w:rsidRPr="00BB196A">
        <w:rPr>
          <w:rFonts w:ascii="Arial" w:hAnsi="Arial" w:cs="Arial"/>
          <w:sz w:val="22"/>
          <w:szCs w:val="22"/>
        </w:rPr>
        <w:t>………………………</w:t>
      </w:r>
    </w:p>
    <w:p w14:paraId="3C4B8B15" w14:textId="77777777" w:rsidR="007B3D5D" w:rsidRPr="00BB196A" w:rsidRDefault="007B3D5D" w:rsidP="007B3D5D">
      <w:pPr>
        <w:jc w:val="both"/>
        <w:rPr>
          <w:rFonts w:ascii="Arial" w:hAnsi="Arial" w:cs="Arial"/>
          <w:sz w:val="22"/>
          <w:szCs w:val="22"/>
        </w:rPr>
      </w:pPr>
      <w:r w:rsidRPr="00BB196A">
        <w:rPr>
          <w:rFonts w:ascii="Arial" w:hAnsi="Arial" w:cs="Arial"/>
          <w:sz w:val="22"/>
          <w:szCs w:val="22"/>
        </w:rPr>
        <w:t>ID smlouvy</w:t>
      </w:r>
    </w:p>
    <w:p w14:paraId="39236871" w14:textId="77777777" w:rsidR="00F37709" w:rsidRDefault="00F37709" w:rsidP="00F37709">
      <w:pPr>
        <w:jc w:val="both"/>
        <w:rPr>
          <w:rFonts w:ascii="Arial" w:hAnsi="Arial" w:cs="Arial"/>
          <w:color w:val="FF0000"/>
          <w:sz w:val="22"/>
          <w:szCs w:val="22"/>
        </w:rPr>
      </w:pPr>
    </w:p>
    <w:p w14:paraId="1E6A794A" w14:textId="77777777" w:rsidR="00F37709" w:rsidRDefault="00F37709" w:rsidP="00F37709">
      <w:pPr>
        <w:jc w:val="both"/>
        <w:rPr>
          <w:rFonts w:ascii="Arial" w:hAnsi="Arial" w:cs="Arial"/>
          <w:sz w:val="22"/>
          <w:szCs w:val="22"/>
        </w:rPr>
      </w:pPr>
      <w:r>
        <w:rPr>
          <w:rFonts w:ascii="Arial" w:hAnsi="Arial" w:cs="Arial"/>
          <w:sz w:val="22"/>
          <w:szCs w:val="22"/>
        </w:rPr>
        <w:t>………………………</w:t>
      </w:r>
    </w:p>
    <w:p w14:paraId="75BBD53C" w14:textId="77777777" w:rsidR="00F37709" w:rsidRDefault="00F37709" w:rsidP="00F37709">
      <w:pPr>
        <w:jc w:val="both"/>
        <w:rPr>
          <w:rFonts w:ascii="Arial" w:hAnsi="Arial" w:cs="Arial"/>
          <w:sz w:val="22"/>
          <w:szCs w:val="22"/>
        </w:rPr>
      </w:pPr>
      <w:r>
        <w:rPr>
          <w:rFonts w:ascii="Arial" w:hAnsi="Arial" w:cs="Arial"/>
          <w:sz w:val="22"/>
          <w:szCs w:val="22"/>
        </w:rPr>
        <w:t>ID verze</w:t>
      </w:r>
    </w:p>
    <w:p w14:paraId="41F05855" w14:textId="77777777" w:rsidR="007B3D5D" w:rsidRPr="00BB196A" w:rsidRDefault="007B3D5D" w:rsidP="007B3D5D">
      <w:pPr>
        <w:jc w:val="both"/>
        <w:rPr>
          <w:rFonts w:ascii="Arial" w:hAnsi="Arial" w:cs="Arial"/>
          <w:sz w:val="22"/>
          <w:szCs w:val="22"/>
        </w:rPr>
      </w:pPr>
    </w:p>
    <w:p w14:paraId="1C3D1359" w14:textId="6549DEA5" w:rsidR="007B3D5D" w:rsidRPr="00BB196A" w:rsidRDefault="007B3D5D" w:rsidP="007B3D5D">
      <w:pPr>
        <w:jc w:val="both"/>
        <w:rPr>
          <w:rFonts w:ascii="Arial" w:hAnsi="Arial" w:cs="Arial"/>
          <w:sz w:val="22"/>
          <w:szCs w:val="22"/>
        </w:rPr>
      </w:pPr>
      <w:r w:rsidRPr="00BB196A">
        <w:rPr>
          <w:rFonts w:ascii="Arial" w:hAnsi="Arial" w:cs="Arial"/>
          <w:sz w:val="22"/>
          <w:szCs w:val="22"/>
        </w:rPr>
        <w:t>registraci provedl</w:t>
      </w:r>
      <w:r w:rsidR="000820BE">
        <w:rPr>
          <w:rFonts w:ascii="Arial" w:hAnsi="Arial" w:cs="Arial"/>
          <w:sz w:val="22"/>
          <w:szCs w:val="22"/>
        </w:rPr>
        <w:t>: lic. Marie Markovičová</w:t>
      </w:r>
    </w:p>
    <w:p w14:paraId="6E1C0855" w14:textId="77777777" w:rsidR="007B3D5D" w:rsidRPr="00BB196A" w:rsidRDefault="007B3D5D" w:rsidP="007B3D5D">
      <w:pPr>
        <w:jc w:val="both"/>
        <w:rPr>
          <w:rFonts w:ascii="Arial" w:hAnsi="Arial" w:cs="Arial"/>
          <w:sz w:val="22"/>
          <w:szCs w:val="22"/>
        </w:rPr>
      </w:pPr>
    </w:p>
    <w:p w14:paraId="44789E43" w14:textId="77777777" w:rsidR="007B3D5D" w:rsidRPr="00BB196A" w:rsidRDefault="007B3D5D" w:rsidP="007B3D5D">
      <w:pPr>
        <w:jc w:val="both"/>
        <w:rPr>
          <w:rFonts w:ascii="Arial" w:hAnsi="Arial" w:cs="Arial"/>
          <w:sz w:val="22"/>
          <w:szCs w:val="22"/>
        </w:rPr>
      </w:pPr>
    </w:p>
    <w:p w14:paraId="625C5411" w14:textId="3EC0951F" w:rsidR="007B3D5D" w:rsidRPr="00BB196A" w:rsidRDefault="007B3D5D" w:rsidP="007B3D5D">
      <w:pPr>
        <w:jc w:val="both"/>
        <w:rPr>
          <w:rFonts w:ascii="Arial" w:hAnsi="Arial" w:cs="Arial"/>
          <w:sz w:val="22"/>
          <w:szCs w:val="22"/>
        </w:rPr>
      </w:pPr>
      <w:r w:rsidRPr="00BB196A">
        <w:rPr>
          <w:rFonts w:ascii="Arial" w:hAnsi="Arial" w:cs="Arial"/>
          <w:sz w:val="22"/>
          <w:szCs w:val="22"/>
        </w:rPr>
        <w:t>V</w:t>
      </w:r>
      <w:r w:rsidR="000820BE">
        <w:rPr>
          <w:rFonts w:ascii="Arial" w:hAnsi="Arial" w:cs="Arial"/>
          <w:sz w:val="22"/>
          <w:szCs w:val="22"/>
        </w:rPr>
        <w:t> Brně dne: …………</w:t>
      </w:r>
      <w:r w:rsidRPr="00BB196A">
        <w:rPr>
          <w:rFonts w:ascii="Arial" w:hAnsi="Arial" w:cs="Arial"/>
          <w:sz w:val="22"/>
          <w:szCs w:val="22"/>
        </w:rPr>
        <w:tab/>
      </w:r>
      <w:r w:rsidRPr="00BB196A">
        <w:rPr>
          <w:rFonts w:ascii="Arial" w:hAnsi="Arial" w:cs="Arial"/>
          <w:sz w:val="22"/>
          <w:szCs w:val="22"/>
        </w:rPr>
        <w:tab/>
        <w:t>……………………………….</w:t>
      </w:r>
    </w:p>
    <w:p w14:paraId="0B120751" w14:textId="77777777" w:rsidR="007B3D5D" w:rsidRPr="00BB196A" w:rsidRDefault="007B3D5D" w:rsidP="007B3D5D">
      <w:pPr>
        <w:tabs>
          <w:tab w:val="left" w:pos="3402"/>
        </w:tabs>
        <w:jc w:val="both"/>
        <w:rPr>
          <w:rFonts w:ascii="Arial" w:hAnsi="Arial" w:cs="Arial"/>
          <w:sz w:val="22"/>
          <w:szCs w:val="22"/>
        </w:rPr>
      </w:pPr>
      <w:r w:rsidRPr="00BB196A">
        <w:rPr>
          <w:rFonts w:ascii="Arial" w:hAnsi="Arial" w:cs="Arial"/>
          <w:sz w:val="22"/>
          <w:szCs w:val="22"/>
        </w:rPr>
        <w:tab/>
        <w:t>podpis odpovědného</w:t>
      </w:r>
    </w:p>
    <w:p w14:paraId="4DAF5A8F" w14:textId="7D259EF9" w:rsidR="00412D61" w:rsidRPr="00BB196A" w:rsidRDefault="00412D61" w:rsidP="00412D61">
      <w:pPr>
        <w:tabs>
          <w:tab w:val="left" w:pos="3402"/>
        </w:tabs>
        <w:jc w:val="both"/>
        <w:rPr>
          <w:rFonts w:ascii="Arial" w:hAnsi="Arial" w:cs="Arial"/>
          <w:sz w:val="22"/>
          <w:szCs w:val="22"/>
        </w:rPr>
      </w:pPr>
      <w:r w:rsidRPr="00BB196A">
        <w:rPr>
          <w:rFonts w:ascii="Arial" w:hAnsi="Arial" w:cs="Arial"/>
          <w:sz w:val="22"/>
          <w:szCs w:val="22"/>
        </w:rPr>
        <w:tab/>
        <w:t>zaměstnance</w:t>
      </w:r>
    </w:p>
    <w:p w14:paraId="5B31F943" w14:textId="77777777" w:rsidR="00746C63" w:rsidRPr="00BB196A" w:rsidRDefault="00746C63">
      <w:pPr>
        <w:widowControl/>
        <w:rPr>
          <w:rFonts w:ascii="Arial" w:hAnsi="Arial" w:cs="Arial"/>
          <w:sz w:val="22"/>
          <w:szCs w:val="22"/>
        </w:rPr>
      </w:pPr>
    </w:p>
    <w:sectPr w:rsidR="00746C63" w:rsidRPr="00BB196A">
      <w:headerReference w:type="default" r:id="rId6"/>
      <w:footerReference w:type="default" r:id="rId7"/>
      <w:type w:val="continuous"/>
      <w:pgSz w:w="11907" w:h="16840"/>
      <w:pgMar w:top="1418" w:right="1304" w:bottom="851" w:left="1304" w:header="706" w:footer="706" w:gutter="0"/>
      <w:paperSrc w:first="273" w:other="273"/>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90B8AC" w14:textId="77777777" w:rsidR="00F35542" w:rsidRDefault="00F35542">
      <w:r>
        <w:separator/>
      </w:r>
    </w:p>
  </w:endnote>
  <w:endnote w:type="continuationSeparator" w:id="0">
    <w:p w14:paraId="72B14683" w14:textId="77777777" w:rsidR="00F35542" w:rsidRDefault="00F35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6841764"/>
      <w:docPartObj>
        <w:docPartGallery w:val="Page Numbers (Bottom of Page)"/>
        <w:docPartUnique/>
      </w:docPartObj>
    </w:sdtPr>
    <w:sdtEndPr/>
    <w:sdtContent>
      <w:p w14:paraId="322373EB" w14:textId="747FC4C7" w:rsidR="005A7FF3" w:rsidRDefault="005A7FF3">
        <w:pPr>
          <w:pStyle w:val="Zpat"/>
          <w:jc w:val="center"/>
        </w:pPr>
        <w:r>
          <w:fldChar w:fldCharType="begin"/>
        </w:r>
        <w:r>
          <w:instrText>PAGE   \* MERGEFORMAT</w:instrText>
        </w:r>
        <w:r>
          <w:fldChar w:fldCharType="separate"/>
        </w:r>
        <w:r>
          <w:t>2</w:t>
        </w:r>
        <w:r>
          <w:fldChar w:fldCharType="end"/>
        </w:r>
      </w:p>
    </w:sdtContent>
  </w:sdt>
  <w:p w14:paraId="76040D14" w14:textId="77777777" w:rsidR="005A7FF3" w:rsidRDefault="005A7FF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346CF6" w14:textId="77777777" w:rsidR="00F35542" w:rsidRDefault="00F35542">
      <w:r>
        <w:separator/>
      </w:r>
    </w:p>
  </w:footnote>
  <w:footnote w:type="continuationSeparator" w:id="0">
    <w:p w14:paraId="6BB4BB20" w14:textId="77777777" w:rsidR="00F35542" w:rsidRDefault="00F355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0A4FA" w14:textId="77777777" w:rsidR="00746C63" w:rsidRDefault="00746C63">
    <w:pPr>
      <w:pStyle w:val="Zhlav"/>
      <w:widowControl/>
      <w:jc w:val="cente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C63"/>
    <w:rsid w:val="0005201B"/>
    <w:rsid w:val="00066BF7"/>
    <w:rsid w:val="000819CE"/>
    <w:rsid w:val="000820BE"/>
    <w:rsid w:val="00091D88"/>
    <w:rsid w:val="000A2586"/>
    <w:rsid w:val="000D1989"/>
    <w:rsid w:val="000F3560"/>
    <w:rsid w:val="00105791"/>
    <w:rsid w:val="00110AFC"/>
    <w:rsid w:val="0011459A"/>
    <w:rsid w:val="0015746A"/>
    <w:rsid w:val="001873DB"/>
    <w:rsid w:val="001A667F"/>
    <w:rsid w:val="001D0844"/>
    <w:rsid w:val="002055A2"/>
    <w:rsid w:val="00253C58"/>
    <w:rsid w:val="00271965"/>
    <w:rsid w:val="00273143"/>
    <w:rsid w:val="002750DE"/>
    <w:rsid w:val="002C5269"/>
    <w:rsid w:val="003632DB"/>
    <w:rsid w:val="00371381"/>
    <w:rsid w:val="00391669"/>
    <w:rsid w:val="003916F3"/>
    <w:rsid w:val="00410C86"/>
    <w:rsid w:val="00412D61"/>
    <w:rsid w:val="0043604A"/>
    <w:rsid w:val="004C0CB6"/>
    <w:rsid w:val="004C75C8"/>
    <w:rsid w:val="004D056F"/>
    <w:rsid w:val="004E03BB"/>
    <w:rsid w:val="00521DC2"/>
    <w:rsid w:val="0056566C"/>
    <w:rsid w:val="00572AE4"/>
    <w:rsid w:val="005A7FF3"/>
    <w:rsid w:val="005F01A4"/>
    <w:rsid w:val="00625710"/>
    <w:rsid w:val="0064046B"/>
    <w:rsid w:val="00646E5F"/>
    <w:rsid w:val="00690B11"/>
    <w:rsid w:val="00694205"/>
    <w:rsid w:val="006A1DC3"/>
    <w:rsid w:val="006F1F25"/>
    <w:rsid w:val="0070116E"/>
    <w:rsid w:val="007179A4"/>
    <w:rsid w:val="00724A2B"/>
    <w:rsid w:val="007457F3"/>
    <w:rsid w:val="00746C63"/>
    <w:rsid w:val="007561D4"/>
    <w:rsid w:val="00775F21"/>
    <w:rsid w:val="007B3D5D"/>
    <w:rsid w:val="007D1A23"/>
    <w:rsid w:val="007E3A0A"/>
    <w:rsid w:val="0080603D"/>
    <w:rsid w:val="00806FD6"/>
    <w:rsid w:val="00811E34"/>
    <w:rsid w:val="00831AF0"/>
    <w:rsid w:val="00881E28"/>
    <w:rsid w:val="008A0FC9"/>
    <w:rsid w:val="008C6E19"/>
    <w:rsid w:val="008E67C2"/>
    <w:rsid w:val="00923457"/>
    <w:rsid w:val="00930B42"/>
    <w:rsid w:val="00935350"/>
    <w:rsid w:val="00944C26"/>
    <w:rsid w:val="0098093E"/>
    <w:rsid w:val="009A641A"/>
    <w:rsid w:val="00A01241"/>
    <w:rsid w:val="00A31C3B"/>
    <w:rsid w:val="00A41998"/>
    <w:rsid w:val="00A723F9"/>
    <w:rsid w:val="00A807B7"/>
    <w:rsid w:val="00A92B9F"/>
    <w:rsid w:val="00AA7DF3"/>
    <w:rsid w:val="00AB397A"/>
    <w:rsid w:val="00AC29EB"/>
    <w:rsid w:val="00B56780"/>
    <w:rsid w:val="00B9483C"/>
    <w:rsid w:val="00BB196A"/>
    <w:rsid w:val="00BD0CDF"/>
    <w:rsid w:val="00BD69A7"/>
    <w:rsid w:val="00BE5AC3"/>
    <w:rsid w:val="00BF18A5"/>
    <w:rsid w:val="00C70A46"/>
    <w:rsid w:val="00C9419D"/>
    <w:rsid w:val="00CB4222"/>
    <w:rsid w:val="00CF17FD"/>
    <w:rsid w:val="00CF7B8B"/>
    <w:rsid w:val="00D04691"/>
    <w:rsid w:val="00D65A6C"/>
    <w:rsid w:val="00DB23D0"/>
    <w:rsid w:val="00DE0D77"/>
    <w:rsid w:val="00EC3E05"/>
    <w:rsid w:val="00F24B49"/>
    <w:rsid w:val="00F35542"/>
    <w:rsid w:val="00F37709"/>
    <w:rsid w:val="00F80203"/>
    <w:rsid w:val="00F95815"/>
    <w:rsid w:val="00FA443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395ED98"/>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widowControl w:val="0"/>
      <w:autoSpaceDE w:val="0"/>
      <w:autoSpaceDN w:val="0"/>
      <w:adjustRightInd w:val="0"/>
      <w:spacing w:after="0" w:line="240" w:lineRule="auto"/>
    </w:pPr>
    <w:rPr>
      <w:sz w:val="20"/>
      <w:szCs w:val="20"/>
    </w:rPr>
  </w:style>
  <w:style w:type="paragraph" w:styleId="Nadpis1">
    <w:name w:val="heading 1"/>
    <w:basedOn w:val="Normln"/>
    <w:next w:val="Normln"/>
    <w:link w:val="Nadpis1Char"/>
    <w:uiPriority w:val="99"/>
    <w:qFormat/>
    <w:pPr>
      <w:spacing w:before="240"/>
      <w:outlineLvl w:val="0"/>
    </w:pPr>
    <w:rPr>
      <w:b/>
      <w:bCs/>
      <w:sz w:val="24"/>
      <w:szCs w:val="24"/>
      <w:u w:val="single"/>
    </w:rPr>
  </w:style>
  <w:style w:type="paragraph" w:styleId="Nadpis2">
    <w:name w:val="heading 2"/>
    <w:basedOn w:val="Normln"/>
    <w:next w:val="Normln"/>
    <w:link w:val="Nadpis2Char"/>
    <w:uiPriority w:val="99"/>
    <w:qFormat/>
    <w:pPr>
      <w:spacing w:before="120"/>
      <w:outlineLvl w:val="1"/>
    </w:pPr>
    <w:rPr>
      <w:b/>
      <w:bCs/>
      <w:sz w:val="24"/>
      <w:szCs w:val="24"/>
    </w:rPr>
  </w:style>
  <w:style w:type="paragraph" w:styleId="Nadpis3">
    <w:name w:val="heading 3"/>
    <w:basedOn w:val="Normln"/>
    <w:next w:val="Normlnodsazen"/>
    <w:link w:val="Nadpis3Char"/>
    <w:uiPriority w:val="99"/>
    <w:qFormat/>
    <w:pPr>
      <w:ind w:left="354"/>
      <w:outlineLvl w:val="2"/>
    </w:pPr>
    <w:rPr>
      <w:b/>
      <w:bCs/>
      <w:sz w:val="24"/>
      <w:szCs w:val="24"/>
    </w:rPr>
  </w:style>
  <w:style w:type="paragraph" w:styleId="Nadpis4">
    <w:name w:val="heading 4"/>
    <w:basedOn w:val="Normln"/>
    <w:next w:val="Normlnodsazen"/>
    <w:link w:val="Nadpis4Char"/>
    <w:uiPriority w:val="99"/>
    <w:qFormat/>
    <w:pPr>
      <w:ind w:left="354"/>
      <w:outlineLvl w:val="3"/>
    </w:pPr>
    <w:rPr>
      <w:sz w:val="24"/>
      <w:szCs w:val="24"/>
      <w:u w:val="single"/>
    </w:rPr>
  </w:style>
  <w:style w:type="paragraph" w:styleId="Nadpis5">
    <w:name w:val="heading 5"/>
    <w:basedOn w:val="Normln"/>
    <w:next w:val="Normlnodsazen"/>
    <w:link w:val="Nadpis5Char"/>
    <w:uiPriority w:val="99"/>
    <w:qFormat/>
    <w:pPr>
      <w:ind w:left="708"/>
      <w:outlineLvl w:val="4"/>
    </w:pPr>
    <w:rPr>
      <w:b/>
      <w:bCs/>
    </w:rPr>
  </w:style>
  <w:style w:type="paragraph" w:styleId="Nadpis6">
    <w:name w:val="heading 6"/>
    <w:basedOn w:val="Normln"/>
    <w:next w:val="Normlnodsazen"/>
    <w:link w:val="Nadpis6Char"/>
    <w:uiPriority w:val="99"/>
    <w:qFormat/>
    <w:pPr>
      <w:ind w:left="708"/>
      <w:outlineLvl w:val="5"/>
    </w:pPr>
    <w:rPr>
      <w:u w:val="single"/>
    </w:rPr>
  </w:style>
  <w:style w:type="paragraph" w:styleId="Nadpis7">
    <w:name w:val="heading 7"/>
    <w:basedOn w:val="Normln"/>
    <w:next w:val="Normlnodsazen"/>
    <w:link w:val="Nadpis7Char"/>
    <w:uiPriority w:val="99"/>
    <w:qFormat/>
    <w:pPr>
      <w:ind w:left="708"/>
      <w:outlineLvl w:val="6"/>
    </w:pPr>
    <w:rPr>
      <w:i/>
      <w:iCs/>
    </w:rPr>
  </w:style>
  <w:style w:type="paragraph" w:styleId="Nadpis8">
    <w:name w:val="heading 8"/>
    <w:basedOn w:val="Normln"/>
    <w:next w:val="Normlnodsazen"/>
    <w:link w:val="Nadpis8Char"/>
    <w:uiPriority w:val="99"/>
    <w:qFormat/>
    <w:pPr>
      <w:ind w:left="708"/>
      <w:outlineLvl w:val="7"/>
    </w:pPr>
    <w:rPr>
      <w:i/>
      <w:iCs/>
    </w:rPr>
  </w:style>
  <w:style w:type="paragraph" w:styleId="Nadpis9">
    <w:name w:val="heading 9"/>
    <w:basedOn w:val="Normln"/>
    <w:next w:val="Normlnodsazen"/>
    <w:link w:val="Nadpis9Char"/>
    <w:uiPriority w:val="99"/>
    <w:qFormat/>
    <w:pPr>
      <w:ind w:left="708"/>
      <w:outlineLvl w:val="8"/>
    </w:pPr>
    <w:rPr>
      <w:i/>
      <w:i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locked/>
    <w:rPr>
      <w:rFonts w:asciiTheme="majorHAnsi" w:eastAsiaTheme="majorEastAsia" w:hAnsiTheme="majorHAnsi" w:cs="Times New Roman"/>
      <w:b/>
      <w:bCs/>
      <w:kern w:val="32"/>
      <w:sz w:val="32"/>
      <w:szCs w:val="32"/>
    </w:rPr>
  </w:style>
  <w:style w:type="character" w:customStyle="1" w:styleId="Nadpis2Char">
    <w:name w:val="Nadpis 2 Char"/>
    <w:basedOn w:val="Standardnpsmoodstavce"/>
    <w:link w:val="Nadpis2"/>
    <w:uiPriority w:val="9"/>
    <w:semiHidden/>
    <w:locked/>
    <w:rPr>
      <w:rFonts w:asciiTheme="majorHAnsi" w:eastAsiaTheme="majorEastAsia" w:hAnsiTheme="majorHAnsi" w:cs="Times New Roman"/>
      <w:b/>
      <w:bCs/>
      <w:i/>
      <w:iCs/>
      <w:sz w:val="28"/>
      <w:szCs w:val="28"/>
    </w:rPr>
  </w:style>
  <w:style w:type="character" w:customStyle="1" w:styleId="Nadpis3Char">
    <w:name w:val="Nadpis 3 Char"/>
    <w:basedOn w:val="Standardnpsmoodstavce"/>
    <w:link w:val="Nadpis3"/>
    <w:uiPriority w:val="9"/>
    <w:semiHidden/>
    <w:locked/>
    <w:rPr>
      <w:rFonts w:asciiTheme="majorHAnsi" w:eastAsiaTheme="majorEastAsia" w:hAnsiTheme="majorHAnsi" w:cs="Times New Roman"/>
      <w:b/>
      <w:bCs/>
      <w:sz w:val="26"/>
      <w:szCs w:val="26"/>
    </w:rPr>
  </w:style>
  <w:style w:type="character" w:customStyle="1" w:styleId="Nadpis4Char">
    <w:name w:val="Nadpis 4 Char"/>
    <w:basedOn w:val="Standardnpsmoodstavce"/>
    <w:link w:val="Nadpis4"/>
    <w:uiPriority w:val="9"/>
    <w:semiHidden/>
    <w:locked/>
    <w:rPr>
      <w:rFonts w:asciiTheme="minorHAnsi" w:eastAsiaTheme="minorEastAsia" w:hAnsiTheme="minorHAnsi" w:cs="Times New Roman"/>
      <w:b/>
      <w:bCs/>
      <w:sz w:val="28"/>
      <w:szCs w:val="28"/>
    </w:rPr>
  </w:style>
  <w:style w:type="character" w:customStyle="1" w:styleId="Nadpis5Char">
    <w:name w:val="Nadpis 5 Char"/>
    <w:basedOn w:val="Standardnpsmoodstavce"/>
    <w:link w:val="Nadpis5"/>
    <w:uiPriority w:val="9"/>
    <w:semiHidden/>
    <w:locked/>
    <w:rPr>
      <w:rFonts w:asciiTheme="minorHAnsi" w:eastAsiaTheme="minorEastAsia" w:hAnsiTheme="minorHAnsi" w:cs="Times New Roman"/>
      <w:b/>
      <w:bCs/>
      <w:i/>
      <w:iCs/>
      <w:sz w:val="26"/>
      <w:szCs w:val="26"/>
    </w:rPr>
  </w:style>
  <w:style w:type="character" w:customStyle="1" w:styleId="Nadpis6Char">
    <w:name w:val="Nadpis 6 Char"/>
    <w:basedOn w:val="Standardnpsmoodstavce"/>
    <w:link w:val="Nadpis6"/>
    <w:uiPriority w:val="9"/>
    <w:semiHidden/>
    <w:locked/>
    <w:rPr>
      <w:rFonts w:asciiTheme="minorHAnsi" w:eastAsiaTheme="minorEastAsia" w:hAnsiTheme="minorHAnsi" w:cs="Times New Roman"/>
      <w:b/>
      <w:bCs/>
    </w:rPr>
  </w:style>
  <w:style w:type="character" w:customStyle="1" w:styleId="Nadpis7Char">
    <w:name w:val="Nadpis 7 Char"/>
    <w:basedOn w:val="Standardnpsmoodstavce"/>
    <w:link w:val="Nadpis7"/>
    <w:uiPriority w:val="9"/>
    <w:semiHidden/>
    <w:locked/>
    <w:rPr>
      <w:rFonts w:asciiTheme="minorHAnsi" w:eastAsiaTheme="minorEastAsia" w:hAnsiTheme="minorHAnsi" w:cs="Times New Roman"/>
      <w:sz w:val="24"/>
      <w:szCs w:val="24"/>
    </w:rPr>
  </w:style>
  <w:style w:type="character" w:customStyle="1" w:styleId="Nadpis8Char">
    <w:name w:val="Nadpis 8 Char"/>
    <w:basedOn w:val="Standardnpsmoodstavce"/>
    <w:link w:val="Nadpis8"/>
    <w:uiPriority w:val="9"/>
    <w:semiHidden/>
    <w:locked/>
    <w:rPr>
      <w:rFonts w:asciiTheme="minorHAnsi" w:eastAsiaTheme="minorEastAsia" w:hAnsiTheme="minorHAnsi" w:cs="Times New Roman"/>
      <w:i/>
      <w:iCs/>
      <w:sz w:val="24"/>
      <w:szCs w:val="24"/>
    </w:rPr>
  </w:style>
  <w:style w:type="character" w:customStyle="1" w:styleId="Nadpis9Char">
    <w:name w:val="Nadpis 9 Char"/>
    <w:basedOn w:val="Standardnpsmoodstavce"/>
    <w:link w:val="Nadpis9"/>
    <w:uiPriority w:val="9"/>
    <w:semiHidden/>
    <w:locked/>
    <w:rPr>
      <w:rFonts w:asciiTheme="majorHAnsi" w:eastAsiaTheme="majorEastAsia" w:hAnsiTheme="majorHAnsi" w:cs="Times New Roman"/>
    </w:rPr>
  </w:style>
  <w:style w:type="paragraph" w:styleId="Zpat">
    <w:name w:val="footer"/>
    <w:basedOn w:val="Normln"/>
    <w:link w:val="ZpatChar"/>
    <w:uiPriority w:val="99"/>
    <w:pPr>
      <w:tabs>
        <w:tab w:val="center" w:pos="4819"/>
        <w:tab w:val="right" w:pos="9071"/>
      </w:tabs>
    </w:pPr>
  </w:style>
  <w:style w:type="character" w:customStyle="1" w:styleId="ZpatChar">
    <w:name w:val="Zápatí Char"/>
    <w:basedOn w:val="Standardnpsmoodstavce"/>
    <w:link w:val="Zpat"/>
    <w:uiPriority w:val="99"/>
    <w:locked/>
    <w:rPr>
      <w:rFonts w:cs="Times New Roman"/>
      <w:sz w:val="20"/>
      <w:szCs w:val="20"/>
    </w:rPr>
  </w:style>
  <w:style w:type="paragraph" w:styleId="Zhlav">
    <w:name w:val="header"/>
    <w:basedOn w:val="Normln"/>
    <w:link w:val="ZhlavChar"/>
    <w:uiPriority w:val="99"/>
    <w:pPr>
      <w:tabs>
        <w:tab w:val="center" w:pos="4819"/>
        <w:tab w:val="right" w:pos="9071"/>
      </w:tabs>
    </w:pPr>
  </w:style>
  <w:style w:type="character" w:customStyle="1" w:styleId="ZhlavChar">
    <w:name w:val="Záhlaví Char"/>
    <w:basedOn w:val="Standardnpsmoodstavce"/>
    <w:link w:val="Zhlav"/>
    <w:uiPriority w:val="99"/>
    <w:semiHidden/>
    <w:locked/>
    <w:rPr>
      <w:rFonts w:cs="Times New Roman"/>
      <w:sz w:val="20"/>
      <w:szCs w:val="20"/>
    </w:rPr>
  </w:style>
  <w:style w:type="paragraph" w:styleId="Textpoznpodarou">
    <w:name w:val="footnote text"/>
    <w:basedOn w:val="Normln"/>
    <w:link w:val="TextpoznpodarouChar"/>
    <w:uiPriority w:val="99"/>
    <w:semiHidden/>
  </w:style>
  <w:style w:type="character" w:customStyle="1" w:styleId="TextpoznpodarouChar">
    <w:name w:val="Text pozn. pod čarou Char"/>
    <w:basedOn w:val="Standardnpsmoodstavce"/>
    <w:link w:val="Textpoznpodarou"/>
    <w:uiPriority w:val="99"/>
    <w:semiHidden/>
    <w:locked/>
    <w:rPr>
      <w:rFonts w:cs="Times New Roman"/>
      <w:sz w:val="20"/>
      <w:szCs w:val="20"/>
    </w:rPr>
  </w:style>
  <w:style w:type="paragraph" w:styleId="Normlnodsazen">
    <w:name w:val="Normal Indent"/>
    <w:basedOn w:val="Normln"/>
    <w:uiPriority w:val="99"/>
    <w:pPr>
      <w:ind w:left="708"/>
    </w:pPr>
  </w:style>
  <w:style w:type="paragraph" w:customStyle="1" w:styleId="adresa1">
    <w:name w:val="adresa1"/>
    <w:basedOn w:val="Normln"/>
    <w:next w:val="Normln"/>
    <w:uiPriority w:val="99"/>
    <w:pPr>
      <w:tabs>
        <w:tab w:val="left" w:pos="3402"/>
        <w:tab w:val="left" w:pos="6237"/>
      </w:tabs>
      <w:jc w:val="both"/>
    </w:pPr>
    <w:rPr>
      <w:sz w:val="24"/>
      <w:szCs w:val="24"/>
    </w:rPr>
  </w:style>
  <w:style w:type="paragraph" w:customStyle="1" w:styleId="odstavecA">
    <w:name w:val="odstavecA"/>
    <w:basedOn w:val="Normln"/>
    <w:uiPriority w:val="99"/>
    <w:pPr>
      <w:tabs>
        <w:tab w:val="center" w:pos="-1985"/>
        <w:tab w:val="left" w:pos="709"/>
      </w:tabs>
      <w:ind w:left="709" w:hanging="283"/>
      <w:jc w:val="both"/>
    </w:pPr>
    <w:rPr>
      <w:sz w:val="24"/>
      <w:szCs w:val="24"/>
    </w:rPr>
  </w:style>
  <w:style w:type="paragraph" w:customStyle="1" w:styleId="vnitrniText">
    <w:name w:val="vnitrniText"/>
    <w:basedOn w:val="Normln"/>
    <w:uiPriority w:val="99"/>
    <w:pPr>
      <w:tabs>
        <w:tab w:val="left" w:pos="709"/>
      </w:tabs>
      <w:ind w:firstLine="426"/>
      <w:jc w:val="both"/>
    </w:pPr>
    <w:rPr>
      <w:sz w:val="24"/>
      <w:szCs w:val="24"/>
    </w:rPr>
  </w:style>
  <w:style w:type="paragraph" w:customStyle="1" w:styleId="odstavecB">
    <w:name w:val="odstavecB"/>
    <w:basedOn w:val="odstavecA"/>
    <w:uiPriority w:val="99"/>
    <w:pPr>
      <w:tabs>
        <w:tab w:val="clear" w:pos="-1985"/>
        <w:tab w:val="left" w:pos="426"/>
      </w:tabs>
      <w:ind w:hanging="709"/>
    </w:pPr>
    <w:rPr>
      <w:noProof/>
    </w:rPr>
  </w:style>
  <w:style w:type="paragraph" w:customStyle="1" w:styleId="smlouva">
    <w:name w:val="smlouva"/>
    <w:basedOn w:val="Normln"/>
    <w:uiPriority w:val="99"/>
    <w:pPr>
      <w:tabs>
        <w:tab w:val="left" w:pos="709"/>
      </w:tabs>
      <w:ind w:firstLine="1701"/>
      <w:jc w:val="both"/>
    </w:pPr>
    <w:rPr>
      <w:sz w:val="24"/>
      <w:szCs w:val="24"/>
    </w:rPr>
  </w:style>
  <w:style w:type="paragraph" w:customStyle="1" w:styleId="adresa">
    <w:name w:val="adresa"/>
    <w:basedOn w:val="Normln"/>
    <w:uiPriority w:val="99"/>
    <w:pPr>
      <w:tabs>
        <w:tab w:val="left" w:pos="3402"/>
        <w:tab w:val="left" w:pos="6237"/>
      </w:tabs>
      <w:jc w:val="both"/>
    </w:pPr>
    <w:rPr>
      <w:sz w:val="24"/>
      <w:szCs w:val="24"/>
    </w:rPr>
  </w:style>
  <w:style w:type="paragraph" w:customStyle="1" w:styleId="obec">
    <w:name w:val="obec"/>
    <w:basedOn w:val="Normln"/>
    <w:uiPriority w:val="99"/>
    <w:pPr>
      <w:tabs>
        <w:tab w:val="left" w:pos="1418"/>
        <w:tab w:val="left" w:pos="4678"/>
        <w:tab w:val="right" w:pos="8931"/>
      </w:tabs>
    </w:pPr>
    <w:rPr>
      <w:sz w:val="24"/>
      <w:szCs w:val="24"/>
    </w:rPr>
  </w:style>
  <w:style w:type="paragraph" w:customStyle="1" w:styleId="para">
    <w:name w:val="para"/>
    <w:basedOn w:val="Normln"/>
    <w:uiPriority w:val="99"/>
    <w:pPr>
      <w:keepNext/>
      <w:tabs>
        <w:tab w:val="left" w:pos="709"/>
      </w:tabs>
      <w:jc w:val="center"/>
    </w:pPr>
    <w:rPr>
      <w:b/>
      <w:bCs/>
      <w:sz w:val="24"/>
      <w:szCs w:val="24"/>
    </w:rPr>
  </w:style>
  <w:style w:type="paragraph" w:customStyle="1" w:styleId="obec1">
    <w:name w:val="obec1"/>
    <w:basedOn w:val="Normln"/>
    <w:uiPriority w:val="99"/>
    <w:pPr>
      <w:tabs>
        <w:tab w:val="left" w:pos="2552"/>
        <w:tab w:val="left" w:pos="5103"/>
        <w:tab w:val="right" w:pos="8789"/>
      </w:tabs>
    </w:pPr>
    <w:rPr>
      <w:sz w:val="24"/>
      <w:szCs w:val="24"/>
    </w:rPr>
  </w:style>
  <w:style w:type="paragraph" w:styleId="Zkladntext">
    <w:name w:val="Body Text"/>
    <w:basedOn w:val="Normln"/>
    <w:link w:val="ZkladntextChar"/>
    <w:uiPriority w:val="99"/>
    <w:pPr>
      <w:tabs>
        <w:tab w:val="right" w:pos="567"/>
      </w:tabs>
      <w:jc w:val="both"/>
    </w:pPr>
    <w:rPr>
      <w:sz w:val="24"/>
      <w:szCs w:val="24"/>
    </w:rPr>
  </w:style>
  <w:style w:type="character" w:customStyle="1" w:styleId="ZkladntextChar">
    <w:name w:val="Základní text Char"/>
    <w:basedOn w:val="Standardnpsmoodstavce"/>
    <w:link w:val="Zkladntext"/>
    <w:uiPriority w:val="99"/>
    <w:semiHidden/>
    <w:locked/>
    <w:rPr>
      <w:rFonts w:cs="Times New Roman"/>
      <w:sz w:val="20"/>
      <w:szCs w:val="20"/>
    </w:rPr>
  </w:style>
  <w:style w:type="character" w:styleId="Hypertextovodkaz">
    <w:name w:val="Hyperlink"/>
    <w:basedOn w:val="Standardnpsmoodstavce"/>
    <w:uiPriority w:val="99"/>
    <w:rsid w:val="00A01241"/>
    <w:rPr>
      <w:rFonts w:cs="Times New Roman"/>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5353765">
      <w:marLeft w:val="0"/>
      <w:marRight w:val="0"/>
      <w:marTop w:val="0"/>
      <w:marBottom w:val="0"/>
      <w:divBdr>
        <w:top w:val="none" w:sz="0" w:space="0" w:color="auto"/>
        <w:left w:val="none" w:sz="0" w:space="0" w:color="auto"/>
        <w:bottom w:val="none" w:sz="0" w:space="0" w:color="auto"/>
        <w:right w:val="none" w:sz="0" w:space="0" w:color="auto"/>
      </w:divBdr>
    </w:div>
    <w:div w:id="1235353766">
      <w:marLeft w:val="0"/>
      <w:marRight w:val="0"/>
      <w:marTop w:val="0"/>
      <w:marBottom w:val="0"/>
      <w:divBdr>
        <w:top w:val="none" w:sz="0" w:space="0" w:color="auto"/>
        <w:left w:val="none" w:sz="0" w:space="0" w:color="auto"/>
        <w:bottom w:val="none" w:sz="0" w:space="0" w:color="auto"/>
        <w:right w:val="none" w:sz="0" w:space="0" w:color="auto"/>
      </w:divBdr>
    </w:div>
    <w:div w:id="1235353767">
      <w:marLeft w:val="0"/>
      <w:marRight w:val="0"/>
      <w:marTop w:val="0"/>
      <w:marBottom w:val="0"/>
      <w:divBdr>
        <w:top w:val="none" w:sz="0" w:space="0" w:color="auto"/>
        <w:left w:val="none" w:sz="0" w:space="0" w:color="auto"/>
        <w:bottom w:val="none" w:sz="0" w:space="0" w:color="auto"/>
        <w:right w:val="none" w:sz="0" w:space="0" w:color="auto"/>
      </w:divBdr>
    </w:div>
    <w:div w:id="1235353768">
      <w:marLeft w:val="0"/>
      <w:marRight w:val="0"/>
      <w:marTop w:val="0"/>
      <w:marBottom w:val="0"/>
      <w:divBdr>
        <w:top w:val="none" w:sz="0" w:space="0" w:color="auto"/>
        <w:left w:val="none" w:sz="0" w:space="0" w:color="auto"/>
        <w:bottom w:val="none" w:sz="0" w:space="0" w:color="auto"/>
        <w:right w:val="none" w:sz="0" w:space="0" w:color="auto"/>
      </w:divBdr>
    </w:div>
    <w:div w:id="1235353769">
      <w:marLeft w:val="0"/>
      <w:marRight w:val="0"/>
      <w:marTop w:val="0"/>
      <w:marBottom w:val="0"/>
      <w:divBdr>
        <w:top w:val="none" w:sz="0" w:space="0" w:color="auto"/>
        <w:left w:val="none" w:sz="0" w:space="0" w:color="auto"/>
        <w:bottom w:val="none" w:sz="0" w:space="0" w:color="auto"/>
        <w:right w:val="none" w:sz="0" w:space="0" w:color="auto"/>
      </w:divBdr>
    </w:div>
    <w:div w:id="1235353770">
      <w:marLeft w:val="0"/>
      <w:marRight w:val="0"/>
      <w:marTop w:val="0"/>
      <w:marBottom w:val="0"/>
      <w:divBdr>
        <w:top w:val="none" w:sz="0" w:space="0" w:color="auto"/>
        <w:left w:val="none" w:sz="0" w:space="0" w:color="auto"/>
        <w:bottom w:val="none" w:sz="0" w:space="0" w:color="auto"/>
        <w:right w:val="none" w:sz="0" w:space="0" w:color="auto"/>
      </w:divBdr>
    </w:div>
    <w:div w:id="1235353771">
      <w:marLeft w:val="0"/>
      <w:marRight w:val="0"/>
      <w:marTop w:val="0"/>
      <w:marBottom w:val="0"/>
      <w:divBdr>
        <w:top w:val="none" w:sz="0" w:space="0" w:color="auto"/>
        <w:left w:val="none" w:sz="0" w:space="0" w:color="auto"/>
        <w:bottom w:val="none" w:sz="0" w:space="0" w:color="auto"/>
        <w:right w:val="none" w:sz="0" w:space="0" w:color="auto"/>
      </w:divBdr>
    </w:div>
    <w:div w:id="166470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1117</Words>
  <Characters>7003</Characters>
  <Application>Microsoft Office Word</Application>
  <DocSecurity>0</DocSecurity>
  <Lines>58</Lines>
  <Paragraphs>16</Paragraphs>
  <ScaleCrop>false</ScaleCrop>
  <Company/>
  <LinksUpToDate>false</LinksUpToDate>
  <CharactersWithSpaces>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2022-02-01T12:36:00Z</dcterms:created>
  <dcterms:modified xsi:type="dcterms:W3CDTF">2022-02-01T12:37:00Z</dcterms:modified>
</cp:coreProperties>
</file>