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11"/>
        <w:ind w:left="3042" w:right="0" w:firstLine="0"/>
        <w:jc w:val="left"/>
        <w:rPr>
          <w:i/>
          <w:sz w:val="52"/>
        </w:rPr>
      </w:pPr>
      <w:r>
        <w:rPr>
          <w:i/>
          <w:sz w:val="52"/>
          <w:u w:val="thick"/>
        </w:rPr>
        <w:t>Nabídkový rozpočet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3"/>
        </w:rPr>
      </w:pPr>
    </w:p>
    <w:p>
      <w:pPr>
        <w:tabs>
          <w:tab w:pos="2997" w:val="left" w:leader="none"/>
        </w:tabs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Číslo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zakázky:</w:t>
        <w:tab/>
      </w:r>
      <w:r>
        <w:rPr>
          <w:spacing w:val="-3"/>
          <w:sz w:val="24"/>
        </w:rPr>
        <w:t>OSTL007/17</w:t>
      </w:r>
    </w:p>
    <w:p>
      <w:pPr>
        <w:tabs>
          <w:tab w:pos="2997" w:val="left" w:leader="none"/>
        </w:tabs>
        <w:spacing w:before="81"/>
        <w:ind w:left="119" w:right="0" w:firstLine="0"/>
        <w:jc w:val="left"/>
        <w:rPr>
          <w:b/>
          <w:sz w:val="28"/>
        </w:rPr>
      </w:pPr>
      <w:r>
        <w:rPr>
          <w:b/>
          <w:sz w:val="24"/>
        </w:rPr>
        <w:t>Název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zakázky:</w:t>
        <w:tab/>
      </w:r>
      <w:r>
        <w:rPr>
          <w:b/>
          <w:position w:val="1"/>
          <w:sz w:val="28"/>
        </w:rPr>
        <w:t>ELI - Panel chladící vody pro Laser </w:t>
      </w:r>
      <w:r>
        <w:rPr>
          <w:b/>
          <w:spacing w:val="5"/>
          <w:position w:val="1"/>
          <w:sz w:val="28"/>
        </w:rPr>
        <w:t> </w:t>
      </w:r>
      <w:r>
        <w:rPr>
          <w:b/>
          <w:position w:val="1"/>
          <w:sz w:val="28"/>
        </w:rPr>
        <w:t>L1</w:t>
      </w:r>
    </w:p>
    <w:p>
      <w:pPr>
        <w:pStyle w:val="Heading2"/>
        <w:spacing w:before="83"/>
      </w:pPr>
      <w:r>
        <w:rPr/>
        <w:t>Klasifikace:</w:t>
      </w:r>
    </w:p>
    <w:p>
      <w:pPr>
        <w:tabs>
          <w:tab w:pos="2997" w:val="left" w:leader="none"/>
        </w:tabs>
        <w:spacing w:before="98"/>
        <w:ind w:left="119" w:right="0" w:firstLine="0"/>
        <w:jc w:val="left"/>
        <w:rPr>
          <w:sz w:val="24"/>
        </w:rPr>
      </w:pPr>
      <w:r>
        <w:rPr>
          <w:b/>
          <w:sz w:val="24"/>
        </w:rPr>
        <w:t>Fáze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zakázky:</w:t>
        <w:tab/>
      </w:r>
      <w:r>
        <w:rPr>
          <w:spacing w:val="-6"/>
          <w:sz w:val="24"/>
        </w:rPr>
        <w:t>Založená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nabídka</w:t>
      </w:r>
    </w:p>
    <w:p>
      <w:pPr>
        <w:pStyle w:val="Heading2"/>
        <w:spacing w:before="68"/>
        <w:ind w:right="8197"/>
      </w:pPr>
      <w:r>
        <w:rPr/>
        <w:t>Zadavatel rozpočtu:</w:t>
      </w:r>
    </w:p>
    <w:p>
      <w:pPr>
        <w:spacing w:before="98"/>
        <w:ind w:left="119" w:right="8241" w:firstLine="0"/>
        <w:jc w:val="left"/>
        <w:rPr>
          <w:b/>
          <w:sz w:val="24"/>
        </w:rPr>
      </w:pPr>
      <w:r>
        <w:rPr>
          <w:b/>
          <w:sz w:val="24"/>
        </w:rPr>
        <w:t>Komentář zakázky:</w:t>
      </w:r>
    </w:p>
    <w:p>
      <w:pPr>
        <w:pStyle w:val="BodyText"/>
        <w:spacing w:before="11"/>
        <w:rPr>
          <w:b/>
          <w:sz w:val="35"/>
        </w:rPr>
      </w:pPr>
    </w:p>
    <w:p>
      <w:pPr>
        <w:tabs>
          <w:tab w:pos="2997" w:val="left" w:leader="none"/>
        </w:tabs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Verze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rozpočtu:</w:t>
        <w:tab/>
      </w:r>
      <w:r>
        <w:rPr>
          <w:spacing w:val="-5"/>
          <w:sz w:val="24"/>
        </w:rPr>
        <w:t>p.Bakule</w:t>
      </w:r>
    </w:p>
    <w:p>
      <w:pPr>
        <w:pStyle w:val="Heading2"/>
      </w:pPr>
      <w:r>
        <w:rPr/>
        <w:t>Komentář verze: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119" w:right="0" w:firstLine="0"/>
        <w:jc w:val="left"/>
        <w:rPr>
          <w:i/>
          <w:sz w:val="31"/>
        </w:rPr>
      </w:pPr>
      <w:r>
        <w:rPr>
          <w:i/>
          <w:sz w:val="31"/>
          <w:u w:val="thick"/>
        </w:rPr>
        <w:t>Rekapitulace DPH</w:t>
      </w:r>
    </w:p>
    <w:p>
      <w:pPr>
        <w:pStyle w:val="BodyText"/>
        <w:spacing w:before="7"/>
        <w:rPr>
          <w:i/>
          <w:sz w:val="21"/>
        </w:rPr>
      </w:pPr>
    </w:p>
    <w:tbl>
      <w:tblPr>
        <w:tblW w:w="0" w:type="auto"/>
        <w:jc w:val="left"/>
        <w:tblInd w:w="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3"/>
        <w:gridCol w:w="2293"/>
        <w:gridCol w:w="2308"/>
        <w:gridCol w:w="2278"/>
      </w:tblGrid>
      <w:tr>
        <w:trPr>
          <w:trHeight w:val="300" w:hRule="exact"/>
        </w:trPr>
        <w:tc>
          <w:tcPr>
            <w:tcW w:w="2293" w:type="dxa"/>
          </w:tcPr>
          <w:p>
            <w:pPr>
              <w:pStyle w:val="TableParagraph"/>
              <w:spacing w:before="14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Sazba DPH</w:t>
            </w:r>
          </w:p>
        </w:tc>
        <w:tc>
          <w:tcPr>
            <w:tcW w:w="2293" w:type="dxa"/>
          </w:tcPr>
          <w:p>
            <w:pPr>
              <w:pStyle w:val="TableParagraph"/>
              <w:spacing w:before="14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Základ daně</w:t>
            </w:r>
          </w:p>
        </w:tc>
        <w:tc>
          <w:tcPr>
            <w:tcW w:w="2308" w:type="dxa"/>
          </w:tcPr>
          <w:p>
            <w:pPr>
              <w:pStyle w:val="TableParagraph"/>
              <w:spacing w:before="14"/>
              <w:ind w:left="850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DPH</w:t>
            </w:r>
          </w:p>
        </w:tc>
        <w:tc>
          <w:tcPr>
            <w:tcW w:w="2278" w:type="dxa"/>
          </w:tcPr>
          <w:p>
            <w:pPr>
              <w:pStyle w:val="TableParagraph"/>
              <w:spacing w:before="14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Cena s DPH</w:t>
            </w:r>
          </w:p>
        </w:tc>
      </w:tr>
      <w:tr>
        <w:trPr>
          <w:trHeight w:val="270" w:hRule="exact"/>
        </w:trPr>
        <w:tc>
          <w:tcPr>
            <w:tcW w:w="2293" w:type="dxa"/>
          </w:tcPr>
          <w:p>
            <w:pPr>
              <w:pStyle w:val="TableParagraph"/>
              <w:spacing w:before="33"/>
              <w:ind w:right="72"/>
              <w:jc w:val="right"/>
              <w:rPr>
                <w:sz w:val="22"/>
              </w:rPr>
            </w:pPr>
            <w:r>
              <w:rPr>
                <w:sz w:val="22"/>
              </w:rPr>
              <w:t>21%</w:t>
            </w:r>
          </w:p>
        </w:tc>
        <w:tc>
          <w:tcPr>
            <w:tcW w:w="2293" w:type="dxa"/>
          </w:tcPr>
          <w:p>
            <w:pPr>
              <w:pStyle w:val="TableParagraph"/>
              <w:spacing w:before="33"/>
              <w:ind w:left="1436"/>
              <w:rPr>
                <w:sz w:val="22"/>
              </w:rPr>
            </w:pPr>
            <w:r>
              <w:rPr>
                <w:sz w:val="22"/>
              </w:rPr>
              <w:t>104 453</w:t>
            </w:r>
          </w:p>
        </w:tc>
        <w:tc>
          <w:tcPr>
            <w:tcW w:w="2308" w:type="dxa"/>
          </w:tcPr>
          <w:p>
            <w:pPr>
              <w:pStyle w:val="TableParagraph"/>
              <w:spacing w:before="33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21 935</w:t>
            </w:r>
          </w:p>
        </w:tc>
        <w:tc>
          <w:tcPr>
            <w:tcW w:w="2278" w:type="dxa"/>
          </w:tcPr>
          <w:p>
            <w:pPr>
              <w:pStyle w:val="TableParagraph"/>
              <w:spacing w:before="33"/>
              <w:ind w:left="1421"/>
              <w:rPr>
                <w:sz w:val="22"/>
              </w:rPr>
            </w:pPr>
            <w:r>
              <w:rPr>
                <w:sz w:val="22"/>
              </w:rPr>
              <w:t>126 388</w:t>
            </w:r>
          </w:p>
        </w:tc>
      </w:tr>
    </w:tbl>
    <w:p>
      <w:pPr>
        <w:pStyle w:val="BodyText"/>
        <w:spacing w:before="7"/>
        <w:rPr>
          <w:i/>
          <w:sz w:val="43"/>
        </w:rPr>
      </w:pPr>
    </w:p>
    <w:p>
      <w:pPr>
        <w:tabs>
          <w:tab w:pos="3076" w:val="left" w:leader="none"/>
        </w:tabs>
        <w:spacing w:before="0"/>
        <w:ind w:left="838" w:right="0" w:firstLine="0"/>
        <w:jc w:val="left"/>
        <w:rPr>
          <w:sz w:val="28"/>
        </w:rPr>
      </w:pPr>
      <w:r>
        <w:rPr>
          <w:b/>
          <w:sz w:val="24"/>
        </w:rPr>
        <w:t>Celkem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bez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DPH:</w:t>
        <w:tab/>
      </w:r>
      <w:r>
        <w:rPr>
          <w:b/>
          <w:sz w:val="28"/>
        </w:rPr>
        <w:t>104 453</w:t>
      </w:r>
      <w:r>
        <w:rPr>
          <w:b/>
          <w:spacing w:val="38"/>
          <w:sz w:val="28"/>
        </w:rPr>
        <w:t> </w:t>
      </w:r>
      <w:r>
        <w:rPr>
          <w:sz w:val="28"/>
        </w:rPr>
        <w:t>CZK</w:t>
      </w:r>
    </w:p>
    <w:p>
      <w:pPr>
        <w:tabs>
          <w:tab w:pos="3076" w:val="left" w:leader="none"/>
        </w:tabs>
        <w:spacing w:before="7"/>
        <w:ind w:left="838" w:right="0" w:firstLine="0"/>
        <w:jc w:val="left"/>
        <w:rPr>
          <w:sz w:val="28"/>
        </w:rPr>
      </w:pPr>
      <w:r>
        <w:rPr>
          <w:b/>
          <w:sz w:val="24"/>
        </w:rPr>
        <w:t>Celkem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DPH:</w:t>
        <w:tab/>
      </w:r>
      <w:r>
        <w:rPr>
          <w:b/>
          <w:sz w:val="28"/>
        </w:rPr>
        <w:t>126 388</w:t>
      </w:r>
      <w:r>
        <w:rPr>
          <w:b/>
          <w:spacing w:val="38"/>
          <w:sz w:val="28"/>
        </w:rPr>
        <w:t> </w:t>
      </w:r>
      <w:r>
        <w:rPr>
          <w:sz w:val="28"/>
        </w:rPr>
        <w:t>CZK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2"/>
        </w:rPr>
      </w:pPr>
    </w:p>
    <w:p>
      <w:pPr>
        <w:pStyle w:val="Heading1"/>
        <w:rPr>
          <w:i/>
          <w:u w:val="none"/>
        </w:rPr>
      </w:pPr>
      <w:r>
        <w:rPr>
          <w:i/>
          <w:u w:val="thick"/>
        </w:rPr>
        <w:t>Firmy</w:t>
      </w:r>
    </w:p>
    <w:p>
      <w:pPr>
        <w:pStyle w:val="BodyText"/>
        <w:spacing w:before="6" w:after="1"/>
        <w:rPr>
          <w:i/>
          <w:sz w:val="21"/>
        </w:rPr>
      </w:pPr>
    </w:p>
    <w:tbl>
      <w:tblPr>
        <w:tblW w:w="0" w:type="auto"/>
        <w:jc w:val="left"/>
        <w:tblInd w:w="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3"/>
        <w:gridCol w:w="2293"/>
        <w:gridCol w:w="2308"/>
        <w:gridCol w:w="2278"/>
      </w:tblGrid>
      <w:tr>
        <w:trPr>
          <w:trHeight w:val="300" w:hRule="exact"/>
        </w:trPr>
        <w:tc>
          <w:tcPr>
            <w:tcW w:w="2293" w:type="dxa"/>
          </w:tcPr>
          <w:p>
            <w:pPr>
              <w:pStyle w:val="TableParagraph"/>
              <w:spacing w:before="14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Typ firmy</w:t>
            </w:r>
          </w:p>
        </w:tc>
        <w:tc>
          <w:tcPr>
            <w:tcW w:w="2293" w:type="dxa"/>
          </w:tcPr>
          <w:p>
            <w:pPr>
              <w:pStyle w:val="TableParagraph"/>
              <w:spacing w:before="14"/>
              <w:ind w:left="760" w:right="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308" w:type="dxa"/>
          </w:tcPr>
          <w:p>
            <w:pPr>
              <w:pStyle w:val="TableParagraph"/>
              <w:spacing w:before="14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Kontaktní osoba</w:t>
            </w:r>
          </w:p>
        </w:tc>
        <w:tc>
          <w:tcPr>
            <w:tcW w:w="2278" w:type="dxa"/>
          </w:tcPr>
          <w:p>
            <w:pPr>
              <w:pStyle w:val="TableParagraph"/>
              <w:spacing w:before="14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</w:tr>
      <w:tr>
        <w:trPr>
          <w:trHeight w:val="285" w:hRule="exact"/>
        </w:trPr>
        <w:tc>
          <w:tcPr>
            <w:tcW w:w="2293" w:type="dxa"/>
          </w:tcPr>
          <w:p>
            <w:pPr>
              <w:pStyle w:val="TableParagraph"/>
              <w:spacing w:before="14"/>
              <w:ind w:left="59"/>
              <w:rPr>
                <w:sz w:val="24"/>
              </w:rPr>
            </w:pPr>
            <w:r>
              <w:rPr>
                <w:sz w:val="24"/>
              </w:rPr>
              <w:t>Dodavatel</w:t>
            </w:r>
          </w:p>
        </w:tc>
        <w:tc>
          <w:tcPr>
            <w:tcW w:w="2293" w:type="dxa"/>
          </w:tcPr>
          <w:p>
            <w:pPr>
              <w:pStyle w:val="TableParagraph"/>
              <w:spacing w:before="14"/>
              <w:ind w:left="59"/>
              <w:rPr>
                <w:sz w:val="24"/>
              </w:rPr>
            </w:pPr>
            <w:r>
              <w:rPr>
                <w:sz w:val="24"/>
              </w:rPr>
              <w:t>G.W.mont, s.r.o.</w:t>
            </w:r>
          </w:p>
        </w:tc>
        <w:tc>
          <w:tcPr>
            <w:tcW w:w="2308" w:type="dxa"/>
          </w:tcPr>
          <w:p>
            <w:pPr/>
          </w:p>
        </w:tc>
        <w:tc>
          <w:tcPr>
            <w:tcW w:w="2278" w:type="dxa"/>
          </w:tcPr>
          <w:p>
            <w:pPr/>
          </w:p>
        </w:tc>
      </w:tr>
      <w:tr>
        <w:trPr>
          <w:trHeight w:val="824" w:hRule="exact"/>
        </w:trPr>
        <w:tc>
          <w:tcPr>
            <w:tcW w:w="2293" w:type="dxa"/>
          </w:tcPr>
          <w:p>
            <w:pPr>
              <w:pStyle w:val="TableParagraph"/>
              <w:spacing w:before="18"/>
              <w:ind w:left="59"/>
              <w:rPr>
                <w:sz w:val="22"/>
              </w:rPr>
            </w:pPr>
            <w:r>
              <w:rPr>
                <w:sz w:val="22"/>
              </w:rPr>
              <w:t>Investor</w:t>
            </w:r>
          </w:p>
        </w:tc>
        <w:tc>
          <w:tcPr>
            <w:tcW w:w="2293" w:type="dxa"/>
          </w:tcPr>
          <w:p>
            <w:pPr>
              <w:pStyle w:val="TableParagraph"/>
              <w:spacing w:line="270" w:lineRule="exact" w:before="24"/>
              <w:ind w:left="59" w:right="52"/>
              <w:rPr>
                <w:sz w:val="24"/>
              </w:rPr>
            </w:pPr>
            <w:r>
              <w:rPr>
                <w:sz w:val="24"/>
              </w:rPr>
              <w:t>ON SEMICONDUCTOR</w:t>
            </w:r>
          </w:p>
          <w:p>
            <w:pPr>
              <w:pStyle w:val="TableParagraph"/>
              <w:spacing w:line="267" w:lineRule="exact" w:before="0"/>
              <w:ind w:left="59"/>
              <w:rPr>
                <w:sz w:val="24"/>
              </w:rPr>
            </w:pPr>
            <w:r>
              <w:rPr>
                <w:sz w:val="24"/>
              </w:rPr>
              <w:t>s.r.o.</w:t>
            </w:r>
          </w:p>
        </w:tc>
        <w:tc>
          <w:tcPr>
            <w:tcW w:w="2308" w:type="dxa"/>
          </w:tcPr>
          <w:p>
            <w:pPr/>
          </w:p>
        </w:tc>
        <w:tc>
          <w:tcPr>
            <w:tcW w:w="2278" w:type="dxa"/>
          </w:tcPr>
          <w:p>
            <w:pPr/>
          </w:p>
        </w:tc>
      </w:tr>
    </w:tbl>
    <w:p>
      <w:pPr>
        <w:pStyle w:val="BodyText"/>
        <w:rPr>
          <w:i/>
          <w:sz w:val="34"/>
        </w:rPr>
      </w:pPr>
    </w:p>
    <w:p>
      <w:pPr>
        <w:pStyle w:val="BodyText"/>
        <w:spacing w:before="6"/>
        <w:rPr>
          <w:i/>
          <w:sz w:val="34"/>
        </w:rPr>
      </w:pPr>
    </w:p>
    <w:p>
      <w:pPr>
        <w:spacing w:before="0"/>
        <w:ind w:left="119" w:right="0" w:firstLine="0"/>
        <w:jc w:val="left"/>
        <w:rPr>
          <w:i/>
          <w:sz w:val="31"/>
        </w:rPr>
      </w:pPr>
      <w:r>
        <w:rPr>
          <w:i/>
          <w:sz w:val="31"/>
          <w:u w:val="thick"/>
        </w:rPr>
        <w:t>Realizační tým</w:t>
      </w:r>
    </w:p>
    <w:p>
      <w:pPr>
        <w:pStyle w:val="BodyText"/>
        <w:spacing w:before="7"/>
        <w:rPr>
          <w:i/>
          <w:sz w:val="21"/>
        </w:rPr>
      </w:pPr>
    </w:p>
    <w:tbl>
      <w:tblPr>
        <w:tblW w:w="0" w:type="auto"/>
        <w:jc w:val="left"/>
        <w:tblInd w:w="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6"/>
        <w:gridCol w:w="4676"/>
      </w:tblGrid>
      <w:tr>
        <w:trPr>
          <w:trHeight w:val="300" w:hRule="exact"/>
        </w:trPr>
        <w:tc>
          <w:tcPr>
            <w:tcW w:w="4586" w:type="dxa"/>
          </w:tcPr>
          <w:p>
            <w:pPr>
              <w:pStyle w:val="TableParagraph"/>
              <w:spacing w:before="14"/>
              <w:ind w:left="1878" w:right="1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Osoba</w:t>
            </w:r>
          </w:p>
        </w:tc>
        <w:tc>
          <w:tcPr>
            <w:tcW w:w="4676" w:type="dxa"/>
          </w:tcPr>
          <w:p>
            <w:pPr>
              <w:pStyle w:val="TableParagraph"/>
              <w:spacing w:before="14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Význam osoby</w:t>
            </w:r>
          </w:p>
        </w:tc>
      </w:tr>
      <w:tr>
        <w:trPr>
          <w:trHeight w:val="270" w:hRule="exact"/>
        </w:trPr>
        <w:tc>
          <w:tcPr>
            <w:tcW w:w="4586" w:type="dxa"/>
          </w:tcPr>
          <w:p>
            <w:pPr/>
          </w:p>
        </w:tc>
        <w:tc>
          <w:tcPr>
            <w:tcW w:w="4676" w:type="dxa"/>
          </w:tcPr>
          <w:p>
            <w:pPr/>
          </w:p>
        </w:tc>
      </w:tr>
    </w:tbl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554" w:footer="558" w:top="740" w:bottom="740" w:left="600" w:right="680"/>
        </w:sectPr>
      </w:pPr>
    </w:p>
    <w:p>
      <w:pPr>
        <w:pStyle w:val="BodyText"/>
        <w:spacing w:before="9" w:after="1"/>
        <w:rPr>
          <w:i/>
          <w:sz w:val="23"/>
        </w:rPr>
      </w:pPr>
    </w:p>
    <w:tbl>
      <w:tblPr>
        <w:tblW w:w="0" w:type="auto"/>
        <w:jc w:val="left"/>
        <w:tblInd w:w="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"/>
        <w:gridCol w:w="465"/>
        <w:gridCol w:w="975"/>
        <w:gridCol w:w="4185"/>
        <w:gridCol w:w="585"/>
        <w:gridCol w:w="1005"/>
        <w:gridCol w:w="1095"/>
        <w:gridCol w:w="1292"/>
      </w:tblGrid>
      <w:tr>
        <w:trPr>
          <w:trHeight w:val="638" w:hRule="exact"/>
        </w:trPr>
        <w:tc>
          <w:tcPr>
            <w:tcW w:w="2058" w:type="dxa"/>
            <w:gridSpan w:val="3"/>
          </w:tcPr>
          <w:p>
            <w:pPr/>
          </w:p>
        </w:tc>
        <w:tc>
          <w:tcPr>
            <w:tcW w:w="4185" w:type="dxa"/>
          </w:tcPr>
          <w:p>
            <w:pPr>
              <w:pStyle w:val="TableParagraph"/>
              <w:spacing w:line="313" w:lineRule="exact" w:before="0"/>
              <w:ind w:left="2269"/>
              <w:rPr>
                <w:b/>
                <w:sz w:val="28"/>
              </w:rPr>
            </w:pPr>
            <w:r>
              <w:rPr>
                <w:b/>
                <w:sz w:val="28"/>
              </w:rPr>
              <w:t>Rozpočet</w:t>
            </w:r>
          </w:p>
        </w:tc>
        <w:tc>
          <w:tcPr>
            <w:tcW w:w="3977" w:type="dxa"/>
            <w:gridSpan w:val="4"/>
          </w:tcPr>
          <w:p>
            <w:pPr/>
          </w:p>
        </w:tc>
      </w:tr>
      <w:tr>
        <w:trPr>
          <w:trHeight w:val="285" w:hRule="exact"/>
        </w:trPr>
        <w:tc>
          <w:tcPr>
            <w:tcW w:w="618" w:type="dxa"/>
            <w:tcBorders>
              <w:right w:val="single" w:sz="6" w:space="0" w:color="7DA3D6"/>
            </w:tcBorders>
          </w:tcPr>
          <w:p>
            <w:pPr>
              <w:pStyle w:val="TableParagraph"/>
              <w:spacing w:before="42"/>
              <w:ind w:left="50"/>
              <w:rPr>
                <w:rFonts w:ascii="Marlett" w:hAnsi="Marlett"/>
                <w:b w:val="0"/>
                <w:sz w:val="20"/>
              </w:rPr>
            </w:pPr>
            <w:r>
              <w:rPr>
                <w:sz w:val="16"/>
              </w:rPr>
              <w:t>Poř. </w:t>
            </w:r>
            <w:r>
              <w:rPr>
                <w:rFonts w:ascii="Marlett" w:hAnsi="Marlett"/>
                <w:b w:val="0"/>
                <w:position w:val="-3"/>
                <w:sz w:val="20"/>
              </w:rPr>
              <w:t></w:t>
            </w:r>
          </w:p>
        </w:tc>
        <w:tc>
          <w:tcPr>
            <w:tcW w:w="465" w:type="dxa"/>
            <w:tcBorders>
              <w:left w:val="single" w:sz="6" w:space="0" w:color="7DA3D6"/>
              <w:right w:val="single" w:sz="6" w:space="0" w:color="7DA3D6"/>
            </w:tcBorders>
          </w:tcPr>
          <w:p>
            <w:pPr>
              <w:pStyle w:val="TableParagraph"/>
              <w:spacing w:before="52"/>
              <w:ind w:left="40"/>
              <w:rPr>
                <w:sz w:val="16"/>
              </w:rPr>
            </w:pPr>
            <w:r>
              <w:rPr>
                <w:sz w:val="16"/>
              </w:rPr>
              <w:t>Ident.</w:t>
            </w:r>
          </w:p>
        </w:tc>
        <w:tc>
          <w:tcPr>
            <w:tcW w:w="975" w:type="dxa"/>
            <w:tcBorders>
              <w:left w:val="single" w:sz="6" w:space="0" w:color="7DA3D6"/>
              <w:right w:val="single" w:sz="6" w:space="0" w:color="7DA3D6"/>
            </w:tcBorders>
          </w:tcPr>
          <w:p>
            <w:pPr>
              <w:pStyle w:val="TableParagraph"/>
              <w:spacing w:before="52"/>
              <w:ind w:left="40"/>
              <w:rPr>
                <w:sz w:val="16"/>
              </w:rPr>
            </w:pPr>
            <w:r>
              <w:rPr>
                <w:sz w:val="16"/>
              </w:rPr>
              <w:t>Kód</w:t>
            </w:r>
          </w:p>
        </w:tc>
        <w:tc>
          <w:tcPr>
            <w:tcW w:w="4185" w:type="dxa"/>
            <w:tcBorders>
              <w:left w:val="single" w:sz="6" w:space="0" w:color="7DA3D6"/>
              <w:right w:val="single" w:sz="6" w:space="0" w:color="7DA3D6"/>
            </w:tcBorders>
          </w:tcPr>
          <w:p>
            <w:pPr>
              <w:pStyle w:val="TableParagraph"/>
              <w:spacing w:before="52"/>
              <w:ind w:left="40"/>
              <w:rPr>
                <w:sz w:val="16"/>
              </w:rPr>
            </w:pPr>
            <w:r>
              <w:rPr>
                <w:sz w:val="16"/>
              </w:rPr>
              <w:t>Popis</w:t>
            </w:r>
          </w:p>
        </w:tc>
        <w:tc>
          <w:tcPr>
            <w:tcW w:w="585" w:type="dxa"/>
            <w:tcBorders>
              <w:left w:val="single" w:sz="6" w:space="0" w:color="7DA3D6"/>
              <w:right w:val="single" w:sz="6" w:space="0" w:color="7DA3D6"/>
            </w:tcBorders>
          </w:tcPr>
          <w:p>
            <w:pPr>
              <w:pStyle w:val="TableParagraph"/>
              <w:spacing w:before="52"/>
              <w:ind w:left="155" w:right="160"/>
              <w:jc w:val="center"/>
              <w:rPr>
                <w:sz w:val="16"/>
              </w:rPr>
            </w:pPr>
            <w:r>
              <w:rPr>
                <w:sz w:val="16"/>
              </w:rPr>
              <w:t>MJ</w:t>
            </w:r>
          </w:p>
        </w:tc>
        <w:tc>
          <w:tcPr>
            <w:tcW w:w="1005" w:type="dxa"/>
            <w:tcBorders>
              <w:left w:val="single" w:sz="6" w:space="0" w:color="7DA3D6"/>
              <w:right w:val="single" w:sz="6" w:space="0" w:color="7DA3D6"/>
            </w:tcBorders>
          </w:tcPr>
          <w:p>
            <w:pPr>
              <w:pStyle w:val="TableParagraph"/>
              <w:spacing w:before="52"/>
              <w:ind w:right="3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Výměra</w:t>
            </w:r>
          </w:p>
        </w:tc>
        <w:tc>
          <w:tcPr>
            <w:tcW w:w="1095" w:type="dxa"/>
            <w:tcBorders>
              <w:left w:val="single" w:sz="6" w:space="0" w:color="7DA3D6"/>
              <w:right w:val="single" w:sz="6" w:space="0" w:color="7DA3D6"/>
            </w:tcBorders>
          </w:tcPr>
          <w:p>
            <w:pPr>
              <w:pStyle w:val="TableParagraph"/>
              <w:spacing w:before="52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Jedn. cena</w:t>
            </w:r>
          </w:p>
        </w:tc>
        <w:tc>
          <w:tcPr>
            <w:tcW w:w="1292" w:type="dxa"/>
            <w:tcBorders>
              <w:left w:val="single" w:sz="6" w:space="0" w:color="7DA3D6"/>
            </w:tcBorders>
          </w:tcPr>
          <w:p>
            <w:pPr>
              <w:pStyle w:val="TableParagraph"/>
              <w:spacing w:before="52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Cena</w:t>
            </w:r>
          </w:p>
        </w:tc>
      </w:tr>
      <w:tr>
        <w:trPr>
          <w:trHeight w:val="442" w:hRule="exact"/>
        </w:trPr>
        <w:tc>
          <w:tcPr>
            <w:tcW w:w="618" w:type="dxa"/>
          </w:tcPr>
          <w:p>
            <w:pPr/>
          </w:p>
        </w:tc>
        <w:tc>
          <w:tcPr>
            <w:tcW w:w="465" w:type="dxa"/>
          </w:tcPr>
          <w:p>
            <w:pPr/>
          </w:p>
        </w:tc>
        <w:tc>
          <w:tcPr>
            <w:tcW w:w="975" w:type="dxa"/>
          </w:tcPr>
          <w:p>
            <w:pPr/>
          </w:p>
        </w:tc>
        <w:tc>
          <w:tcPr>
            <w:tcW w:w="4185" w:type="dxa"/>
          </w:tcPr>
          <w:p>
            <w:pPr>
              <w:pStyle w:val="TableParagraph"/>
              <w:spacing w:before="110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A_00: Základní rozpočet</w:t>
            </w:r>
          </w:p>
        </w:tc>
        <w:tc>
          <w:tcPr>
            <w:tcW w:w="585" w:type="dxa"/>
          </w:tcPr>
          <w:p>
            <w:pPr/>
          </w:p>
        </w:tc>
        <w:tc>
          <w:tcPr>
            <w:tcW w:w="1005" w:type="dxa"/>
          </w:tcPr>
          <w:p>
            <w:pPr/>
          </w:p>
        </w:tc>
        <w:tc>
          <w:tcPr>
            <w:tcW w:w="1095" w:type="dxa"/>
          </w:tcPr>
          <w:p>
            <w:pPr/>
          </w:p>
        </w:tc>
        <w:tc>
          <w:tcPr>
            <w:tcW w:w="1292" w:type="dxa"/>
          </w:tcPr>
          <w:p>
            <w:pPr>
              <w:pStyle w:val="TableParagraph"/>
              <w:spacing w:before="110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104 453</w:t>
            </w:r>
          </w:p>
        </w:tc>
      </w:tr>
      <w:tr>
        <w:trPr>
          <w:trHeight w:val="386" w:hRule="exact"/>
        </w:trPr>
        <w:tc>
          <w:tcPr>
            <w:tcW w:w="618" w:type="dxa"/>
          </w:tcPr>
          <w:p>
            <w:pPr/>
          </w:p>
        </w:tc>
        <w:tc>
          <w:tcPr>
            <w:tcW w:w="465" w:type="dxa"/>
          </w:tcPr>
          <w:p>
            <w:pPr/>
          </w:p>
        </w:tc>
        <w:tc>
          <w:tcPr>
            <w:tcW w:w="975" w:type="dxa"/>
          </w:tcPr>
          <w:p>
            <w:pPr/>
          </w:p>
        </w:tc>
        <w:tc>
          <w:tcPr>
            <w:tcW w:w="4185" w:type="dxa"/>
          </w:tcPr>
          <w:p>
            <w:pPr>
              <w:pStyle w:val="TableParagraph"/>
              <w:spacing w:before="96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1: LASER L1</w:t>
            </w:r>
          </w:p>
        </w:tc>
        <w:tc>
          <w:tcPr>
            <w:tcW w:w="585" w:type="dxa"/>
          </w:tcPr>
          <w:p>
            <w:pPr/>
          </w:p>
        </w:tc>
        <w:tc>
          <w:tcPr>
            <w:tcW w:w="1005" w:type="dxa"/>
          </w:tcPr>
          <w:p>
            <w:pPr/>
          </w:p>
        </w:tc>
        <w:tc>
          <w:tcPr>
            <w:tcW w:w="1095" w:type="dxa"/>
          </w:tcPr>
          <w:p>
            <w:pPr/>
          </w:p>
        </w:tc>
        <w:tc>
          <w:tcPr>
            <w:tcW w:w="1292" w:type="dxa"/>
          </w:tcPr>
          <w:p>
            <w:pPr>
              <w:pStyle w:val="TableParagraph"/>
              <w:spacing w:before="96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104 453</w:t>
            </w:r>
          </w:p>
        </w:tc>
      </w:tr>
      <w:tr>
        <w:trPr>
          <w:trHeight w:val="337" w:hRule="exact"/>
        </w:trPr>
        <w:tc>
          <w:tcPr>
            <w:tcW w:w="618" w:type="dxa"/>
          </w:tcPr>
          <w:p>
            <w:pPr>
              <w:pStyle w:val="TableParagraph"/>
              <w:spacing w:before="77"/>
              <w:ind w:left="405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465" w:type="dxa"/>
          </w:tcPr>
          <w:p>
            <w:pPr>
              <w:pStyle w:val="TableParagraph"/>
              <w:spacing w:before="77"/>
              <w:ind w:left="47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>
            <w:pPr>
              <w:pStyle w:val="TableParagraph"/>
              <w:spacing w:before="77"/>
              <w:ind w:left="47"/>
              <w:rPr>
                <w:sz w:val="16"/>
              </w:rPr>
            </w:pPr>
            <w:r>
              <w:rPr>
                <w:sz w:val="16"/>
              </w:rPr>
              <w:t>722262152</w:t>
            </w:r>
          </w:p>
        </w:tc>
        <w:tc>
          <w:tcPr>
            <w:tcW w:w="4185" w:type="dxa"/>
          </w:tcPr>
          <w:p>
            <w:pPr>
              <w:pStyle w:val="TableParagraph"/>
              <w:spacing w:before="77"/>
              <w:ind w:left="47"/>
              <w:rPr>
                <w:sz w:val="16"/>
              </w:rPr>
            </w:pPr>
            <w:r>
              <w:rPr>
                <w:sz w:val="16"/>
              </w:rPr>
              <w:t>Nerezové ohebné trubky Cats, koncovky, těsnění G6/4"</w:t>
            </w:r>
          </w:p>
        </w:tc>
        <w:tc>
          <w:tcPr>
            <w:tcW w:w="585" w:type="dxa"/>
          </w:tcPr>
          <w:p>
            <w:pPr>
              <w:pStyle w:val="TableParagraph"/>
              <w:spacing w:before="77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005" w:type="dxa"/>
          </w:tcPr>
          <w:p>
            <w:pPr>
              <w:pStyle w:val="TableParagraph"/>
              <w:spacing w:before="77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6,000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77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738,00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7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4 428</w:t>
            </w:r>
          </w:p>
        </w:tc>
      </w:tr>
      <w:tr>
        <w:trPr>
          <w:trHeight w:val="330" w:hRule="exact"/>
        </w:trPr>
        <w:tc>
          <w:tcPr>
            <w:tcW w:w="618" w:type="dxa"/>
          </w:tcPr>
          <w:p>
            <w:pPr>
              <w:pStyle w:val="TableParagraph"/>
              <w:ind w:left="405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46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722262162</w:t>
            </w:r>
          </w:p>
        </w:tc>
        <w:tc>
          <w:tcPr>
            <w:tcW w:w="418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Nerezový panel</w:t>
            </w:r>
          </w:p>
        </w:tc>
        <w:tc>
          <w:tcPr>
            <w:tcW w:w="585" w:type="dxa"/>
          </w:tcPr>
          <w:p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00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109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1292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4 000</w:t>
            </w:r>
          </w:p>
        </w:tc>
      </w:tr>
      <w:tr>
        <w:trPr>
          <w:trHeight w:val="330" w:hRule="exact"/>
        </w:trPr>
        <w:tc>
          <w:tcPr>
            <w:tcW w:w="618" w:type="dxa"/>
          </w:tcPr>
          <w:p>
            <w:pPr>
              <w:pStyle w:val="TableParagraph"/>
              <w:ind w:left="40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733223306</w:t>
            </w:r>
          </w:p>
        </w:tc>
        <w:tc>
          <w:tcPr>
            <w:tcW w:w="418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Potrubí měděné tvrdé spojované lisováním DN 40 ÚT</w:t>
            </w:r>
          </w:p>
        </w:tc>
        <w:tc>
          <w:tcPr>
            <w:tcW w:w="585" w:type="dxa"/>
          </w:tcPr>
          <w:p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100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8,000</w:t>
            </w:r>
          </w:p>
        </w:tc>
        <w:tc>
          <w:tcPr>
            <w:tcW w:w="109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1 065,00</w:t>
            </w:r>
          </w:p>
        </w:tc>
        <w:tc>
          <w:tcPr>
            <w:tcW w:w="1292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8 520</w:t>
            </w:r>
          </w:p>
        </w:tc>
      </w:tr>
      <w:tr>
        <w:trPr>
          <w:trHeight w:val="535" w:hRule="exact"/>
        </w:trPr>
        <w:tc>
          <w:tcPr>
            <w:tcW w:w="618" w:type="dxa"/>
          </w:tcPr>
          <w:p>
            <w:pPr>
              <w:pStyle w:val="TableParagraph"/>
              <w:ind w:left="405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6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733224227</w:t>
            </w:r>
          </w:p>
        </w:tc>
        <w:tc>
          <w:tcPr>
            <w:tcW w:w="4185" w:type="dxa"/>
          </w:tcPr>
          <w:p>
            <w:pPr>
              <w:pStyle w:val="TableParagraph"/>
              <w:spacing w:line="261" w:lineRule="auto"/>
              <w:ind w:left="47"/>
              <w:rPr>
                <w:sz w:val="16"/>
              </w:rPr>
            </w:pPr>
            <w:r>
              <w:rPr>
                <w:spacing w:val="-7"/>
                <w:sz w:val="16"/>
              </w:rPr>
              <w:t>Příplatek </w:t>
            </w:r>
            <w:r>
              <w:rPr>
                <w:sz w:val="16"/>
              </w:rPr>
              <w:t>k </w:t>
            </w:r>
            <w:r>
              <w:rPr>
                <w:spacing w:val="-6"/>
                <w:sz w:val="16"/>
              </w:rPr>
              <w:t>potrubí </w:t>
            </w:r>
            <w:r>
              <w:rPr>
                <w:spacing w:val="-7"/>
                <w:sz w:val="16"/>
              </w:rPr>
              <w:t>měděnému </w:t>
            </w:r>
            <w:r>
              <w:rPr>
                <w:spacing w:val="-4"/>
                <w:sz w:val="16"/>
              </w:rPr>
              <w:t>za </w:t>
            </w:r>
            <w:r>
              <w:rPr>
                <w:spacing w:val="-7"/>
                <w:sz w:val="16"/>
              </w:rPr>
              <w:t>zhotovení přípojky </w:t>
            </w:r>
            <w:r>
              <w:rPr>
                <w:sz w:val="16"/>
              </w:rPr>
              <w:t>z </w:t>
            </w:r>
            <w:r>
              <w:rPr>
                <w:spacing w:val="-7"/>
                <w:sz w:val="16"/>
              </w:rPr>
              <w:t>trubek měděných </w:t>
            </w:r>
            <w:r>
              <w:rPr>
                <w:sz w:val="16"/>
              </w:rPr>
              <w:t>D </w:t>
            </w:r>
            <w:r>
              <w:rPr>
                <w:spacing w:val="-8"/>
                <w:sz w:val="16"/>
              </w:rPr>
              <w:t>42x1,5</w:t>
            </w:r>
          </w:p>
        </w:tc>
        <w:tc>
          <w:tcPr>
            <w:tcW w:w="585" w:type="dxa"/>
          </w:tcPr>
          <w:p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20,000</w:t>
            </w:r>
          </w:p>
        </w:tc>
        <w:tc>
          <w:tcPr>
            <w:tcW w:w="109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521,00</w:t>
            </w:r>
          </w:p>
        </w:tc>
        <w:tc>
          <w:tcPr>
            <w:tcW w:w="1292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10 420</w:t>
            </w:r>
          </w:p>
        </w:tc>
      </w:tr>
      <w:tr>
        <w:trPr>
          <w:trHeight w:val="335" w:hRule="exact"/>
        </w:trPr>
        <w:tc>
          <w:tcPr>
            <w:tcW w:w="618" w:type="dxa"/>
          </w:tcPr>
          <w:p>
            <w:pPr>
              <w:pStyle w:val="TableParagraph"/>
              <w:spacing w:before="75"/>
              <w:ind w:left="405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65" w:type="dxa"/>
          </w:tcPr>
          <w:p>
            <w:pPr>
              <w:pStyle w:val="TableParagraph"/>
              <w:spacing w:before="75"/>
              <w:ind w:left="47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>
            <w:pPr>
              <w:pStyle w:val="TableParagraph"/>
              <w:spacing w:before="75"/>
              <w:ind w:left="47"/>
              <w:rPr>
                <w:sz w:val="16"/>
              </w:rPr>
            </w:pPr>
            <w:r>
              <w:rPr>
                <w:sz w:val="16"/>
              </w:rPr>
              <w:t>734209117</w:t>
            </w:r>
          </w:p>
        </w:tc>
        <w:tc>
          <w:tcPr>
            <w:tcW w:w="4185" w:type="dxa"/>
          </w:tcPr>
          <w:p>
            <w:pPr>
              <w:pStyle w:val="TableParagraph"/>
              <w:spacing w:before="75"/>
              <w:ind w:left="47"/>
              <w:rPr>
                <w:sz w:val="16"/>
              </w:rPr>
            </w:pPr>
            <w:r>
              <w:rPr>
                <w:sz w:val="16"/>
              </w:rPr>
              <w:t>Montáž armatury závitové s dvěma závity G 6/4</w:t>
            </w:r>
          </w:p>
        </w:tc>
        <w:tc>
          <w:tcPr>
            <w:tcW w:w="585" w:type="dxa"/>
          </w:tcPr>
          <w:p>
            <w:pPr>
              <w:pStyle w:val="TableParagraph"/>
              <w:spacing w:before="75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>
            <w:pPr>
              <w:pStyle w:val="TableParagraph"/>
              <w:spacing w:before="75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26,000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75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136,00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7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3 536</w:t>
            </w:r>
          </w:p>
        </w:tc>
      </w:tr>
      <w:tr>
        <w:trPr>
          <w:trHeight w:val="330" w:hRule="exact"/>
        </w:trPr>
        <w:tc>
          <w:tcPr>
            <w:tcW w:w="618" w:type="dxa"/>
          </w:tcPr>
          <w:p>
            <w:pPr>
              <w:pStyle w:val="TableParagraph"/>
              <w:ind w:left="40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6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97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55111234</w:t>
            </w:r>
          </w:p>
        </w:tc>
        <w:tc>
          <w:tcPr>
            <w:tcW w:w="418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Vsuvka mosazná G6/4"</w:t>
            </w:r>
          </w:p>
        </w:tc>
        <w:tc>
          <w:tcPr>
            <w:tcW w:w="585" w:type="dxa"/>
          </w:tcPr>
          <w:p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12,000</w:t>
            </w:r>
          </w:p>
        </w:tc>
        <w:tc>
          <w:tcPr>
            <w:tcW w:w="109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161,00</w:t>
            </w:r>
          </w:p>
        </w:tc>
        <w:tc>
          <w:tcPr>
            <w:tcW w:w="1292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1 932</w:t>
            </w:r>
          </w:p>
        </w:tc>
      </w:tr>
      <w:tr>
        <w:trPr>
          <w:trHeight w:val="330" w:hRule="exact"/>
        </w:trPr>
        <w:tc>
          <w:tcPr>
            <w:tcW w:w="618" w:type="dxa"/>
          </w:tcPr>
          <w:p>
            <w:pPr>
              <w:pStyle w:val="TableParagraph"/>
              <w:ind w:left="405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46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97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55121201</w:t>
            </w:r>
          </w:p>
        </w:tc>
        <w:tc>
          <w:tcPr>
            <w:tcW w:w="418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Závitový zpětný ventil R60 1"1/2</w:t>
            </w:r>
          </w:p>
        </w:tc>
        <w:tc>
          <w:tcPr>
            <w:tcW w:w="585" w:type="dxa"/>
          </w:tcPr>
          <w:p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4,000</w:t>
            </w:r>
          </w:p>
        </w:tc>
        <w:tc>
          <w:tcPr>
            <w:tcW w:w="109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376,00</w:t>
            </w:r>
          </w:p>
        </w:tc>
        <w:tc>
          <w:tcPr>
            <w:tcW w:w="1292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1 504</w:t>
            </w:r>
          </w:p>
        </w:tc>
      </w:tr>
      <w:tr>
        <w:trPr>
          <w:trHeight w:val="535" w:hRule="exact"/>
        </w:trPr>
        <w:tc>
          <w:tcPr>
            <w:tcW w:w="618" w:type="dxa"/>
          </w:tcPr>
          <w:p>
            <w:pPr>
              <w:pStyle w:val="TableParagraph"/>
              <w:ind w:left="405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46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97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55111964</w:t>
            </w:r>
          </w:p>
        </w:tc>
        <w:tc>
          <w:tcPr>
            <w:tcW w:w="4185" w:type="dxa"/>
          </w:tcPr>
          <w:p>
            <w:pPr>
              <w:pStyle w:val="TableParagraph"/>
              <w:spacing w:line="261" w:lineRule="auto"/>
              <w:ind w:left="47" w:right="260"/>
              <w:rPr>
                <w:sz w:val="16"/>
              </w:rPr>
            </w:pPr>
            <w:r>
              <w:rPr>
                <w:spacing w:val="-5"/>
                <w:sz w:val="16"/>
              </w:rPr>
              <w:t>Ventil </w:t>
            </w:r>
            <w:r>
              <w:rPr>
                <w:spacing w:val="-6"/>
                <w:sz w:val="16"/>
              </w:rPr>
              <w:t>tlakový redukční </w:t>
            </w:r>
            <w:r>
              <w:rPr>
                <w:spacing w:val="-5"/>
                <w:sz w:val="16"/>
              </w:rPr>
              <w:t>mosaz, </w:t>
            </w:r>
            <w:r>
              <w:rPr>
                <w:spacing w:val="-3"/>
                <w:sz w:val="16"/>
              </w:rPr>
              <w:t>30 </w:t>
            </w:r>
            <w:r>
              <w:rPr>
                <w:sz w:val="16"/>
              </w:rPr>
              <w:t>/ 6 </w:t>
            </w:r>
            <w:r>
              <w:rPr>
                <w:spacing w:val="-5"/>
                <w:sz w:val="16"/>
              </w:rPr>
              <w:t>bar, </w:t>
            </w:r>
            <w:r>
              <w:rPr>
                <w:spacing w:val="-4"/>
                <w:sz w:val="16"/>
              </w:rPr>
              <w:t>typ </w:t>
            </w:r>
            <w:r>
              <w:rPr>
                <w:spacing w:val="-5"/>
                <w:sz w:val="16"/>
              </w:rPr>
              <w:t>08026 6/4" </w:t>
            </w:r>
            <w:r>
              <w:rPr>
                <w:sz w:val="16"/>
              </w:rPr>
              <w:t>+ </w:t>
            </w:r>
            <w:r>
              <w:rPr>
                <w:spacing w:val="-7"/>
                <w:sz w:val="16"/>
              </w:rPr>
              <w:t>tlakoměr</w:t>
            </w:r>
          </w:p>
        </w:tc>
        <w:tc>
          <w:tcPr>
            <w:tcW w:w="585" w:type="dxa"/>
          </w:tcPr>
          <w:p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109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3 965,00</w:t>
            </w:r>
          </w:p>
        </w:tc>
        <w:tc>
          <w:tcPr>
            <w:tcW w:w="1292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3 965</w:t>
            </w:r>
          </w:p>
        </w:tc>
      </w:tr>
      <w:tr>
        <w:trPr>
          <w:trHeight w:val="540" w:hRule="exact"/>
        </w:trPr>
        <w:tc>
          <w:tcPr>
            <w:tcW w:w="618" w:type="dxa"/>
          </w:tcPr>
          <w:p>
            <w:pPr>
              <w:pStyle w:val="TableParagraph"/>
              <w:spacing w:before="75"/>
              <w:ind w:left="405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465" w:type="dxa"/>
          </w:tcPr>
          <w:p>
            <w:pPr>
              <w:pStyle w:val="TableParagraph"/>
              <w:spacing w:before="75"/>
              <w:ind w:left="47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975" w:type="dxa"/>
          </w:tcPr>
          <w:p>
            <w:pPr>
              <w:pStyle w:val="TableParagraph"/>
              <w:spacing w:before="75"/>
              <w:ind w:left="47"/>
              <w:rPr>
                <w:sz w:val="16"/>
              </w:rPr>
            </w:pPr>
            <w:r>
              <w:rPr>
                <w:sz w:val="16"/>
              </w:rPr>
              <w:t>55114132</w:t>
            </w:r>
          </w:p>
        </w:tc>
        <w:tc>
          <w:tcPr>
            <w:tcW w:w="4185" w:type="dxa"/>
          </w:tcPr>
          <w:p>
            <w:pPr>
              <w:pStyle w:val="TableParagraph"/>
              <w:spacing w:line="261" w:lineRule="auto" w:before="75"/>
              <w:ind w:left="47" w:right="264"/>
              <w:rPr>
                <w:sz w:val="16"/>
              </w:rPr>
            </w:pPr>
            <w:r>
              <w:rPr>
                <w:spacing w:val="-5"/>
                <w:sz w:val="16"/>
              </w:rPr>
              <w:t>Kulový </w:t>
            </w:r>
            <w:r>
              <w:rPr>
                <w:spacing w:val="-6"/>
                <w:sz w:val="16"/>
              </w:rPr>
              <w:t>kohout, </w:t>
            </w:r>
            <w:r>
              <w:rPr>
                <w:spacing w:val="-3"/>
                <w:sz w:val="16"/>
              </w:rPr>
              <w:t>PN </w:t>
            </w:r>
            <w:r>
              <w:rPr>
                <w:spacing w:val="-4"/>
                <w:sz w:val="16"/>
              </w:rPr>
              <w:t>35, </w:t>
            </w:r>
            <w:r>
              <w:rPr>
                <w:sz w:val="16"/>
              </w:rPr>
              <w:t>T </w:t>
            </w:r>
            <w:r>
              <w:rPr>
                <w:spacing w:val="-4"/>
                <w:sz w:val="16"/>
              </w:rPr>
              <w:t>185 </w:t>
            </w:r>
            <w:r>
              <w:rPr>
                <w:spacing w:val="-3"/>
                <w:sz w:val="16"/>
              </w:rPr>
              <w:t>C, </w:t>
            </w:r>
            <w:r>
              <w:rPr>
                <w:spacing w:val="-6"/>
                <w:sz w:val="16"/>
              </w:rPr>
              <w:t>chromovaný </w:t>
            </w:r>
            <w:r>
              <w:rPr>
                <w:spacing w:val="-5"/>
                <w:sz w:val="16"/>
              </w:rPr>
              <w:t>R250D </w:t>
            </w:r>
            <w:r>
              <w:rPr>
                <w:spacing w:val="-6"/>
                <w:sz w:val="16"/>
              </w:rPr>
              <w:t>1"1/2 červený</w:t>
            </w:r>
          </w:p>
        </w:tc>
        <w:tc>
          <w:tcPr>
            <w:tcW w:w="585" w:type="dxa"/>
          </w:tcPr>
          <w:p>
            <w:pPr>
              <w:pStyle w:val="TableParagraph"/>
              <w:spacing w:before="75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>
            <w:pPr>
              <w:pStyle w:val="TableParagraph"/>
              <w:spacing w:before="75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4,000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75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609,00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7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2 436</w:t>
            </w:r>
          </w:p>
        </w:tc>
      </w:tr>
      <w:tr>
        <w:trPr>
          <w:trHeight w:val="335" w:hRule="exact"/>
        </w:trPr>
        <w:tc>
          <w:tcPr>
            <w:tcW w:w="618" w:type="dxa"/>
          </w:tcPr>
          <w:p>
            <w:pPr>
              <w:pStyle w:val="TableParagraph"/>
              <w:spacing w:before="75"/>
              <w:ind w:left="405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465" w:type="dxa"/>
          </w:tcPr>
          <w:p>
            <w:pPr>
              <w:pStyle w:val="TableParagraph"/>
              <w:spacing w:before="75"/>
              <w:ind w:left="47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975" w:type="dxa"/>
          </w:tcPr>
          <w:p>
            <w:pPr>
              <w:pStyle w:val="TableParagraph"/>
              <w:spacing w:before="75"/>
              <w:ind w:left="47"/>
              <w:rPr>
                <w:sz w:val="16"/>
              </w:rPr>
            </w:pPr>
            <w:r>
              <w:rPr>
                <w:sz w:val="16"/>
              </w:rPr>
              <w:t>55121170</w:t>
            </w:r>
          </w:p>
        </w:tc>
        <w:tc>
          <w:tcPr>
            <w:tcW w:w="4185" w:type="dxa"/>
          </w:tcPr>
          <w:p>
            <w:pPr>
              <w:pStyle w:val="TableParagraph"/>
              <w:spacing w:before="75"/>
              <w:ind w:left="47"/>
              <w:rPr>
                <w:sz w:val="16"/>
              </w:rPr>
            </w:pPr>
            <w:r>
              <w:rPr>
                <w:sz w:val="16"/>
              </w:rPr>
              <w:t>Ventil solenoidový Regada 2VE40DA E2</w:t>
            </w:r>
          </w:p>
        </w:tc>
        <w:tc>
          <w:tcPr>
            <w:tcW w:w="585" w:type="dxa"/>
          </w:tcPr>
          <w:p>
            <w:pPr>
              <w:pStyle w:val="TableParagraph"/>
              <w:spacing w:before="75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>
            <w:pPr>
              <w:pStyle w:val="TableParagraph"/>
              <w:spacing w:before="75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75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386,00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75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386</w:t>
            </w:r>
          </w:p>
        </w:tc>
      </w:tr>
      <w:tr>
        <w:trPr>
          <w:trHeight w:val="330" w:hRule="exact"/>
        </w:trPr>
        <w:tc>
          <w:tcPr>
            <w:tcW w:w="618" w:type="dxa"/>
          </w:tcPr>
          <w:p>
            <w:pPr>
              <w:pStyle w:val="TableParagraph"/>
              <w:ind w:left="405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46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97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55127264</w:t>
            </w:r>
          </w:p>
        </w:tc>
        <w:tc>
          <w:tcPr>
            <w:tcW w:w="418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Průtokoměr  DUK-11G8HF390B</w:t>
            </w:r>
          </w:p>
        </w:tc>
        <w:tc>
          <w:tcPr>
            <w:tcW w:w="585" w:type="dxa"/>
          </w:tcPr>
          <w:p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109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22 466,00</w:t>
            </w:r>
          </w:p>
        </w:tc>
        <w:tc>
          <w:tcPr>
            <w:tcW w:w="1292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22 466</w:t>
            </w:r>
          </w:p>
        </w:tc>
      </w:tr>
      <w:tr>
        <w:trPr>
          <w:trHeight w:val="330" w:hRule="exact"/>
        </w:trPr>
        <w:tc>
          <w:tcPr>
            <w:tcW w:w="618" w:type="dxa"/>
          </w:tcPr>
          <w:p>
            <w:pPr>
              <w:pStyle w:val="TableParagraph"/>
              <w:ind w:left="405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46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97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55127266</w:t>
            </w:r>
          </w:p>
        </w:tc>
        <w:tc>
          <w:tcPr>
            <w:tcW w:w="418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Průtokoměr  DUK-11G8HF390T</w:t>
            </w:r>
          </w:p>
        </w:tc>
        <w:tc>
          <w:tcPr>
            <w:tcW w:w="585" w:type="dxa"/>
          </w:tcPr>
          <w:p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109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22 466,00</w:t>
            </w:r>
          </w:p>
        </w:tc>
        <w:tc>
          <w:tcPr>
            <w:tcW w:w="1292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22 466</w:t>
            </w:r>
          </w:p>
        </w:tc>
      </w:tr>
      <w:tr>
        <w:trPr>
          <w:trHeight w:val="330" w:hRule="exact"/>
        </w:trPr>
        <w:tc>
          <w:tcPr>
            <w:tcW w:w="618" w:type="dxa"/>
          </w:tcPr>
          <w:p>
            <w:pPr>
              <w:pStyle w:val="TableParagraph"/>
              <w:ind w:left="36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6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97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55127268</w:t>
            </w:r>
          </w:p>
        </w:tc>
        <w:tc>
          <w:tcPr>
            <w:tcW w:w="418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Filtr Porvair Microfil (FL252) G3/4"</w:t>
            </w:r>
          </w:p>
        </w:tc>
        <w:tc>
          <w:tcPr>
            <w:tcW w:w="585" w:type="dxa"/>
          </w:tcPr>
          <w:p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2,000</w:t>
            </w:r>
          </w:p>
        </w:tc>
        <w:tc>
          <w:tcPr>
            <w:tcW w:w="109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512,00</w:t>
            </w:r>
          </w:p>
        </w:tc>
        <w:tc>
          <w:tcPr>
            <w:tcW w:w="1292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1 024</w:t>
            </w:r>
          </w:p>
        </w:tc>
      </w:tr>
      <w:tr>
        <w:trPr>
          <w:trHeight w:val="330" w:hRule="exact"/>
        </w:trPr>
        <w:tc>
          <w:tcPr>
            <w:tcW w:w="618" w:type="dxa"/>
          </w:tcPr>
          <w:p>
            <w:pPr>
              <w:pStyle w:val="TableParagraph"/>
              <w:ind w:left="37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734209127</w:t>
            </w:r>
          </w:p>
        </w:tc>
        <w:tc>
          <w:tcPr>
            <w:tcW w:w="418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Montáž armatury závitové s třemi závity G 6/4</w:t>
            </w:r>
          </w:p>
        </w:tc>
        <w:tc>
          <w:tcPr>
            <w:tcW w:w="585" w:type="dxa"/>
          </w:tcPr>
          <w:p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2,000</w:t>
            </w:r>
          </w:p>
        </w:tc>
        <w:tc>
          <w:tcPr>
            <w:tcW w:w="109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157,00</w:t>
            </w:r>
          </w:p>
        </w:tc>
        <w:tc>
          <w:tcPr>
            <w:tcW w:w="1292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314</w:t>
            </w:r>
          </w:p>
        </w:tc>
      </w:tr>
      <w:tr>
        <w:trPr>
          <w:trHeight w:val="330" w:hRule="exact"/>
        </w:trPr>
        <w:tc>
          <w:tcPr>
            <w:tcW w:w="618" w:type="dxa"/>
          </w:tcPr>
          <w:p>
            <w:pPr>
              <w:pStyle w:val="TableParagraph"/>
              <w:ind w:left="37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97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55124405</w:t>
            </w:r>
          </w:p>
        </w:tc>
        <w:tc>
          <w:tcPr>
            <w:tcW w:w="418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Ventil  třícestný 6/4", voda T</w:t>
            </w:r>
          </w:p>
        </w:tc>
        <w:tc>
          <w:tcPr>
            <w:tcW w:w="585" w:type="dxa"/>
          </w:tcPr>
          <w:p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109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3 238,00</w:t>
            </w:r>
          </w:p>
        </w:tc>
        <w:tc>
          <w:tcPr>
            <w:tcW w:w="1292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3 238</w:t>
            </w:r>
          </w:p>
        </w:tc>
      </w:tr>
      <w:tr>
        <w:trPr>
          <w:trHeight w:val="330" w:hRule="exact"/>
        </w:trPr>
        <w:tc>
          <w:tcPr>
            <w:tcW w:w="618" w:type="dxa"/>
          </w:tcPr>
          <w:p>
            <w:pPr>
              <w:pStyle w:val="TableParagraph"/>
              <w:ind w:left="36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6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97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55111987</w:t>
            </w:r>
          </w:p>
        </w:tc>
        <w:tc>
          <w:tcPr>
            <w:tcW w:w="418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Mosazný t kus G 6/4"</w:t>
            </w:r>
          </w:p>
        </w:tc>
        <w:tc>
          <w:tcPr>
            <w:tcW w:w="585" w:type="dxa"/>
          </w:tcPr>
          <w:p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109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204,00</w:t>
            </w:r>
          </w:p>
        </w:tc>
        <w:tc>
          <w:tcPr>
            <w:tcW w:w="1292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204</w:t>
            </w:r>
          </w:p>
        </w:tc>
      </w:tr>
      <w:tr>
        <w:trPr>
          <w:trHeight w:val="330" w:hRule="exact"/>
        </w:trPr>
        <w:tc>
          <w:tcPr>
            <w:tcW w:w="618" w:type="dxa"/>
          </w:tcPr>
          <w:p>
            <w:pPr>
              <w:pStyle w:val="TableParagraph"/>
              <w:ind w:left="36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6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734209103</w:t>
            </w:r>
          </w:p>
        </w:tc>
        <w:tc>
          <w:tcPr>
            <w:tcW w:w="418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Montáž armatury závitové s jedním závitem G 6/4</w:t>
            </w:r>
          </w:p>
        </w:tc>
        <w:tc>
          <w:tcPr>
            <w:tcW w:w="585" w:type="dxa"/>
          </w:tcPr>
          <w:p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2,000</w:t>
            </w:r>
          </w:p>
        </w:tc>
        <w:tc>
          <w:tcPr>
            <w:tcW w:w="109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116,00</w:t>
            </w:r>
          </w:p>
        </w:tc>
        <w:tc>
          <w:tcPr>
            <w:tcW w:w="1292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232</w:t>
            </w:r>
          </w:p>
        </w:tc>
      </w:tr>
      <w:tr>
        <w:trPr>
          <w:trHeight w:val="254" w:hRule="exact"/>
        </w:trPr>
        <w:tc>
          <w:tcPr>
            <w:tcW w:w="618" w:type="dxa"/>
          </w:tcPr>
          <w:p>
            <w:pPr>
              <w:pStyle w:val="TableParagraph"/>
              <w:ind w:left="36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6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97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55121284</w:t>
            </w:r>
          </w:p>
        </w:tc>
        <w:tc>
          <w:tcPr>
            <w:tcW w:w="4185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Ventil automatický odvzdušňovací, CALEFFI 551004, 6/4"</w:t>
            </w:r>
          </w:p>
        </w:tc>
        <w:tc>
          <w:tcPr>
            <w:tcW w:w="585" w:type="dxa"/>
          </w:tcPr>
          <w:p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2,000</w:t>
            </w:r>
          </w:p>
        </w:tc>
        <w:tc>
          <w:tcPr>
            <w:tcW w:w="1095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6 691,00</w:t>
            </w:r>
          </w:p>
        </w:tc>
        <w:tc>
          <w:tcPr>
            <w:tcW w:w="1292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13 382</w:t>
            </w:r>
          </w:p>
        </w:tc>
      </w:tr>
    </w:tbl>
    <w:p>
      <w:pPr>
        <w:pStyle w:val="BodyText"/>
        <w:spacing w:before="8"/>
        <w:rPr>
          <w:i/>
          <w:sz w:val="8"/>
        </w:rPr>
      </w:pPr>
    </w:p>
    <w:p>
      <w:pPr>
        <w:spacing w:before="93"/>
        <w:ind w:left="0" w:right="259" w:firstLine="0"/>
        <w:jc w:val="right"/>
        <w:rPr>
          <w:b/>
          <w:sz w:val="20"/>
        </w:rPr>
      </w:pPr>
      <w:r>
        <w:rPr/>
        <w:pict>
          <v:line style="position:absolute;mso-position-horizontal-relative:page;mso-position-vertical-relative:paragraph;z-index:0;mso-wrap-distance-left:0;mso-wrap-distance-right:0" from="36.75pt,20.389891pt" to="559.499988pt,20.389891pt" stroked="true" strokeweight=".75pt" strokecolor="#808080">
            <v:stroke dashstyle="solid"/>
            <w10:wrap type="topAndBottom"/>
          </v:line>
        </w:pict>
      </w:r>
      <w:r>
        <w:rPr>
          <w:b/>
          <w:sz w:val="20"/>
        </w:rPr>
        <w:t>104 453</w:t>
      </w:r>
    </w:p>
    <w:sectPr>
      <w:footerReference w:type="default" r:id="rId7"/>
      <w:pgSz w:w="11900" w:h="16840"/>
      <w:pgMar w:footer="551" w:header="554" w:top="740" w:bottom="74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Marlett">
    <w:altName w:val="Marlett"/>
    <w:charset w:val="2"/>
    <w:family w:val="auto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.470001pt;margin-top:803.104248pt;width:64.95pt;height:11.25pt;mso-position-horizontal-relative:page;mso-position-vertical-relative:page;z-index:-1739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hyperlink r:id="rId1">
                  <w:r>
                    <w:rPr>
                      <w:spacing w:val="-9"/>
                    </w:rPr>
                    <w:t>www.euroCALC.cz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72.531006pt;margin-top:803.104248pt;width:48.45pt;height:11.25pt;mso-position-horizontal-relative:page;mso-position-vertical-relative:page;z-index:-1736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spacing w:val="-7"/>
                    <w:w w:val="105"/>
                  </w:rPr>
                  <w:t>Strana </w:t>
                </w:r>
                <w:r>
                  <w:rPr>
                    <w:w w:val="105"/>
                  </w:rPr>
                  <w:t>1 </w:t>
                </w:r>
                <w:r>
                  <w:rPr>
                    <w:spacing w:val="-4"/>
                    <w:w w:val="105"/>
                  </w:rPr>
                  <w:t>ze </w:t>
                </w:r>
                <w:r>
                  <w:rPr>
                    <w:w w:val="105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348602pt;margin-top:803.104248pt;width:54.45pt;height:11.25pt;mso-position-horizontal-relative:page;mso-position-vertical-relative:page;z-index:-1734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spacing w:val="-6"/>
                    <w:w w:val="105"/>
                  </w:rPr>
                  <w:t>Tisk  </w:t>
                </w:r>
                <w:r>
                  <w:rPr>
                    <w:spacing w:val="-8"/>
                    <w:w w:val="105"/>
                  </w:rPr>
                  <w:t>14.2.2017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009998pt;margin-top:803.428162pt;width:65.05pt;height:10.95pt;mso-position-horizontal-relative:page;mso-position-vertical-relative:page;z-index:-1732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hyperlink r:id="rId1">
                  <w:r>
                    <w:rPr>
                      <w:spacing w:val="-6"/>
                    </w:rPr>
                    <w:t>www.euroCALC.cz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72.480011pt;margin-top:803.428162pt;width:48.35pt;height:10.95pt;mso-position-horizontal-relative:page;mso-position-vertical-relative:page;z-index:-1729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Strana  </w:t>
                </w:r>
                <w:r>
                  <w:rPr/>
                  <w:t>3 </w:t>
                </w:r>
                <w:r>
                  <w:rPr>
                    <w:spacing w:val="-3"/>
                  </w:rPr>
                  <w:t>ze</w:t>
                </w:r>
                <w:r>
                  <w:rPr>
                    <w:spacing w:val="-29"/>
                  </w:rPr>
                  <w:t> </w:t>
                </w:r>
                <w:r>
                  <w:rPr/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195007pt;margin-top:803.428162pt;width:54.2pt;height:10.95pt;mso-position-horizontal-relative:page;mso-position-vertical-relative:page;z-index:-1727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Tisk  </w:t>
                </w:r>
                <w:r>
                  <w:rPr>
                    <w:spacing w:val="-6"/>
                  </w:rPr>
                  <w:t>14.2.2017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8.304993pt;margin-top:27.493191pt;width:208.2pt;height:10.95pt;mso-position-horizontal-relative:page;mso-position-vertical-relative:page;z-index:-1741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spacing w:val="-6"/>
                  </w:rPr>
                  <w:t>Zakázka: OSTL007/17  </w:t>
                </w:r>
                <w:r>
                  <w:rPr>
                    <w:spacing w:val="-4"/>
                  </w:rPr>
                  <w:t>ELI </w:t>
                </w:r>
                <w:r>
                  <w:rPr/>
                  <w:t>- </w:t>
                </w:r>
                <w:r>
                  <w:rPr>
                    <w:spacing w:val="-5"/>
                  </w:rPr>
                  <w:t>Panel </w:t>
                </w:r>
                <w:r>
                  <w:rPr>
                    <w:spacing w:val="-6"/>
                  </w:rPr>
                  <w:t>chladící </w:t>
                </w:r>
                <w:r>
                  <w:rPr>
                    <w:spacing w:val="-5"/>
                  </w:rPr>
                  <w:t>vody </w:t>
                </w:r>
                <w:r>
                  <w:rPr>
                    <w:spacing w:val="-4"/>
                  </w:rPr>
                  <w:t>pro </w:t>
                </w:r>
                <w:r>
                  <w:rPr>
                    <w:spacing w:val="-5"/>
                  </w:rPr>
                  <w:t>Laser </w:t>
                </w:r>
                <w:r>
                  <w:rPr>
                    <w:spacing w:val="-6"/>
                  </w:rPr>
                  <w:t>L1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" w:hAnsi="Arial" w:eastAsia="Arial" w:cs="Arial"/>
      <w:i/>
      <w:sz w:val="31"/>
      <w:szCs w:val="31"/>
      <w:u w:val="single" w:color="000000"/>
    </w:rPr>
  </w:style>
  <w:style w:styleId="Heading2" w:type="paragraph">
    <w:name w:val="Heading 2"/>
    <w:basedOn w:val="Normal"/>
    <w:uiPriority w:val="1"/>
    <w:qFormat/>
    <w:pPr>
      <w:spacing w:before="98"/>
      <w:ind w:left="119"/>
      <w:outlineLvl w:val="2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CALC.cz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CALC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prorokova</dc:creator>
  <dc:subject>Rozpočet - tisk na výšku</dc:subject>
  <dc:title>ELI - Panel chladící vody pro Laser L1</dc:title>
  <dcterms:created xsi:type="dcterms:W3CDTF">2017-04-10T14:50:38Z</dcterms:created>
  <dcterms:modified xsi:type="dcterms:W3CDTF">2017-04-10T14:50:38Z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euroCALC 3</vt:lpwstr>
  </property>
  <property fmtid="{D5CDD505-2E9C-101B-9397-08002B2CF9AE}" pid="4" name="LastSaved">
    <vt:filetime>2017-04-10T00:00:00Z</vt:filetime>
  </property>
</Properties>
</file>