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>manažerkou specializovaného útvaru Balíkovna</w:t>
      </w:r>
      <w:r>
        <w:t xml:space="preserve"> (dále také „zmocnitel“, „Česká pošta, s.p.“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386AC580" w14:textId="2CDD913E" w:rsidR="00006D5A" w:rsidRPr="005F531A" w:rsidRDefault="00006D5A" w:rsidP="005A09E0">
      <w:pPr>
        <w:spacing w:line="276" w:lineRule="auto"/>
        <w:jc w:val="both"/>
      </w:pPr>
      <w:r w:rsidRPr="005F531A">
        <w:t>panu</w:t>
      </w:r>
      <w:r w:rsidR="00CF12AC">
        <w:t>:</w:t>
      </w:r>
      <w:r w:rsidRPr="005F531A">
        <w:t xml:space="preserve"> </w:t>
      </w:r>
      <w:r w:rsidR="00CF12AC">
        <w:rPr>
          <w:b/>
          <w:bCs/>
        </w:rPr>
        <w:t>Bedřich Hanykýř</w:t>
      </w:r>
      <w:r w:rsidRPr="005F531A">
        <w:t xml:space="preserve"> IČO </w:t>
      </w:r>
      <w:r w:rsidR="00CF12AC" w:rsidRPr="00BE77FE">
        <w:t>67827691</w:t>
      </w:r>
      <w:r w:rsidRPr="005F531A">
        <w:t xml:space="preserve">, sídlo </w:t>
      </w:r>
      <w:r w:rsidR="00CF12AC">
        <w:t>Husova 2519, 440 01 Louny</w:t>
      </w:r>
    </w:p>
    <w:p w14:paraId="32C2AC1D" w14:textId="1F337EB3" w:rsidR="00006D5A" w:rsidRDefault="00CF12AC" w:rsidP="005A09E0">
      <w:pPr>
        <w:spacing w:line="276" w:lineRule="auto"/>
        <w:jc w:val="both"/>
      </w:pPr>
      <w:r>
        <w:t xml:space="preserve"> </w:t>
      </w:r>
      <w:r w:rsidR="00006D5A"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6847C" w14:textId="466D0F28" w:rsidR="00006D5A" w:rsidRPr="0043479F" w:rsidRDefault="00006D5A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</w:t>
      </w:r>
      <w:r w:rsidR="0043479F" w:rsidRPr="0043479F">
        <w:t xml:space="preserve">prostřednictvím provozovny s názvem </w:t>
      </w:r>
      <w:r w:rsidR="007C37A5">
        <w:rPr>
          <w:b/>
          <w:bCs/>
        </w:rPr>
        <w:t>XXX</w:t>
      </w:r>
      <w:r w:rsidR="0043479F" w:rsidRPr="0043479F">
        <w:t xml:space="preserve"> </w:t>
      </w:r>
      <w:r w:rsidR="009B28B7">
        <w:t>.</w:t>
      </w:r>
    </w:p>
    <w:p w14:paraId="4B1DBEBD" w14:textId="77777777" w:rsidR="00006D5A" w:rsidRPr="000D0F0A" w:rsidRDefault="00006D5A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E139FC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E139FC">
        <w:rPr>
          <w:rStyle w:val="Siln"/>
          <w:b w:val="0"/>
          <w:bCs w:val="0"/>
          <w:i/>
        </w:rPr>
        <w:t xml:space="preserve">   </w:t>
      </w:r>
      <w:r w:rsidR="00006D5A" w:rsidRPr="00E139FC">
        <w:rPr>
          <w:rStyle w:val="Siln"/>
          <w:b w:val="0"/>
          <w:bCs w:val="0"/>
          <w:i/>
        </w:rPr>
        <w:t xml:space="preserve">Ing. </w:t>
      </w:r>
      <w:r w:rsidRPr="00E139FC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E139FC" w:rsidRDefault="0043479F" w:rsidP="0043479F">
      <w:pPr>
        <w:ind w:left="4254"/>
        <w:rPr>
          <w:rStyle w:val="Siln"/>
          <w:b w:val="0"/>
          <w:bCs w:val="0"/>
        </w:rPr>
      </w:pPr>
      <w:r w:rsidRPr="00E139FC">
        <w:rPr>
          <w:rStyle w:val="Siln"/>
          <w:b w:val="0"/>
          <w:bCs w:val="0"/>
        </w:rPr>
        <w:t xml:space="preserve">            manažer specializovaného útvaru Balíkovna</w:t>
      </w:r>
    </w:p>
    <w:p w14:paraId="54D8BE49" w14:textId="1985CD2B" w:rsidR="00006D5A" w:rsidRPr="00E139FC" w:rsidRDefault="0043479F" w:rsidP="0043479F">
      <w:pPr>
        <w:ind w:left="4963" w:firstLine="709"/>
        <w:rPr>
          <w:b/>
          <w:bCs/>
        </w:rPr>
      </w:pPr>
      <w:r w:rsidRPr="00E139FC">
        <w:rPr>
          <w:rStyle w:val="Siln"/>
          <w:b w:val="0"/>
          <w:bCs w:val="0"/>
        </w:rPr>
        <w:t xml:space="preserve">          </w:t>
      </w:r>
      <w:r w:rsidR="00006D5A" w:rsidRPr="00E139FC">
        <w:rPr>
          <w:rStyle w:val="Siln"/>
          <w:b w:val="0"/>
          <w:bCs w:val="0"/>
        </w:rPr>
        <w:t>Česká pošta, s.p.</w:t>
      </w:r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3084301E" w:rsidR="00006D5A" w:rsidRPr="00093824" w:rsidRDefault="00006D5A" w:rsidP="00006D5A">
      <w:r w:rsidRPr="00093824">
        <w:t xml:space="preserve">V </w:t>
      </w:r>
      <w:r w:rsidR="007C37A5">
        <w:t xml:space="preserve">                         </w:t>
      </w:r>
      <w:r w:rsidRPr="00093824">
        <w:t xml:space="preserve">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687E11D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5D40075" w14:textId="2B058A2D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F12AC">
        <w:rPr>
          <w:rFonts w:ascii="Times New Roman" w:hAnsi="Times New Roman"/>
          <w:i/>
          <w:iCs/>
          <w:sz w:val="22"/>
          <w:szCs w:val="22"/>
        </w:rPr>
        <w:t>Bedřich Hanykýř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A9908CA" w14:textId="68ECA8A6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F12AC">
        <w:rPr>
          <w:rFonts w:ascii="Times New Roman" w:hAnsi="Times New Roman"/>
          <w:sz w:val="22"/>
          <w:szCs w:val="22"/>
        </w:rPr>
        <w:t>OSVČ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21342" w14:textId="77777777" w:rsidR="0002509F" w:rsidRDefault="0002509F" w:rsidP="00E26E3A">
      <w:pPr>
        <w:spacing w:line="240" w:lineRule="auto"/>
      </w:pPr>
      <w:r>
        <w:separator/>
      </w:r>
    </w:p>
  </w:endnote>
  <w:endnote w:type="continuationSeparator" w:id="0">
    <w:p w14:paraId="610F9B7E" w14:textId="77777777" w:rsidR="0002509F" w:rsidRDefault="0002509F" w:rsidP="00E26E3A">
      <w:pPr>
        <w:spacing w:line="240" w:lineRule="auto"/>
      </w:pPr>
      <w:r>
        <w:continuationSeparator/>
      </w:r>
    </w:p>
  </w:endnote>
  <w:endnote w:type="continuationNotice" w:id="1">
    <w:p w14:paraId="0D53413C" w14:textId="77777777" w:rsidR="0002509F" w:rsidRDefault="000250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CE51" w14:textId="009E923D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F12AC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F12AC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EA32" w14:textId="77777777" w:rsidR="0002509F" w:rsidRDefault="0002509F" w:rsidP="00E26E3A">
      <w:pPr>
        <w:spacing w:line="240" w:lineRule="auto"/>
      </w:pPr>
      <w:r>
        <w:separator/>
      </w:r>
    </w:p>
  </w:footnote>
  <w:footnote w:type="continuationSeparator" w:id="0">
    <w:p w14:paraId="57E868AF" w14:textId="77777777" w:rsidR="0002509F" w:rsidRDefault="0002509F" w:rsidP="00E26E3A">
      <w:pPr>
        <w:spacing w:line="240" w:lineRule="auto"/>
      </w:pPr>
      <w:r>
        <w:continuationSeparator/>
      </w:r>
    </w:p>
  </w:footnote>
  <w:footnote w:type="continuationNotice" w:id="1">
    <w:p w14:paraId="79F48590" w14:textId="77777777" w:rsidR="0002509F" w:rsidRDefault="000250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A8C6" w14:textId="424DD77F" w:rsidR="001F741B" w:rsidRPr="00BF67D4" w:rsidRDefault="006C4689" w:rsidP="008310BF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06D5A">
      <w:rPr>
        <w:b/>
        <w:color w:val="002776"/>
        <w:lang w:val="cs-CZ"/>
      </w:rPr>
      <w:t>Následná plná moc</w:t>
    </w:r>
    <w:r w:rsidR="00CF12AC">
      <w:rPr>
        <w:b/>
        <w:color w:val="002776"/>
        <w:lang w:val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2509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2BB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149C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37A5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832A7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28B7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2AC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139FC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9A95-1704-4547-8B6F-615D6EE4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73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17</cp:revision>
  <cp:lastPrinted>2020-02-11T09:26:00Z</cp:lastPrinted>
  <dcterms:created xsi:type="dcterms:W3CDTF">2020-03-10T06:39:00Z</dcterms:created>
  <dcterms:modified xsi:type="dcterms:W3CDTF">2022-02-01T09:51:00Z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